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3" w:rsidRPr="008D37BF" w:rsidRDefault="00504963" w:rsidP="00504963">
      <w:pPr>
        <w:spacing w:after="0" w:line="240" w:lineRule="auto"/>
        <w:ind w:left="708" w:firstLine="12"/>
        <w:jc w:val="center"/>
        <w:rPr>
          <w:rFonts w:ascii="Palatino Linotype" w:hAnsi="Palatino Linotype"/>
          <w:b/>
        </w:rPr>
      </w:pPr>
      <w:r w:rsidRPr="008D37BF">
        <w:rPr>
          <w:rFonts w:ascii="Palatino Linotype" w:hAnsi="Palatino Linotype"/>
          <w:b/>
        </w:rPr>
        <w:t>ΕΛΛΗΝΙΚΗ ΔΗΜΟΚΡΑΤΙΑ</w:t>
      </w:r>
    </w:p>
    <w:p w:rsidR="00504963" w:rsidRPr="008D37BF" w:rsidRDefault="00504963" w:rsidP="00504963">
      <w:pPr>
        <w:spacing w:after="0" w:line="240" w:lineRule="auto"/>
        <w:ind w:left="708" w:firstLine="12"/>
        <w:jc w:val="center"/>
        <w:rPr>
          <w:rFonts w:ascii="Palatino Linotype" w:hAnsi="Palatino Linotype"/>
          <w:b/>
        </w:rPr>
      </w:pPr>
      <w:r w:rsidRPr="008D37BF">
        <w:rPr>
          <w:rFonts w:ascii="Palatino Linotype" w:hAnsi="Palatino Linotype"/>
          <w:b/>
        </w:rPr>
        <w:t>ΕΘΝΙΚΟ ΚΑΙ ΚΑΠΟΔΙΣΤΡΙΑΚΟ ΠΑΝΕΠΙΣΤΗΜΙΟ ΑΘΗΝΩΝ</w:t>
      </w:r>
    </w:p>
    <w:p w:rsidR="00504963" w:rsidRPr="008D37BF" w:rsidRDefault="00504963" w:rsidP="00504963">
      <w:pPr>
        <w:pStyle w:val="2"/>
        <w:jc w:val="center"/>
        <w:rPr>
          <w:rFonts w:ascii="Palatino Linotype" w:hAnsi="Palatino Linotype"/>
          <w:szCs w:val="22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18490" cy="807085"/>
            <wp:effectExtent l="0" t="0" r="0" b="0"/>
            <wp:docPr id="1" name="Εικόνα 1" descr="uoa2-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a2-ad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3" w:rsidRDefault="00504963" w:rsidP="00504963">
      <w:pPr>
        <w:pStyle w:val="2"/>
        <w:jc w:val="center"/>
        <w:rPr>
          <w:rFonts w:ascii="Palatino Linotype" w:hAnsi="Palatino Linotype"/>
          <w:sz w:val="18"/>
          <w:szCs w:val="18"/>
        </w:rPr>
      </w:pPr>
      <w:r w:rsidRPr="008D37BF">
        <w:rPr>
          <w:rFonts w:ascii="Palatino Linotype" w:hAnsi="Palatino Linotype"/>
          <w:sz w:val="18"/>
          <w:szCs w:val="18"/>
        </w:rPr>
        <w:t>ΘΕΟΛΟΓΙΚΗ ΣΧΟΛΗ</w:t>
      </w:r>
    </w:p>
    <w:p w:rsidR="00504963" w:rsidRDefault="00504963" w:rsidP="00504963">
      <w:pPr>
        <w:spacing w:after="0" w:line="240" w:lineRule="auto"/>
        <w:jc w:val="center"/>
      </w:pPr>
      <w:r>
        <w:t>ΤΜΗΜΑ ΚΟΙΝΩΝΙΚΗΣ ΘΕΟΛΟΓΙΑΣ</w:t>
      </w:r>
    </w:p>
    <w:p w:rsidR="00504963" w:rsidRPr="000D1BA0" w:rsidRDefault="00504963" w:rsidP="00504963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Σ.</w:t>
      </w:r>
      <w:r w:rsidRPr="000D1BA0">
        <w:rPr>
          <w:rFonts w:ascii="Palatino Linotype" w:hAnsi="Palatino Linotype"/>
          <w:b/>
        </w:rPr>
        <w:t>Σ. ΔΕΣΠΟΤΗΣ Δ.Θ.</w:t>
      </w:r>
    </w:p>
    <w:p w:rsidR="00504963" w:rsidRDefault="00504963" w:rsidP="00504963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D1BA0">
        <w:rPr>
          <w:rFonts w:ascii="Palatino Linotype" w:hAnsi="Palatino Linotype"/>
          <w:b/>
        </w:rPr>
        <w:t>ΚΑΘΗΓΗΤΗΣ ΠΑΝΕΠΙΣΤΗΜΙΟΥ ΑΘΗΝΩΝ</w:t>
      </w:r>
      <w:r>
        <w:rPr>
          <w:rFonts w:ascii="Palatino Linotype" w:hAnsi="Palatino Linotype"/>
          <w:b/>
        </w:rPr>
        <w:t xml:space="preserve"> </w:t>
      </w:r>
    </w:p>
    <w:p w:rsidR="00504963" w:rsidRDefault="00504963" w:rsidP="00504963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ΠΡΟΕΔΡΟΣ</w:t>
      </w:r>
    </w:p>
    <w:p w:rsidR="00504963" w:rsidRDefault="00504963" w:rsidP="00504963">
      <w:pPr>
        <w:spacing w:after="0" w:line="240" w:lineRule="auto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Πανεπιστημιόπολη</w:t>
      </w:r>
      <w:proofErr w:type="spellEnd"/>
      <w:r>
        <w:rPr>
          <w:rFonts w:ascii="Palatino Linotype" w:hAnsi="Palatino Linotype"/>
          <w:b/>
        </w:rPr>
        <w:t xml:space="preserve"> Ζωγράφου 15772 </w:t>
      </w:r>
      <w:proofErr w:type="spellStart"/>
      <w:r>
        <w:rPr>
          <w:rFonts w:ascii="Palatino Linotype" w:hAnsi="Palatino Linotype"/>
          <w:b/>
        </w:rPr>
        <w:t>Τηλ</w:t>
      </w:r>
      <w:proofErr w:type="spellEnd"/>
      <w:r>
        <w:rPr>
          <w:rFonts w:ascii="Palatino Linotype" w:hAnsi="Palatino Linotype"/>
          <w:b/>
        </w:rPr>
        <w:t>. 210 7275731 – 9627755-6944761684</w:t>
      </w:r>
    </w:p>
    <w:p w:rsidR="00504963" w:rsidRDefault="00504963" w:rsidP="00504963">
      <w:pPr>
        <w:spacing w:after="0" w:line="240" w:lineRule="auto"/>
        <w:jc w:val="right"/>
        <w:rPr>
          <w:rFonts w:ascii="Palatino Linotype" w:hAnsi="Palatino Linotype"/>
          <w:b/>
        </w:rPr>
      </w:pPr>
    </w:p>
    <w:p w:rsidR="00504963" w:rsidRPr="00504963" w:rsidRDefault="00504963" w:rsidP="00504963">
      <w:pPr>
        <w:spacing w:after="0" w:line="24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ΑΘΗΝΑ 02.10.2017</w:t>
      </w:r>
    </w:p>
    <w:p w:rsidR="00CC1AF2" w:rsidRDefault="00CC1AF2" w:rsidP="00640FAE">
      <w:pPr>
        <w:jc w:val="both"/>
      </w:pPr>
      <w:r>
        <w:t>Αγαπητοί συνάδελφοι,</w:t>
      </w:r>
      <w:r w:rsidR="00504963">
        <w:t xml:space="preserve"> </w:t>
      </w:r>
      <w:r>
        <w:t xml:space="preserve">Έχοντας με την ευλογία του Θεού μόλις περατώσει αλλά όχι ολοκληρώσει </w:t>
      </w:r>
      <w:r w:rsidR="00504963">
        <w:t xml:space="preserve">ακόμη </w:t>
      </w:r>
      <w:r>
        <w:t xml:space="preserve">το Διεθνές Συνέδριο για το Ολοκαύτωμα, δεν </w:t>
      </w:r>
      <w:r w:rsidR="0064169C">
        <w:t xml:space="preserve">θα </w:t>
      </w:r>
      <w:r>
        <w:t xml:space="preserve">έχω την </w:t>
      </w:r>
      <w:r w:rsidR="0064169C">
        <w:t xml:space="preserve">αληθινή </w:t>
      </w:r>
      <w:r>
        <w:t xml:space="preserve">χαρά να </w:t>
      </w:r>
      <w:r w:rsidR="0064169C">
        <w:t xml:space="preserve">μετάσχω </w:t>
      </w:r>
      <w:r>
        <w:t>στο Συνέδριο των ένωσης Θεολόγων ΚΑΙΡΟΣ με το τόσο ενδιαφέρον θέμα</w:t>
      </w:r>
      <w:r w:rsidR="00504963">
        <w:t xml:space="preserve"> ιδιαιτέρως σήμερα</w:t>
      </w:r>
      <w:r>
        <w:t>. Επιτρέψτε όμως να καταθέσω κάποιες προσωπικές απόψεις για το θέμα</w:t>
      </w:r>
      <w:r w:rsidR="0064169C">
        <w:t xml:space="preserve"> της ταυτότητας</w:t>
      </w:r>
      <w:r>
        <w:t>, οι οποίες ίσως αποτελέσουν έναυσμα δημιουργικού διαλόγου</w:t>
      </w:r>
      <w:r w:rsidR="0064169C">
        <w:t xml:space="preserve"> και συ-ζήτησης</w:t>
      </w:r>
      <w:r>
        <w:t>.</w:t>
      </w:r>
    </w:p>
    <w:p w:rsidR="00640FAE" w:rsidRPr="00F55BC1" w:rsidRDefault="00640FAE" w:rsidP="00640FAE">
      <w:pPr>
        <w:jc w:val="both"/>
      </w:pPr>
      <w:r>
        <w:t xml:space="preserve">Το ερώτημα περί της ατομικής ταυτότητας φαίνεται να είναι ένα ερώτημα, το οποίο συνδέεται με τη </w:t>
      </w:r>
      <w:proofErr w:type="spellStart"/>
      <w:r>
        <w:t>μετανεωτερικότητα</w:t>
      </w:r>
      <w:proofErr w:type="spellEnd"/>
      <w:r>
        <w:t xml:space="preserve"> καθώς στον αρχαίο κόσμο προτασσόταν </w:t>
      </w:r>
      <w:r w:rsidR="0064169C" w:rsidRPr="00640FAE">
        <w:t>ακ</w:t>
      </w:r>
      <w:r w:rsidR="0064169C">
        <w:t xml:space="preserve">όμη και του </w:t>
      </w:r>
      <w:proofErr w:type="spellStart"/>
      <w:r w:rsidR="0064169C">
        <w:t>πιστεύειν</w:t>
      </w:r>
      <w:proofErr w:type="spellEnd"/>
      <w:r w:rsidR="0064169C">
        <w:t xml:space="preserve"> (</w:t>
      </w:r>
      <w:proofErr w:type="spellStart"/>
      <w:r w:rsidR="0064169C">
        <w:t>believing</w:t>
      </w:r>
      <w:proofErr w:type="spellEnd"/>
      <w:r w:rsidR="0064169C">
        <w:t xml:space="preserve">), </w:t>
      </w:r>
      <w:r>
        <w:t xml:space="preserve">το </w:t>
      </w:r>
      <w:proofErr w:type="spellStart"/>
      <w:r>
        <w:t>ανήκειν</w:t>
      </w:r>
      <w:proofErr w:type="spellEnd"/>
      <w:r>
        <w:t xml:space="preserve"> (</w:t>
      </w:r>
      <w:proofErr w:type="spellStart"/>
      <w:r>
        <w:t>belonging</w:t>
      </w:r>
      <w:proofErr w:type="spellEnd"/>
      <w:r>
        <w:t xml:space="preserve">) στην πόλη ή τον θίασο. Ας μη λησμονούμε ότι στην αρχαία ελληνική γλώσσα εκτός του ενικού υπάρχει </w:t>
      </w:r>
      <w:r w:rsidRPr="00640FAE">
        <w:rPr>
          <w:b/>
        </w:rPr>
        <w:t>ο δυικός αριθμός</w:t>
      </w:r>
      <w:r>
        <w:t xml:space="preserve"> ενώ στις πτώσεις της</w:t>
      </w:r>
      <w:r w:rsidR="00F55BC1">
        <w:t>, δεσπόζουσα</w:t>
      </w:r>
      <w:r>
        <w:t xml:space="preserve"> θέση κατέχει </w:t>
      </w:r>
      <w:r w:rsidRPr="00640FAE">
        <w:rPr>
          <w:b/>
        </w:rPr>
        <w:t>η δοτική</w:t>
      </w:r>
      <w:r w:rsidR="0064169C">
        <w:rPr>
          <w:b/>
        </w:rPr>
        <w:t>,</w:t>
      </w:r>
      <w:r w:rsidR="00F55BC1">
        <w:t xml:space="preserve"> η οποία</w:t>
      </w:r>
      <w:r>
        <w:t xml:space="preserve"> συνδέεται άμεσα με την κίνηση </w:t>
      </w:r>
      <w:r w:rsidR="0064169C">
        <w:t xml:space="preserve">προσφοράς </w:t>
      </w:r>
      <w:r>
        <w:t xml:space="preserve">προς τον άλλο. </w:t>
      </w:r>
    </w:p>
    <w:p w:rsidR="00640FAE" w:rsidRDefault="00F55BC1" w:rsidP="00640FAE">
      <w:pPr>
        <w:jc w:val="both"/>
      </w:pPr>
      <w:r>
        <w:t xml:space="preserve">Βεβαίως και ο δυικός και η δοτική χάθηκαν. </w:t>
      </w:r>
      <w:r w:rsidR="00640FAE">
        <w:t xml:space="preserve">Ήδη όμως στην εποχή του αποστόλου Παύλου, μια εποχή έντονης κινητικότητας – περιπλάνησης όπως η σημερινή, αναδύεται το εγώ. Ο ίδιος ο απόστολος των εθνών στις επιστολές </w:t>
      </w:r>
      <w:r>
        <w:t xml:space="preserve">του </w:t>
      </w:r>
      <w:r w:rsidR="00640FAE">
        <w:t xml:space="preserve">χρησιμοποιεί το </w:t>
      </w:r>
      <w:r>
        <w:t xml:space="preserve">α’ ενικό </w:t>
      </w:r>
      <w:r w:rsidR="0064169C">
        <w:t xml:space="preserve">– το </w:t>
      </w:r>
      <w:r w:rsidR="00640FAE">
        <w:t xml:space="preserve">εγώ πότε για να </w:t>
      </w:r>
      <w:r w:rsidR="00640FAE" w:rsidRPr="00640FAE">
        <w:rPr>
          <w:b/>
        </w:rPr>
        <w:t>σημάνει τον γόνο του παλαιού Αδάμ</w:t>
      </w:r>
      <w:r w:rsidR="00640FAE">
        <w:t>, που ταλανίζεται μεταξύ του νόμου των μελών – της σάρκας και εκείνου</w:t>
      </w:r>
      <w:r w:rsidR="00640FAE" w:rsidRPr="00640FAE">
        <w:t xml:space="preserve"> του </w:t>
      </w:r>
      <w:proofErr w:type="spellStart"/>
      <w:r w:rsidR="00640FAE" w:rsidRPr="00640FAE">
        <w:t>νο</w:t>
      </w:r>
      <w:r w:rsidR="00640FAE">
        <w:t>ός</w:t>
      </w:r>
      <w:proofErr w:type="spellEnd"/>
      <w:r w:rsidR="00640FAE">
        <w:t xml:space="preserve"> </w:t>
      </w:r>
      <w:r>
        <w:t xml:space="preserve">- </w:t>
      </w:r>
      <w:r w:rsidR="00640FAE">
        <w:t xml:space="preserve">της καρδιάς, πότε για να σημάνει </w:t>
      </w:r>
      <w:r w:rsidR="00640FAE" w:rsidRPr="00640FAE">
        <w:rPr>
          <w:b/>
        </w:rPr>
        <w:t>τον Ιουδαίο</w:t>
      </w:r>
      <w:r w:rsidR="00640FAE">
        <w:t xml:space="preserve"> και πότε για να σημάνει τον «Χριστιανό», αυτόν που ζει ενωμένος ουσιαστικά με τον </w:t>
      </w:r>
      <w:proofErr w:type="spellStart"/>
      <w:r w:rsidR="00640FAE">
        <w:t>σταυρωθέντα</w:t>
      </w:r>
      <w:proofErr w:type="spellEnd"/>
      <w:r>
        <w:t xml:space="preserve"> - </w:t>
      </w:r>
      <w:proofErr w:type="spellStart"/>
      <w:r>
        <w:t>εξευτελισθέντα</w:t>
      </w:r>
      <w:proofErr w:type="spellEnd"/>
      <w:r w:rsidR="00640FAE">
        <w:t xml:space="preserve"> Μεσσία</w:t>
      </w:r>
      <w:r>
        <w:t xml:space="preserve"> χωρίς να ετεροκαθορίζεται (επιτρέψτε μου τον όρο </w:t>
      </w:r>
      <w:proofErr w:type="spellStart"/>
      <w:r>
        <w:t>μανιπουλάρεται</w:t>
      </w:r>
      <w:proofErr w:type="spellEnd"/>
      <w:r>
        <w:t>) από το DNA της φυλής, του φύλου και του γένους</w:t>
      </w:r>
      <w:r w:rsidR="00640FAE">
        <w:t xml:space="preserve">. Βεβαίως </w:t>
      </w:r>
      <w:r w:rsidR="0064169C">
        <w:t xml:space="preserve">στο εδώ και το τώρα του </w:t>
      </w:r>
      <w:proofErr w:type="spellStart"/>
      <w:r w:rsidR="0064169C">
        <w:t>Σαύλου</w:t>
      </w:r>
      <w:proofErr w:type="spellEnd"/>
      <w:r w:rsidR="0064169C">
        <w:t xml:space="preserve"> από την Ταρσό, ο οποίος βιώνει το </w:t>
      </w:r>
      <w:r w:rsidR="0064169C" w:rsidRPr="00504963">
        <w:rPr>
          <w:b/>
          <w:i/>
        </w:rPr>
        <w:t xml:space="preserve">ήδη </w:t>
      </w:r>
      <w:r w:rsidR="0064169C">
        <w:t xml:space="preserve">και ταυτόχρονα το </w:t>
      </w:r>
      <w:r w:rsidR="0064169C" w:rsidRPr="00504963">
        <w:rPr>
          <w:b/>
          <w:i/>
        </w:rPr>
        <w:t>όχι ακόμη</w:t>
      </w:r>
      <w:r w:rsidR="0064169C">
        <w:t xml:space="preserve">, </w:t>
      </w:r>
      <w:r w:rsidR="00504963">
        <w:t xml:space="preserve">όπως όμως ζει και συνειδητά τη διαλεκτική του κάποτε και του τώρα, </w:t>
      </w:r>
      <w:r w:rsidR="00640FAE">
        <w:t xml:space="preserve">κυρίαρχο στη </w:t>
      </w:r>
      <w:r>
        <w:t>«</w:t>
      </w:r>
      <w:r w:rsidR="00640FAE">
        <w:t>διαλογική</w:t>
      </w:r>
      <w:r>
        <w:t>»</w:t>
      </w:r>
      <w:r w:rsidR="00640FAE">
        <w:t xml:space="preserve"> </w:t>
      </w:r>
      <w:r>
        <w:t xml:space="preserve">- «συμφωνική» </w:t>
      </w:r>
      <w:r w:rsidR="00640FAE">
        <w:t>του ταυτότητα</w:t>
      </w:r>
      <w:r w:rsidR="00504963" w:rsidRPr="00504963">
        <w:t xml:space="preserve"> </w:t>
      </w:r>
      <w:r w:rsidR="00504963">
        <w:t xml:space="preserve">είναι το τελευταίο εγώ, το </w:t>
      </w:r>
      <w:r w:rsidR="00504963" w:rsidRPr="00504963">
        <w:rPr>
          <w:b/>
          <w:i/>
        </w:rPr>
        <w:t>εν Χριστώ – εν τω Μεσσία</w:t>
      </w:r>
      <w:r w:rsidR="0064169C">
        <w:t xml:space="preserve">. Αυτή </w:t>
      </w:r>
      <w:r w:rsidR="00640FAE">
        <w:t>προσδιοριζόταν και από την αποκάλυψη που δέχτηκε</w:t>
      </w:r>
      <w:r w:rsidR="0064169C">
        <w:t xml:space="preserve"> </w:t>
      </w:r>
      <w:r w:rsidR="00504963">
        <w:t xml:space="preserve">«καθ’ </w:t>
      </w:r>
      <w:proofErr w:type="spellStart"/>
      <w:r w:rsidR="00504963">
        <w:t>οδόν</w:t>
      </w:r>
      <w:proofErr w:type="spellEnd"/>
      <w:r w:rsidR="00504963">
        <w:t xml:space="preserve">» </w:t>
      </w:r>
      <w:r w:rsidR="0064169C">
        <w:t>και</w:t>
      </w:r>
      <w:r>
        <w:t xml:space="preserve"> από τον ενθουσιώδη χαρακτήρα του</w:t>
      </w:r>
      <w:r w:rsidR="00640FAE">
        <w:t xml:space="preserve"> </w:t>
      </w:r>
      <w:r w:rsidR="00504963">
        <w:t xml:space="preserve">(αφού σε καμιά περίπτωση δεν </w:t>
      </w:r>
      <w:proofErr w:type="spellStart"/>
      <w:r w:rsidR="00504963">
        <w:t>κλωνοποιήθηκε</w:t>
      </w:r>
      <w:proofErr w:type="spellEnd"/>
      <w:r w:rsidR="00504963">
        <w:t xml:space="preserve"> από την χάρη) </w:t>
      </w:r>
      <w:r w:rsidR="00640FAE">
        <w:t xml:space="preserve">αλλά και από την κοινότητα στην οποία </w:t>
      </w:r>
      <w:r>
        <w:t xml:space="preserve">ενεργά </w:t>
      </w:r>
      <w:r w:rsidR="00640FAE">
        <w:t>ζούσε</w:t>
      </w:r>
      <w:r>
        <w:t xml:space="preserve"> αφού πάντα μοιραζόταν μαζί της τον ασπασμό – το φιλί της αγάπης και το κοινό τραπέζι</w:t>
      </w:r>
      <w:r w:rsidR="00504963">
        <w:t>, τις οδύνες και τις ωδίνες της</w:t>
      </w:r>
      <w:r w:rsidR="00640FAE">
        <w:t>.</w:t>
      </w:r>
    </w:p>
    <w:p w:rsidR="00942DD5" w:rsidRDefault="00640FAE" w:rsidP="00640FAE">
      <w:pPr>
        <w:jc w:val="both"/>
      </w:pPr>
      <w:r>
        <w:t xml:space="preserve">Σήμερα στην εποχή της </w:t>
      </w:r>
      <w:r w:rsidR="00504963">
        <w:t>«</w:t>
      </w:r>
      <w:r w:rsidR="0064169C">
        <w:t xml:space="preserve">χαμογελαστής </w:t>
      </w:r>
      <w:proofErr w:type="spellStart"/>
      <w:r>
        <w:t>σέλφι</w:t>
      </w:r>
      <w:proofErr w:type="spellEnd"/>
      <w:r>
        <w:t xml:space="preserve"> και των </w:t>
      </w:r>
      <w:proofErr w:type="spellStart"/>
      <w:r>
        <w:t>άβαταρς</w:t>
      </w:r>
      <w:proofErr w:type="spellEnd"/>
      <w:r>
        <w:t xml:space="preserve"> (αφού </w:t>
      </w:r>
      <w:r w:rsidR="00F55BC1">
        <w:t>όλοι μας διαθέτουμε</w:t>
      </w:r>
      <w:r>
        <w:t xml:space="preserve"> αρκετές </w:t>
      </w:r>
      <w:proofErr w:type="spellStart"/>
      <w:r>
        <w:t>περσόνες</w:t>
      </w:r>
      <w:proofErr w:type="spellEnd"/>
      <w:r>
        <w:t xml:space="preserve"> στο διαδίκτυο</w:t>
      </w:r>
      <w:r w:rsidR="00F55BC1">
        <w:t xml:space="preserve"> όπου σερφάρουμε</w:t>
      </w:r>
      <w:r w:rsidR="00504963">
        <w:t xml:space="preserve"> αφιερώνοντας κυριολεκτικά ζωτικό χρόνο</w:t>
      </w:r>
      <w:r>
        <w:t xml:space="preserve">) πλέον δεν κάνουμε λόγο καν </w:t>
      </w:r>
      <w:r w:rsidRPr="00F55BC1">
        <w:rPr>
          <w:b/>
        </w:rPr>
        <w:t>για μια παραδεδομένη ταυτότητα</w:t>
      </w:r>
      <w:r w:rsidR="005B6689">
        <w:t xml:space="preserve">. Μέχρι σήμερα αυτή </w:t>
      </w:r>
      <w:r w:rsidR="00F55BC1">
        <w:t xml:space="preserve">χορηγείται όταν εισέρχεται κάποιος </w:t>
      </w:r>
      <w:r>
        <w:t xml:space="preserve">την εφηβεία και στην οποία εν τέλει κυριαρχεί </w:t>
      </w:r>
      <w:r w:rsidRPr="00F55BC1">
        <w:rPr>
          <w:b/>
        </w:rPr>
        <w:t>το όνομα</w:t>
      </w:r>
      <w:r>
        <w:t xml:space="preserve"> (πιθανόν του παππού και της γιαγιάς) </w:t>
      </w:r>
      <w:r w:rsidRPr="00CC1AF2">
        <w:rPr>
          <w:b/>
        </w:rPr>
        <w:t>το επώνυμο</w:t>
      </w:r>
      <w:r w:rsidR="00F55BC1">
        <w:t xml:space="preserve"> (σίγουρα των προπατόρων</w:t>
      </w:r>
      <w:r>
        <w:t xml:space="preserve">) </w:t>
      </w:r>
      <w:r w:rsidR="00CC1AF2">
        <w:t xml:space="preserve">και κάποια άλλα δεδομένα που διατηρούνται αναλλοίωτα </w:t>
      </w:r>
      <w:r w:rsidR="0064169C">
        <w:t xml:space="preserve">στο πέρασμα του χρόνου </w:t>
      </w:r>
      <w:r w:rsidR="00CC1AF2">
        <w:t xml:space="preserve">εκτός </w:t>
      </w:r>
      <w:r w:rsidR="0064169C">
        <w:t xml:space="preserve">βεβαίως </w:t>
      </w:r>
      <w:r w:rsidR="00CC1AF2">
        <w:t xml:space="preserve">από τη φωτογραφία που </w:t>
      </w:r>
      <w:r w:rsidR="0064169C">
        <w:t>«</w:t>
      </w:r>
      <w:r w:rsidR="00CC1AF2">
        <w:t>γερνάει</w:t>
      </w:r>
      <w:r w:rsidR="0064169C">
        <w:t>» αδυσώπητα</w:t>
      </w:r>
      <w:r w:rsidR="00CC1AF2">
        <w:t xml:space="preserve">. </w:t>
      </w:r>
      <w:r>
        <w:t xml:space="preserve">Κάνουμε λόγο </w:t>
      </w:r>
      <w:r w:rsidRPr="00504963">
        <w:rPr>
          <w:b/>
        </w:rPr>
        <w:t>για πολλ</w:t>
      </w:r>
      <w:r w:rsidR="005B6689">
        <w:rPr>
          <w:b/>
        </w:rPr>
        <w:t>απλ</w:t>
      </w:r>
      <w:r w:rsidRPr="00504963">
        <w:rPr>
          <w:b/>
        </w:rPr>
        <w:t xml:space="preserve">ές ταυτότητες </w:t>
      </w:r>
      <w:r>
        <w:t xml:space="preserve">που συνεχώς διαμορφώνονται </w:t>
      </w:r>
      <w:r w:rsidR="00F55BC1">
        <w:t>είτε μέσω της ωρίμανσης</w:t>
      </w:r>
      <w:r w:rsidR="00CC1AF2">
        <w:t xml:space="preserve"> (;) – των μεταστροφών</w:t>
      </w:r>
      <w:r w:rsidR="00F55BC1">
        <w:t xml:space="preserve"> του εαυτού είτε μέσω των επιρροών που ασκεί η κοινωνία και </w:t>
      </w:r>
      <w:r w:rsidR="00CC1AF2">
        <w:t xml:space="preserve">ιδιαίτερα σήμερα </w:t>
      </w:r>
      <w:r w:rsidR="005B6689">
        <w:t xml:space="preserve">ο κόσμος του </w:t>
      </w:r>
      <w:proofErr w:type="spellStart"/>
      <w:r w:rsidR="005B6689">
        <w:t>ίντερνετ</w:t>
      </w:r>
      <w:proofErr w:type="spellEnd"/>
      <w:r w:rsidR="005B6689">
        <w:t xml:space="preserve">. Προσωπικά θεωρώ </w:t>
      </w:r>
      <w:r w:rsidR="00F55BC1">
        <w:t xml:space="preserve">απαραίτητο </w:t>
      </w:r>
      <w:r w:rsidR="00CC1AF2">
        <w:t xml:space="preserve">σε αυτόν τον «πλουραλισμό» - τον </w:t>
      </w:r>
      <w:r w:rsidR="005B6689">
        <w:t>«</w:t>
      </w:r>
      <w:r w:rsidR="00CC1AF2">
        <w:t>πληθυντικό</w:t>
      </w:r>
      <w:r w:rsidR="005B6689">
        <w:t>»</w:t>
      </w:r>
      <w:r w:rsidR="0064169C">
        <w:t>, που κάποτε παραμορφώνεται σε κολλάζ ταυτοτήτων,</w:t>
      </w:r>
      <w:r w:rsidR="00CC1AF2">
        <w:t xml:space="preserve"> δεν πρ</w:t>
      </w:r>
      <w:r w:rsidR="005B6689">
        <w:t xml:space="preserve">έπει να καταργηθεί ο ενικός ενώ </w:t>
      </w:r>
      <w:r w:rsidR="00CC1AF2">
        <w:t xml:space="preserve">ίσως αξίζει τον κόπο να ανακαλυφθούν και ο δυικός και η δοτική πτώση. Ουσιαστικά στη θεολογική γλώσσα πρόκειται για την ανακάλυψη σήμερα των όρων «εν Χριστώ», «χάρις», </w:t>
      </w:r>
      <w:proofErr w:type="spellStart"/>
      <w:r w:rsidR="005B6689">
        <w:t>ἁδελφός</w:t>
      </w:r>
      <w:proofErr w:type="spellEnd"/>
      <w:r w:rsidR="005B6689">
        <w:t xml:space="preserve">», </w:t>
      </w:r>
      <w:r w:rsidR="0064169C">
        <w:t>«εκκλησία». Άλλωστε πάντα θα επαναλαμβάνω ότι εάν ερχόταν σήμερα ο Κύριος στο ναό θα τον «καθάριζε» από την ξύλινη γλώσσα.</w:t>
      </w:r>
    </w:p>
    <w:p w:rsidR="0064169C" w:rsidRDefault="0064169C" w:rsidP="00640FAE">
      <w:pPr>
        <w:jc w:val="both"/>
      </w:pPr>
      <w:r>
        <w:t xml:space="preserve">Εύχομαι από καρδιάς το Συνέδριο του ΚΑΙΡΟΥ να είναι και μια αληθινή συνάντηση πολλών ταυτοτήτων πάντα όμως εν Χριστώ τω </w:t>
      </w:r>
      <w:proofErr w:type="spellStart"/>
      <w:r>
        <w:t>Κυρίω</w:t>
      </w:r>
      <w:proofErr w:type="spellEnd"/>
      <w:r>
        <w:t xml:space="preserve"> ημών.</w:t>
      </w:r>
      <w:r w:rsidR="00504963">
        <w:t xml:space="preserve"> Με τιμή ΣΔ</w:t>
      </w:r>
    </w:p>
    <w:p w:rsidR="00CC1AF2" w:rsidRDefault="00CC1AF2" w:rsidP="00640FAE">
      <w:pPr>
        <w:jc w:val="both"/>
      </w:pPr>
    </w:p>
    <w:sectPr w:rsidR="00CC1AF2" w:rsidSect="00504963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640FAE"/>
    <w:rsid w:val="002217E5"/>
    <w:rsid w:val="002B286B"/>
    <w:rsid w:val="00504963"/>
    <w:rsid w:val="005B6689"/>
    <w:rsid w:val="00640FAE"/>
    <w:rsid w:val="0064169C"/>
    <w:rsid w:val="00751E36"/>
    <w:rsid w:val="0077644E"/>
    <w:rsid w:val="00834DEC"/>
    <w:rsid w:val="00842FC1"/>
    <w:rsid w:val="00B26310"/>
    <w:rsid w:val="00C85AD8"/>
    <w:rsid w:val="00CC1AF2"/>
    <w:rsid w:val="00D6198B"/>
    <w:rsid w:val="00D71EF8"/>
    <w:rsid w:val="00F33BE6"/>
    <w:rsid w:val="00F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</w:style>
  <w:style w:type="paragraph" w:styleId="2">
    <w:name w:val="heading 2"/>
    <w:basedOn w:val="a"/>
    <w:next w:val="a"/>
    <w:link w:val="2Char"/>
    <w:qFormat/>
    <w:rsid w:val="005049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4963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-">
    <w:name w:val="Hyperlink"/>
    <w:basedOn w:val="a0"/>
    <w:semiHidden/>
    <w:rsid w:val="0050496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4963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5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50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4</cp:revision>
  <dcterms:created xsi:type="dcterms:W3CDTF">2017-10-06T08:31:00Z</dcterms:created>
  <dcterms:modified xsi:type="dcterms:W3CDTF">2017-10-20T06:29:00Z</dcterms:modified>
</cp:coreProperties>
</file>