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9"/>
        <w:tblW w:w="10080" w:type="dxa"/>
        <w:tblCellSpacing w:w="20" w:type="dxa"/>
        <w:tblLook w:val="01E0" w:firstRow="1" w:lastRow="1" w:firstColumn="1" w:lastColumn="1" w:noHBand="0" w:noVBand="0"/>
      </w:tblPr>
      <w:tblGrid>
        <w:gridCol w:w="1423"/>
        <w:gridCol w:w="7249"/>
        <w:gridCol w:w="1408"/>
      </w:tblGrid>
      <w:tr w:rsidR="00CE55D5" w:rsidRPr="009379FA" w14:paraId="69A9D678" w14:textId="77777777" w:rsidTr="009379FA">
        <w:trPr>
          <w:trHeight w:val="988"/>
          <w:tblCellSpacing w:w="20" w:type="dxa"/>
        </w:trPr>
        <w:tc>
          <w:tcPr>
            <w:tcW w:w="1363" w:type="dxa"/>
            <w:shd w:val="clear" w:color="auto" w:fill="auto"/>
          </w:tcPr>
          <w:p w14:paraId="3CD6BBCB" w14:textId="77777777" w:rsidR="00CE55D5" w:rsidRPr="009379FA" w:rsidRDefault="00CE55D5" w:rsidP="009379FA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9" w:type="dxa"/>
            <w:shd w:val="clear" w:color="auto" w:fill="auto"/>
          </w:tcPr>
          <w:p w14:paraId="14EF1E69" w14:textId="77777777" w:rsidR="00CE55D5" w:rsidRPr="005C1574" w:rsidRDefault="00CE55D5" w:rsidP="009379FA">
            <w:pPr>
              <w:rPr>
                <w:b/>
              </w:rPr>
            </w:pPr>
            <w:r w:rsidRPr="009379FA">
              <w:rPr>
                <w:b/>
              </w:rPr>
              <w:t>ΕΘΝΙΚΟ &amp; ΚΑΠΟΔΙΣΤΡΙΑΚΟ ΠΑΝΕΠΙΣΤΗΜΙΟ ΑΘΗΝΩΝ</w:t>
            </w:r>
          </w:p>
          <w:p w14:paraId="346E5672" w14:textId="77777777" w:rsidR="004438EE" w:rsidRPr="009379FA" w:rsidRDefault="004438EE" w:rsidP="009379FA">
            <w:pPr>
              <w:rPr>
                <w:b/>
              </w:rPr>
            </w:pPr>
            <w:r w:rsidRPr="009379FA">
              <w:rPr>
                <w:b/>
              </w:rPr>
              <w:t>ΙΑΤΡΙΚΗ ΣΧΟΛΗ</w:t>
            </w:r>
          </w:p>
          <w:p w14:paraId="07F72504" w14:textId="77777777" w:rsidR="00CE55D5" w:rsidRPr="009379FA" w:rsidRDefault="00DB2636" w:rsidP="009379FA">
            <w:pPr>
              <w:rPr>
                <w:b/>
              </w:rPr>
            </w:pPr>
            <w:r w:rsidRPr="009379FA">
              <w:rPr>
                <w:b/>
              </w:rPr>
              <w:t>Β</w:t>
            </w:r>
            <w:r w:rsidR="00CE55D5" w:rsidRPr="009379FA">
              <w:rPr>
                <w:b/>
              </w:rPr>
              <w:t xml:space="preserve">΄ ΨΥΧΙΑΤΡΙΚΗ ΚΛΙΝΙΚΗ </w:t>
            </w:r>
          </w:p>
          <w:p w14:paraId="0B61DF79" w14:textId="77777777" w:rsidR="00EE7EEA" w:rsidRPr="009379FA" w:rsidRDefault="00EE7EEA" w:rsidP="00EE7EEA">
            <w:pPr>
              <w:rPr>
                <w:b/>
              </w:rPr>
            </w:pPr>
            <w:r w:rsidRPr="009379FA">
              <w:rPr>
                <w:b/>
              </w:rPr>
              <w:t xml:space="preserve">ΠΑΝΕΠΙΣΤΗΜΙΑΚΟ ΓΕΝΙΚΟ ΝΟΣΟΚΟΜΕΙΟ </w:t>
            </w:r>
            <w:r>
              <w:rPr>
                <w:b/>
              </w:rPr>
              <w:t>«</w:t>
            </w:r>
            <w:r w:rsidRPr="009379FA">
              <w:rPr>
                <w:b/>
              </w:rPr>
              <w:t>ΑΤΤΙΚΟΝ</w:t>
            </w:r>
            <w:r>
              <w:rPr>
                <w:b/>
              </w:rPr>
              <w:t>»</w:t>
            </w:r>
          </w:p>
          <w:p w14:paraId="2F53B683" w14:textId="77777777" w:rsidR="00D001BF" w:rsidRPr="00FA5B54" w:rsidRDefault="00E54C19" w:rsidP="009379FA">
            <w:r w:rsidRPr="009379FA">
              <w:rPr>
                <w:b/>
              </w:rPr>
              <w:t xml:space="preserve">Διευθυντής: </w:t>
            </w:r>
            <w:r w:rsidR="0060525A" w:rsidRPr="009379FA">
              <w:rPr>
                <w:b/>
              </w:rPr>
              <w:t xml:space="preserve">ΚΑΘΗΓΗΤΗΣ </w:t>
            </w:r>
            <w:r w:rsidR="00FE434E">
              <w:rPr>
                <w:b/>
              </w:rPr>
              <w:t xml:space="preserve">Ν. </w:t>
            </w:r>
            <w:r w:rsidR="000D0082">
              <w:rPr>
                <w:b/>
              </w:rPr>
              <w:t xml:space="preserve">Π. </w:t>
            </w:r>
            <w:r w:rsidR="00FE434E">
              <w:rPr>
                <w:b/>
              </w:rPr>
              <w:t>ΣΜΥΡΝΗΣ</w:t>
            </w:r>
          </w:p>
          <w:p w14:paraId="07246F92" w14:textId="77777777" w:rsidR="00CE55D5" w:rsidRPr="009379FA" w:rsidRDefault="00CE55D5" w:rsidP="00EE7EE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1BD8DD2D" w14:textId="77777777" w:rsidR="00CE55D5" w:rsidRPr="009379FA" w:rsidRDefault="00CE55D5" w:rsidP="009379FA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</w:tr>
    </w:tbl>
    <w:p w14:paraId="3395B29B" w14:textId="1E54583D" w:rsidR="00D9171B" w:rsidRDefault="00FB2327" w:rsidP="00FD72F8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5B548B" wp14:editId="4D53AE5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886460" cy="1143000"/>
            <wp:effectExtent l="0" t="0" r="0" b="0"/>
            <wp:wrapNone/>
            <wp:docPr id="7" name="Picture 7" descr="LOGO_UOA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UOA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6EABB" w14:textId="77777777" w:rsidR="00882E30" w:rsidRDefault="00F95174" w:rsidP="00882E30">
      <w:pPr>
        <w:pStyle w:val="a9"/>
        <w:ind w:left="1112" w:right="630" w:hanging="1"/>
        <w:jc w:val="center"/>
        <w:rPr>
          <w:rFonts w:ascii="Arial" w:eastAsia="Arial" w:hAnsi="Arial" w:cs="Arial"/>
          <w:b/>
          <w:w w:val="105"/>
          <w:sz w:val="22"/>
          <w:szCs w:val="22"/>
          <w:lang w:bidi="el-GR"/>
        </w:rPr>
      </w:pPr>
      <w:r>
        <w:tab/>
      </w:r>
      <w:r>
        <w:tab/>
      </w:r>
      <w:r w:rsidR="00882E30" w:rsidRPr="00882E30">
        <w:rPr>
          <w:rFonts w:ascii="Arial" w:eastAsia="Arial" w:hAnsi="Arial" w:cs="Arial"/>
          <w:b/>
          <w:w w:val="105"/>
          <w:position w:val="1"/>
          <w:sz w:val="22"/>
          <w:szCs w:val="22"/>
          <w:lang w:bidi="el-GR"/>
        </w:rPr>
        <w:t xml:space="preserve">ΣΥΣΤΗΜΑ </w:t>
      </w:r>
      <w:r w:rsidR="00882E30" w:rsidRPr="00882E30">
        <w:rPr>
          <w:rFonts w:ascii="Arial" w:eastAsia="Arial" w:hAnsi="Arial" w:cs="Arial"/>
          <w:b/>
          <w:w w:val="105"/>
          <w:sz w:val="22"/>
          <w:szCs w:val="22"/>
          <w:lang w:bidi="el-GR"/>
        </w:rPr>
        <w:t>ΒΑΘΜΟΛΟΓΗΣΗΣ ΓΡΑΠΤΗΣ ΕΞΕΤΑΣΗΣ</w:t>
      </w:r>
    </w:p>
    <w:p w14:paraId="172277D1" w14:textId="77777777" w:rsidR="00882E30" w:rsidRDefault="00882E30" w:rsidP="00882E30">
      <w:pPr>
        <w:pStyle w:val="a9"/>
        <w:ind w:left="1112" w:right="630" w:hanging="1"/>
        <w:jc w:val="center"/>
        <w:rPr>
          <w:rFonts w:ascii="Arial" w:eastAsia="Arial" w:hAnsi="Arial" w:cs="Arial"/>
          <w:b/>
          <w:w w:val="105"/>
          <w:sz w:val="22"/>
          <w:szCs w:val="22"/>
          <w:lang w:bidi="el-GR"/>
        </w:rPr>
      </w:pPr>
      <w:r w:rsidRPr="00882E30">
        <w:rPr>
          <w:rFonts w:ascii="Arial" w:eastAsia="Arial" w:hAnsi="Arial" w:cs="Arial"/>
          <w:b/>
          <w:w w:val="105"/>
          <w:sz w:val="22"/>
          <w:szCs w:val="22"/>
          <w:lang w:bidi="el-GR"/>
        </w:rPr>
        <w:t xml:space="preserve"> ΣΤΗΝ ΨΥΧΙΑΤΡΙΚΗ</w:t>
      </w:r>
    </w:p>
    <w:p w14:paraId="2CC4C051" w14:textId="0F515C95" w:rsidR="00882E30" w:rsidRDefault="00882E30" w:rsidP="00882E30">
      <w:pPr>
        <w:pStyle w:val="a9"/>
        <w:ind w:left="1112" w:right="630" w:hanging="1"/>
        <w:jc w:val="center"/>
        <w:rPr>
          <w:rFonts w:ascii="Arial" w:eastAsia="Arial" w:hAnsi="Arial" w:cs="Arial"/>
          <w:bCs/>
          <w:w w:val="105"/>
          <w:position w:val="1"/>
          <w:sz w:val="22"/>
          <w:szCs w:val="22"/>
          <w:lang w:bidi="el-GR"/>
        </w:rPr>
      </w:pPr>
      <w:r w:rsidRPr="00882E30">
        <w:rPr>
          <w:rFonts w:ascii="Arial" w:eastAsia="Arial" w:hAnsi="Arial" w:cs="Arial"/>
          <w:bCs/>
          <w:w w:val="105"/>
          <w:sz w:val="22"/>
          <w:szCs w:val="22"/>
          <w:lang w:bidi="el-GR"/>
        </w:rPr>
        <w:t xml:space="preserve"> </w:t>
      </w:r>
      <w:r w:rsidRPr="00882E30">
        <w:rPr>
          <w:rFonts w:ascii="Arial" w:eastAsia="Arial" w:hAnsi="Arial" w:cs="Arial"/>
          <w:bCs/>
          <w:w w:val="105"/>
          <w:position w:val="1"/>
          <w:sz w:val="22"/>
          <w:szCs w:val="22"/>
          <w:lang w:bidi="el-GR"/>
        </w:rPr>
        <w:t>(Κοινό με την Α΄ Ψυχιατρική Κλινική)</w:t>
      </w:r>
    </w:p>
    <w:p w14:paraId="3F5985F6" w14:textId="77777777" w:rsidR="00882E30" w:rsidRPr="00882E30" w:rsidRDefault="00882E30" w:rsidP="00882E30">
      <w:pPr>
        <w:pStyle w:val="a9"/>
        <w:ind w:left="1112" w:right="630" w:hanging="1"/>
        <w:jc w:val="center"/>
        <w:rPr>
          <w:rFonts w:ascii="Arial" w:eastAsia="Arial" w:hAnsi="Arial" w:cs="Arial"/>
          <w:bCs/>
          <w:sz w:val="22"/>
          <w:szCs w:val="22"/>
          <w:lang w:bidi="el-GR"/>
        </w:rPr>
      </w:pPr>
    </w:p>
    <w:p w14:paraId="70C99A67" w14:textId="77777777" w:rsidR="00902942" w:rsidRPr="00902942" w:rsidRDefault="00902942" w:rsidP="00902942">
      <w:pPr>
        <w:widowControl w:val="0"/>
        <w:autoSpaceDE w:val="0"/>
        <w:autoSpaceDN w:val="0"/>
        <w:spacing w:line="279" w:lineRule="exact"/>
        <w:ind w:left="1116"/>
        <w:jc w:val="both"/>
        <w:rPr>
          <w:rFonts w:ascii="Arial" w:eastAsia="Arial" w:hAnsi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Η εξέταση περιλαμβάνει 30 ερωτήσεις πολλαπλής επιλογής με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5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 xml:space="preserve">πιθανές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απαντήσεις</w:t>
      </w:r>
    </w:p>
    <w:p w14:paraId="01354F58" w14:textId="77777777" w:rsidR="00902942" w:rsidRPr="00902942" w:rsidRDefault="00902942" w:rsidP="00902942">
      <w:pPr>
        <w:widowControl w:val="0"/>
        <w:autoSpaceDE w:val="0"/>
        <w:autoSpaceDN w:val="0"/>
        <w:spacing w:before="8" w:line="252" w:lineRule="auto"/>
        <w:ind w:left="1111" w:hanging="3"/>
        <w:rPr>
          <w:rFonts w:ascii="Arial" w:eastAsia="Arial" w:hAnsi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εκ των οποίων μόνον μία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είναι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ορθή για την καθεμία ερώτηση. Δεν υπάρχει αρνητική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βαθμολογία.</w:t>
      </w:r>
    </w:p>
    <w:p w14:paraId="72AA2F04" w14:textId="65DA9B2B" w:rsidR="00902942" w:rsidRPr="00902942" w:rsidRDefault="00902942" w:rsidP="00902942">
      <w:pPr>
        <w:widowControl w:val="0"/>
        <w:autoSpaceDE w:val="0"/>
        <w:autoSpaceDN w:val="0"/>
        <w:spacing w:line="249" w:lineRule="auto"/>
        <w:ind w:left="1116" w:right="630" w:hanging="6"/>
        <w:rPr>
          <w:rFonts w:ascii="Arial" w:eastAsia="Arial" w:hAnsi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Σε</w:t>
      </w:r>
      <w:r w:rsidRPr="00902942">
        <w:rPr>
          <w:rFonts w:ascii="Arial" w:eastAsia="Arial" w:hAnsi="Arial" w:cs="Arial"/>
          <w:spacing w:val="-41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τυχαία</w:t>
      </w:r>
      <w:r w:rsidR="000A294B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pacing w:val="-92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συμπλήρωση</w:t>
      </w:r>
      <w:r w:rsidRPr="00902942">
        <w:rPr>
          <w:rFonts w:ascii="Arial" w:eastAsia="Arial" w:hAnsi="Arial" w:cs="Arial"/>
          <w:spacing w:val="-25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η</w:t>
      </w:r>
      <w:r w:rsidRPr="00902942">
        <w:rPr>
          <w:rFonts w:ascii="Arial" w:eastAsia="Arial" w:hAnsi="Arial" w:cs="Arial"/>
          <w:spacing w:val="-24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πιθανότητα</w:t>
      </w:r>
      <w:r w:rsidRPr="00902942">
        <w:rPr>
          <w:rFonts w:ascii="Arial" w:eastAsia="Arial" w:hAnsi="Arial" w:cs="Arial"/>
          <w:spacing w:val="-24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ορθών</w:t>
      </w:r>
      <w:r w:rsidRPr="00902942">
        <w:rPr>
          <w:rFonts w:ascii="Arial" w:eastAsia="Arial" w:hAnsi="Arial" w:cs="Arial"/>
          <w:spacing w:val="-21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απαντήσεων</w:t>
      </w:r>
      <w:r w:rsidRPr="00902942">
        <w:rPr>
          <w:rFonts w:ascii="Arial" w:eastAsia="Arial" w:hAnsi="Arial" w:cs="Arial"/>
          <w:spacing w:val="-19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είναι</w:t>
      </w:r>
      <w:r w:rsidRPr="00902942">
        <w:rPr>
          <w:rFonts w:ascii="Arial" w:eastAsia="Arial" w:hAnsi="Arial" w:cs="Arial"/>
          <w:spacing w:val="-37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30/5=6.</w:t>
      </w:r>
      <w:r w:rsidRPr="00902942">
        <w:rPr>
          <w:rFonts w:ascii="Arial" w:eastAsia="Arial" w:hAnsi="Arial" w:cs="Arial"/>
          <w:spacing w:val="-25"/>
          <w:sz w:val="22"/>
          <w:szCs w:val="22"/>
          <w:lang w:bidi="el-GR"/>
        </w:rPr>
        <w:t xml:space="preserve"> </w:t>
      </w:r>
      <w:r w:rsidR="005A7264">
        <w:rPr>
          <w:rFonts w:ascii="Arial" w:eastAsia="Arial" w:hAnsi="Arial" w:cs="Arial"/>
          <w:position w:val="1"/>
          <w:sz w:val="22"/>
          <w:szCs w:val="22"/>
          <w:lang w:bidi="el-GR"/>
        </w:rPr>
        <w:t>Ο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πότε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βαθμολογία βάσης (5) δίδεται εφόσον έχουν επιπροσθέτως απαντηθεί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ορθά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τουλάχιστον</w:t>
      </w:r>
      <w:r w:rsidRPr="00902942">
        <w:rPr>
          <w:rFonts w:ascii="Arial" w:eastAsia="Arial" w:hAnsi="Arial" w:cs="Arial"/>
          <w:spacing w:val="-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οι</w:t>
      </w:r>
      <w:r w:rsidRPr="00902942">
        <w:rPr>
          <w:rFonts w:ascii="Arial" w:eastAsia="Arial" w:hAnsi="Arial" w:cs="Arial"/>
          <w:spacing w:val="-6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μισές</w:t>
      </w:r>
      <w:r w:rsidRPr="00902942">
        <w:rPr>
          <w:rFonts w:ascii="Arial" w:eastAsia="Arial" w:hAnsi="Arial" w:cs="Arial"/>
          <w:spacing w:val="-1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από</w:t>
      </w:r>
      <w:r w:rsidRPr="00902942">
        <w:rPr>
          <w:rFonts w:ascii="Arial" w:eastAsia="Arial" w:hAnsi="Arial" w:cs="Arial"/>
          <w:spacing w:val="-7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τις</w:t>
      </w:r>
      <w:r w:rsidRPr="00902942">
        <w:rPr>
          <w:rFonts w:ascii="Arial" w:eastAsia="Arial" w:hAnsi="Arial" w:cs="Arial"/>
          <w:spacing w:val="-14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24</w:t>
      </w:r>
      <w:r w:rsidRPr="00902942">
        <w:rPr>
          <w:rFonts w:ascii="Arial" w:eastAsia="Arial" w:hAnsi="Arial" w:cs="Arial"/>
          <w:spacing w:val="-19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που</w:t>
      </w:r>
      <w:r w:rsidRPr="00902942">
        <w:rPr>
          <w:rFonts w:ascii="Arial" w:eastAsia="Arial" w:hAnsi="Arial" w:cs="Arial"/>
          <w:spacing w:val="-14"/>
          <w:sz w:val="22"/>
          <w:szCs w:val="22"/>
          <w:lang w:bidi="el-GR"/>
        </w:rPr>
        <w:t xml:space="preserve"> </w:t>
      </w:r>
      <w:r w:rsidRPr="005A7264">
        <w:rPr>
          <w:rFonts w:ascii="Arial" w:eastAsia="Arial" w:hAnsi="Arial" w:cs="Arial"/>
          <w:sz w:val="22"/>
          <w:szCs w:val="22"/>
          <w:lang w:bidi="el-GR"/>
        </w:rPr>
        <w:t>απομένουν,</w:t>
      </w:r>
      <w:r w:rsidRPr="00902942">
        <w:rPr>
          <w:rFonts w:ascii="Arial" w:eastAsia="Arial" w:hAnsi="Arial" w:cs="Arial"/>
          <w:spacing w:val="-8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δηλαδή</w:t>
      </w:r>
      <w:r w:rsidRPr="00902942">
        <w:rPr>
          <w:rFonts w:ascii="Arial" w:eastAsia="Arial" w:hAnsi="Arial" w:cs="Arial"/>
          <w:spacing w:val="-4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άλλες 12</w:t>
      </w:r>
      <w:r w:rsidRPr="00902942">
        <w:rPr>
          <w:rFonts w:ascii="Arial" w:eastAsia="Arial" w:hAnsi="Arial" w:cs="Arial"/>
          <w:spacing w:val="-8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(σύνολο</w:t>
      </w:r>
      <w:r w:rsidRPr="00902942">
        <w:rPr>
          <w:rFonts w:ascii="Arial" w:eastAsia="Arial" w:hAnsi="Arial" w:cs="Arial"/>
          <w:spacing w:val="3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18)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ερωτήσεις. Για λιγότερες από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6 ορθές απαντήσεις η βαθμολογία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είναι</w:t>
      </w:r>
      <w:r w:rsidRPr="00902942">
        <w:rPr>
          <w:rFonts w:ascii="Arial" w:eastAsia="Arial" w:hAnsi="Arial" w:cs="Arial"/>
          <w:spacing w:val="-8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0.</w:t>
      </w:r>
    </w:p>
    <w:p w14:paraId="438AF081" w14:textId="77777777" w:rsidR="00902942" w:rsidRPr="00902942" w:rsidRDefault="00902942" w:rsidP="00902942">
      <w:pPr>
        <w:spacing w:line="360" w:lineRule="auto"/>
        <w:rPr>
          <w:rFonts w:ascii="Arial" w:eastAsia="Arial" w:hAnsi="Arial" w:cs="Arial"/>
          <w:position w:val="1"/>
          <w:sz w:val="22"/>
          <w:szCs w:val="22"/>
          <w:lang w:bidi="el-GR"/>
        </w:rPr>
      </w:pPr>
    </w:p>
    <w:p w14:paraId="44396DB0" w14:textId="482D0340" w:rsidR="00902942" w:rsidRPr="00902942" w:rsidRDefault="00902942" w:rsidP="00902942">
      <w:pPr>
        <w:spacing w:line="360" w:lineRule="auto"/>
        <w:jc w:val="right"/>
        <w:rPr>
          <w:rFonts w:ascii="Arial" w:eastAsia="Arial" w:hAnsi="Arial" w:cs="Arial"/>
          <w:position w:val="1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Αναλυτικότερα</w:t>
      </w:r>
      <w:r w:rsidR="007A0B56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,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 πίνακας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αντιστοίχισης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 ορθών απαντήσεων με την βαθμολογία είναι:</w:t>
      </w:r>
    </w:p>
    <w:p w14:paraId="1DA97BAE" w14:textId="77777777" w:rsidR="00902942" w:rsidRPr="00902942" w:rsidRDefault="00902942" w:rsidP="00902942">
      <w:pPr>
        <w:widowControl w:val="0"/>
        <w:autoSpaceDE w:val="0"/>
        <w:autoSpaceDN w:val="0"/>
        <w:spacing w:line="252" w:lineRule="auto"/>
        <w:ind w:left="1109" w:right="3653"/>
        <w:rPr>
          <w:rFonts w:eastAsia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Για έως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5</w:t>
      </w:r>
      <w:r w:rsidRPr="00902942">
        <w:rPr>
          <w:rFonts w:eastAsia="Arial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ορθές απαντήσεις η βαθμολογία είναι  </w:t>
      </w:r>
      <w:r w:rsidRPr="00902942">
        <w:rPr>
          <w:rFonts w:ascii="Palatino Linotype" w:eastAsia="Arial" w:hAnsi="Palatino Linotype" w:cs="Arial"/>
          <w:b/>
          <w:sz w:val="22"/>
          <w:szCs w:val="22"/>
          <w:lang w:bidi="el-GR"/>
        </w:rPr>
        <w:t>0</w:t>
      </w:r>
      <w:r w:rsidRPr="00902942">
        <w:rPr>
          <w:rFonts w:ascii="Palatino Linotype" w:eastAsia="Arial" w:hAnsi="Palatino Linotype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Για 6-8 ορθές απαντήσεις η βαθμολογία είναι     </w:t>
      </w:r>
      <w:r w:rsidRPr="00902942">
        <w:rPr>
          <w:rFonts w:eastAsia="Arial" w:cs="Arial"/>
          <w:b/>
          <w:sz w:val="22"/>
          <w:szCs w:val="22"/>
          <w:lang w:bidi="el-GR"/>
        </w:rPr>
        <w:t>1</w:t>
      </w:r>
      <w:r w:rsidRPr="00902942">
        <w:rPr>
          <w:rFonts w:eastAsia="Arial" w:cs="Arial"/>
          <w:b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Για 9-1</w:t>
      </w:r>
      <w:r w:rsidRPr="00902942">
        <w:rPr>
          <w:rFonts w:eastAsia="Arial" w:cs="Arial"/>
          <w:position w:val="1"/>
          <w:sz w:val="22"/>
          <w:szCs w:val="22"/>
          <w:lang w:bidi="el-GR"/>
        </w:rPr>
        <w:t xml:space="preserve">1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ορθές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απαντήσεις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η βαθμολογία είναι    </w:t>
      </w:r>
      <w:r w:rsidRPr="00902942">
        <w:rPr>
          <w:rFonts w:eastAsia="Arial" w:cs="Arial"/>
          <w:b/>
          <w:sz w:val="22"/>
          <w:szCs w:val="22"/>
          <w:lang w:bidi="el-GR"/>
        </w:rPr>
        <w:t>2</w:t>
      </w:r>
    </w:p>
    <w:p w14:paraId="09FA8A25" w14:textId="77777777" w:rsidR="00902942" w:rsidRPr="00902942" w:rsidRDefault="00902942" w:rsidP="00902942">
      <w:pPr>
        <w:widowControl w:val="0"/>
        <w:autoSpaceDE w:val="0"/>
        <w:autoSpaceDN w:val="0"/>
        <w:spacing w:line="256" w:lineRule="auto"/>
        <w:ind w:left="1104" w:right="3542"/>
        <w:rPr>
          <w:rFonts w:ascii="Arial" w:eastAsia="Arial" w:hAnsi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Για 12-14</w:t>
      </w:r>
      <w:r w:rsidRPr="00902942">
        <w:rPr>
          <w:rFonts w:eastAsia="Arial" w:cs="Arial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ορθές απαντήσεις η </w:t>
      </w:r>
      <w:proofErr w:type="spellStart"/>
      <w:r w:rsidRPr="00902942">
        <w:rPr>
          <w:rFonts w:ascii="Arial" w:eastAsia="Arial" w:hAnsi="Arial" w:cs="Arial"/>
          <w:sz w:val="22"/>
          <w:szCs w:val="22"/>
          <w:lang w:bidi="el-GR"/>
        </w:rPr>
        <w:t>βαθµολογία</w:t>
      </w:r>
      <w:proofErr w:type="spellEnd"/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 είναι 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>3</w:t>
      </w:r>
      <w:r w:rsidRPr="00902942">
        <w:rPr>
          <w:rFonts w:ascii="Courier New" w:eastAsia="Arial" w:hAnsi="Courier New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Για 15-17</w:t>
      </w:r>
      <w:r w:rsidRPr="00902942">
        <w:rPr>
          <w:rFonts w:eastAsia="Arial" w:cs="Arial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ορθές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απαντήσεις η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βαθμολογία είναι   </w:t>
      </w:r>
      <w:r w:rsidRPr="00902942">
        <w:rPr>
          <w:rFonts w:ascii="Arial" w:eastAsia="Arial" w:hAnsi="Arial" w:cs="Arial"/>
          <w:b/>
          <w:position w:val="1"/>
          <w:sz w:val="22"/>
          <w:szCs w:val="22"/>
          <w:lang w:bidi="el-GR"/>
        </w:rPr>
        <w:t xml:space="preserve">4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Για 18-20</w:t>
      </w:r>
      <w:r w:rsidRPr="00902942">
        <w:rPr>
          <w:rFonts w:eastAsia="Arial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ορθές απαντήσεις η βαθμολογία είναι 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 xml:space="preserve">5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Για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>21-22</w:t>
      </w:r>
      <w:r w:rsidRPr="00902942">
        <w:rPr>
          <w:rFonts w:eastAsia="Arial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ορθές απαντήσεις η βαθμολογία είναι 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>6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Για 23-24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ορθές απαντήσεις η βαθμολογία είναι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 xml:space="preserve">7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>Για 25-26</w:t>
      </w:r>
      <w:r w:rsidRPr="00902942">
        <w:rPr>
          <w:rFonts w:eastAsia="Arial" w:cs="Arial"/>
          <w:position w:val="1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ορθές απαντήσεις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η βαθμολογία </w:t>
      </w:r>
      <w:r w:rsidRPr="00902942">
        <w:rPr>
          <w:rFonts w:ascii="Arial" w:eastAsia="Arial" w:hAnsi="Arial" w:cs="Arial"/>
          <w:position w:val="1"/>
          <w:sz w:val="22"/>
          <w:szCs w:val="22"/>
          <w:lang w:bidi="el-GR"/>
        </w:rPr>
        <w:t xml:space="preserve">είναι </w:t>
      </w:r>
      <w:r w:rsidRPr="00902942">
        <w:rPr>
          <w:rFonts w:ascii="Arial" w:eastAsia="Arial" w:hAnsi="Arial" w:cs="Arial"/>
          <w:b/>
          <w:position w:val="1"/>
          <w:sz w:val="22"/>
          <w:szCs w:val="22"/>
          <w:lang w:bidi="el-GR"/>
        </w:rPr>
        <w:t xml:space="preserve">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>8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sz w:val="20"/>
          <w:szCs w:val="22"/>
          <w:lang w:bidi="el-GR"/>
        </w:rPr>
        <w:t>Για 27-28</w:t>
      </w:r>
      <w:r w:rsidRPr="00902942">
        <w:rPr>
          <w:rFonts w:eastAsia="Arial" w:cs="Arial"/>
          <w:sz w:val="20"/>
          <w:szCs w:val="22"/>
          <w:lang w:bidi="el-GR"/>
        </w:rPr>
        <w:t xml:space="preserve">  </w:t>
      </w:r>
      <w:r w:rsidRPr="00902942">
        <w:rPr>
          <w:rFonts w:ascii="Arial" w:eastAsia="Arial" w:hAnsi="Arial" w:cs="Arial"/>
          <w:sz w:val="20"/>
          <w:szCs w:val="22"/>
          <w:lang w:bidi="el-GR"/>
        </w:rPr>
        <w:t xml:space="preserve">ορθές  απαντήσεις  η  βαθμολογία  είναι      </w:t>
      </w:r>
      <w:r w:rsidRPr="00902942">
        <w:rPr>
          <w:rFonts w:ascii="Arial" w:eastAsia="Arial" w:hAnsi="Arial" w:cs="Arial"/>
          <w:b/>
          <w:sz w:val="20"/>
          <w:szCs w:val="22"/>
          <w:lang w:bidi="el-GR"/>
        </w:rPr>
        <w:t xml:space="preserve">9 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Για </w:t>
      </w:r>
      <w:r w:rsidRPr="00902942">
        <w:rPr>
          <w:rFonts w:ascii="Calibri" w:eastAsia="Arial" w:hAnsi="Calibri" w:cs="Arial"/>
          <w:sz w:val="22"/>
          <w:szCs w:val="22"/>
          <w:lang w:bidi="el-GR"/>
        </w:rPr>
        <w:t>29-30</w:t>
      </w:r>
      <w:r w:rsidRPr="00902942">
        <w:rPr>
          <w:rFonts w:ascii="Arial" w:eastAsia="Arial" w:hAnsi="Arial" w:cs="Arial"/>
          <w:sz w:val="22"/>
          <w:szCs w:val="22"/>
          <w:lang w:bidi="el-GR"/>
        </w:rPr>
        <w:t xml:space="preserve"> ορθές απαντήσεις η βαθμολογία είναι  </w:t>
      </w:r>
      <w:r w:rsidRPr="00902942">
        <w:rPr>
          <w:rFonts w:ascii="Arial" w:eastAsia="Arial" w:hAnsi="Arial" w:cs="Arial"/>
          <w:b/>
          <w:sz w:val="22"/>
          <w:szCs w:val="22"/>
          <w:lang w:bidi="el-GR"/>
        </w:rPr>
        <w:t>10</w:t>
      </w:r>
    </w:p>
    <w:p w14:paraId="266D4D74" w14:textId="77777777" w:rsidR="00902942" w:rsidRPr="00902942" w:rsidRDefault="00902942" w:rsidP="00902942">
      <w:pPr>
        <w:spacing w:line="360" w:lineRule="auto"/>
        <w:jc w:val="right"/>
        <w:rPr>
          <w:rFonts w:ascii="Arial" w:eastAsia="Arial" w:hAnsi="Arial" w:cs="Arial"/>
          <w:position w:val="1"/>
          <w:sz w:val="22"/>
          <w:szCs w:val="22"/>
          <w:lang w:bidi="el-GR"/>
        </w:rPr>
      </w:pPr>
    </w:p>
    <w:p w14:paraId="43BBC269" w14:textId="3A9A9EAA" w:rsidR="00902942" w:rsidRPr="00902942" w:rsidRDefault="00902942" w:rsidP="00902942">
      <w:pPr>
        <w:widowControl w:val="0"/>
        <w:autoSpaceDE w:val="0"/>
        <w:autoSpaceDN w:val="0"/>
        <w:spacing w:line="268" w:lineRule="auto"/>
        <w:ind w:left="1111" w:right="291" w:hanging="7"/>
        <w:rPr>
          <w:rFonts w:ascii="Arial" w:eastAsia="Arial" w:hAnsi="Arial" w:cs="Arial"/>
          <w:sz w:val="22"/>
          <w:szCs w:val="22"/>
          <w:lang w:bidi="el-GR"/>
        </w:rPr>
      </w:pPr>
      <w:r w:rsidRPr="00902942">
        <w:rPr>
          <w:rFonts w:ascii="Arial" w:eastAsia="Arial" w:hAnsi="Arial" w:cs="Arial"/>
          <w:w w:val="105"/>
          <w:position w:val="1"/>
          <w:sz w:val="22"/>
          <w:szCs w:val="22"/>
          <w:lang w:bidi="el-GR"/>
        </w:rPr>
        <w:t xml:space="preserve">Σε περίπτωση που 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 xml:space="preserve">σε κάποια </w:t>
      </w:r>
      <w:r w:rsidRPr="00902942">
        <w:rPr>
          <w:rFonts w:ascii="Arial" w:eastAsia="Arial" w:hAnsi="Arial" w:cs="Arial"/>
          <w:w w:val="105"/>
          <w:position w:val="1"/>
          <w:sz w:val="22"/>
          <w:szCs w:val="22"/>
          <w:lang w:bidi="el-GR"/>
        </w:rPr>
        <w:t xml:space="preserve">εξεταστική αλλάξει ο αριθμός είτε των ερωτήσεων είτε 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>των επιλογών απάντησης</w:t>
      </w:r>
      <w:r w:rsidR="005A7264">
        <w:rPr>
          <w:rFonts w:ascii="Arial" w:eastAsia="Arial" w:hAnsi="Arial" w:cs="Arial"/>
          <w:w w:val="105"/>
          <w:sz w:val="22"/>
          <w:szCs w:val="22"/>
          <w:lang w:bidi="el-GR"/>
        </w:rPr>
        <w:t>,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 xml:space="preserve"> η 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>αντιστοίχιση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 xml:space="preserve"> του 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>αριθμού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 xml:space="preserve"> </w:t>
      </w:r>
      <w:r w:rsidRPr="00902942">
        <w:rPr>
          <w:rFonts w:ascii="Arial" w:eastAsia="Arial" w:hAnsi="Arial" w:cs="Arial"/>
          <w:w w:val="105"/>
          <w:position w:val="1"/>
          <w:sz w:val="22"/>
          <w:szCs w:val="22"/>
          <w:lang w:bidi="el-GR"/>
        </w:rPr>
        <w:t xml:space="preserve">ορθών απαντήσεων µε την βαθμολογία θα προσαρμόζεται </w:t>
      </w:r>
      <w:r w:rsidRPr="00902942">
        <w:rPr>
          <w:rFonts w:ascii="Arial" w:eastAsia="Arial" w:hAnsi="Arial" w:cs="Arial"/>
          <w:w w:val="105"/>
          <w:sz w:val="22"/>
          <w:szCs w:val="22"/>
          <w:lang w:bidi="el-GR"/>
        </w:rPr>
        <w:t>ανάλογα.</w:t>
      </w:r>
    </w:p>
    <w:p w14:paraId="3E19A6B7" w14:textId="229D2172" w:rsidR="00902942" w:rsidRDefault="00902942" w:rsidP="00902942">
      <w:pPr>
        <w:spacing w:line="360" w:lineRule="auto"/>
        <w:jc w:val="right"/>
        <w:rPr>
          <w:rFonts w:ascii="Arial" w:eastAsia="Arial" w:hAnsi="Arial" w:cs="Arial"/>
          <w:position w:val="1"/>
          <w:sz w:val="22"/>
          <w:szCs w:val="22"/>
          <w:lang w:bidi="el-GR"/>
        </w:rPr>
      </w:pPr>
    </w:p>
    <w:p w14:paraId="0118CE96" w14:textId="2FB9FE80" w:rsidR="00902942" w:rsidRDefault="00902942" w:rsidP="00902942">
      <w:pPr>
        <w:spacing w:line="360" w:lineRule="auto"/>
        <w:jc w:val="right"/>
        <w:rPr>
          <w:rFonts w:ascii="Arial" w:eastAsia="Arial" w:hAnsi="Arial" w:cs="Arial"/>
          <w:position w:val="1"/>
          <w:sz w:val="22"/>
          <w:szCs w:val="22"/>
          <w:lang w:bidi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902942" w14:paraId="5C1982BD" w14:textId="77777777" w:rsidTr="00902942">
        <w:tc>
          <w:tcPr>
            <w:tcW w:w="4795" w:type="dxa"/>
          </w:tcPr>
          <w:p w14:paraId="7C99B9D5" w14:textId="510B97B7" w:rsidR="00902942" w:rsidRPr="00902942" w:rsidRDefault="00902942" w:rsidP="00902942">
            <w:pPr>
              <w:jc w:val="center"/>
              <w:rPr>
                <w:rFonts w:ascii="Arial" w:eastAsia="Arial" w:hAnsi="Arial" w:cs="Arial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Ν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.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 xml:space="preserve"> 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Π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 xml:space="preserve">. </w:t>
            </w:r>
            <w:proofErr w:type="spellStart"/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Σ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μυρ</w:t>
            </w:r>
            <w:r w:rsidRPr="00902942">
              <w:rPr>
                <w:rFonts w:ascii="Arial" w:eastAsia="Arial" w:hAnsi="Arial" w:cs="Arial"/>
                <w:sz w:val="20"/>
                <w:szCs w:val="20"/>
                <w:lang w:bidi="el-GR"/>
              </w:rPr>
              <w:t>νής</w:t>
            </w:r>
            <w:proofErr w:type="spellEnd"/>
          </w:p>
          <w:p w14:paraId="7D64740B" w14:textId="760B69BD" w:rsidR="00902942" w:rsidRPr="00902942" w:rsidRDefault="00902942" w:rsidP="00902942">
            <w:pPr>
              <w:jc w:val="center"/>
              <w:rPr>
                <w:rFonts w:ascii="Arial" w:eastAsia="Arial" w:hAnsi="Arial" w:cs="Arial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w w:val="110"/>
                <w:sz w:val="20"/>
                <w:szCs w:val="20"/>
                <w:lang w:bidi="el-GR"/>
              </w:rPr>
              <w:t>Καθηγητής Ψυχιατρικής</w:t>
            </w:r>
          </w:p>
          <w:p w14:paraId="11C4CC86" w14:textId="4287065B" w:rsidR="00902942" w:rsidRPr="00902942" w:rsidRDefault="00902942" w:rsidP="00902942">
            <w:pPr>
              <w:widowControl w:val="0"/>
              <w:autoSpaceDE w:val="0"/>
              <w:autoSpaceDN w:val="0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w w:val="105"/>
                <w:position w:val="1"/>
                <w:sz w:val="20"/>
                <w:szCs w:val="20"/>
                <w:lang w:bidi="el-GR"/>
              </w:rPr>
              <w:t>Δ/</w:t>
            </w:r>
            <w:proofErr w:type="spellStart"/>
            <w:r w:rsidRPr="00902942">
              <w:rPr>
                <w:rFonts w:ascii="Arial" w:eastAsia="Arial" w:hAnsi="Arial" w:cs="Arial"/>
                <w:w w:val="105"/>
                <w:position w:val="1"/>
                <w:sz w:val="20"/>
                <w:szCs w:val="20"/>
                <w:lang w:bidi="el-GR"/>
              </w:rPr>
              <w:t>ντής</w:t>
            </w:r>
            <w:proofErr w:type="spellEnd"/>
            <w:r w:rsidRPr="00902942">
              <w:rPr>
                <w:rFonts w:ascii="Arial" w:eastAsia="Arial" w:hAnsi="Arial" w:cs="Arial"/>
                <w:w w:val="105"/>
                <w:position w:val="1"/>
                <w:sz w:val="20"/>
                <w:szCs w:val="20"/>
                <w:lang w:bidi="el-GR"/>
              </w:rPr>
              <w:t xml:space="preserve"> Β</w:t>
            </w:r>
            <w:r w:rsidRPr="00902942">
              <w:rPr>
                <w:rFonts w:ascii="Arial" w:eastAsia="Arial" w:hAnsi="Arial" w:cs="Arial"/>
                <w:w w:val="105"/>
                <w:position w:val="1"/>
                <w:sz w:val="20"/>
                <w:szCs w:val="20"/>
                <w:lang w:bidi="el-GR"/>
              </w:rPr>
              <w:t>΄ Ψυχιατρικής Κλινικής</w:t>
            </w:r>
            <w:r w:rsidRPr="00902942">
              <w:rPr>
                <w:rFonts w:ascii="Arial" w:eastAsia="Arial" w:hAnsi="Arial" w:cs="Arial"/>
                <w:spacing w:val="-25"/>
                <w:w w:val="105"/>
                <w:position w:val="1"/>
                <w:sz w:val="20"/>
                <w:szCs w:val="20"/>
                <w:lang w:bidi="el-GR"/>
              </w:rPr>
              <w:t xml:space="preserve"> </w:t>
            </w:r>
            <w:r w:rsidRPr="00902942">
              <w:rPr>
                <w:rFonts w:ascii="Arial" w:eastAsia="Arial" w:hAnsi="Arial" w:cs="Arial"/>
                <w:w w:val="105"/>
                <w:sz w:val="20"/>
                <w:szCs w:val="20"/>
                <w:lang w:bidi="el-GR"/>
              </w:rPr>
              <w:t>ΕΚΠΑ</w:t>
            </w:r>
          </w:p>
          <w:p w14:paraId="13F778A2" w14:textId="77777777" w:rsidR="00902942" w:rsidRPr="00902942" w:rsidRDefault="00902942" w:rsidP="00902942">
            <w:pPr>
              <w:jc w:val="center"/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</w:pPr>
          </w:p>
        </w:tc>
        <w:tc>
          <w:tcPr>
            <w:tcW w:w="4795" w:type="dxa"/>
          </w:tcPr>
          <w:p w14:paraId="37D29DAE" w14:textId="77777777" w:rsidR="00902942" w:rsidRPr="00902942" w:rsidRDefault="00902942" w:rsidP="00902942">
            <w:pPr>
              <w:jc w:val="center"/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  <w:t>Ι. Μιχόπουλος</w:t>
            </w:r>
          </w:p>
          <w:p w14:paraId="13CEB30E" w14:textId="325B186B" w:rsidR="00902942" w:rsidRPr="00902942" w:rsidRDefault="00902942" w:rsidP="00902942">
            <w:pPr>
              <w:jc w:val="center"/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  <w:t>Καθηγητής Ψυχιατρικής</w:t>
            </w:r>
          </w:p>
          <w:p w14:paraId="17DB88BD" w14:textId="7BB7DF06" w:rsidR="00902942" w:rsidRPr="00902942" w:rsidRDefault="00902942" w:rsidP="00902942">
            <w:pPr>
              <w:jc w:val="center"/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</w:pPr>
            <w:r w:rsidRPr="00902942">
              <w:rPr>
                <w:rFonts w:ascii="Arial" w:eastAsia="Arial" w:hAnsi="Arial" w:cs="Arial"/>
                <w:position w:val="1"/>
                <w:sz w:val="20"/>
                <w:szCs w:val="20"/>
                <w:lang w:bidi="el-GR"/>
              </w:rPr>
              <w:t>Υπεύθυνος Προπτυχιακής Εκπαίδευσης</w:t>
            </w:r>
          </w:p>
        </w:tc>
      </w:tr>
    </w:tbl>
    <w:p w14:paraId="2C348165" w14:textId="1CABB7A3" w:rsidR="00EE7EEA" w:rsidRPr="00B434CF" w:rsidRDefault="00EE7EEA" w:rsidP="00467FF7">
      <w:pPr>
        <w:spacing w:line="360" w:lineRule="auto"/>
        <w:rPr>
          <w:rFonts w:ascii="Arial" w:eastAsia="Arial" w:hAnsi="Arial" w:cs="Arial"/>
          <w:position w:val="1"/>
          <w:sz w:val="22"/>
          <w:szCs w:val="22"/>
          <w:lang w:bidi="el-GR"/>
        </w:rPr>
      </w:pPr>
    </w:p>
    <w:sectPr w:rsidR="00EE7EEA" w:rsidRPr="00B434CF" w:rsidSect="00467FF7">
      <w:footerReference w:type="even" r:id="rId8"/>
      <w:footerReference w:type="default" r:id="rId9"/>
      <w:footerReference w:type="first" r:id="rId10"/>
      <w:pgSz w:w="11900" w:h="16820"/>
      <w:pgMar w:top="500" w:right="14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1604" w14:textId="77777777" w:rsidR="00237968" w:rsidRDefault="00237968">
      <w:r>
        <w:separator/>
      </w:r>
    </w:p>
  </w:endnote>
  <w:endnote w:type="continuationSeparator" w:id="0">
    <w:p w14:paraId="456CD392" w14:textId="77777777" w:rsidR="00237968" w:rsidRDefault="002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C1A0" w14:textId="77777777" w:rsidR="0033366F" w:rsidRDefault="0033366F" w:rsidP="0030443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BE0079" w14:textId="77777777" w:rsidR="0033366F" w:rsidRDefault="0033366F" w:rsidP="002A2E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B92C" w14:textId="77777777" w:rsidR="0033366F" w:rsidRDefault="0033366F" w:rsidP="0030443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4EB">
      <w:rPr>
        <w:rStyle w:val="a8"/>
        <w:noProof/>
      </w:rPr>
      <w:t>2</w:t>
    </w:r>
    <w:r>
      <w:rPr>
        <w:rStyle w:val="a8"/>
      </w:rPr>
      <w:fldChar w:fldCharType="end"/>
    </w:r>
  </w:p>
  <w:p w14:paraId="006DC267" w14:textId="77777777" w:rsidR="0033366F" w:rsidRDefault="0033366F" w:rsidP="002A2E6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672E" w14:textId="77777777" w:rsidR="0033366F" w:rsidRDefault="0033366F">
    <w:pPr>
      <w:pStyle w:val="a3"/>
      <w:rPr>
        <w:sz w:val="20"/>
        <w:szCs w:val="20"/>
        <w:u w:val="single"/>
      </w:rPr>
    </w:pPr>
  </w:p>
  <w:p w14:paraId="128915BC" w14:textId="77777777" w:rsidR="0033366F" w:rsidRDefault="0033366F">
    <w:pPr>
      <w:pStyle w:val="a3"/>
      <w:rPr>
        <w:sz w:val="20"/>
        <w:szCs w:val="20"/>
        <w:u w:val="single"/>
      </w:rPr>
    </w:pPr>
  </w:p>
  <w:p w14:paraId="30138A24" w14:textId="77777777" w:rsidR="0033366F" w:rsidRDefault="0033366F">
    <w:pPr>
      <w:pStyle w:val="a3"/>
    </w:pPr>
    <w:proofErr w:type="spellStart"/>
    <w:r w:rsidRPr="00895988">
      <w:rPr>
        <w:sz w:val="20"/>
        <w:szCs w:val="20"/>
        <w:u w:val="single"/>
      </w:rPr>
      <w:t>Ρίμινι</w:t>
    </w:r>
    <w:proofErr w:type="spellEnd"/>
    <w:r w:rsidRPr="00895988">
      <w:rPr>
        <w:sz w:val="20"/>
        <w:szCs w:val="20"/>
        <w:u w:val="single"/>
      </w:rPr>
      <w:t xml:space="preserve"> 1, 124 62 Χαϊδάρι - Τηλ:210 5832426, </w:t>
    </w:r>
    <w:r w:rsidRPr="00895988">
      <w:rPr>
        <w:sz w:val="20"/>
        <w:szCs w:val="20"/>
        <w:u w:val="single"/>
        <w:lang w:val="en-US"/>
      </w:rPr>
      <w:t>Fax</w:t>
    </w:r>
    <w:r w:rsidRPr="00895988">
      <w:rPr>
        <w:sz w:val="20"/>
        <w:szCs w:val="20"/>
        <w:u w:val="single"/>
      </w:rPr>
      <w:t xml:space="preserve">:210 5326453, </w:t>
    </w:r>
    <w:r w:rsidRPr="00895988">
      <w:rPr>
        <w:sz w:val="20"/>
        <w:szCs w:val="20"/>
        <w:u w:val="single"/>
        <w:lang w:val="en-US"/>
      </w:rPr>
      <w:t>email</w:t>
    </w:r>
    <w:r w:rsidRPr="00895988">
      <w:rPr>
        <w:sz w:val="20"/>
        <w:szCs w:val="20"/>
        <w:u w:val="single"/>
      </w:rPr>
      <w:t>:</w:t>
    </w:r>
    <w:r w:rsidRPr="00A81C49">
      <w:rPr>
        <w:sz w:val="20"/>
        <w:szCs w:val="20"/>
        <w:u w:val="single"/>
      </w:rPr>
      <w:t xml:space="preserve"> </w:t>
    </w:r>
    <w:hyperlink r:id="rId1" w:history="1">
      <w:r w:rsidRPr="00A81C49">
        <w:rPr>
          <w:rStyle w:val="-"/>
          <w:color w:val="auto"/>
          <w:sz w:val="20"/>
          <w:szCs w:val="20"/>
          <w:lang w:val="en-US"/>
        </w:rPr>
        <w:t>panpsyclin</w:t>
      </w:r>
      <w:r w:rsidRPr="00A81C49">
        <w:rPr>
          <w:rStyle w:val="-"/>
          <w:color w:val="auto"/>
          <w:sz w:val="20"/>
          <w:szCs w:val="20"/>
        </w:rPr>
        <w:t>@</w:t>
      </w:r>
      <w:r w:rsidRPr="00A81C49">
        <w:rPr>
          <w:rStyle w:val="-"/>
          <w:color w:val="auto"/>
          <w:sz w:val="20"/>
          <w:szCs w:val="20"/>
          <w:lang w:val="en-US"/>
        </w:rPr>
        <w:t>attikonhospital</w:t>
      </w:r>
      <w:r w:rsidRPr="00A81C49">
        <w:rPr>
          <w:rStyle w:val="-"/>
          <w:color w:val="auto"/>
          <w:sz w:val="20"/>
          <w:szCs w:val="20"/>
        </w:rPr>
        <w:t>.</w:t>
      </w:r>
      <w:r w:rsidRPr="00A81C49">
        <w:rPr>
          <w:rStyle w:val="-"/>
          <w:color w:val="auto"/>
          <w:sz w:val="20"/>
          <w:szCs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B24" w14:textId="77777777" w:rsidR="00237968" w:rsidRDefault="00237968">
      <w:r>
        <w:separator/>
      </w:r>
    </w:p>
  </w:footnote>
  <w:footnote w:type="continuationSeparator" w:id="0">
    <w:p w14:paraId="2BCC1B3F" w14:textId="77777777" w:rsidR="00237968" w:rsidRDefault="0023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745"/>
    <w:multiLevelType w:val="multilevel"/>
    <w:tmpl w:val="548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E78E8"/>
    <w:multiLevelType w:val="hybridMultilevel"/>
    <w:tmpl w:val="469E6B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254A5"/>
    <w:multiLevelType w:val="hybridMultilevel"/>
    <w:tmpl w:val="F16A3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6AC"/>
    <w:multiLevelType w:val="multilevel"/>
    <w:tmpl w:val="59F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F2E63"/>
    <w:multiLevelType w:val="hybridMultilevel"/>
    <w:tmpl w:val="E65AC3A6"/>
    <w:lvl w:ilvl="0" w:tplc="6F9404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57C"/>
    <w:multiLevelType w:val="hybridMultilevel"/>
    <w:tmpl w:val="E392DF7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7857159"/>
    <w:multiLevelType w:val="multilevel"/>
    <w:tmpl w:val="4722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1103">
    <w:abstractNumId w:val="5"/>
  </w:num>
  <w:num w:numId="2" w16cid:durableId="431053933">
    <w:abstractNumId w:val="6"/>
  </w:num>
  <w:num w:numId="3" w16cid:durableId="26607919">
    <w:abstractNumId w:val="3"/>
  </w:num>
  <w:num w:numId="4" w16cid:durableId="1457791660">
    <w:abstractNumId w:val="0"/>
  </w:num>
  <w:num w:numId="5" w16cid:durableId="924650656">
    <w:abstractNumId w:val="2"/>
  </w:num>
  <w:num w:numId="6" w16cid:durableId="1732191386">
    <w:abstractNumId w:val="1"/>
  </w:num>
  <w:num w:numId="7" w16cid:durableId="45522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67"/>
    <w:rsid w:val="00013E41"/>
    <w:rsid w:val="00024147"/>
    <w:rsid w:val="00040B2D"/>
    <w:rsid w:val="0005091F"/>
    <w:rsid w:val="0005261D"/>
    <w:rsid w:val="00062ADC"/>
    <w:rsid w:val="000708A8"/>
    <w:rsid w:val="000723FB"/>
    <w:rsid w:val="000807C8"/>
    <w:rsid w:val="00081383"/>
    <w:rsid w:val="000A294B"/>
    <w:rsid w:val="000B77AD"/>
    <w:rsid w:val="000D0082"/>
    <w:rsid w:val="000D4130"/>
    <w:rsid w:val="000F469A"/>
    <w:rsid w:val="00135D3D"/>
    <w:rsid w:val="00170A54"/>
    <w:rsid w:val="00172AE0"/>
    <w:rsid w:val="00175D9A"/>
    <w:rsid w:val="00181D07"/>
    <w:rsid w:val="001859D1"/>
    <w:rsid w:val="001B1690"/>
    <w:rsid w:val="001E17B5"/>
    <w:rsid w:val="00200523"/>
    <w:rsid w:val="00212651"/>
    <w:rsid w:val="00233BB5"/>
    <w:rsid w:val="00237968"/>
    <w:rsid w:val="0024297E"/>
    <w:rsid w:val="00283058"/>
    <w:rsid w:val="00292DAC"/>
    <w:rsid w:val="002A2553"/>
    <w:rsid w:val="002A2E63"/>
    <w:rsid w:val="002A4967"/>
    <w:rsid w:val="002D2BAC"/>
    <w:rsid w:val="002D7D15"/>
    <w:rsid w:val="002F05B0"/>
    <w:rsid w:val="002F7576"/>
    <w:rsid w:val="0030443B"/>
    <w:rsid w:val="00310BE3"/>
    <w:rsid w:val="003210C7"/>
    <w:rsid w:val="0032530B"/>
    <w:rsid w:val="003274A1"/>
    <w:rsid w:val="00332450"/>
    <w:rsid w:val="0033366F"/>
    <w:rsid w:val="00341A1E"/>
    <w:rsid w:val="00353F1C"/>
    <w:rsid w:val="003576CE"/>
    <w:rsid w:val="00362661"/>
    <w:rsid w:val="0039754A"/>
    <w:rsid w:val="003A159C"/>
    <w:rsid w:val="003A72FD"/>
    <w:rsid w:val="003B1A38"/>
    <w:rsid w:val="003F7A60"/>
    <w:rsid w:val="0040394D"/>
    <w:rsid w:val="00416CD8"/>
    <w:rsid w:val="004438EE"/>
    <w:rsid w:val="00443B7D"/>
    <w:rsid w:val="00454B4F"/>
    <w:rsid w:val="00467FF7"/>
    <w:rsid w:val="00473472"/>
    <w:rsid w:val="004744CD"/>
    <w:rsid w:val="00475410"/>
    <w:rsid w:val="004968B1"/>
    <w:rsid w:val="00496C3B"/>
    <w:rsid w:val="00497862"/>
    <w:rsid w:val="004A6667"/>
    <w:rsid w:val="004B7772"/>
    <w:rsid w:val="004D401D"/>
    <w:rsid w:val="004F0D97"/>
    <w:rsid w:val="00503529"/>
    <w:rsid w:val="0050377C"/>
    <w:rsid w:val="005125B9"/>
    <w:rsid w:val="00524B08"/>
    <w:rsid w:val="005364EB"/>
    <w:rsid w:val="00537BDB"/>
    <w:rsid w:val="00540F54"/>
    <w:rsid w:val="00553F32"/>
    <w:rsid w:val="005564FD"/>
    <w:rsid w:val="00582C22"/>
    <w:rsid w:val="005A7264"/>
    <w:rsid w:val="005C1574"/>
    <w:rsid w:val="005D2F63"/>
    <w:rsid w:val="005D2F86"/>
    <w:rsid w:val="005D5F83"/>
    <w:rsid w:val="005D70F1"/>
    <w:rsid w:val="005E4CFA"/>
    <w:rsid w:val="005F7039"/>
    <w:rsid w:val="0060525A"/>
    <w:rsid w:val="0062198F"/>
    <w:rsid w:val="006366BA"/>
    <w:rsid w:val="00660008"/>
    <w:rsid w:val="006717F0"/>
    <w:rsid w:val="00687A57"/>
    <w:rsid w:val="00687C60"/>
    <w:rsid w:val="006B22EE"/>
    <w:rsid w:val="006D7D95"/>
    <w:rsid w:val="006E7451"/>
    <w:rsid w:val="006F011C"/>
    <w:rsid w:val="006F3B43"/>
    <w:rsid w:val="007051F4"/>
    <w:rsid w:val="007200BF"/>
    <w:rsid w:val="00730231"/>
    <w:rsid w:val="00730CB5"/>
    <w:rsid w:val="00735429"/>
    <w:rsid w:val="00753392"/>
    <w:rsid w:val="00755140"/>
    <w:rsid w:val="00761B57"/>
    <w:rsid w:val="00770B59"/>
    <w:rsid w:val="0078678E"/>
    <w:rsid w:val="00794B0C"/>
    <w:rsid w:val="007A0B56"/>
    <w:rsid w:val="007A5F40"/>
    <w:rsid w:val="007D677D"/>
    <w:rsid w:val="007D6F5C"/>
    <w:rsid w:val="007F6312"/>
    <w:rsid w:val="00821FEA"/>
    <w:rsid w:val="00841F00"/>
    <w:rsid w:val="008623B0"/>
    <w:rsid w:val="0086506B"/>
    <w:rsid w:val="00882E30"/>
    <w:rsid w:val="00885F73"/>
    <w:rsid w:val="008870AC"/>
    <w:rsid w:val="00895988"/>
    <w:rsid w:val="008A49E6"/>
    <w:rsid w:val="008A5BA4"/>
    <w:rsid w:val="008B4EB1"/>
    <w:rsid w:val="008B507C"/>
    <w:rsid w:val="008D2D92"/>
    <w:rsid w:val="008E15A3"/>
    <w:rsid w:val="008E72A6"/>
    <w:rsid w:val="009006CA"/>
    <w:rsid w:val="00902942"/>
    <w:rsid w:val="00915808"/>
    <w:rsid w:val="00921550"/>
    <w:rsid w:val="00922827"/>
    <w:rsid w:val="009379FA"/>
    <w:rsid w:val="00942EB6"/>
    <w:rsid w:val="009434CC"/>
    <w:rsid w:val="009551CD"/>
    <w:rsid w:val="00961439"/>
    <w:rsid w:val="00963727"/>
    <w:rsid w:val="00973398"/>
    <w:rsid w:val="009A7D70"/>
    <w:rsid w:val="009B56BE"/>
    <w:rsid w:val="009D7EE1"/>
    <w:rsid w:val="009E1391"/>
    <w:rsid w:val="00A326AF"/>
    <w:rsid w:val="00A37D7D"/>
    <w:rsid w:val="00A42B2B"/>
    <w:rsid w:val="00A441A6"/>
    <w:rsid w:val="00A53566"/>
    <w:rsid w:val="00A6692D"/>
    <w:rsid w:val="00A81C49"/>
    <w:rsid w:val="00A83AC2"/>
    <w:rsid w:val="00AA5FBA"/>
    <w:rsid w:val="00AB6228"/>
    <w:rsid w:val="00AC1F3E"/>
    <w:rsid w:val="00AD452A"/>
    <w:rsid w:val="00AD6879"/>
    <w:rsid w:val="00B02BCB"/>
    <w:rsid w:val="00B108E1"/>
    <w:rsid w:val="00B228B4"/>
    <w:rsid w:val="00B32814"/>
    <w:rsid w:val="00B434CF"/>
    <w:rsid w:val="00B5152D"/>
    <w:rsid w:val="00B538A3"/>
    <w:rsid w:val="00B75776"/>
    <w:rsid w:val="00B8016D"/>
    <w:rsid w:val="00BB0AA0"/>
    <w:rsid w:val="00BB1538"/>
    <w:rsid w:val="00BC115F"/>
    <w:rsid w:val="00BE25B8"/>
    <w:rsid w:val="00BF151F"/>
    <w:rsid w:val="00BF501C"/>
    <w:rsid w:val="00C02421"/>
    <w:rsid w:val="00C02955"/>
    <w:rsid w:val="00C13946"/>
    <w:rsid w:val="00C15FA2"/>
    <w:rsid w:val="00C42842"/>
    <w:rsid w:val="00C477F6"/>
    <w:rsid w:val="00C81CAB"/>
    <w:rsid w:val="00C86F40"/>
    <w:rsid w:val="00C92136"/>
    <w:rsid w:val="00CB5006"/>
    <w:rsid w:val="00CC301A"/>
    <w:rsid w:val="00CD51AD"/>
    <w:rsid w:val="00CE11A3"/>
    <w:rsid w:val="00CE55D5"/>
    <w:rsid w:val="00CF0D79"/>
    <w:rsid w:val="00CF27C4"/>
    <w:rsid w:val="00CF5227"/>
    <w:rsid w:val="00D001BF"/>
    <w:rsid w:val="00D0047F"/>
    <w:rsid w:val="00D078BE"/>
    <w:rsid w:val="00D121EC"/>
    <w:rsid w:val="00D122AE"/>
    <w:rsid w:val="00D1638E"/>
    <w:rsid w:val="00D273BE"/>
    <w:rsid w:val="00D400EB"/>
    <w:rsid w:val="00D66533"/>
    <w:rsid w:val="00D71F48"/>
    <w:rsid w:val="00D8350C"/>
    <w:rsid w:val="00D84742"/>
    <w:rsid w:val="00D9171B"/>
    <w:rsid w:val="00DB2636"/>
    <w:rsid w:val="00DC3075"/>
    <w:rsid w:val="00DC4B8B"/>
    <w:rsid w:val="00DC5B35"/>
    <w:rsid w:val="00DD39D0"/>
    <w:rsid w:val="00DD5F36"/>
    <w:rsid w:val="00E11AE7"/>
    <w:rsid w:val="00E15878"/>
    <w:rsid w:val="00E46F12"/>
    <w:rsid w:val="00E54C19"/>
    <w:rsid w:val="00E63D41"/>
    <w:rsid w:val="00EA4BD1"/>
    <w:rsid w:val="00EA6797"/>
    <w:rsid w:val="00EB261C"/>
    <w:rsid w:val="00EC4241"/>
    <w:rsid w:val="00EE7BDF"/>
    <w:rsid w:val="00EE7EEA"/>
    <w:rsid w:val="00EF3770"/>
    <w:rsid w:val="00F033CD"/>
    <w:rsid w:val="00F14693"/>
    <w:rsid w:val="00F31AFB"/>
    <w:rsid w:val="00F56A16"/>
    <w:rsid w:val="00F632D2"/>
    <w:rsid w:val="00F81C90"/>
    <w:rsid w:val="00F934EA"/>
    <w:rsid w:val="00F95174"/>
    <w:rsid w:val="00FA5B54"/>
    <w:rsid w:val="00FB2327"/>
    <w:rsid w:val="00FB6F6C"/>
    <w:rsid w:val="00FC4036"/>
    <w:rsid w:val="00FC6C52"/>
    <w:rsid w:val="00FD72F8"/>
    <w:rsid w:val="00FE0707"/>
    <w:rsid w:val="00FE21CD"/>
    <w:rsid w:val="00FE434E"/>
    <w:rsid w:val="00FF5AB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0337"/>
  <w15:chartTrackingRefBased/>
  <w15:docId w15:val="{5A9EEFBA-A8C1-42FB-8CAD-A4DFAFDD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1">
    <w:name w:val="Table Web 1"/>
    <w:basedOn w:val="a1"/>
    <w:rsid w:val="00FE07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rsid w:val="000D4130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4F0D97"/>
    <w:rPr>
      <w:rFonts w:ascii="Tahoma" w:hAnsi="Tahoma" w:cs="Tahoma"/>
      <w:sz w:val="16"/>
      <w:szCs w:val="16"/>
    </w:rPr>
  </w:style>
  <w:style w:type="character" w:styleId="-">
    <w:name w:val="Hyperlink"/>
    <w:rsid w:val="00D1638E"/>
    <w:rPr>
      <w:color w:val="0000FF"/>
      <w:u w:val="single"/>
    </w:rPr>
  </w:style>
  <w:style w:type="table" w:styleId="a5">
    <w:name w:val="Table Grid"/>
    <w:basedOn w:val="a1"/>
    <w:rsid w:val="00D1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B22EE"/>
    <w:pPr>
      <w:spacing w:before="100" w:beforeAutospacing="1" w:after="100" w:afterAutospacing="1"/>
    </w:pPr>
  </w:style>
  <w:style w:type="character" w:styleId="a6">
    <w:name w:val="Strong"/>
    <w:qFormat/>
    <w:rsid w:val="006B22EE"/>
    <w:rPr>
      <w:b/>
      <w:bCs/>
    </w:rPr>
  </w:style>
  <w:style w:type="paragraph" w:styleId="a7">
    <w:name w:val="header"/>
    <w:basedOn w:val="a"/>
    <w:rsid w:val="009434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A2E63"/>
  </w:style>
  <w:style w:type="paragraph" w:styleId="a9">
    <w:name w:val="Body Text"/>
    <w:basedOn w:val="a"/>
    <w:link w:val="Char"/>
    <w:rsid w:val="00882E30"/>
    <w:pPr>
      <w:spacing w:after="120"/>
    </w:pPr>
  </w:style>
  <w:style w:type="character" w:customStyle="1" w:styleId="Char">
    <w:name w:val="Σώμα κειμένου Char"/>
    <w:basedOn w:val="a0"/>
    <w:link w:val="a9"/>
    <w:rsid w:val="00882E30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npsyclin@attikonhospita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&amp; ΚΑΠΟΔΙΣΤΡΙΑΚΟ ΠΑΝΕΠΙΣΤΗΜΙΟ ΑΘΗΝΩΝ</vt:lpstr>
      <vt:lpstr>ΕΘΝΙΚΟ &amp; ΚΑΠΟΔΙΣΤΡΙΑΚΟ ΠΑΝΕΠΙΣΤΗΜΙΟ ΑΘΗΝΩΝ</vt:lpstr>
    </vt:vector>
  </TitlesOfParts>
  <Company/>
  <LinksUpToDate>false</LinksUpToDate>
  <CharactersWithSpaces>1696</CharactersWithSpaces>
  <SharedDoc>false</SharedDoc>
  <HLinks>
    <vt:vector size="6" baseType="variant">
      <vt:variant>
        <vt:i4>7864400</vt:i4>
      </vt:variant>
      <vt:variant>
        <vt:i4>5</vt:i4>
      </vt:variant>
      <vt:variant>
        <vt:i4>0</vt:i4>
      </vt:variant>
      <vt:variant>
        <vt:i4>5</vt:i4>
      </vt:variant>
      <vt:variant>
        <vt:lpwstr>mailto:panpsyclin@attikonhospital.gr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&amp; ΚΑΠΟΔΙΣΤΡΙΑΚΟ ΠΑΝΕΠΙΣΤΗΜΙΟ ΑΘΗΝΩΝ</dc:title>
  <dc:subject/>
  <dc:creator>psycl</dc:creator>
  <cp:keywords/>
  <cp:lastModifiedBy>marianna papadopoulou</cp:lastModifiedBy>
  <cp:revision>9</cp:revision>
  <cp:lastPrinted>2017-02-14T10:30:00Z</cp:lastPrinted>
  <dcterms:created xsi:type="dcterms:W3CDTF">2023-01-20T11:03:00Z</dcterms:created>
  <dcterms:modified xsi:type="dcterms:W3CDTF">2023-01-20T11:24:00Z</dcterms:modified>
</cp:coreProperties>
</file>