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C545" w14:textId="4705654B" w:rsidR="00B446B8" w:rsidRPr="008F1FA3" w:rsidRDefault="00B446B8" w:rsidP="00A04CCC">
      <w:pPr>
        <w:snapToGrid w:val="0"/>
        <w:spacing w:before="120"/>
        <w:jc w:val="both"/>
        <w:rPr>
          <w:lang w:val="fr-CA"/>
        </w:rPr>
      </w:pPr>
    </w:p>
    <w:p w14:paraId="350BBCC6" w14:textId="1E55B932" w:rsidR="00CE7490" w:rsidRDefault="00CE7490" w:rsidP="00A04CCC">
      <w:pPr>
        <w:snapToGrid w:val="0"/>
        <w:spacing w:before="120"/>
        <w:jc w:val="both"/>
      </w:pPr>
    </w:p>
    <w:p w14:paraId="59AE6EA8" w14:textId="34E6C3EE" w:rsidR="00CE7490" w:rsidRPr="00EE00BC" w:rsidRDefault="00E064E8" w:rsidP="007D6AF0">
      <w:pPr>
        <w:snapToGrid w:val="0"/>
        <w:spacing w:before="120"/>
        <w:jc w:val="center"/>
        <w:rPr>
          <w:b/>
          <w:bCs/>
          <w:lang w:val="el-GR"/>
        </w:rPr>
      </w:pPr>
      <w:r w:rsidRPr="00EE00BC">
        <w:rPr>
          <w:b/>
          <w:bCs/>
          <w:lang w:val="el-GR"/>
        </w:rPr>
        <w:t xml:space="preserve">ΒΑΣΙΚΕΣ </w:t>
      </w:r>
      <w:r w:rsidR="00CE7490" w:rsidRPr="00EE00BC">
        <w:rPr>
          <w:b/>
          <w:bCs/>
          <w:lang w:val="el-GR"/>
        </w:rPr>
        <w:t>ΟΔΗΓΙΕΣ ΓΙΑ ΣΥΝΤΑΞΗ ΕΡΓΑΣΙ</w:t>
      </w:r>
      <w:r w:rsidRPr="00EE00BC">
        <w:rPr>
          <w:b/>
          <w:bCs/>
          <w:lang w:val="el-GR"/>
        </w:rPr>
        <w:t>ΑΣ</w:t>
      </w:r>
    </w:p>
    <w:p w14:paraId="35D86BDD" w14:textId="4AAECEBB" w:rsidR="00CE7490" w:rsidRDefault="00CE7490" w:rsidP="00A04CCC">
      <w:pPr>
        <w:snapToGrid w:val="0"/>
        <w:spacing w:before="120"/>
        <w:jc w:val="both"/>
        <w:rPr>
          <w:lang w:val="el-GR"/>
        </w:rPr>
      </w:pPr>
    </w:p>
    <w:p w14:paraId="2F3DC6C8" w14:textId="1F757371" w:rsidR="00CE7490" w:rsidRPr="00171356" w:rsidRDefault="00CE7490" w:rsidP="00A04CCC">
      <w:pPr>
        <w:pStyle w:val="ListParagraph"/>
        <w:numPr>
          <w:ilvl w:val="0"/>
          <w:numId w:val="1"/>
        </w:numPr>
        <w:snapToGrid w:val="0"/>
        <w:spacing w:before="120"/>
        <w:contextualSpacing w:val="0"/>
        <w:jc w:val="both"/>
        <w:rPr>
          <w:b/>
          <w:bCs/>
          <w:lang w:val="el-GR"/>
        </w:rPr>
      </w:pPr>
      <w:r w:rsidRPr="00171356">
        <w:rPr>
          <w:b/>
          <w:bCs/>
          <w:lang w:val="el-GR"/>
        </w:rPr>
        <w:t>Βιβλιογραφία</w:t>
      </w:r>
    </w:p>
    <w:p w14:paraId="77DA8493" w14:textId="175D71D5" w:rsidR="00E22E2D" w:rsidRDefault="00E22E2D" w:rsidP="00A04CCC">
      <w:pPr>
        <w:pStyle w:val="ListParagraph"/>
        <w:numPr>
          <w:ilvl w:val="0"/>
          <w:numId w:val="7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Της σύνταξης της εργασίας πρέπει να προηγηθεί η έρευνα βιβλιογραφίας, </w:t>
      </w:r>
      <w:r w:rsidR="00A04CCC">
        <w:rPr>
          <w:lang w:val="el-GR"/>
        </w:rPr>
        <w:t xml:space="preserve">η </w:t>
      </w:r>
      <w:r>
        <w:rPr>
          <w:lang w:val="el-GR"/>
        </w:rPr>
        <w:t>συγκέντρωση και μελέτη της</w:t>
      </w:r>
      <w:r w:rsidR="00DF5D17">
        <w:rPr>
          <w:lang w:val="el-GR"/>
        </w:rPr>
        <w:t xml:space="preserve">, καθώς και η αναζήτηση </w:t>
      </w:r>
      <w:r w:rsidR="00EB7A1C">
        <w:rPr>
          <w:lang w:val="el-GR"/>
        </w:rPr>
        <w:t>των</w:t>
      </w:r>
      <w:r w:rsidR="00DF5D17">
        <w:rPr>
          <w:lang w:val="el-GR"/>
        </w:rPr>
        <w:t xml:space="preserve"> πηγών.</w:t>
      </w:r>
      <w:r>
        <w:rPr>
          <w:lang w:val="el-GR"/>
        </w:rPr>
        <w:t xml:space="preserve"> </w:t>
      </w:r>
    </w:p>
    <w:p w14:paraId="5A08E243" w14:textId="716888B7" w:rsidR="00E22E2D" w:rsidRDefault="00E22E2D" w:rsidP="00A04CCC">
      <w:pPr>
        <w:pStyle w:val="ListParagraph"/>
        <w:numPr>
          <w:ilvl w:val="0"/>
          <w:numId w:val="7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Δεν </w:t>
      </w:r>
      <w:r w:rsidR="001154B2">
        <w:rPr>
          <w:lang w:val="el-GR"/>
        </w:rPr>
        <w:t xml:space="preserve">αρκείται κανείς </w:t>
      </w:r>
      <w:r>
        <w:rPr>
          <w:lang w:val="el-GR"/>
        </w:rPr>
        <w:t>σε ένα ή δύο γενικά εγχειρίδια ή έργα. Πρέπει να αναζητ</w:t>
      </w:r>
      <w:r w:rsidR="001154B2">
        <w:rPr>
          <w:lang w:val="el-GR"/>
        </w:rPr>
        <w:t>ηθούν</w:t>
      </w:r>
      <w:r>
        <w:rPr>
          <w:lang w:val="el-GR"/>
        </w:rPr>
        <w:t xml:space="preserve"> περισσότερα βιβλία, άρθρα και πηγές συναφ</w:t>
      </w:r>
      <w:r w:rsidR="00A04CCC">
        <w:rPr>
          <w:lang w:val="el-GR"/>
        </w:rPr>
        <w:t>είς</w:t>
      </w:r>
      <w:r>
        <w:rPr>
          <w:lang w:val="el-GR"/>
        </w:rPr>
        <w:t xml:space="preserve"> με το θέμα. </w:t>
      </w:r>
    </w:p>
    <w:p w14:paraId="26D792FE" w14:textId="5251DB5A" w:rsidR="00E22E2D" w:rsidRDefault="00E22E2D" w:rsidP="00A04CCC">
      <w:pPr>
        <w:pStyle w:val="ListParagraph"/>
        <w:numPr>
          <w:ilvl w:val="0"/>
          <w:numId w:val="7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Εκτός από την έρευνα στο διαδίκτυο, απαραίτητη είναι η έρευνα </w:t>
      </w:r>
      <w:r w:rsidR="00DF5D17">
        <w:rPr>
          <w:lang w:val="el-GR"/>
        </w:rPr>
        <w:t xml:space="preserve">σε κάποια (πανεπιστημιακή) </w:t>
      </w:r>
      <w:r>
        <w:rPr>
          <w:lang w:val="el-GR"/>
        </w:rPr>
        <w:t xml:space="preserve">βιβλιοθήκη. </w:t>
      </w:r>
    </w:p>
    <w:p w14:paraId="14CF5B21" w14:textId="52258D8B" w:rsidR="00EE00BC" w:rsidRPr="00E22E2D" w:rsidRDefault="00EE00BC" w:rsidP="00A04CCC">
      <w:pPr>
        <w:pStyle w:val="ListParagraph"/>
        <w:numPr>
          <w:ilvl w:val="0"/>
          <w:numId w:val="7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>Στο τέλος της εργασίας</w:t>
      </w:r>
      <w:r w:rsidR="00DF5D17">
        <w:rPr>
          <w:lang w:val="el-GR"/>
        </w:rPr>
        <w:t>,</w:t>
      </w:r>
      <w:r>
        <w:rPr>
          <w:lang w:val="el-GR"/>
        </w:rPr>
        <w:t xml:space="preserve"> </w:t>
      </w:r>
      <w:r w:rsidR="001154B2">
        <w:rPr>
          <w:lang w:val="el-GR"/>
        </w:rPr>
        <w:t xml:space="preserve">παρατίθεται </w:t>
      </w:r>
      <w:r>
        <w:rPr>
          <w:lang w:val="el-GR"/>
        </w:rPr>
        <w:t>πίνακα</w:t>
      </w:r>
      <w:r w:rsidR="001154B2">
        <w:rPr>
          <w:lang w:val="el-GR"/>
        </w:rPr>
        <w:t>ς</w:t>
      </w:r>
      <w:r>
        <w:rPr>
          <w:lang w:val="el-GR"/>
        </w:rPr>
        <w:t xml:space="preserve"> βιβλιογραφίας</w:t>
      </w:r>
      <w:r w:rsidR="001154B2">
        <w:rPr>
          <w:lang w:val="el-GR"/>
        </w:rPr>
        <w:t>,</w:t>
      </w:r>
      <w:r>
        <w:rPr>
          <w:lang w:val="el-GR"/>
        </w:rPr>
        <w:t xml:space="preserve"> με αλφαβητική σειρά. Δεν είναι αναγκαία η διάκριση σε βιβλία </w:t>
      </w:r>
      <w:r w:rsidR="00DF5D17">
        <w:rPr>
          <w:lang w:val="el-GR"/>
        </w:rPr>
        <w:t>και</w:t>
      </w:r>
      <w:r>
        <w:rPr>
          <w:lang w:val="el-GR"/>
        </w:rPr>
        <w:t xml:space="preserve"> άρθρα</w:t>
      </w:r>
      <w:r w:rsidR="001154B2">
        <w:rPr>
          <w:lang w:val="el-GR"/>
        </w:rPr>
        <w:t xml:space="preserve"> ούτε σε ελληνόγλωσσες και ξενόγλωσσες μελέτες</w:t>
      </w:r>
      <w:r>
        <w:rPr>
          <w:lang w:val="el-GR"/>
        </w:rPr>
        <w:t xml:space="preserve">. </w:t>
      </w:r>
    </w:p>
    <w:p w14:paraId="29D7CA23" w14:textId="05B3FD11" w:rsidR="00CE7490" w:rsidRPr="00171356" w:rsidRDefault="00484505" w:rsidP="00A04CCC">
      <w:pPr>
        <w:pStyle w:val="ListParagraph"/>
        <w:numPr>
          <w:ilvl w:val="0"/>
          <w:numId w:val="1"/>
        </w:numPr>
        <w:snapToGrid w:val="0"/>
        <w:spacing w:before="120"/>
        <w:contextualSpacing w:val="0"/>
        <w:jc w:val="both"/>
        <w:rPr>
          <w:b/>
          <w:bCs/>
          <w:lang w:val="el-GR"/>
        </w:rPr>
      </w:pPr>
      <w:r w:rsidRPr="00171356">
        <w:rPr>
          <w:b/>
          <w:bCs/>
          <w:lang w:val="el-GR"/>
        </w:rPr>
        <w:t xml:space="preserve">Διάγραμμα ύλης </w:t>
      </w:r>
      <w:r w:rsidR="00EE00BC">
        <w:rPr>
          <w:b/>
          <w:bCs/>
          <w:lang w:val="el-GR"/>
        </w:rPr>
        <w:t>–</w:t>
      </w:r>
      <w:r w:rsidRPr="00171356">
        <w:rPr>
          <w:b/>
          <w:bCs/>
          <w:lang w:val="el-GR"/>
        </w:rPr>
        <w:t xml:space="preserve"> </w:t>
      </w:r>
      <w:r w:rsidR="00EE00BC">
        <w:rPr>
          <w:b/>
          <w:bCs/>
          <w:lang w:val="el-GR"/>
        </w:rPr>
        <w:t>πίνακας περιεχομένων</w:t>
      </w:r>
    </w:p>
    <w:p w14:paraId="09B1BA5E" w14:textId="10B7AB52" w:rsidR="00CE7490" w:rsidRDefault="00CE7490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Το </w:t>
      </w:r>
      <w:r w:rsidR="00484505">
        <w:rPr>
          <w:lang w:val="el-GR"/>
        </w:rPr>
        <w:t>διάγραμμα</w:t>
      </w:r>
      <w:r>
        <w:rPr>
          <w:lang w:val="el-GR"/>
        </w:rPr>
        <w:t xml:space="preserve"> είναι το ήμισυ του παντός. Δεν ξεκινάτε να γράφετε πριν καταλήξετε σε πλάνο. </w:t>
      </w:r>
      <w:r w:rsidR="00E064E8">
        <w:rPr>
          <w:lang w:val="el-GR"/>
        </w:rPr>
        <w:t xml:space="preserve">Η σύνταξη πλάνου βοηθά στην οργάνωση της σκέψης και την σύνθεση εργασίας με αρχή, μέση και τέλος. </w:t>
      </w:r>
      <w:r>
        <w:rPr>
          <w:lang w:val="el-GR"/>
        </w:rPr>
        <w:t>Το πλάνο μπορεί να τροποποιηθεί μέχρι την τελευταία στιγμή</w:t>
      </w:r>
      <w:r w:rsidR="00E064E8">
        <w:rPr>
          <w:lang w:val="el-GR"/>
        </w:rPr>
        <w:t xml:space="preserve">, ανάλογα με το πώς θα σας καθοδηγήσει το υλικό. </w:t>
      </w:r>
    </w:p>
    <w:p w14:paraId="4D22BA72" w14:textId="573B5549" w:rsidR="00CE7490" w:rsidRDefault="00CE7490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Δύο είδη </w:t>
      </w:r>
      <w:r w:rsidR="00484505">
        <w:rPr>
          <w:lang w:val="el-GR"/>
        </w:rPr>
        <w:t>διαγραμμάτων</w:t>
      </w:r>
      <w:r>
        <w:rPr>
          <w:lang w:val="el-GR"/>
        </w:rPr>
        <w:t xml:space="preserve"> μπορούν να υιοθετηθούν: </w:t>
      </w:r>
    </w:p>
    <w:p w14:paraId="5F5E5B9C" w14:textId="6367D034" w:rsidR="00CE7490" w:rsidRDefault="00484505" w:rsidP="00A04CCC">
      <w:pPr>
        <w:pStyle w:val="ListParagraph"/>
        <w:numPr>
          <w:ilvl w:val="1"/>
          <w:numId w:val="4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>Διάγραμμα</w:t>
      </w:r>
      <w:r w:rsidR="00CE7490">
        <w:rPr>
          <w:lang w:val="el-GR"/>
        </w:rPr>
        <w:t xml:space="preserve"> με αύξοντα αριθμό κεφαλαίων</w:t>
      </w:r>
      <w:r w:rsidR="00E064E8">
        <w:rPr>
          <w:lang w:val="el-GR"/>
        </w:rPr>
        <w:t>, εισαγωγή και επ</w:t>
      </w:r>
      <w:r w:rsidR="001154B2">
        <w:rPr>
          <w:lang w:val="el-GR"/>
        </w:rPr>
        <w:t>ί</w:t>
      </w:r>
      <w:r w:rsidR="00E064E8">
        <w:rPr>
          <w:lang w:val="el-GR"/>
        </w:rPr>
        <w:t>λ</w:t>
      </w:r>
      <w:r w:rsidR="001154B2">
        <w:rPr>
          <w:lang w:val="el-GR"/>
        </w:rPr>
        <w:t>ο</w:t>
      </w:r>
      <w:r w:rsidR="00E064E8">
        <w:rPr>
          <w:lang w:val="el-GR"/>
        </w:rPr>
        <w:t xml:space="preserve">γο. Το κάθε κεφάλαιο μπορεί να χωρίζεται σε </w:t>
      </w:r>
      <w:proofErr w:type="spellStart"/>
      <w:r w:rsidR="00E064E8">
        <w:rPr>
          <w:lang w:val="el-GR"/>
        </w:rPr>
        <w:t>υποκεφάλαια</w:t>
      </w:r>
      <w:proofErr w:type="spellEnd"/>
      <w:r w:rsidR="00E064E8">
        <w:rPr>
          <w:lang w:val="el-GR"/>
        </w:rPr>
        <w:t xml:space="preserve"> – τίτλους, με αρίθμηση</w:t>
      </w:r>
      <w:r w:rsidR="00967142" w:rsidRPr="00967142">
        <w:rPr>
          <w:lang w:val="el-GR"/>
        </w:rPr>
        <w:t>.</w:t>
      </w:r>
      <w:r w:rsidR="00E064E8">
        <w:rPr>
          <w:lang w:val="el-GR"/>
        </w:rPr>
        <w:t> </w:t>
      </w:r>
    </w:p>
    <w:p w14:paraId="7CC6C17B" w14:textId="7A43A4DB" w:rsidR="00E064E8" w:rsidRPr="00967142" w:rsidRDefault="00E064E8" w:rsidP="00A04CCC">
      <w:pPr>
        <w:pStyle w:val="ListParagraph"/>
        <w:numPr>
          <w:ilvl w:val="1"/>
          <w:numId w:val="4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 xml:space="preserve">Γαλλικό </w:t>
      </w:r>
      <w:r w:rsidR="00484505">
        <w:rPr>
          <w:lang w:val="el-GR"/>
        </w:rPr>
        <w:t>διάγραμμα</w:t>
      </w:r>
      <w:r>
        <w:rPr>
          <w:lang w:val="el-GR"/>
        </w:rPr>
        <w:t xml:space="preserve">: η ύλη διαιρείται σε δύο ή τρία μέρη. Κάθε μέρος </w:t>
      </w:r>
      <w:r w:rsidR="00967142">
        <w:rPr>
          <w:lang w:val="el-GR"/>
        </w:rPr>
        <w:t xml:space="preserve">διαιρείται </w:t>
      </w:r>
      <w:r>
        <w:rPr>
          <w:lang w:val="el-GR"/>
        </w:rPr>
        <w:t xml:space="preserve">σε κεφάλαια και </w:t>
      </w:r>
      <w:proofErr w:type="spellStart"/>
      <w:r>
        <w:rPr>
          <w:lang w:val="el-GR"/>
        </w:rPr>
        <w:t>υποκεφάλαια</w:t>
      </w:r>
      <w:proofErr w:type="spellEnd"/>
      <w:r>
        <w:rPr>
          <w:lang w:val="el-GR"/>
        </w:rPr>
        <w:t xml:space="preserve">. </w:t>
      </w:r>
    </w:p>
    <w:p w14:paraId="1C966745" w14:textId="13F70EA2" w:rsidR="00CE7490" w:rsidRDefault="00A04CCC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Όποιο </w:t>
      </w:r>
      <w:r w:rsidR="00484505">
        <w:rPr>
          <w:lang w:val="el-GR"/>
        </w:rPr>
        <w:t>διάγραμμα</w:t>
      </w:r>
      <w:r w:rsidR="00CE7490">
        <w:rPr>
          <w:lang w:val="el-GR"/>
        </w:rPr>
        <w:t xml:space="preserve"> </w:t>
      </w:r>
      <w:r>
        <w:rPr>
          <w:lang w:val="el-GR"/>
        </w:rPr>
        <w:t xml:space="preserve">και αν ακολουθήσετε, </w:t>
      </w:r>
      <w:r w:rsidR="00CE7490">
        <w:rPr>
          <w:lang w:val="el-GR"/>
        </w:rPr>
        <w:t xml:space="preserve">πρέπει να έχει συνοχή. </w:t>
      </w:r>
      <w:r w:rsidR="00E064E8">
        <w:rPr>
          <w:lang w:val="el-GR"/>
        </w:rPr>
        <w:t xml:space="preserve">Κάθε κεφάλαιο πρέπει να περιλαμβάνει </w:t>
      </w:r>
      <w:r w:rsidR="00BE7E9C">
        <w:rPr>
          <w:lang w:val="el-GR"/>
        </w:rPr>
        <w:t xml:space="preserve">μόνον όσα </w:t>
      </w:r>
      <w:r w:rsidR="00E064E8">
        <w:rPr>
          <w:lang w:val="el-GR"/>
        </w:rPr>
        <w:t>θέματα είναι άμεσα συναφή με τον τίτλο του. Αν ένα θέμα δεν ταιριάζει στο περιεχόμενο του κεφαλαίου, το εντάσσουμε σε άλλο κεφάλαιο</w:t>
      </w:r>
      <w:r w:rsidR="00967142">
        <w:rPr>
          <w:lang w:val="el-GR"/>
        </w:rPr>
        <w:t xml:space="preserve"> ή δημιουργούμε </w:t>
      </w:r>
      <w:proofErr w:type="spellStart"/>
      <w:r w:rsidR="00967142">
        <w:rPr>
          <w:lang w:val="el-GR"/>
        </w:rPr>
        <w:t>υποκεφάλαιο</w:t>
      </w:r>
      <w:proofErr w:type="spellEnd"/>
      <w:r w:rsidR="00967142">
        <w:rPr>
          <w:lang w:val="el-GR"/>
        </w:rPr>
        <w:t>.</w:t>
      </w:r>
      <w:r w:rsidR="00E064E8">
        <w:rPr>
          <w:lang w:val="el-GR"/>
        </w:rPr>
        <w:t xml:space="preserve"> </w:t>
      </w:r>
    </w:p>
    <w:p w14:paraId="07F92BC1" w14:textId="3D54FE11" w:rsidR="00220A12" w:rsidRDefault="00220A12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>Η ανάπτυξη κάθε κεφαλαίου χωρίζεται σε επιμέρους παραγράφους, κάθε μία από τις οποίες αποτελεί μία ενότητα σκέψης.</w:t>
      </w:r>
    </w:p>
    <w:p w14:paraId="6394E89D" w14:textId="0B8D0C50" w:rsidR="00BE7E9C" w:rsidRDefault="00BE7E9C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Το </w:t>
      </w:r>
      <w:r w:rsidR="00484505">
        <w:rPr>
          <w:lang w:val="el-GR"/>
        </w:rPr>
        <w:t>διάγραμμα</w:t>
      </w:r>
      <w:r>
        <w:rPr>
          <w:lang w:val="el-GR"/>
        </w:rPr>
        <w:t xml:space="preserve"> </w:t>
      </w:r>
      <w:r w:rsidR="00484505">
        <w:rPr>
          <w:lang w:val="el-GR"/>
        </w:rPr>
        <w:t>συνήθως</w:t>
      </w:r>
      <w:r>
        <w:rPr>
          <w:lang w:val="el-GR"/>
        </w:rPr>
        <w:t xml:space="preserve"> ακολουθεί κάποια σειρά, είτε χρονολογική είτε </w:t>
      </w:r>
      <w:r w:rsidR="00484505">
        <w:rPr>
          <w:lang w:val="el-GR"/>
        </w:rPr>
        <w:t>θεματική</w:t>
      </w:r>
      <w:r>
        <w:rPr>
          <w:lang w:val="el-GR"/>
        </w:rPr>
        <w:t xml:space="preserve"> (π.χ. από το γενικό στο ειδικό, από το μείζον στο έλασσον</w:t>
      </w:r>
      <w:r w:rsidR="00A04CCC">
        <w:rPr>
          <w:lang w:val="el-GR"/>
        </w:rPr>
        <w:t>, δύο ή τρεις βασικές θεματικές ενότητες</w:t>
      </w:r>
      <w:r>
        <w:rPr>
          <w:lang w:val="el-GR"/>
        </w:rPr>
        <w:t xml:space="preserve">). </w:t>
      </w:r>
    </w:p>
    <w:p w14:paraId="5A6EA84C" w14:textId="789A014B" w:rsidR="00E064E8" w:rsidRDefault="00E064E8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Η εισαγωγή περιορίζεται σε γενική τοποθέτηση επί του θέματος, όχι σε ειδικά ζητήματα. </w:t>
      </w:r>
    </w:p>
    <w:p w14:paraId="473097D3" w14:textId="42CE7315" w:rsidR="00484505" w:rsidRDefault="00EE00BC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>Ο πίνακας περιεχομένων μπαίνει στην</w:t>
      </w:r>
      <w:r w:rsidR="00484505">
        <w:rPr>
          <w:lang w:val="el-GR"/>
        </w:rPr>
        <w:t xml:space="preserve"> αρχή </w:t>
      </w:r>
      <w:r w:rsidR="00277600">
        <w:rPr>
          <w:lang w:val="el-GR"/>
        </w:rPr>
        <w:t xml:space="preserve">(κατά προτίμηση) </w:t>
      </w:r>
      <w:r>
        <w:rPr>
          <w:lang w:val="el-GR"/>
        </w:rPr>
        <w:t xml:space="preserve">ή στο τέλος </w:t>
      </w:r>
      <w:r w:rsidR="00484505">
        <w:rPr>
          <w:lang w:val="el-GR"/>
        </w:rPr>
        <w:t>τ</w:t>
      </w:r>
      <w:r w:rsidR="00220A12">
        <w:rPr>
          <w:lang w:val="el-GR"/>
        </w:rPr>
        <w:t>ή</w:t>
      </w:r>
      <w:r w:rsidR="00484505">
        <w:rPr>
          <w:lang w:val="el-GR"/>
        </w:rPr>
        <w:t>ς εργασία</w:t>
      </w:r>
      <w:r>
        <w:rPr>
          <w:lang w:val="el-GR"/>
        </w:rPr>
        <w:t>ς</w:t>
      </w:r>
      <w:r w:rsidR="00484505">
        <w:rPr>
          <w:lang w:val="el-GR"/>
        </w:rPr>
        <w:t xml:space="preserve">. </w:t>
      </w:r>
      <w:r w:rsidR="00277600">
        <w:rPr>
          <w:lang w:val="el-GR"/>
        </w:rPr>
        <w:t xml:space="preserve">Υπάρχει στο </w:t>
      </w:r>
      <w:proofErr w:type="spellStart"/>
      <w:r w:rsidR="00277600">
        <w:rPr>
          <w:lang w:val="fr-CA"/>
        </w:rPr>
        <w:t>word</w:t>
      </w:r>
      <w:proofErr w:type="spellEnd"/>
      <w:r w:rsidR="00277600">
        <w:rPr>
          <w:lang w:val="el-GR"/>
        </w:rPr>
        <w:t xml:space="preserve"> τρόπος διαμόρφωσης των επικεφαλίδων που </w:t>
      </w:r>
      <w:r w:rsidR="00277600">
        <w:rPr>
          <w:lang w:val="el-GR"/>
        </w:rPr>
        <w:lastRenderedPageBreak/>
        <w:t>επιτρέπει αυτόματη μορφοποίηση του πίνακα περιεχομένων</w:t>
      </w:r>
      <w:r w:rsidR="00A04CCC">
        <w:rPr>
          <w:lang w:val="el-GR"/>
        </w:rPr>
        <w:t>,</w:t>
      </w:r>
      <w:r w:rsidR="00277600">
        <w:rPr>
          <w:lang w:val="el-GR"/>
        </w:rPr>
        <w:t xml:space="preserve"> με </w:t>
      </w:r>
      <w:proofErr w:type="spellStart"/>
      <w:r w:rsidR="00DF5D17">
        <w:rPr>
          <w:lang w:val="el-GR"/>
        </w:rPr>
        <w:t>σελιδαρίθμηση</w:t>
      </w:r>
      <w:proofErr w:type="spellEnd"/>
      <w:r w:rsidR="00277600">
        <w:rPr>
          <w:lang w:val="el-GR"/>
        </w:rPr>
        <w:t xml:space="preserve">. </w:t>
      </w:r>
    </w:p>
    <w:p w14:paraId="1473DA98" w14:textId="197C4D1C" w:rsidR="00E22E2D" w:rsidRDefault="00E22E2D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>Στον επίλογο</w:t>
      </w:r>
      <w:r w:rsidR="00EB7A1C">
        <w:rPr>
          <w:lang w:val="el-GR"/>
        </w:rPr>
        <w:t xml:space="preserve"> </w:t>
      </w:r>
      <w:r>
        <w:rPr>
          <w:lang w:val="el-GR"/>
        </w:rPr>
        <w:t>γίνεται ανασκόπηση των συμπερασμάτων τ</w:t>
      </w:r>
      <w:r w:rsidR="00220A12">
        <w:rPr>
          <w:lang w:val="el-GR"/>
        </w:rPr>
        <w:t>ή</w:t>
      </w:r>
      <w:r>
        <w:rPr>
          <w:lang w:val="el-GR"/>
        </w:rPr>
        <w:t xml:space="preserve">ς εργασίας. </w:t>
      </w:r>
      <w:r w:rsidR="00220A12">
        <w:rPr>
          <w:lang w:val="el-GR"/>
        </w:rPr>
        <w:t>Κατά κανόνα, δ</w:t>
      </w:r>
      <w:r w:rsidR="00B9392E">
        <w:rPr>
          <w:lang w:val="el-GR"/>
        </w:rPr>
        <w:t xml:space="preserve">εν </w:t>
      </w:r>
      <w:r w:rsidR="00220A12">
        <w:rPr>
          <w:lang w:val="el-GR"/>
        </w:rPr>
        <w:t xml:space="preserve">προστίθενται </w:t>
      </w:r>
      <w:r w:rsidR="00B9392E">
        <w:rPr>
          <w:lang w:val="el-GR"/>
        </w:rPr>
        <w:t xml:space="preserve">νέα στοιχεία ή νέες παραπομπές σε πηγές. </w:t>
      </w:r>
    </w:p>
    <w:p w14:paraId="604FE8A4" w14:textId="2C79D3E2" w:rsidR="00EE00BC" w:rsidRDefault="00EE00BC" w:rsidP="00A04CCC">
      <w:pPr>
        <w:pStyle w:val="ListParagraph"/>
        <w:numPr>
          <w:ilvl w:val="0"/>
          <w:numId w:val="4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Εάν μία πηγή είναι σημαντική και εκτενής, </w:t>
      </w:r>
      <w:r w:rsidR="00DF5D17">
        <w:rPr>
          <w:lang w:val="el-GR"/>
        </w:rPr>
        <w:t xml:space="preserve">μπορεί </w:t>
      </w:r>
      <w:r>
        <w:rPr>
          <w:lang w:val="el-GR"/>
        </w:rPr>
        <w:t xml:space="preserve">να </w:t>
      </w:r>
      <w:r w:rsidR="00DF5D17">
        <w:rPr>
          <w:lang w:val="el-GR"/>
        </w:rPr>
        <w:t>παρατεθεί</w:t>
      </w:r>
      <w:r w:rsidR="00C20B7B">
        <w:rPr>
          <w:lang w:val="el-GR"/>
        </w:rPr>
        <w:t>,</w:t>
      </w:r>
      <w:r>
        <w:rPr>
          <w:lang w:val="el-GR"/>
        </w:rPr>
        <w:t xml:space="preserve"> </w:t>
      </w:r>
      <w:r w:rsidR="00A04CCC">
        <w:rPr>
          <w:lang w:val="el-GR"/>
        </w:rPr>
        <w:t>ολόκληρη ή σε μεγάλο μέρος</w:t>
      </w:r>
      <w:r w:rsidR="00C20B7B">
        <w:rPr>
          <w:lang w:val="el-GR"/>
        </w:rPr>
        <w:t>,</w:t>
      </w:r>
      <w:r w:rsidR="00A04CCC">
        <w:rPr>
          <w:lang w:val="el-GR"/>
        </w:rPr>
        <w:t xml:space="preserve"> </w:t>
      </w:r>
      <w:r>
        <w:rPr>
          <w:lang w:val="el-GR"/>
        </w:rPr>
        <w:t>σε Παράρτημα στο τέλος τ</w:t>
      </w:r>
      <w:r w:rsidR="00C20B7B">
        <w:rPr>
          <w:lang w:val="el-GR"/>
        </w:rPr>
        <w:t>ή</w:t>
      </w:r>
      <w:r>
        <w:rPr>
          <w:lang w:val="el-GR"/>
        </w:rPr>
        <w:t xml:space="preserve">ς εργασίας. </w:t>
      </w:r>
    </w:p>
    <w:p w14:paraId="1DD7EF29" w14:textId="5ADCD26D" w:rsidR="00E064E8" w:rsidRPr="00171356" w:rsidRDefault="00E064E8" w:rsidP="00A04CCC">
      <w:pPr>
        <w:pStyle w:val="ListParagraph"/>
        <w:numPr>
          <w:ilvl w:val="0"/>
          <w:numId w:val="1"/>
        </w:numPr>
        <w:snapToGrid w:val="0"/>
        <w:spacing w:before="120"/>
        <w:contextualSpacing w:val="0"/>
        <w:jc w:val="both"/>
        <w:rPr>
          <w:b/>
          <w:bCs/>
          <w:lang w:val="el-GR"/>
        </w:rPr>
      </w:pPr>
      <w:r w:rsidRPr="00171356">
        <w:rPr>
          <w:b/>
          <w:bCs/>
          <w:lang w:val="el-GR"/>
        </w:rPr>
        <w:t xml:space="preserve">Υποσημειώσεις </w:t>
      </w:r>
    </w:p>
    <w:p w14:paraId="0AD1C79B" w14:textId="20033CA1" w:rsidR="00BE7E9C" w:rsidRDefault="00BE7E9C" w:rsidP="00A04CCC">
      <w:pPr>
        <w:pStyle w:val="ListParagraph"/>
        <w:numPr>
          <w:ilvl w:val="0"/>
          <w:numId w:val="6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Κάθε </w:t>
      </w:r>
      <w:r w:rsidR="00C20B7B">
        <w:rPr>
          <w:lang w:val="el-GR"/>
        </w:rPr>
        <w:t xml:space="preserve">σημαντική </w:t>
      </w:r>
      <w:r>
        <w:rPr>
          <w:lang w:val="el-GR"/>
        </w:rPr>
        <w:t>πληροφορία στο κείμενο πρέπει να υποστηρίζεται από παραπομπή σε βιβλιογραφία ή πηγή</w:t>
      </w:r>
      <w:r w:rsidR="00967142">
        <w:rPr>
          <w:lang w:val="el-GR"/>
        </w:rPr>
        <w:t>,</w:t>
      </w:r>
      <w:r>
        <w:rPr>
          <w:lang w:val="el-GR"/>
        </w:rPr>
        <w:t xml:space="preserve"> σε υποσημείωση.</w:t>
      </w:r>
    </w:p>
    <w:p w14:paraId="6715BC29" w14:textId="1583248C" w:rsidR="00BE7E9C" w:rsidRDefault="00BE7E9C" w:rsidP="00A04CCC">
      <w:pPr>
        <w:pStyle w:val="ListParagraph"/>
        <w:numPr>
          <w:ilvl w:val="0"/>
          <w:numId w:val="6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>Αν έχε</w:t>
      </w:r>
      <w:r w:rsidR="00DF5D17">
        <w:rPr>
          <w:lang w:val="el-GR"/>
        </w:rPr>
        <w:t xml:space="preserve">ι χρησιμοποιηθεί </w:t>
      </w:r>
      <w:r>
        <w:rPr>
          <w:lang w:val="el-GR"/>
        </w:rPr>
        <w:t xml:space="preserve">αυτούσιο απόσπασμα από </w:t>
      </w:r>
      <w:r w:rsidR="00A04CCC">
        <w:rPr>
          <w:lang w:val="el-GR"/>
        </w:rPr>
        <w:t>κάποιο</w:t>
      </w:r>
      <w:r>
        <w:rPr>
          <w:lang w:val="el-GR"/>
        </w:rPr>
        <w:t xml:space="preserve"> βιβλίο ή άρθρο, </w:t>
      </w:r>
      <w:r w:rsidR="001154B2">
        <w:rPr>
          <w:lang w:val="el-GR"/>
        </w:rPr>
        <w:t>πρέπει να παρατεθεί μέσα σε εισαγωγικά</w:t>
      </w:r>
      <w:r>
        <w:rPr>
          <w:lang w:val="el-GR"/>
        </w:rPr>
        <w:t xml:space="preserve">. </w:t>
      </w:r>
    </w:p>
    <w:p w14:paraId="03C02DE5" w14:textId="61FA237C" w:rsidR="00C3376A" w:rsidRDefault="00484505" w:rsidP="00A04CCC">
      <w:pPr>
        <w:pStyle w:val="ListParagraph"/>
        <w:numPr>
          <w:ilvl w:val="0"/>
          <w:numId w:val="6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Δεν ακολουθούμε </w:t>
      </w:r>
      <w:r w:rsidR="00BD018B">
        <w:rPr>
          <w:lang w:val="el-GR"/>
        </w:rPr>
        <w:t xml:space="preserve">ή παραπέμπουμε </w:t>
      </w:r>
      <w:r>
        <w:rPr>
          <w:lang w:val="el-GR"/>
        </w:rPr>
        <w:t>μόνον 1-2 βιβλία ή άρθρα</w:t>
      </w:r>
      <w:r w:rsidR="00EB7A1C">
        <w:rPr>
          <w:lang w:val="el-GR"/>
        </w:rPr>
        <w:t>.</w:t>
      </w:r>
    </w:p>
    <w:p w14:paraId="4445A3B1" w14:textId="295103E6" w:rsidR="00484505" w:rsidRDefault="00C3376A" w:rsidP="00A04CCC">
      <w:pPr>
        <w:pStyle w:val="ListParagraph"/>
        <w:numPr>
          <w:ilvl w:val="0"/>
          <w:numId w:val="6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>Δεν παραπέμπουμε το ίδιο έργο σ</w:t>
      </w:r>
      <w:r w:rsidR="00BD018B">
        <w:rPr>
          <w:lang w:val="el-GR"/>
        </w:rPr>
        <w:t>υνεχώς</w:t>
      </w:r>
      <w:r w:rsidR="00D07878">
        <w:rPr>
          <w:lang w:val="el-GR"/>
        </w:rPr>
        <w:t xml:space="preserve">, σε πολλές </w:t>
      </w:r>
      <w:r w:rsidR="00EB7A1C">
        <w:rPr>
          <w:lang w:val="el-GR"/>
        </w:rPr>
        <w:t xml:space="preserve">ή σε </w:t>
      </w:r>
      <w:proofErr w:type="spellStart"/>
      <w:r w:rsidR="00EB7A1C">
        <w:rPr>
          <w:lang w:val="el-GR"/>
        </w:rPr>
        <w:t>συνεχόενες</w:t>
      </w:r>
      <w:proofErr w:type="spellEnd"/>
      <w:r w:rsidR="00EB7A1C">
        <w:rPr>
          <w:lang w:val="el-GR"/>
        </w:rPr>
        <w:t xml:space="preserve"> </w:t>
      </w:r>
      <w:r w:rsidR="00D07878">
        <w:rPr>
          <w:lang w:val="el-GR"/>
        </w:rPr>
        <w:t xml:space="preserve">υποσημειώσεις. </w:t>
      </w:r>
    </w:p>
    <w:p w14:paraId="64817E4E" w14:textId="7EE39EDD" w:rsidR="00BE7E9C" w:rsidRDefault="00BE7E9C" w:rsidP="00A04CCC">
      <w:pPr>
        <w:pStyle w:val="ListParagraph"/>
        <w:numPr>
          <w:ilvl w:val="0"/>
          <w:numId w:val="6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Δεν </w:t>
      </w:r>
      <w:r w:rsidR="00C3376A">
        <w:rPr>
          <w:lang w:val="el-GR"/>
        </w:rPr>
        <w:t>παραθέτουμε συγγραφείς</w:t>
      </w:r>
      <w:r>
        <w:rPr>
          <w:lang w:val="el-GR"/>
        </w:rPr>
        <w:t xml:space="preserve"> αν δεν τ</w:t>
      </w:r>
      <w:r w:rsidR="00A04CCC">
        <w:rPr>
          <w:lang w:val="el-GR"/>
        </w:rPr>
        <w:t>ους</w:t>
      </w:r>
      <w:r>
        <w:rPr>
          <w:lang w:val="el-GR"/>
        </w:rPr>
        <w:t xml:space="preserve"> έχουμε συμβουλευθεί. Όχι π.χ. «όπως αναφέρει ο </w:t>
      </w:r>
      <w:r>
        <w:rPr>
          <w:lang w:val="en-US"/>
        </w:rPr>
        <w:t>Michel</w:t>
      </w:r>
      <w:r w:rsidRPr="00BE7E9C">
        <w:rPr>
          <w:lang w:val="el-GR"/>
        </w:rPr>
        <w:t xml:space="preserve"> </w:t>
      </w:r>
      <w:r>
        <w:rPr>
          <w:lang w:val="en-US"/>
        </w:rPr>
        <w:t>Humbert</w:t>
      </w:r>
      <w:r>
        <w:rPr>
          <w:lang w:val="el-GR"/>
        </w:rPr>
        <w:t>»</w:t>
      </w:r>
      <w:r w:rsidR="00C3376A">
        <w:rPr>
          <w:lang w:val="el-GR"/>
        </w:rPr>
        <w:t>,</w:t>
      </w:r>
      <w:r>
        <w:rPr>
          <w:lang w:val="el-GR"/>
        </w:rPr>
        <w:t xml:space="preserve"> </w:t>
      </w:r>
      <w:r w:rsidR="00D07878">
        <w:rPr>
          <w:lang w:val="el-GR"/>
        </w:rPr>
        <w:t xml:space="preserve">αν δεν έχουμε διαβάσει το συγγραφέα, έστω και αν τον αναφέρει το έργο που έχουμε συμβουλευθεί. </w:t>
      </w:r>
    </w:p>
    <w:p w14:paraId="170A7CE3" w14:textId="3BAC7C21" w:rsidR="00E22E2D" w:rsidRDefault="00E22E2D" w:rsidP="00A04CCC">
      <w:pPr>
        <w:pStyle w:val="ListParagraph"/>
        <w:numPr>
          <w:ilvl w:val="0"/>
          <w:numId w:val="6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Τα </w:t>
      </w:r>
      <w:r w:rsidR="00967142">
        <w:rPr>
          <w:lang w:val="el-GR"/>
        </w:rPr>
        <w:t>βιβλία</w:t>
      </w:r>
      <w:r>
        <w:rPr>
          <w:lang w:val="el-GR"/>
        </w:rPr>
        <w:t xml:space="preserve"> στις υποσημειώσεις δεν παρατίθενται εντός παρένθεσης. </w:t>
      </w:r>
    </w:p>
    <w:p w14:paraId="1ADF0E35" w14:textId="7A1E3921" w:rsidR="00171356" w:rsidRDefault="00171356" w:rsidP="00A04CCC">
      <w:pPr>
        <w:pStyle w:val="ListParagraph"/>
        <w:numPr>
          <w:ilvl w:val="0"/>
          <w:numId w:val="1"/>
        </w:numPr>
        <w:snapToGrid w:val="0"/>
        <w:spacing w:before="120"/>
        <w:contextualSpacing w:val="0"/>
        <w:jc w:val="both"/>
        <w:rPr>
          <w:b/>
          <w:bCs/>
          <w:lang w:val="el-GR"/>
        </w:rPr>
      </w:pPr>
      <w:r w:rsidRPr="00171356">
        <w:rPr>
          <w:b/>
          <w:bCs/>
          <w:lang w:val="el-GR"/>
        </w:rPr>
        <w:t>Τρόπος παραπομπής</w:t>
      </w:r>
    </w:p>
    <w:p w14:paraId="4782D6EF" w14:textId="7DF37883" w:rsidR="00967142" w:rsidRDefault="00967142" w:rsidP="00A04CCC">
      <w:pPr>
        <w:snapToGrid w:val="0"/>
        <w:spacing w:before="120"/>
        <w:ind w:left="720"/>
        <w:jc w:val="both"/>
        <w:rPr>
          <w:lang w:val="el-GR"/>
        </w:rPr>
      </w:pPr>
      <w:r>
        <w:rPr>
          <w:lang w:val="el-GR"/>
        </w:rPr>
        <w:t xml:space="preserve">Υπάρχουν περισσότεροι τρόποι παραπομπής </w:t>
      </w:r>
      <w:r w:rsidR="00C20B7B">
        <w:rPr>
          <w:lang w:val="el-GR"/>
        </w:rPr>
        <w:t xml:space="preserve">σε </w:t>
      </w:r>
      <w:r>
        <w:rPr>
          <w:lang w:val="el-GR"/>
        </w:rPr>
        <w:t>βιβλιογραφία. Δείτε πώς γίνεται η παραπομπή σε κάποιο επιστημονικό βιβλίο ή άρθρο και ακολουθ</w:t>
      </w:r>
      <w:r w:rsidR="00847037">
        <w:rPr>
          <w:lang w:val="el-GR"/>
        </w:rPr>
        <w:t>ή</w:t>
      </w:r>
      <w:r>
        <w:rPr>
          <w:lang w:val="el-GR"/>
        </w:rPr>
        <w:t>στε το πιστά</w:t>
      </w:r>
      <w:r w:rsidR="00A04CCC">
        <w:rPr>
          <w:lang w:val="el-GR"/>
        </w:rPr>
        <w:t xml:space="preserve"> </w:t>
      </w:r>
      <w:r w:rsidR="00847037">
        <w:rPr>
          <w:lang w:val="el-GR"/>
        </w:rPr>
        <w:t>(</w:t>
      </w:r>
      <w:r w:rsidR="00A04CCC">
        <w:rPr>
          <w:lang w:val="el-GR"/>
        </w:rPr>
        <w:t>μορφή γραμμάτων</w:t>
      </w:r>
      <w:r w:rsidR="00847037">
        <w:rPr>
          <w:lang w:val="el-GR"/>
        </w:rPr>
        <w:t xml:space="preserve"> -</w:t>
      </w:r>
      <w:r w:rsidR="00A04CCC">
        <w:rPr>
          <w:lang w:val="el-GR"/>
        </w:rPr>
        <w:t xml:space="preserve"> </w:t>
      </w:r>
      <w:r w:rsidR="00847037">
        <w:rPr>
          <w:lang w:val="el-GR"/>
        </w:rPr>
        <w:t xml:space="preserve">πλάγια ή όρθια -, </w:t>
      </w:r>
      <w:r w:rsidR="00A04CCC">
        <w:rPr>
          <w:lang w:val="el-GR"/>
        </w:rPr>
        <w:t xml:space="preserve">σημεία στίξης </w:t>
      </w:r>
      <w:r w:rsidR="00847037">
        <w:rPr>
          <w:lang w:val="el-GR"/>
        </w:rPr>
        <w:t>-</w:t>
      </w:r>
      <w:r w:rsidR="00DF5D17">
        <w:rPr>
          <w:lang w:val="el-GR"/>
        </w:rPr>
        <w:t xml:space="preserve"> </w:t>
      </w:r>
      <w:r w:rsidR="00A04CCC">
        <w:rPr>
          <w:lang w:val="el-GR"/>
        </w:rPr>
        <w:t>εισαγωγικά</w:t>
      </w:r>
      <w:r w:rsidR="00DF5D17">
        <w:rPr>
          <w:lang w:val="el-GR"/>
        </w:rPr>
        <w:t>)</w:t>
      </w:r>
      <w:r>
        <w:rPr>
          <w:lang w:val="el-GR"/>
        </w:rPr>
        <w:t xml:space="preserve">. </w:t>
      </w:r>
      <w:r w:rsidR="00DF5D17">
        <w:rPr>
          <w:lang w:val="el-GR"/>
        </w:rPr>
        <w:t>Στις υποσημειώσεις δεν υπάρχει λόγος να παρατίθεται η πλήρης βιβλιογραφική παραπομπή, η οποία περιλαμβάνεται στη Βιβλιογραφία, στο τέλος τής μελέτης.</w:t>
      </w:r>
    </w:p>
    <w:p w14:paraId="08BC2914" w14:textId="7DA16785" w:rsidR="00967142" w:rsidRPr="00967142" w:rsidRDefault="00967142" w:rsidP="00A04CCC">
      <w:pPr>
        <w:snapToGrid w:val="0"/>
        <w:spacing w:before="120"/>
        <w:ind w:left="720"/>
        <w:jc w:val="both"/>
        <w:rPr>
          <w:lang w:val="el-GR"/>
        </w:rPr>
      </w:pPr>
      <w:r>
        <w:rPr>
          <w:lang w:val="el-GR"/>
        </w:rPr>
        <w:t>Ένας</w:t>
      </w:r>
      <w:r w:rsidR="00A04CCC">
        <w:rPr>
          <w:lang w:val="el-GR"/>
        </w:rPr>
        <w:t xml:space="preserve"> δόκιμος</w:t>
      </w:r>
      <w:r>
        <w:rPr>
          <w:lang w:val="el-GR"/>
        </w:rPr>
        <w:t xml:space="preserve"> τρόπος παραπομπής</w:t>
      </w:r>
      <w:r w:rsidR="00A04CCC">
        <w:rPr>
          <w:lang w:val="el-GR"/>
        </w:rPr>
        <w:t xml:space="preserve"> είναι ο ακόλουθος</w:t>
      </w:r>
      <w:r>
        <w:rPr>
          <w:lang w:val="el-GR"/>
        </w:rPr>
        <w:t xml:space="preserve">: </w:t>
      </w:r>
    </w:p>
    <w:p w14:paraId="7E315FE4" w14:textId="7A8534AE" w:rsidR="00171356" w:rsidRPr="00A04CCC" w:rsidRDefault="00171356" w:rsidP="00A04CCC">
      <w:pPr>
        <w:pStyle w:val="ListParagraph"/>
        <w:numPr>
          <w:ilvl w:val="1"/>
          <w:numId w:val="1"/>
        </w:numPr>
        <w:snapToGrid w:val="0"/>
        <w:spacing w:before="120"/>
        <w:contextualSpacing w:val="0"/>
        <w:jc w:val="both"/>
        <w:rPr>
          <w:rFonts w:cstheme="minorHAnsi"/>
          <w:lang w:val="el-GR"/>
        </w:rPr>
      </w:pPr>
      <w:r w:rsidRPr="00A04CCC">
        <w:rPr>
          <w:u w:val="single"/>
          <w:lang w:val="el-GR"/>
        </w:rPr>
        <w:t>Βιβλίων</w:t>
      </w:r>
      <w:r>
        <w:rPr>
          <w:lang w:val="el-GR"/>
        </w:rPr>
        <w:t>:</w:t>
      </w:r>
      <w:r w:rsidR="00967142">
        <w:rPr>
          <w:lang w:val="el-GR"/>
        </w:rPr>
        <w:t xml:space="preserve"> Αρχικό ονόματος συγγραφέα, τελεία, </w:t>
      </w:r>
      <w:r w:rsidR="00C2623F">
        <w:rPr>
          <w:lang w:val="el-GR"/>
        </w:rPr>
        <w:t>ε</w:t>
      </w:r>
      <w:r w:rsidR="00967142">
        <w:rPr>
          <w:lang w:val="el-GR"/>
        </w:rPr>
        <w:t xml:space="preserve">πώνυμο, τίτλος με πλάγια, χρονολογία έκδοσης, τόπος έκδοσης, </w:t>
      </w:r>
      <w:proofErr w:type="spellStart"/>
      <w:r w:rsidR="00C20B7B">
        <w:rPr>
          <w:lang w:val="el-GR"/>
        </w:rPr>
        <w:t>σελιδαρίθμηση</w:t>
      </w:r>
      <w:proofErr w:type="spellEnd"/>
      <w:r w:rsidR="00776B83" w:rsidRPr="00A04CCC">
        <w:rPr>
          <w:rFonts w:cstheme="minorHAnsi"/>
          <w:lang w:val="el-GR"/>
        </w:rPr>
        <w:t xml:space="preserve">. Π.χ. Δ. </w:t>
      </w:r>
      <w:proofErr w:type="spellStart"/>
      <w:r w:rsidR="00776B83" w:rsidRPr="00A04CCC">
        <w:rPr>
          <w:rFonts w:cstheme="minorHAnsi"/>
          <w:lang w:val="el-GR"/>
        </w:rPr>
        <w:t>Γκόφας</w:t>
      </w:r>
      <w:proofErr w:type="spellEnd"/>
      <w:r w:rsidR="00776B83" w:rsidRPr="00A04CCC">
        <w:rPr>
          <w:rFonts w:cstheme="minorHAnsi"/>
          <w:i/>
          <w:iCs/>
          <w:lang w:val="el-GR"/>
        </w:rPr>
        <w:t>, Ιστορία και εισηγήσεις του ρωμαϊκού δικαίου</w:t>
      </w:r>
      <w:r w:rsidR="00776B83" w:rsidRPr="00A04CCC">
        <w:rPr>
          <w:rFonts w:cstheme="minorHAnsi"/>
          <w:lang w:val="el-GR"/>
        </w:rPr>
        <w:t>, Αθήνα (1989)</w:t>
      </w:r>
      <w:r w:rsidR="00A643EA" w:rsidRPr="00A04CCC">
        <w:rPr>
          <w:rFonts w:cstheme="minorHAnsi"/>
          <w:lang w:val="el-GR"/>
        </w:rPr>
        <w:t>, σ. 1-20.</w:t>
      </w:r>
    </w:p>
    <w:p w14:paraId="4F6FDF04" w14:textId="19BBBF09" w:rsidR="00A643EA" w:rsidRPr="00A04CCC" w:rsidRDefault="00171356" w:rsidP="00A04CCC">
      <w:pPr>
        <w:pStyle w:val="ListParagraph"/>
        <w:numPr>
          <w:ilvl w:val="1"/>
          <w:numId w:val="1"/>
        </w:numPr>
        <w:snapToGrid w:val="0"/>
        <w:spacing w:before="120"/>
        <w:contextualSpacing w:val="0"/>
        <w:jc w:val="both"/>
        <w:rPr>
          <w:rFonts w:cstheme="minorHAnsi"/>
          <w:lang w:val="en-US"/>
        </w:rPr>
      </w:pPr>
      <w:r w:rsidRPr="00A04CCC">
        <w:rPr>
          <w:rFonts w:cstheme="minorHAnsi"/>
          <w:u w:val="single"/>
          <w:lang w:val="el-GR"/>
        </w:rPr>
        <w:t>Άρθρων</w:t>
      </w:r>
      <w:r w:rsidR="00A643EA" w:rsidRPr="00A04CCC">
        <w:rPr>
          <w:rFonts w:cstheme="minorHAnsi"/>
          <w:u w:val="single"/>
          <w:lang w:val="el-GR"/>
        </w:rPr>
        <w:t xml:space="preserve"> δημοσιευμένων σε περιοδικό</w:t>
      </w:r>
      <w:r w:rsidRPr="00A04CCC">
        <w:rPr>
          <w:rFonts w:cstheme="minorHAnsi"/>
          <w:lang w:val="el-GR"/>
        </w:rPr>
        <w:t>:</w:t>
      </w:r>
      <w:r w:rsidR="00776B83" w:rsidRPr="00A04CCC">
        <w:rPr>
          <w:rFonts w:cstheme="minorHAnsi"/>
          <w:lang w:val="el-GR"/>
        </w:rPr>
        <w:t xml:space="preserve"> Αρχικό ονόματος συγγραφέα, τελεία, </w:t>
      </w:r>
      <w:r w:rsidR="00DF5D17">
        <w:rPr>
          <w:rFonts w:cstheme="minorHAnsi"/>
          <w:lang w:val="el-GR"/>
        </w:rPr>
        <w:t>ε</w:t>
      </w:r>
      <w:r w:rsidR="00776B83" w:rsidRPr="00A04CCC">
        <w:rPr>
          <w:rFonts w:cstheme="minorHAnsi"/>
          <w:lang w:val="el-GR"/>
        </w:rPr>
        <w:t>πώνυμο, τίτλος με όρθια γράμματα εντός εισαγωγικών, όνομα περιοδικού με πλάγια, αριθμός, χρονολογία,</w:t>
      </w:r>
      <w:r w:rsidR="00C20B7B" w:rsidRPr="00C20B7B">
        <w:rPr>
          <w:lang w:val="el-GR"/>
        </w:rPr>
        <w:t xml:space="preserve"> </w:t>
      </w:r>
      <w:r w:rsidR="00C20B7B">
        <w:rPr>
          <w:lang w:val="el-GR"/>
        </w:rPr>
        <w:t xml:space="preserve">, </w:t>
      </w:r>
      <w:proofErr w:type="spellStart"/>
      <w:r w:rsidR="00C20B7B">
        <w:rPr>
          <w:lang w:val="el-GR"/>
        </w:rPr>
        <w:t>σελιδαρίθμηση</w:t>
      </w:r>
      <w:proofErr w:type="spellEnd"/>
      <w:r w:rsidR="00776B83" w:rsidRPr="00A04CCC">
        <w:rPr>
          <w:rFonts w:cstheme="minorHAnsi"/>
          <w:lang w:val="el-GR"/>
        </w:rPr>
        <w:t xml:space="preserve">. </w:t>
      </w:r>
      <w:r w:rsidR="00A643EA" w:rsidRPr="00A04CCC">
        <w:rPr>
          <w:rFonts w:cstheme="minorHAnsi"/>
          <w:lang w:val="el-GR"/>
        </w:rPr>
        <w:t xml:space="preserve"> Π</w:t>
      </w:r>
      <w:r w:rsidR="00A643EA" w:rsidRPr="00A04CCC">
        <w:rPr>
          <w:rFonts w:cstheme="minorHAnsi"/>
          <w:lang w:val="en-US"/>
        </w:rPr>
        <w:t>.</w:t>
      </w:r>
      <w:r w:rsidR="00A643EA" w:rsidRPr="00A04CCC">
        <w:rPr>
          <w:rFonts w:cstheme="minorHAnsi"/>
          <w:lang w:val="el-GR"/>
        </w:rPr>
        <w:t>χ</w:t>
      </w:r>
      <w:r w:rsidR="00A643EA" w:rsidRPr="00A04CCC">
        <w:rPr>
          <w:rFonts w:cstheme="minorHAnsi"/>
          <w:lang w:val="en-US"/>
        </w:rPr>
        <w:t xml:space="preserve">. </w:t>
      </w:r>
      <w:r w:rsidR="00A643EA" w:rsidRPr="00A04CCC">
        <w:rPr>
          <w:rFonts w:cstheme="minorHAnsi"/>
          <w:lang w:val="el-GR"/>
        </w:rPr>
        <w:t>Α</w:t>
      </w:r>
      <w:r w:rsidR="00A643EA" w:rsidRPr="00A04CCC">
        <w:rPr>
          <w:rFonts w:cstheme="minorHAnsi"/>
          <w:lang w:val="en-US"/>
        </w:rPr>
        <w:t xml:space="preserve">. </w:t>
      </w:r>
      <w:r w:rsidR="00A643EA" w:rsidRPr="00A04CCC">
        <w:rPr>
          <w:rFonts w:cstheme="minorHAnsi"/>
          <w:lang w:val="en-GB"/>
        </w:rPr>
        <w:t xml:space="preserve">Watson., “Roman Private Law and the Leges </w:t>
      </w:r>
      <w:proofErr w:type="spellStart"/>
      <w:r w:rsidR="00A643EA" w:rsidRPr="00A04CCC">
        <w:rPr>
          <w:rFonts w:cstheme="minorHAnsi"/>
          <w:lang w:val="en-GB"/>
        </w:rPr>
        <w:t>Regiae</w:t>
      </w:r>
      <w:proofErr w:type="spellEnd"/>
      <w:r w:rsidR="00A643EA" w:rsidRPr="00A04CCC">
        <w:rPr>
          <w:rFonts w:cstheme="minorHAnsi"/>
          <w:lang w:val="en-GB"/>
        </w:rPr>
        <w:t xml:space="preserve">”, </w:t>
      </w:r>
      <w:r w:rsidR="00A643EA" w:rsidRPr="00A04CCC">
        <w:rPr>
          <w:rFonts w:cstheme="minorHAnsi"/>
          <w:i/>
          <w:iCs/>
          <w:lang w:val="en-GB"/>
        </w:rPr>
        <w:t>JRS</w:t>
      </w:r>
      <w:r w:rsidR="00A643EA" w:rsidRPr="00A04CCC">
        <w:rPr>
          <w:rFonts w:cstheme="minorHAnsi"/>
          <w:lang w:val="en-GB"/>
        </w:rPr>
        <w:t xml:space="preserve"> 62 (1972), σ. 100-105.</w:t>
      </w:r>
    </w:p>
    <w:p w14:paraId="57561E15" w14:textId="1C0C4BEE" w:rsidR="00A643EA" w:rsidRPr="00C3376A" w:rsidRDefault="00C2623F" w:rsidP="00A04CCC">
      <w:pPr>
        <w:pStyle w:val="ListParagraph"/>
        <w:numPr>
          <w:ilvl w:val="1"/>
          <w:numId w:val="1"/>
        </w:numPr>
        <w:snapToGrid w:val="0"/>
        <w:spacing w:before="120"/>
        <w:contextualSpacing w:val="0"/>
        <w:jc w:val="both"/>
        <w:rPr>
          <w:rFonts w:cstheme="minorHAnsi"/>
          <w:lang w:val="el-GR"/>
        </w:rPr>
      </w:pPr>
      <w:r>
        <w:rPr>
          <w:rFonts w:cstheme="minorHAnsi"/>
          <w:u w:val="single"/>
          <w:lang w:val="el-GR"/>
        </w:rPr>
        <w:t>Μελετών</w:t>
      </w:r>
      <w:r w:rsidRPr="00A04CCC">
        <w:rPr>
          <w:rFonts w:cstheme="minorHAnsi"/>
          <w:u w:val="single"/>
          <w:lang w:val="en-US"/>
        </w:rPr>
        <w:t xml:space="preserve"> </w:t>
      </w:r>
      <w:r w:rsidR="00A643EA" w:rsidRPr="00A04CCC">
        <w:rPr>
          <w:rFonts w:cstheme="minorHAnsi"/>
          <w:u w:val="single"/>
          <w:lang w:val="el-GR"/>
        </w:rPr>
        <w:t>σε</w:t>
      </w:r>
      <w:r w:rsidR="00A643EA" w:rsidRPr="00A04CCC">
        <w:rPr>
          <w:rFonts w:cstheme="minorHAnsi"/>
          <w:u w:val="single"/>
          <w:lang w:val="en-US"/>
        </w:rPr>
        <w:t xml:space="preserve"> </w:t>
      </w:r>
      <w:r w:rsidR="00A643EA" w:rsidRPr="00A04CCC">
        <w:rPr>
          <w:rFonts w:cstheme="minorHAnsi"/>
          <w:u w:val="single"/>
          <w:lang w:val="el-GR"/>
        </w:rPr>
        <w:t>συλλογικούς</w:t>
      </w:r>
      <w:r w:rsidR="00A643EA" w:rsidRPr="00A04CCC">
        <w:rPr>
          <w:rFonts w:cstheme="minorHAnsi"/>
          <w:u w:val="single"/>
          <w:lang w:val="en-US"/>
        </w:rPr>
        <w:t xml:space="preserve"> </w:t>
      </w:r>
      <w:r w:rsidR="00A643EA" w:rsidRPr="00A04CCC">
        <w:rPr>
          <w:rFonts w:cstheme="minorHAnsi"/>
          <w:u w:val="single"/>
          <w:lang w:val="el-GR"/>
        </w:rPr>
        <w:t>τόμους</w:t>
      </w:r>
      <w:r w:rsidR="00A643EA" w:rsidRPr="00A04CCC">
        <w:rPr>
          <w:rFonts w:cstheme="minorHAnsi"/>
          <w:lang w:val="en-US"/>
        </w:rPr>
        <w:t xml:space="preserve">: </w:t>
      </w:r>
      <w:r w:rsidR="00A643EA" w:rsidRPr="00A04CCC">
        <w:rPr>
          <w:rFonts w:cstheme="minorHAnsi"/>
          <w:lang w:val="en-GB"/>
        </w:rPr>
        <w:t>D.</w:t>
      </w:r>
      <w:r w:rsidR="00A643EA" w:rsidRPr="00A04CCC">
        <w:rPr>
          <w:rFonts w:cstheme="minorHAnsi"/>
          <w:lang w:val="en-US"/>
        </w:rPr>
        <w:t xml:space="preserve"> </w:t>
      </w:r>
      <w:r w:rsidR="00A643EA" w:rsidRPr="00A04CCC">
        <w:rPr>
          <w:rFonts w:cstheme="minorHAnsi"/>
          <w:lang w:val="en-GB"/>
        </w:rPr>
        <w:t>Ibbetson</w:t>
      </w:r>
      <w:r w:rsidR="00A643EA" w:rsidRPr="00A04CCC">
        <w:rPr>
          <w:rFonts w:cstheme="minorHAnsi"/>
          <w:lang w:val="en-US"/>
        </w:rPr>
        <w:t>,</w:t>
      </w:r>
      <w:r w:rsidR="00A643EA" w:rsidRPr="00A04CCC">
        <w:rPr>
          <w:rFonts w:cstheme="minorHAnsi"/>
          <w:lang w:val="en-GB"/>
        </w:rPr>
        <w:t xml:space="preserve"> “Sources of Law from the Republic to the Dominate”, </w:t>
      </w:r>
      <w:proofErr w:type="spellStart"/>
      <w:r w:rsidR="00A643EA" w:rsidRPr="00A04CCC">
        <w:rPr>
          <w:rFonts w:cstheme="minorHAnsi"/>
          <w:lang w:val="en-GB"/>
        </w:rPr>
        <w:t>στο</w:t>
      </w:r>
      <w:proofErr w:type="spellEnd"/>
      <w:r w:rsidR="00A643EA" w:rsidRPr="00A04CCC">
        <w:rPr>
          <w:rFonts w:cstheme="minorHAnsi"/>
          <w:lang w:val="en-GB"/>
        </w:rPr>
        <w:t xml:space="preserve"> D. Jo</w:t>
      </w:r>
      <w:r w:rsidR="00847037" w:rsidRPr="00C3376A">
        <w:rPr>
          <w:rFonts w:cstheme="minorHAnsi"/>
          <w:lang w:val="en-US"/>
        </w:rPr>
        <w:t>h</w:t>
      </w:r>
      <w:proofErr w:type="spellStart"/>
      <w:r w:rsidR="00A643EA" w:rsidRPr="00A04CCC">
        <w:rPr>
          <w:rFonts w:cstheme="minorHAnsi"/>
          <w:lang w:val="en-GB"/>
        </w:rPr>
        <w:t>nston</w:t>
      </w:r>
      <w:proofErr w:type="spellEnd"/>
      <w:r w:rsidRPr="00C3376A"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l-GR"/>
        </w:rPr>
        <w:t>επιμ</w:t>
      </w:r>
      <w:proofErr w:type="spellEnd"/>
      <w:r w:rsidRPr="00C3376A">
        <w:rPr>
          <w:rFonts w:cstheme="minorHAnsi"/>
          <w:lang w:val="en-US"/>
        </w:rPr>
        <w:t>.)</w:t>
      </w:r>
      <w:r w:rsidR="00A643EA" w:rsidRPr="00A04CCC">
        <w:rPr>
          <w:rFonts w:cstheme="minorHAnsi"/>
          <w:lang w:val="en-GB"/>
        </w:rPr>
        <w:t xml:space="preserve">, </w:t>
      </w:r>
      <w:r w:rsidR="00A643EA" w:rsidRPr="00A04CCC">
        <w:rPr>
          <w:rFonts w:cstheme="minorHAnsi"/>
          <w:i/>
          <w:iCs/>
          <w:lang w:val="en-GB"/>
        </w:rPr>
        <w:t>The Cambridge</w:t>
      </w:r>
      <w:r w:rsidR="00A643EA" w:rsidRPr="00A04CCC">
        <w:rPr>
          <w:rFonts w:cstheme="minorHAnsi"/>
          <w:i/>
          <w:iCs/>
          <w:lang w:val="en-US"/>
        </w:rPr>
        <w:t xml:space="preserve"> </w:t>
      </w:r>
      <w:r w:rsidR="00A643EA" w:rsidRPr="00A04CCC">
        <w:rPr>
          <w:rFonts w:cstheme="minorHAnsi"/>
          <w:i/>
          <w:iCs/>
          <w:lang w:val="en-GB"/>
        </w:rPr>
        <w:t>Companion to Roman Law</w:t>
      </w:r>
      <w:r w:rsidR="00A643EA" w:rsidRPr="00A04CCC">
        <w:rPr>
          <w:rFonts w:cstheme="minorHAnsi"/>
          <w:lang w:val="en-GB"/>
        </w:rPr>
        <w:t>, Cambridge (2015), σ. 25-44.</w:t>
      </w:r>
      <w:r w:rsidR="00847037">
        <w:rPr>
          <w:rFonts w:cstheme="minorHAnsi"/>
          <w:lang w:val="en-GB"/>
        </w:rPr>
        <w:t xml:space="preserve"> </w:t>
      </w:r>
      <w:r w:rsidR="00847037">
        <w:rPr>
          <w:rFonts w:cstheme="minorHAnsi"/>
          <w:lang w:val="el-GR"/>
        </w:rPr>
        <w:t xml:space="preserve">Σε συλλογικούς τόμους, κατά κανόνα, αναφέρεται το όνομα του επιμελητή, με την ένδειξη </w:t>
      </w:r>
      <w:proofErr w:type="spellStart"/>
      <w:r w:rsidR="00847037">
        <w:rPr>
          <w:rFonts w:cstheme="minorHAnsi"/>
          <w:lang w:val="el-GR"/>
        </w:rPr>
        <w:t>επιμ</w:t>
      </w:r>
      <w:proofErr w:type="spellEnd"/>
      <w:r w:rsidR="00847037">
        <w:rPr>
          <w:rFonts w:cstheme="minorHAnsi"/>
          <w:lang w:val="el-GR"/>
        </w:rPr>
        <w:t xml:space="preserve">. ή </w:t>
      </w:r>
      <w:proofErr w:type="spellStart"/>
      <w:r w:rsidR="00847037">
        <w:rPr>
          <w:rFonts w:cstheme="minorHAnsi"/>
          <w:lang w:val="el-GR"/>
        </w:rPr>
        <w:t>διεύθ</w:t>
      </w:r>
      <w:proofErr w:type="spellEnd"/>
      <w:r w:rsidR="00847037">
        <w:rPr>
          <w:rFonts w:cstheme="minorHAnsi"/>
          <w:lang w:val="el-GR"/>
        </w:rPr>
        <w:t>. σε παρένθεση.</w:t>
      </w:r>
    </w:p>
    <w:p w14:paraId="50BAAEED" w14:textId="68F801A8" w:rsidR="00B9392E" w:rsidRPr="00A04CCC" w:rsidRDefault="00171356" w:rsidP="00A04CCC">
      <w:pPr>
        <w:pStyle w:val="ListParagraph"/>
        <w:numPr>
          <w:ilvl w:val="0"/>
          <w:numId w:val="9"/>
        </w:numPr>
        <w:snapToGrid w:val="0"/>
        <w:spacing w:before="120"/>
        <w:contextualSpacing w:val="0"/>
        <w:jc w:val="both"/>
        <w:rPr>
          <w:rFonts w:cstheme="minorHAnsi"/>
          <w:lang w:val="fr-FR"/>
        </w:rPr>
      </w:pPr>
      <w:r w:rsidRPr="00A04CCC">
        <w:rPr>
          <w:rFonts w:cstheme="minorHAnsi"/>
          <w:u w:val="single"/>
          <w:lang w:val="el-GR"/>
        </w:rPr>
        <w:t>Πηγών</w:t>
      </w:r>
      <w:r w:rsidRPr="00A04CCC">
        <w:rPr>
          <w:rFonts w:cstheme="minorHAnsi"/>
          <w:lang w:val="el-GR"/>
        </w:rPr>
        <w:t>:</w:t>
      </w:r>
      <w:r w:rsidR="00A643EA" w:rsidRPr="00A04CCC">
        <w:rPr>
          <w:rFonts w:cstheme="minorHAnsi"/>
          <w:lang w:val="el-GR"/>
        </w:rPr>
        <w:t xml:space="preserve"> </w:t>
      </w:r>
      <w:r w:rsidR="00B9392E" w:rsidRPr="00A04CCC">
        <w:rPr>
          <w:rFonts w:cstheme="minorHAnsi"/>
          <w:lang w:val="el-GR"/>
        </w:rPr>
        <w:t>Όνομα συγγραφέα, όνομα έργου</w:t>
      </w:r>
      <w:r w:rsidR="00A643EA" w:rsidRPr="00A04CCC">
        <w:rPr>
          <w:rFonts w:cstheme="minorHAnsi"/>
          <w:lang w:val="el-GR"/>
        </w:rPr>
        <w:t xml:space="preserve"> με πλάγια</w:t>
      </w:r>
      <w:r w:rsidR="00B9392E" w:rsidRPr="00A04CCC">
        <w:rPr>
          <w:rFonts w:cstheme="minorHAnsi"/>
          <w:lang w:val="el-GR"/>
        </w:rPr>
        <w:t xml:space="preserve">, </w:t>
      </w:r>
      <w:r w:rsidR="00C20B7B">
        <w:rPr>
          <w:rFonts w:cstheme="minorHAnsi"/>
          <w:lang w:val="el-GR"/>
        </w:rPr>
        <w:t xml:space="preserve">παράγραφοι ή κεφάλαια με </w:t>
      </w:r>
      <w:r w:rsidR="00B9392E" w:rsidRPr="00A04CCC">
        <w:rPr>
          <w:rFonts w:cstheme="minorHAnsi"/>
          <w:lang w:val="el-GR"/>
        </w:rPr>
        <w:t>αριθμο</w:t>
      </w:r>
      <w:r w:rsidR="00C20B7B">
        <w:rPr>
          <w:rFonts w:cstheme="minorHAnsi"/>
          <w:lang w:val="el-GR"/>
        </w:rPr>
        <w:t>ύς που</w:t>
      </w:r>
      <w:r w:rsidR="00B9392E" w:rsidRPr="00A04CCC">
        <w:rPr>
          <w:rFonts w:cstheme="minorHAnsi"/>
          <w:lang w:val="el-GR"/>
        </w:rPr>
        <w:t xml:space="preserve"> χωρ</w:t>
      </w:r>
      <w:r w:rsidR="00C20B7B">
        <w:rPr>
          <w:rFonts w:cstheme="minorHAnsi"/>
          <w:lang w:val="el-GR"/>
        </w:rPr>
        <w:t>ίζονται</w:t>
      </w:r>
      <w:r w:rsidR="00B9392E" w:rsidRPr="00A04CCC">
        <w:rPr>
          <w:rFonts w:cstheme="minorHAnsi"/>
          <w:lang w:val="el-GR"/>
        </w:rPr>
        <w:t xml:space="preserve"> με τελείες. </w:t>
      </w:r>
      <w:r w:rsidR="00A643EA" w:rsidRPr="00A04CCC">
        <w:rPr>
          <w:rFonts w:cstheme="minorHAnsi"/>
          <w:lang w:val="el-GR"/>
        </w:rPr>
        <w:t>Π</w:t>
      </w:r>
      <w:r w:rsidR="00A643EA" w:rsidRPr="00A04CCC">
        <w:rPr>
          <w:rFonts w:cstheme="minorHAnsi"/>
          <w:lang w:val="fr-FR"/>
        </w:rPr>
        <w:t>.</w:t>
      </w:r>
      <w:r w:rsidR="00A643EA" w:rsidRPr="00A04CCC">
        <w:rPr>
          <w:rFonts w:cstheme="minorHAnsi"/>
          <w:lang w:val="el-GR"/>
        </w:rPr>
        <w:t>χ</w:t>
      </w:r>
      <w:r w:rsidR="00A643EA" w:rsidRPr="00A04CCC">
        <w:rPr>
          <w:rFonts w:cstheme="minorHAnsi"/>
          <w:lang w:val="fr-FR"/>
        </w:rPr>
        <w:t xml:space="preserve">. </w:t>
      </w:r>
      <w:proofErr w:type="spellStart"/>
      <w:r w:rsidR="00A643EA" w:rsidRPr="00A04CCC">
        <w:rPr>
          <w:rFonts w:cstheme="minorHAnsi"/>
          <w:lang w:val="en-GB"/>
        </w:rPr>
        <w:t>Τίτος</w:t>
      </w:r>
      <w:proofErr w:type="spellEnd"/>
      <w:r w:rsidR="00A643EA" w:rsidRPr="00A04CCC">
        <w:rPr>
          <w:rFonts w:cstheme="minorHAnsi"/>
          <w:lang w:val="fr-FR"/>
        </w:rPr>
        <w:t xml:space="preserve"> </w:t>
      </w:r>
      <w:proofErr w:type="spellStart"/>
      <w:r w:rsidR="00A643EA" w:rsidRPr="00A04CCC">
        <w:rPr>
          <w:rFonts w:cstheme="minorHAnsi"/>
          <w:lang w:val="en-GB"/>
        </w:rPr>
        <w:t>Λί</w:t>
      </w:r>
      <w:proofErr w:type="spellEnd"/>
      <w:r w:rsidR="00A643EA" w:rsidRPr="00A04CCC">
        <w:rPr>
          <w:rFonts w:cstheme="minorHAnsi"/>
          <w:lang w:val="en-GB"/>
        </w:rPr>
        <w:t>β</w:t>
      </w:r>
      <w:proofErr w:type="spellStart"/>
      <w:r w:rsidR="00A643EA" w:rsidRPr="00A04CCC">
        <w:rPr>
          <w:rFonts w:cstheme="minorHAnsi"/>
          <w:lang w:val="en-GB"/>
        </w:rPr>
        <w:t>ιος</w:t>
      </w:r>
      <w:proofErr w:type="spellEnd"/>
      <w:r w:rsidR="00A643EA" w:rsidRPr="00A04CCC">
        <w:rPr>
          <w:rFonts w:cstheme="minorHAnsi"/>
          <w:lang w:val="fr-FR"/>
        </w:rPr>
        <w:t xml:space="preserve">, </w:t>
      </w:r>
      <w:r w:rsidR="00A643EA" w:rsidRPr="00A04CCC">
        <w:rPr>
          <w:rFonts w:cstheme="minorHAnsi"/>
          <w:i/>
          <w:iCs/>
          <w:lang w:val="fr-FR"/>
        </w:rPr>
        <w:t xml:space="preserve">Ab </w:t>
      </w:r>
      <w:proofErr w:type="spellStart"/>
      <w:r w:rsidR="00A643EA" w:rsidRPr="00A04CCC">
        <w:rPr>
          <w:rFonts w:cstheme="minorHAnsi"/>
          <w:i/>
          <w:iCs/>
          <w:lang w:val="fr-FR"/>
        </w:rPr>
        <w:t>Urbe</w:t>
      </w:r>
      <w:proofErr w:type="spellEnd"/>
      <w:r w:rsidR="00A643EA" w:rsidRPr="00A04CCC">
        <w:rPr>
          <w:rFonts w:cstheme="minorHAnsi"/>
          <w:i/>
          <w:iCs/>
          <w:lang w:val="fr-FR"/>
        </w:rPr>
        <w:t xml:space="preserve"> </w:t>
      </w:r>
      <w:proofErr w:type="spellStart"/>
      <w:r w:rsidR="00A643EA" w:rsidRPr="00A04CCC">
        <w:rPr>
          <w:rFonts w:cstheme="minorHAnsi"/>
          <w:i/>
          <w:iCs/>
          <w:lang w:val="fr-FR"/>
        </w:rPr>
        <w:t>Condita</w:t>
      </w:r>
      <w:proofErr w:type="spellEnd"/>
      <w:r w:rsidR="00A643EA" w:rsidRPr="00A04CCC">
        <w:rPr>
          <w:rFonts w:cstheme="minorHAnsi"/>
          <w:lang w:val="fr-FR"/>
        </w:rPr>
        <w:t xml:space="preserve">, 3.9.5: ut </w:t>
      </w:r>
      <w:proofErr w:type="spellStart"/>
      <w:r w:rsidR="00A643EA" w:rsidRPr="00A04CCC">
        <w:rPr>
          <w:rFonts w:cstheme="minorHAnsi"/>
          <w:lang w:val="fr-FR"/>
        </w:rPr>
        <w:t>quique</w:t>
      </w:r>
      <w:proofErr w:type="spellEnd"/>
      <w:r w:rsidR="00A643EA" w:rsidRPr="00A04CCC">
        <w:rPr>
          <w:rFonts w:cstheme="minorHAnsi"/>
          <w:lang w:val="fr-FR"/>
        </w:rPr>
        <w:t xml:space="preserve"> </w:t>
      </w:r>
      <w:proofErr w:type="spellStart"/>
      <w:r w:rsidR="00A643EA" w:rsidRPr="00A04CCC">
        <w:rPr>
          <w:rFonts w:cstheme="minorHAnsi"/>
          <w:lang w:val="fr-FR"/>
        </w:rPr>
        <w:t>viri</w:t>
      </w:r>
      <w:proofErr w:type="spellEnd"/>
      <w:r w:rsidR="00A643EA" w:rsidRPr="00A04CCC">
        <w:rPr>
          <w:rFonts w:cstheme="minorHAnsi"/>
          <w:lang w:val="fr-FR"/>
        </w:rPr>
        <w:t xml:space="preserve"> </w:t>
      </w:r>
      <w:proofErr w:type="spellStart"/>
      <w:r w:rsidR="00A643EA" w:rsidRPr="00A04CCC">
        <w:rPr>
          <w:rFonts w:cstheme="minorHAnsi"/>
          <w:lang w:val="fr-FR"/>
        </w:rPr>
        <w:t>creentur</w:t>
      </w:r>
      <w:proofErr w:type="spellEnd"/>
      <w:r w:rsidR="00A643EA" w:rsidRPr="00A04CCC">
        <w:rPr>
          <w:rFonts w:cstheme="minorHAnsi"/>
          <w:lang w:val="fr-FR"/>
        </w:rPr>
        <w:t xml:space="preserve"> </w:t>
      </w:r>
      <w:proofErr w:type="spellStart"/>
      <w:r w:rsidR="00A643EA" w:rsidRPr="00A04CCC">
        <w:rPr>
          <w:rFonts w:cstheme="minorHAnsi"/>
          <w:lang w:val="fr-FR"/>
        </w:rPr>
        <w:t>legibus</w:t>
      </w:r>
      <w:proofErr w:type="spellEnd"/>
      <w:r w:rsidR="00A643EA" w:rsidRPr="00A04CCC">
        <w:rPr>
          <w:rFonts w:cstheme="minorHAnsi"/>
          <w:lang w:val="fr-FR"/>
        </w:rPr>
        <w:t xml:space="preserve"> de </w:t>
      </w:r>
      <w:proofErr w:type="spellStart"/>
      <w:r w:rsidR="00A643EA" w:rsidRPr="00A04CCC">
        <w:rPr>
          <w:rFonts w:cstheme="minorHAnsi"/>
          <w:lang w:val="fr-FR"/>
        </w:rPr>
        <w:t>imperio</w:t>
      </w:r>
      <w:proofErr w:type="spellEnd"/>
      <w:r w:rsidR="00A643EA" w:rsidRPr="00A04CCC">
        <w:rPr>
          <w:rFonts w:cstheme="minorHAnsi"/>
          <w:lang w:val="fr-FR"/>
        </w:rPr>
        <w:t xml:space="preserve"> </w:t>
      </w:r>
      <w:proofErr w:type="spellStart"/>
      <w:r w:rsidR="00A643EA" w:rsidRPr="00A04CCC">
        <w:rPr>
          <w:rFonts w:cstheme="minorHAnsi"/>
          <w:lang w:val="fr-FR"/>
        </w:rPr>
        <w:t>consulari</w:t>
      </w:r>
      <w:proofErr w:type="spellEnd"/>
      <w:r w:rsidR="00A643EA" w:rsidRPr="00A04CCC">
        <w:rPr>
          <w:rFonts w:cstheme="minorHAnsi"/>
          <w:lang w:val="fr-FR"/>
        </w:rPr>
        <w:t xml:space="preserve"> </w:t>
      </w:r>
      <w:proofErr w:type="spellStart"/>
      <w:r w:rsidR="00A643EA" w:rsidRPr="00A04CCC">
        <w:rPr>
          <w:rFonts w:cstheme="minorHAnsi"/>
          <w:lang w:val="fr-FR"/>
        </w:rPr>
        <w:t>scribendis</w:t>
      </w:r>
      <w:proofErr w:type="spellEnd"/>
      <w:r w:rsidR="00A643EA" w:rsidRPr="00A04CCC">
        <w:rPr>
          <w:rFonts w:cstheme="minorHAnsi"/>
          <w:lang w:val="fr-FR"/>
        </w:rPr>
        <w:t>.</w:t>
      </w:r>
    </w:p>
    <w:p w14:paraId="733BCA83" w14:textId="20E79C05" w:rsidR="00171356" w:rsidRPr="00A04CCC" w:rsidRDefault="00171356" w:rsidP="00A04CCC">
      <w:pPr>
        <w:pStyle w:val="ListParagraph"/>
        <w:numPr>
          <w:ilvl w:val="0"/>
          <w:numId w:val="9"/>
        </w:numPr>
        <w:snapToGrid w:val="0"/>
        <w:spacing w:before="120"/>
        <w:contextualSpacing w:val="0"/>
        <w:jc w:val="both"/>
        <w:rPr>
          <w:rFonts w:cstheme="minorHAnsi"/>
          <w:lang w:val="el-GR"/>
        </w:rPr>
      </w:pPr>
      <w:r w:rsidRPr="00A04CCC">
        <w:rPr>
          <w:rFonts w:cstheme="minorHAnsi"/>
          <w:u w:val="single"/>
          <w:lang w:val="el-GR"/>
        </w:rPr>
        <w:lastRenderedPageBreak/>
        <w:t>Διαδικτυακών κειμένων</w:t>
      </w:r>
      <w:r w:rsidRPr="00A04CCC">
        <w:rPr>
          <w:rFonts w:cstheme="minorHAnsi"/>
          <w:lang w:val="el-GR"/>
        </w:rPr>
        <w:t xml:space="preserve">: </w:t>
      </w:r>
      <w:r w:rsidR="00C20B7B" w:rsidRPr="00A04CCC">
        <w:rPr>
          <w:rFonts w:cstheme="minorHAnsi"/>
          <w:lang w:val="el-GR"/>
        </w:rPr>
        <w:t>Παρα</w:t>
      </w:r>
      <w:r w:rsidR="00C20B7B">
        <w:rPr>
          <w:rFonts w:cstheme="minorHAnsi"/>
          <w:lang w:val="el-GR"/>
        </w:rPr>
        <w:t>τίθεται</w:t>
      </w:r>
      <w:r w:rsidR="00C20B7B" w:rsidRPr="00A04CCC">
        <w:rPr>
          <w:rFonts w:cstheme="minorHAnsi"/>
          <w:lang w:val="el-GR"/>
        </w:rPr>
        <w:t xml:space="preserve"> </w:t>
      </w:r>
      <w:r w:rsidR="007C1014" w:rsidRPr="00A04CCC">
        <w:rPr>
          <w:rFonts w:cstheme="minorHAnsi"/>
          <w:lang w:val="el-GR"/>
        </w:rPr>
        <w:t>το βιβλίο ή άρθρο</w:t>
      </w:r>
      <w:r w:rsidR="00C2623F">
        <w:rPr>
          <w:rFonts w:cstheme="minorHAnsi"/>
          <w:lang w:val="el-GR"/>
        </w:rPr>
        <w:t>,</w:t>
      </w:r>
      <w:r w:rsidR="007C1014" w:rsidRPr="00A04CCC">
        <w:rPr>
          <w:rFonts w:cstheme="minorHAnsi"/>
          <w:lang w:val="el-GR"/>
        </w:rPr>
        <w:t xml:space="preserve"> </w:t>
      </w:r>
      <w:r w:rsidR="00C2623F">
        <w:rPr>
          <w:rFonts w:cstheme="minorHAnsi"/>
          <w:lang w:val="el-GR"/>
        </w:rPr>
        <w:t>όπ</w:t>
      </w:r>
      <w:r w:rsidR="007C1014" w:rsidRPr="00A04CCC">
        <w:rPr>
          <w:rFonts w:cstheme="minorHAnsi"/>
          <w:lang w:val="el-GR"/>
        </w:rPr>
        <w:t xml:space="preserve">ως </w:t>
      </w:r>
      <w:r w:rsidR="00C2623F">
        <w:rPr>
          <w:rFonts w:cstheme="minorHAnsi"/>
          <w:lang w:val="el-GR"/>
        </w:rPr>
        <w:t>πιο π</w:t>
      </w:r>
      <w:r w:rsidR="007C1014" w:rsidRPr="00A04CCC">
        <w:rPr>
          <w:rFonts w:cstheme="minorHAnsi"/>
          <w:lang w:val="el-GR"/>
        </w:rPr>
        <w:t xml:space="preserve">άνω, </w:t>
      </w:r>
      <w:r w:rsidR="00C2623F">
        <w:rPr>
          <w:rFonts w:cstheme="minorHAnsi"/>
          <w:lang w:val="el-GR"/>
        </w:rPr>
        <w:t xml:space="preserve">καθώς και </w:t>
      </w:r>
      <w:r w:rsidR="00C20B7B">
        <w:rPr>
          <w:rFonts w:cstheme="minorHAnsi"/>
          <w:lang w:val="el-GR"/>
        </w:rPr>
        <w:t>ο</w:t>
      </w:r>
      <w:r w:rsidR="007C1014" w:rsidRPr="00A04CCC">
        <w:rPr>
          <w:rFonts w:cstheme="minorHAnsi"/>
          <w:lang w:val="el-GR"/>
        </w:rPr>
        <w:t xml:space="preserve"> σ</w:t>
      </w:r>
      <w:r w:rsidR="00C2623F">
        <w:rPr>
          <w:rFonts w:cstheme="minorHAnsi"/>
          <w:lang w:val="el-GR"/>
        </w:rPr>
        <w:t>ύ</w:t>
      </w:r>
      <w:r w:rsidR="007C1014" w:rsidRPr="00A04CCC">
        <w:rPr>
          <w:rFonts w:cstheme="minorHAnsi"/>
          <w:lang w:val="el-GR"/>
        </w:rPr>
        <w:t>νδ</w:t>
      </w:r>
      <w:r w:rsidR="00C2623F">
        <w:rPr>
          <w:rFonts w:cstheme="minorHAnsi"/>
          <w:lang w:val="el-GR"/>
        </w:rPr>
        <w:t>ε</w:t>
      </w:r>
      <w:r w:rsidR="007C1014" w:rsidRPr="00A04CCC">
        <w:rPr>
          <w:rFonts w:cstheme="minorHAnsi"/>
          <w:lang w:val="el-GR"/>
        </w:rPr>
        <w:t>σμο</w:t>
      </w:r>
      <w:r w:rsidR="00C20B7B">
        <w:rPr>
          <w:rFonts w:cstheme="minorHAnsi"/>
          <w:lang w:val="el-GR"/>
        </w:rPr>
        <w:t>ς</w:t>
      </w:r>
      <w:r w:rsidR="007C1014" w:rsidRPr="00A04CCC">
        <w:rPr>
          <w:rFonts w:cstheme="minorHAnsi"/>
          <w:lang w:val="el-GR"/>
        </w:rPr>
        <w:t xml:space="preserve"> (</w:t>
      </w:r>
      <w:proofErr w:type="spellStart"/>
      <w:r w:rsidR="007C1014" w:rsidRPr="00A04CCC">
        <w:rPr>
          <w:rFonts w:cstheme="minorHAnsi"/>
          <w:lang w:val="en-US"/>
        </w:rPr>
        <w:t>url</w:t>
      </w:r>
      <w:proofErr w:type="spellEnd"/>
      <w:r w:rsidR="007C1014" w:rsidRPr="00A04CCC">
        <w:rPr>
          <w:rFonts w:cstheme="minorHAnsi"/>
          <w:lang w:val="el-GR"/>
        </w:rPr>
        <w:t>)</w:t>
      </w:r>
      <w:r w:rsidR="00C2623F">
        <w:rPr>
          <w:rFonts w:cstheme="minorHAnsi"/>
          <w:lang w:val="el-GR"/>
        </w:rPr>
        <w:t>,</w:t>
      </w:r>
      <w:r w:rsidR="007C1014" w:rsidRPr="00A04CCC">
        <w:rPr>
          <w:rFonts w:cstheme="minorHAnsi"/>
          <w:lang w:val="el-GR"/>
        </w:rPr>
        <w:t xml:space="preserve"> </w:t>
      </w:r>
      <w:r w:rsidR="00C2623F">
        <w:rPr>
          <w:rFonts w:cstheme="minorHAnsi"/>
          <w:lang w:val="el-GR"/>
        </w:rPr>
        <w:t>ο οποίος</w:t>
      </w:r>
      <w:r w:rsidR="00C2623F" w:rsidRPr="00A04CCC">
        <w:rPr>
          <w:rFonts w:cstheme="minorHAnsi"/>
          <w:lang w:val="el-GR"/>
        </w:rPr>
        <w:t xml:space="preserve"> αντιγράφ</w:t>
      </w:r>
      <w:r w:rsidR="00C2623F">
        <w:rPr>
          <w:rFonts w:cstheme="minorHAnsi"/>
          <w:lang w:val="el-GR"/>
        </w:rPr>
        <w:t>εται</w:t>
      </w:r>
      <w:r w:rsidR="00C2623F" w:rsidRPr="00A04CCC">
        <w:rPr>
          <w:rFonts w:cstheme="minorHAnsi"/>
          <w:lang w:val="el-GR"/>
        </w:rPr>
        <w:t xml:space="preserve"> </w:t>
      </w:r>
      <w:r w:rsidR="007C1014" w:rsidRPr="00A04CCC">
        <w:rPr>
          <w:rFonts w:cstheme="minorHAnsi"/>
          <w:lang w:val="el-GR"/>
        </w:rPr>
        <w:t>αυτούσιο</w:t>
      </w:r>
      <w:r w:rsidR="00C2623F">
        <w:rPr>
          <w:rFonts w:cstheme="minorHAnsi"/>
          <w:lang w:val="el-GR"/>
        </w:rPr>
        <w:t>ς,</w:t>
      </w:r>
      <w:r w:rsidR="007C1014" w:rsidRPr="00A04CCC">
        <w:rPr>
          <w:rFonts w:cstheme="minorHAnsi"/>
          <w:lang w:val="el-GR"/>
        </w:rPr>
        <w:t xml:space="preserve"> </w:t>
      </w:r>
      <w:r w:rsidR="00C2623F">
        <w:rPr>
          <w:rFonts w:cstheme="minorHAnsi"/>
          <w:lang w:val="el-GR"/>
        </w:rPr>
        <w:t>ενώ προστίθεται η</w:t>
      </w:r>
      <w:r w:rsidR="00C2623F" w:rsidRPr="00A04CCC">
        <w:rPr>
          <w:rFonts w:cstheme="minorHAnsi"/>
          <w:lang w:val="el-GR"/>
        </w:rPr>
        <w:t xml:space="preserve"> </w:t>
      </w:r>
      <w:r w:rsidR="007C1014" w:rsidRPr="00A04CCC">
        <w:rPr>
          <w:rFonts w:cstheme="minorHAnsi"/>
          <w:lang w:val="el-GR"/>
        </w:rPr>
        <w:t xml:space="preserve">ημερομηνία τελευταίας επίσκεψης στην ιστοσελίδα. </w:t>
      </w:r>
    </w:p>
    <w:p w14:paraId="5E9E4DDE" w14:textId="77777777" w:rsidR="00B9392E" w:rsidRPr="00171356" w:rsidRDefault="00B9392E" w:rsidP="00A04CCC">
      <w:pPr>
        <w:pStyle w:val="ListParagraph"/>
        <w:snapToGrid w:val="0"/>
        <w:spacing w:before="120"/>
        <w:ind w:left="1440"/>
        <w:contextualSpacing w:val="0"/>
        <w:jc w:val="both"/>
        <w:rPr>
          <w:lang w:val="el-GR"/>
        </w:rPr>
      </w:pPr>
    </w:p>
    <w:p w14:paraId="594F11C5" w14:textId="250B6D9F" w:rsidR="003D5C8F" w:rsidRPr="00171356" w:rsidRDefault="003D5C8F" w:rsidP="00A04CCC">
      <w:pPr>
        <w:pStyle w:val="ListParagraph"/>
        <w:numPr>
          <w:ilvl w:val="0"/>
          <w:numId w:val="1"/>
        </w:numPr>
        <w:snapToGrid w:val="0"/>
        <w:spacing w:before="120"/>
        <w:contextualSpacing w:val="0"/>
        <w:jc w:val="both"/>
        <w:rPr>
          <w:b/>
          <w:bCs/>
          <w:lang w:val="el-GR"/>
        </w:rPr>
      </w:pPr>
      <w:r w:rsidRPr="00171356">
        <w:rPr>
          <w:b/>
          <w:bCs/>
          <w:lang w:val="el-GR"/>
        </w:rPr>
        <w:t>Πηγές</w:t>
      </w:r>
    </w:p>
    <w:p w14:paraId="4279337F" w14:textId="03F37431" w:rsidR="003D5C8F" w:rsidRDefault="003D5C8F" w:rsidP="00A04CCC">
      <w:pPr>
        <w:pStyle w:val="ListParagraph"/>
        <w:numPr>
          <w:ilvl w:val="0"/>
          <w:numId w:val="5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Βασική προϋπόθεση </w:t>
      </w:r>
      <w:r w:rsidR="00C20B7B">
        <w:rPr>
          <w:lang w:val="el-GR"/>
        </w:rPr>
        <w:t xml:space="preserve">για εκπόνηση </w:t>
      </w:r>
      <w:r>
        <w:rPr>
          <w:lang w:val="el-GR"/>
        </w:rPr>
        <w:t xml:space="preserve">εργασίας στην ιστορία του δικαίου είναι η έρευνα και ανάγνωση των </w:t>
      </w:r>
      <w:r w:rsidR="00A04CCC">
        <w:rPr>
          <w:lang w:val="el-GR"/>
        </w:rPr>
        <w:t xml:space="preserve">ίδιων των </w:t>
      </w:r>
      <w:r>
        <w:rPr>
          <w:lang w:val="el-GR"/>
        </w:rPr>
        <w:t>πηγών</w:t>
      </w:r>
      <w:r w:rsidR="006A1EAB">
        <w:rPr>
          <w:lang w:val="el-GR"/>
        </w:rPr>
        <w:t xml:space="preserve"> και</w:t>
      </w:r>
      <w:r>
        <w:rPr>
          <w:lang w:val="el-GR"/>
        </w:rPr>
        <w:t xml:space="preserve"> όχι </w:t>
      </w:r>
      <w:r w:rsidR="006A1EAB">
        <w:rPr>
          <w:lang w:val="el-GR"/>
        </w:rPr>
        <w:t xml:space="preserve">η προσέγγισή τους </w:t>
      </w:r>
      <w:r>
        <w:rPr>
          <w:lang w:val="el-GR"/>
        </w:rPr>
        <w:t xml:space="preserve">μόνον μέσα από τη </w:t>
      </w:r>
      <w:r w:rsidR="003644E3">
        <w:rPr>
          <w:lang w:val="el-GR"/>
        </w:rPr>
        <w:t xml:space="preserve">σύγχρονη </w:t>
      </w:r>
      <w:r>
        <w:rPr>
          <w:lang w:val="el-GR"/>
        </w:rPr>
        <w:t xml:space="preserve">βιβλιογραφία. </w:t>
      </w:r>
    </w:p>
    <w:p w14:paraId="1ABFAA32" w14:textId="38D40289" w:rsidR="003D5C8F" w:rsidRDefault="003D5C8F" w:rsidP="00A04CCC">
      <w:pPr>
        <w:pStyle w:val="ListParagraph"/>
        <w:numPr>
          <w:ilvl w:val="0"/>
          <w:numId w:val="5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Σε περίπτωση παραπομπής σε αυτούσια πηγή, καλό είναι </w:t>
      </w:r>
      <w:r w:rsidR="00C20B7B">
        <w:rPr>
          <w:lang w:val="el-GR"/>
        </w:rPr>
        <w:t xml:space="preserve">το πρωτότυπο </w:t>
      </w:r>
      <w:r>
        <w:rPr>
          <w:lang w:val="el-GR"/>
        </w:rPr>
        <w:t xml:space="preserve">να παρατίθεται σε υποσημείωση και </w:t>
      </w:r>
      <w:r w:rsidR="00C20B7B">
        <w:rPr>
          <w:lang w:val="el-GR"/>
        </w:rPr>
        <w:t>η</w:t>
      </w:r>
      <w:r>
        <w:rPr>
          <w:lang w:val="el-GR"/>
        </w:rPr>
        <w:t xml:space="preserve"> μετάφραση στο κυρίως </w:t>
      </w:r>
      <w:r w:rsidR="006A1EAB">
        <w:rPr>
          <w:lang w:val="el-GR"/>
        </w:rPr>
        <w:t>σώμα</w:t>
      </w:r>
      <w:r>
        <w:rPr>
          <w:lang w:val="el-GR"/>
        </w:rPr>
        <w:t xml:space="preserve"> της εργασίας. </w:t>
      </w:r>
    </w:p>
    <w:p w14:paraId="6C066533" w14:textId="38721A43" w:rsidR="003D5C8F" w:rsidRDefault="003D5C8F" w:rsidP="00A04CCC">
      <w:pPr>
        <w:pStyle w:val="ListParagraph"/>
        <w:numPr>
          <w:ilvl w:val="0"/>
          <w:numId w:val="5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Η παραπομπή σε αρχαία ελληνικά </w:t>
      </w:r>
      <w:r w:rsidR="002307A6">
        <w:rPr>
          <w:lang w:val="el-GR"/>
        </w:rPr>
        <w:t xml:space="preserve">κείμενα </w:t>
      </w:r>
      <w:r>
        <w:rPr>
          <w:lang w:val="el-GR"/>
        </w:rPr>
        <w:t xml:space="preserve">γίνεται σε πολυτονικό. Όλοι οι υπολογιστές διαθέτουν </w:t>
      </w:r>
      <w:r w:rsidR="002307A6">
        <w:rPr>
          <w:lang w:val="el-GR"/>
        </w:rPr>
        <w:t xml:space="preserve">πολυτονικό </w:t>
      </w:r>
      <w:r>
        <w:rPr>
          <w:lang w:val="el-GR"/>
        </w:rPr>
        <w:t xml:space="preserve">πληκτρολόγιο, πρέπει να γίνει εγκατάστασή του από τις γενικές ρυθμίσεις.   </w:t>
      </w:r>
    </w:p>
    <w:p w14:paraId="2878508B" w14:textId="65FFD792" w:rsidR="00171356" w:rsidRDefault="00171356" w:rsidP="00A04CCC">
      <w:pPr>
        <w:pStyle w:val="ListParagraph"/>
        <w:numPr>
          <w:ilvl w:val="0"/>
          <w:numId w:val="5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Εναλλακτικά, </w:t>
      </w:r>
      <w:r w:rsidR="00C2623F">
        <w:rPr>
          <w:lang w:val="el-GR"/>
        </w:rPr>
        <w:t xml:space="preserve">τα </w:t>
      </w:r>
      <w:r w:rsidR="002307A6">
        <w:rPr>
          <w:lang w:val="el-GR"/>
        </w:rPr>
        <w:t xml:space="preserve">αρχαία </w:t>
      </w:r>
      <w:r w:rsidR="00C2623F">
        <w:rPr>
          <w:lang w:val="el-GR"/>
        </w:rPr>
        <w:t xml:space="preserve">κείμενα </w:t>
      </w:r>
      <w:r w:rsidR="002307A6">
        <w:rPr>
          <w:lang w:val="el-GR"/>
        </w:rPr>
        <w:t xml:space="preserve">μπορούν να αναζητηθούν </w:t>
      </w:r>
      <w:r>
        <w:rPr>
          <w:lang w:val="el-GR"/>
        </w:rPr>
        <w:t xml:space="preserve">σε ηλεκτρονικές βάσεις δεδομένων και </w:t>
      </w:r>
      <w:r w:rsidR="00C2623F">
        <w:rPr>
          <w:lang w:val="el-GR"/>
        </w:rPr>
        <w:t xml:space="preserve">να </w:t>
      </w:r>
      <w:r w:rsidR="002307A6">
        <w:rPr>
          <w:lang w:val="el-GR"/>
        </w:rPr>
        <w:t>αντιγραφούν σ</w:t>
      </w:r>
      <w:r w:rsidR="007E15E2">
        <w:rPr>
          <w:lang w:val="el-GR"/>
        </w:rPr>
        <w:t>ε πολυτονικ</w:t>
      </w:r>
      <w:r w:rsidR="002307A6">
        <w:rPr>
          <w:lang w:val="el-GR"/>
        </w:rPr>
        <w:t>ή μορφή</w:t>
      </w:r>
      <w:r>
        <w:rPr>
          <w:lang w:val="el-GR"/>
        </w:rPr>
        <w:t xml:space="preserve">. </w:t>
      </w:r>
    </w:p>
    <w:p w14:paraId="3DB68C6E" w14:textId="77777777" w:rsidR="00A643EA" w:rsidRDefault="00A643EA" w:rsidP="00A04CCC">
      <w:pPr>
        <w:pStyle w:val="ListParagraph"/>
        <w:snapToGrid w:val="0"/>
        <w:spacing w:before="120"/>
        <w:ind w:left="1276"/>
        <w:contextualSpacing w:val="0"/>
        <w:jc w:val="both"/>
        <w:rPr>
          <w:lang w:val="el-GR"/>
        </w:rPr>
      </w:pPr>
    </w:p>
    <w:p w14:paraId="73934B7E" w14:textId="6CF3A007" w:rsidR="00CE7490" w:rsidRPr="00171356" w:rsidRDefault="00CE7490" w:rsidP="00A04CCC">
      <w:pPr>
        <w:pStyle w:val="ListParagraph"/>
        <w:numPr>
          <w:ilvl w:val="0"/>
          <w:numId w:val="1"/>
        </w:numPr>
        <w:snapToGrid w:val="0"/>
        <w:spacing w:before="120"/>
        <w:contextualSpacing w:val="0"/>
        <w:jc w:val="both"/>
        <w:rPr>
          <w:b/>
          <w:bCs/>
          <w:lang w:val="el-GR"/>
        </w:rPr>
      </w:pPr>
      <w:r w:rsidRPr="00171356">
        <w:rPr>
          <w:b/>
          <w:bCs/>
          <w:lang w:val="el-GR"/>
        </w:rPr>
        <w:t>Γενικές παρατηρήσεις</w:t>
      </w:r>
    </w:p>
    <w:p w14:paraId="6B24DA30" w14:textId="201AE6A9" w:rsidR="00CE7490" w:rsidRDefault="002307A6" w:rsidP="00A04CCC">
      <w:pPr>
        <w:pStyle w:val="ListParagraph"/>
        <w:numPr>
          <w:ilvl w:val="0"/>
          <w:numId w:val="3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>Δεν πρέπει να παρεμβάλλονται</w:t>
      </w:r>
      <w:r w:rsidR="00CE7490">
        <w:rPr>
          <w:lang w:val="el-GR"/>
        </w:rPr>
        <w:t xml:space="preserve"> αναφορές σε άσχετα με το θέμα τ</w:t>
      </w:r>
      <w:r>
        <w:rPr>
          <w:lang w:val="el-GR"/>
        </w:rPr>
        <w:t>ή</w:t>
      </w:r>
      <w:r w:rsidR="00CE7490">
        <w:rPr>
          <w:lang w:val="el-GR"/>
        </w:rPr>
        <w:t>ς εργασίας ζητήματα. Τυχόν συναφή</w:t>
      </w:r>
      <w:r w:rsidR="00C2623F">
        <w:rPr>
          <w:lang w:val="el-GR"/>
        </w:rPr>
        <w:t>,</w:t>
      </w:r>
      <w:r w:rsidR="00CE7490">
        <w:rPr>
          <w:lang w:val="el-GR"/>
        </w:rPr>
        <w:t xml:space="preserve"> αλλά όχι αμέσως σχετικά</w:t>
      </w:r>
      <w:r w:rsidR="00C2623F">
        <w:rPr>
          <w:lang w:val="el-GR"/>
        </w:rPr>
        <w:t>,</w:t>
      </w:r>
      <w:r w:rsidR="00CE7490">
        <w:rPr>
          <w:lang w:val="el-GR"/>
        </w:rPr>
        <w:t xml:space="preserve"> </w:t>
      </w:r>
      <w:r w:rsidR="00BE7E9C">
        <w:rPr>
          <w:lang w:val="el-GR"/>
        </w:rPr>
        <w:t xml:space="preserve">ζητήματα </w:t>
      </w:r>
      <w:r w:rsidR="00CE7490">
        <w:rPr>
          <w:lang w:val="el-GR"/>
        </w:rPr>
        <w:t xml:space="preserve">μπορούν να αναπτυχθούν σε υποσημείωση. </w:t>
      </w:r>
    </w:p>
    <w:p w14:paraId="0405C8CB" w14:textId="2567CD60" w:rsidR="00E064E8" w:rsidRDefault="00E064E8" w:rsidP="00A04CCC">
      <w:pPr>
        <w:pStyle w:val="ListParagraph"/>
        <w:numPr>
          <w:ilvl w:val="0"/>
          <w:numId w:val="3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Η εργασία πρέπει να εστιάζει στα νομικά ζητήματα – τα γενικά ιστορικά στοιχεία αναφέρονται στο μέτρο που είναι αναγκαία για την </w:t>
      </w:r>
      <w:r w:rsidR="003D5C8F">
        <w:rPr>
          <w:lang w:val="el-GR"/>
        </w:rPr>
        <w:t xml:space="preserve">έκθεση των νομικών ζητημάτων. </w:t>
      </w:r>
    </w:p>
    <w:p w14:paraId="1A3E9F3D" w14:textId="1A3B0CA9" w:rsidR="003D5C8F" w:rsidRDefault="002307A6" w:rsidP="00A04CCC">
      <w:pPr>
        <w:pStyle w:val="ListParagraph"/>
        <w:numPr>
          <w:ilvl w:val="0"/>
          <w:numId w:val="3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Ιδιαίτερη προσοχή πρέπει να δίνεται στη σωστή χρήση τής γλώσσας, τηρώντας τους γραμματικούς και συντακτικούς κανόνες· πρέπει, επίσης, οι </w:t>
      </w:r>
      <w:r w:rsidR="007E15E2">
        <w:rPr>
          <w:lang w:val="el-GR"/>
        </w:rPr>
        <w:t>ξενόγλωσσ</w:t>
      </w:r>
      <w:r>
        <w:rPr>
          <w:lang w:val="el-GR"/>
        </w:rPr>
        <w:t>οι</w:t>
      </w:r>
      <w:r w:rsidR="007E15E2">
        <w:rPr>
          <w:lang w:val="el-GR"/>
        </w:rPr>
        <w:t xml:space="preserve"> όρ</w:t>
      </w:r>
      <w:r>
        <w:rPr>
          <w:lang w:val="el-GR"/>
        </w:rPr>
        <w:t>οι να αποδίδονται ορθά στα ελληνικά</w:t>
      </w:r>
      <w:r w:rsidR="003D5C8F">
        <w:rPr>
          <w:lang w:val="el-GR"/>
        </w:rPr>
        <w:t xml:space="preserve">: π.χ. </w:t>
      </w:r>
      <w:r w:rsidR="007E15E2">
        <w:rPr>
          <w:lang w:val="el-GR"/>
        </w:rPr>
        <w:t xml:space="preserve">ρωμαϊκή </w:t>
      </w:r>
      <w:r w:rsidR="003D5C8F">
        <w:rPr>
          <w:lang w:val="el-GR"/>
        </w:rPr>
        <w:t xml:space="preserve">Σύγκλητος </w:t>
      </w:r>
      <w:r w:rsidR="007E15E2">
        <w:rPr>
          <w:lang w:val="el-GR"/>
        </w:rPr>
        <w:t>(</w:t>
      </w:r>
      <w:r w:rsidR="003D5C8F">
        <w:rPr>
          <w:lang w:val="el-GR"/>
        </w:rPr>
        <w:t>και όχι Γερουσία</w:t>
      </w:r>
      <w:r w:rsidR="007E15E2">
        <w:rPr>
          <w:lang w:val="el-GR"/>
        </w:rPr>
        <w:t>)</w:t>
      </w:r>
      <w:r w:rsidR="003D5C8F">
        <w:rPr>
          <w:lang w:val="el-GR"/>
        </w:rPr>
        <w:t xml:space="preserve">. </w:t>
      </w:r>
    </w:p>
    <w:p w14:paraId="43844E16" w14:textId="77777777" w:rsidR="00D07878" w:rsidRDefault="00BA1C57" w:rsidP="00A04CCC">
      <w:pPr>
        <w:pStyle w:val="ListParagraph"/>
        <w:numPr>
          <w:ilvl w:val="0"/>
          <w:numId w:val="3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Δεν αντιγράφουμε </w:t>
      </w:r>
      <w:r w:rsidR="007E15E2">
        <w:rPr>
          <w:lang w:val="el-GR"/>
        </w:rPr>
        <w:t xml:space="preserve">από άλλα έργα </w:t>
      </w:r>
      <w:r>
        <w:rPr>
          <w:lang w:val="el-GR"/>
        </w:rPr>
        <w:t>στοιχεία ή πληροφορίες που δεν έχουμε κατανοήσει. Αν ένα ζήτημα δεν το γνωρίζουμε, το ερευνούμε περαιτέρω</w:t>
      </w:r>
      <w:r w:rsidR="00D07878">
        <w:rPr>
          <w:lang w:val="el-GR"/>
        </w:rPr>
        <w:t xml:space="preserve">. </w:t>
      </w:r>
    </w:p>
    <w:p w14:paraId="0AD7C064" w14:textId="476B7F7F" w:rsidR="00BA1C57" w:rsidRDefault="00BA1C57" w:rsidP="00A04CCC">
      <w:pPr>
        <w:pStyle w:val="ListParagraph"/>
        <w:numPr>
          <w:ilvl w:val="0"/>
          <w:numId w:val="3"/>
        </w:numPr>
        <w:snapToGrid w:val="0"/>
        <w:spacing w:before="120"/>
        <w:ind w:left="1276"/>
        <w:contextualSpacing w:val="0"/>
        <w:jc w:val="both"/>
        <w:rPr>
          <w:lang w:val="el-GR"/>
        </w:rPr>
      </w:pPr>
      <w:r>
        <w:rPr>
          <w:lang w:val="el-GR"/>
        </w:rPr>
        <w:t xml:space="preserve">Η έκφραση προσωπικών απόψεων </w:t>
      </w:r>
      <w:r w:rsidR="007E15E2">
        <w:rPr>
          <w:lang w:val="el-GR"/>
        </w:rPr>
        <w:t xml:space="preserve">για το θέμα </w:t>
      </w:r>
      <w:r>
        <w:rPr>
          <w:lang w:val="el-GR"/>
        </w:rPr>
        <w:t xml:space="preserve">πρέπει να γίνεται με μεγάλη </w:t>
      </w:r>
      <w:r w:rsidR="007E7A38">
        <w:rPr>
          <w:lang w:val="el-GR"/>
        </w:rPr>
        <w:t>φειδώ και να είναι τεκμηριωμένη</w:t>
      </w:r>
      <w:r>
        <w:rPr>
          <w:lang w:val="el-GR"/>
        </w:rPr>
        <w:t xml:space="preserve">. </w:t>
      </w:r>
    </w:p>
    <w:p w14:paraId="43180B0A" w14:textId="6F10977D" w:rsidR="00CE7490" w:rsidRPr="00171356" w:rsidRDefault="00CE7490" w:rsidP="00A04CCC">
      <w:pPr>
        <w:pStyle w:val="ListParagraph"/>
        <w:numPr>
          <w:ilvl w:val="0"/>
          <w:numId w:val="1"/>
        </w:numPr>
        <w:snapToGrid w:val="0"/>
        <w:spacing w:before="120"/>
        <w:contextualSpacing w:val="0"/>
        <w:jc w:val="both"/>
        <w:rPr>
          <w:b/>
          <w:bCs/>
          <w:lang w:val="el-GR"/>
        </w:rPr>
      </w:pPr>
      <w:r w:rsidRPr="00171356">
        <w:rPr>
          <w:b/>
          <w:bCs/>
          <w:lang w:val="el-GR"/>
        </w:rPr>
        <w:t>Μορφή</w:t>
      </w:r>
    </w:p>
    <w:p w14:paraId="33572DF5" w14:textId="65926CF1" w:rsidR="00CE7490" w:rsidRDefault="00D07878" w:rsidP="00A04CCC">
      <w:pPr>
        <w:pStyle w:val="ListParagraph"/>
        <w:numPr>
          <w:ilvl w:val="0"/>
          <w:numId w:val="2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 xml:space="preserve">Τυχόν </w:t>
      </w:r>
      <w:r w:rsidR="00CE7490">
        <w:rPr>
          <w:lang w:val="el-GR"/>
        </w:rPr>
        <w:t xml:space="preserve"> φωτογραφίες </w:t>
      </w:r>
      <w:r>
        <w:rPr>
          <w:lang w:val="el-GR"/>
        </w:rPr>
        <w:t>περιλαμβάνονται μόνον εάν είναι σχετικές με το θέμα, αναφέροντας την πηγή ανάκτησής τ</w:t>
      </w:r>
      <w:r w:rsidR="003644E3">
        <w:rPr>
          <w:lang w:val="el-GR"/>
        </w:rPr>
        <w:t>ους</w:t>
      </w:r>
      <w:r>
        <w:rPr>
          <w:lang w:val="el-GR"/>
        </w:rPr>
        <w:t xml:space="preserve">.  </w:t>
      </w:r>
      <w:r w:rsidR="00CE7490">
        <w:rPr>
          <w:lang w:val="el-GR"/>
        </w:rPr>
        <w:t xml:space="preserve"> </w:t>
      </w:r>
    </w:p>
    <w:p w14:paraId="4953662B" w14:textId="73592BE5" w:rsidR="00CE7490" w:rsidRDefault="00CE7490" w:rsidP="00A04CCC">
      <w:pPr>
        <w:pStyle w:val="ListParagraph"/>
        <w:numPr>
          <w:ilvl w:val="0"/>
          <w:numId w:val="2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>Πριν το σημείο στίξης</w:t>
      </w:r>
      <w:r w:rsidR="00F92316">
        <w:rPr>
          <w:lang w:val="el-GR"/>
        </w:rPr>
        <w:t>,</w:t>
      </w:r>
      <w:r>
        <w:rPr>
          <w:lang w:val="el-GR"/>
        </w:rPr>
        <w:t xml:space="preserve"> δεν προηγείται κενό. Εάν έχουν </w:t>
      </w:r>
      <w:r w:rsidR="003D5C8F">
        <w:rPr>
          <w:lang w:val="el-GR"/>
        </w:rPr>
        <w:t>παρεισφρήσει</w:t>
      </w:r>
      <w:r>
        <w:rPr>
          <w:lang w:val="el-GR"/>
        </w:rPr>
        <w:t xml:space="preserve"> κενά, ένας τρόπος εξάλειψης είναι στο </w:t>
      </w:r>
      <w:r>
        <w:rPr>
          <w:lang w:val="en-US"/>
        </w:rPr>
        <w:t>find</w:t>
      </w:r>
      <w:r w:rsidRPr="00CE7490">
        <w:rPr>
          <w:lang w:val="el-GR"/>
        </w:rPr>
        <w:t xml:space="preserve"> </w:t>
      </w:r>
      <w:r w:rsidR="00EE00BC">
        <w:rPr>
          <w:lang w:val="el-GR"/>
        </w:rPr>
        <w:t xml:space="preserve">(ανεύρεση) </w:t>
      </w:r>
      <w:r>
        <w:rPr>
          <w:lang w:val="el-GR"/>
        </w:rPr>
        <w:t>να πληκτ</w:t>
      </w:r>
      <w:r w:rsidR="003D5C8F">
        <w:rPr>
          <w:lang w:val="el-GR"/>
        </w:rPr>
        <w:t>ρ</w:t>
      </w:r>
      <w:r>
        <w:rPr>
          <w:lang w:val="el-GR"/>
        </w:rPr>
        <w:t xml:space="preserve">ολογήσετε κενό και το σημείο στίξης και στο </w:t>
      </w:r>
      <w:r>
        <w:rPr>
          <w:lang w:val="en-US"/>
        </w:rPr>
        <w:t>replace</w:t>
      </w:r>
      <w:r w:rsidRPr="00CE7490">
        <w:rPr>
          <w:lang w:val="el-GR"/>
        </w:rPr>
        <w:t xml:space="preserve"> </w:t>
      </w:r>
      <w:r w:rsidR="00EE00BC">
        <w:rPr>
          <w:lang w:val="el-GR"/>
        </w:rPr>
        <w:t xml:space="preserve">(αντικατάσταση) </w:t>
      </w:r>
      <w:r>
        <w:rPr>
          <w:lang w:val="el-GR"/>
        </w:rPr>
        <w:t xml:space="preserve">το σημείο στίξης χωρίς κενό. </w:t>
      </w:r>
    </w:p>
    <w:p w14:paraId="399E1E28" w14:textId="088B5251" w:rsidR="00BA1C57" w:rsidRDefault="00BA1C57" w:rsidP="00A04CCC">
      <w:pPr>
        <w:pStyle w:val="ListParagraph"/>
        <w:numPr>
          <w:ilvl w:val="0"/>
          <w:numId w:val="2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 xml:space="preserve">Δεν αφήνουμε κενή γραμμή ανάμεσα στις υποσημειώσεις. </w:t>
      </w:r>
    </w:p>
    <w:p w14:paraId="63E1AA91" w14:textId="6EB7A0CE" w:rsidR="00BA1C57" w:rsidRDefault="00BA1C57" w:rsidP="00A04CCC">
      <w:pPr>
        <w:pStyle w:val="ListParagraph"/>
        <w:numPr>
          <w:ilvl w:val="0"/>
          <w:numId w:val="2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lastRenderedPageBreak/>
        <w:t>Χρησιμοποιούμε ίδια γραμματοσειρά και ομοιόμορφο μέγεθος</w:t>
      </w:r>
      <w:r w:rsidR="00EE00BC">
        <w:rPr>
          <w:lang w:val="el-GR"/>
        </w:rPr>
        <w:t xml:space="preserve"> γραμμάτων</w:t>
      </w:r>
      <w:r>
        <w:rPr>
          <w:lang w:val="el-GR"/>
        </w:rPr>
        <w:t xml:space="preserve"> στο κείμενο (π.χ. 12) και τις υποσημειώσεις (π.χ. 10). </w:t>
      </w:r>
      <w:r w:rsidR="007E7A38">
        <w:rPr>
          <w:lang w:val="el-GR"/>
        </w:rPr>
        <w:t>Αποφεύγονται τα έντονα (</w:t>
      </w:r>
      <w:proofErr w:type="spellStart"/>
      <w:r w:rsidR="007E7A38">
        <w:rPr>
          <w:lang w:val="fr-CA"/>
        </w:rPr>
        <w:t>bold</w:t>
      </w:r>
      <w:proofErr w:type="spellEnd"/>
      <w:r w:rsidR="007E7A38">
        <w:rPr>
          <w:lang w:val="fr-CA"/>
        </w:rPr>
        <w:t xml:space="preserve">) </w:t>
      </w:r>
      <w:r w:rsidR="007E7A38">
        <w:rPr>
          <w:lang w:val="el-GR"/>
        </w:rPr>
        <w:t>στοιχεία και η υπογράμμιση</w:t>
      </w:r>
      <w:r w:rsidR="007E7A38">
        <w:rPr>
          <w:lang w:val="fr-CA"/>
        </w:rPr>
        <w:t>.</w:t>
      </w:r>
    </w:p>
    <w:p w14:paraId="3DE1D93E" w14:textId="15A0E4AB" w:rsidR="00E22E2D" w:rsidRDefault="00E22E2D" w:rsidP="00A04CCC">
      <w:pPr>
        <w:pStyle w:val="ListParagraph"/>
        <w:numPr>
          <w:ilvl w:val="0"/>
          <w:numId w:val="2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 xml:space="preserve">Οι πηγές </w:t>
      </w:r>
      <w:r w:rsidR="00171356">
        <w:rPr>
          <w:lang w:val="el-GR"/>
        </w:rPr>
        <w:t xml:space="preserve">παρατίθενται </w:t>
      </w:r>
      <w:r>
        <w:rPr>
          <w:lang w:val="el-GR"/>
        </w:rPr>
        <w:t>με πλάγια</w:t>
      </w:r>
      <w:r w:rsidR="007E7A38">
        <w:rPr>
          <w:lang w:val="el-GR"/>
        </w:rPr>
        <w:t>,</w:t>
      </w:r>
      <w:r>
        <w:rPr>
          <w:lang w:val="el-GR"/>
        </w:rPr>
        <w:t xml:space="preserve"> ώστε να ξεχωρίζουν. </w:t>
      </w:r>
    </w:p>
    <w:p w14:paraId="0CDE7967" w14:textId="634FA132" w:rsidR="00171356" w:rsidRDefault="00171356" w:rsidP="00A04CCC">
      <w:pPr>
        <w:pStyle w:val="ListParagraph"/>
        <w:numPr>
          <w:ilvl w:val="0"/>
          <w:numId w:val="2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>Στο κείμενο και τις υποσημειώσεις επιλέγουμε ίση στοίχιση.</w:t>
      </w:r>
    </w:p>
    <w:p w14:paraId="35528D4C" w14:textId="07657529" w:rsidR="00B9392E" w:rsidRDefault="00B9392E" w:rsidP="00A04CCC">
      <w:pPr>
        <w:pStyle w:val="ListParagraph"/>
        <w:numPr>
          <w:ilvl w:val="0"/>
          <w:numId w:val="2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 xml:space="preserve">Προσθέτουμε αρίθμηση σελίδων. </w:t>
      </w:r>
    </w:p>
    <w:p w14:paraId="6C55BBB1" w14:textId="739E1E47" w:rsidR="00277600" w:rsidRDefault="007E15E2" w:rsidP="00A04CCC">
      <w:pPr>
        <w:pStyle w:val="ListParagraph"/>
        <w:numPr>
          <w:ilvl w:val="0"/>
          <w:numId w:val="2"/>
        </w:numPr>
        <w:snapToGrid w:val="0"/>
        <w:spacing w:before="120"/>
        <w:contextualSpacing w:val="0"/>
        <w:jc w:val="both"/>
        <w:rPr>
          <w:lang w:val="el-GR"/>
        </w:rPr>
      </w:pPr>
      <w:r>
        <w:rPr>
          <w:lang w:val="el-GR"/>
        </w:rPr>
        <w:t>Στο εξώφυλλο</w:t>
      </w:r>
      <w:r w:rsidR="00B9392E">
        <w:rPr>
          <w:lang w:val="el-GR"/>
        </w:rPr>
        <w:t xml:space="preserve">: ονοματεπώνυμο, χρονολογία (μήνας-έτος), θέμα εργασίας, </w:t>
      </w:r>
      <w:r w:rsidR="00277600">
        <w:rPr>
          <w:lang w:val="el-GR"/>
        </w:rPr>
        <w:t xml:space="preserve">μεταπτυχιακό </w:t>
      </w:r>
      <w:r w:rsidR="00B9392E">
        <w:rPr>
          <w:lang w:val="el-GR"/>
        </w:rPr>
        <w:t>πρόγραμμα και μάθημ</w:t>
      </w:r>
      <w:r w:rsidR="00277600">
        <w:rPr>
          <w:lang w:val="el-GR"/>
        </w:rPr>
        <w:t xml:space="preserve">α. </w:t>
      </w:r>
    </w:p>
    <w:p w14:paraId="5F9C408F" w14:textId="7A983682" w:rsidR="00277600" w:rsidRDefault="00277600" w:rsidP="00A04CCC">
      <w:pPr>
        <w:snapToGrid w:val="0"/>
        <w:spacing w:before="120"/>
        <w:jc w:val="both"/>
        <w:rPr>
          <w:lang w:val="el-GR"/>
        </w:rPr>
      </w:pPr>
    </w:p>
    <w:p w14:paraId="0C3E4E32" w14:textId="2F3331EA" w:rsidR="00277600" w:rsidRPr="007D6AF0" w:rsidRDefault="00277600" w:rsidP="00A04CCC">
      <w:pPr>
        <w:snapToGrid w:val="0"/>
        <w:spacing w:before="120"/>
        <w:jc w:val="both"/>
        <w:rPr>
          <w:b/>
          <w:bCs/>
          <w:u w:val="single"/>
          <w:lang w:val="el-GR"/>
        </w:rPr>
      </w:pPr>
      <w:r w:rsidRPr="007D6AF0">
        <w:rPr>
          <w:b/>
          <w:bCs/>
          <w:u w:val="single"/>
          <w:lang w:val="el-GR"/>
        </w:rPr>
        <w:t>Περαιτέρω πληροφορίες:</w:t>
      </w:r>
    </w:p>
    <w:p w14:paraId="42366E3D" w14:textId="7ADD24A1" w:rsidR="00277600" w:rsidRPr="00277600" w:rsidRDefault="00277600" w:rsidP="00A04CCC">
      <w:pPr>
        <w:pStyle w:val="ListParagraph"/>
        <w:numPr>
          <w:ilvl w:val="0"/>
          <w:numId w:val="11"/>
        </w:numPr>
        <w:snapToGrid w:val="0"/>
        <w:spacing w:before="120"/>
        <w:jc w:val="both"/>
        <w:rPr>
          <w:lang w:val="el-GR"/>
        </w:rPr>
      </w:pPr>
      <w:r w:rsidRPr="00277600">
        <w:rPr>
          <w:lang w:val="fr-CA"/>
        </w:rPr>
        <w:t>U</w:t>
      </w:r>
      <w:r w:rsidRPr="00277600">
        <w:rPr>
          <w:lang w:val="el-GR"/>
        </w:rPr>
        <w:t xml:space="preserve">. </w:t>
      </w:r>
      <w:r w:rsidRPr="00277600">
        <w:rPr>
          <w:lang w:val="fr-CA"/>
        </w:rPr>
        <w:t>Eco</w:t>
      </w:r>
      <w:r w:rsidRPr="00277600">
        <w:rPr>
          <w:lang w:val="el-GR"/>
        </w:rPr>
        <w:t xml:space="preserve">, </w:t>
      </w:r>
      <w:r w:rsidRPr="00277600">
        <w:rPr>
          <w:i/>
          <w:iCs/>
          <w:lang w:val="el-GR"/>
        </w:rPr>
        <w:t>Πώς γίνεται μία διπλωματική εργασία</w:t>
      </w:r>
      <w:r w:rsidRPr="00277600">
        <w:rPr>
          <w:lang w:val="el-GR"/>
        </w:rPr>
        <w:t xml:space="preserve">, Αθήνα (2001). </w:t>
      </w:r>
    </w:p>
    <w:p w14:paraId="10D326D5" w14:textId="13FC6F79" w:rsidR="00277600" w:rsidRDefault="00277600" w:rsidP="00A04CCC">
      <w:pPr>
        <w:pStyle w:val="ListParagraph"/>
        <w:numPr>
          <w:ilvl w:val="0"/>
          <w:numId w:val="11"/>
        </w:numPr>
        <w:snapToGrid w:val="0"/>
        <w:spacing w:before="120"/>
        <w:jc w:val="both"/>
        <w:rPr>
          <w:lang w:val="el-GR"/>
        </w:rPr>
      </w:pPr>
      <w:r w:rsidRPr="00277600">
        <w:rPr>
          <w:lang w:val="el-GR"/>
        </w:rPr>
        <w:t xml:space="preserve">Γ. </w:t>
      </w:r>
      <w:proofErr w:type="spellStart"/>
      <w:r w:rsidRPr="00277600">
        <w:rPr>
          <w:lang w:val="el-GR"/>
        </w:rPr>
        <w:t>Πίκουλας</w:t>
      </w:r>
      <w:proofErr w:type="spellEnd"/>
      <w:r w:rsidRPr="00277600">
        <w:rPr>
          <w:lang w:val="el-GR"/>
        </w:rPr>
        <w:t xml:space="preserve">: </w:t>
      </w:r>
      <w:r w:rsidRPr="00277600">
        <w:rPr>
          <w:i/>
          <w:iCs/>
          <w:lang w:val="el-GR"/>
        </w:rPr>
        <w:t>Εισαγωγή στην αρχαία ελληνική ιστορία και αρχαιογνωσία</w:t>
      </w:r>
      <w:r w:rsidRPr="00277600">
        <w:rPr>
          <w:lang w:val="el-GR"/>
        </w:rPr>
        <w:t>, Αθήνα (2012).</w:t>
      </w:r>
    </w:p>
    <w:p w14:paraId="564D3B2A" w14:textId="757121E6" w:rsidR="007E15E2" w:rsidRDefault="007E15E2" w:rsidP="007E15E2">
      <w:pPr>
        <w:snapToGrid w:val="0"/>
        <w:spacing w:before="120"/>
        <w:jc w:val="both"/>
        <w:rPr>
          <w:lang w:val="el-GR"/>
        </w:rPr>
      </w:pPr>
    </w:p>
    <w:p w14:paraId="102E75A9" w14:textId="67859685" w:rsidR="007E15E2" w:rsidRPr="007D6AF0" w:rsidRDefault="007E15E2" w:rsidP="007E15E2">
      <w:pPr>
        <w:snapToGrid w:val="0"/>
        <w:spacing w:before="120"/>
        <w:jc w:val="both"/>
        <w:rPr>
          <w:b/>
          <w:bCs/>
          <w:u w:val="single"/>
          <w:lang w:val="el-GR"/>
        </w:rPr>
      </w:pPr>
      <w:r w:rsidRPr="007D6AF0">
        <w:rPr>
          <w:b/>
          <w:bCs/>
          <w:u w:val="single"/>
          <w:lang w:val="el-GR"/>
        </w:rPr>
        <w:t xml:space="preserve">Χρήσιμοι σύνδεσμοι: </w:t>
      </w:r>
    </w:p>
    <w:p w14:paraId="04C1D9FD" w14:textId="1BB7B259" w:rsidR="007E15E2" w:rsidRDefault="007E15E2" w:rsidP="007E15E2">
      <w:pPr>
        <w:snapToGrid w:val="0"/>
        <w:spacing w:before="120"/>
        <w:jc w:val="both"/>
        <w:rPr>
          <w:lang w:val="el-GR"/>
        </w:rPr>
      </w:pPr>
      <w:r>
        <w:rPr>
          <w:lang w:val="el-GR"/>
        </w:rPr>
        <w:t xml:space="preserve">Βιβλιογραφία αρχαίου ελληνικού δικαίου: </w:t>
      </w:r>
      <w:hyperlink r:id="rId5" w:history="1">
        <w:r w:rsidRPr="00A37991">
          <w:rPr>
            <w:rStyle w:val="Hyperlink"/>
            <w:lang w:val="el-GR"/>
          </w:rPr>
          <w:t>http://www.sfu.ca/nomoi.html</w:t>
        </w:r>
      </w:hyperlink>
    </w:p>
    <w:p w14:paraId="74ACB859" w14:textId="22A0E6F1" w:rsidR="007D6AF0" w:rsidRDefault="009328E6" w:rsidP="007E15E2">
      <w:pPr>
        <w:snapToGrid w:val="0"/>
        <w:spacing w:before="120"/>
        <w:jc w:val="both"/>
        <w:rPr>
          <w:lang w:val="el-GR"/>
        </w:rPr>
      </w:pPr>
      <w:r>
        <w:rPr>
          <w:lang w:val="fr-CA"/>
        </w:rPr>
        <w:t>A</w:t>
      </w:r>
      <w:proofErr w:type="spellStart"/>
      <w:r>
        <w:rPr>
          <w:lang w:val="el-GR"/>
        </w:rPr>
        <w:t>ναζήτηση</w:t>
      </w:r>
      <w:proofErr w:type="spellEnd"/>
      <w:r>
        <w:rPr>
          <w:lang w:val="el-GR"/>
        </w:rPr>
        <w:t xml:space="preserve"> βιβλίων: </w:t>
      </w:r>
      <w:hyperlink r:id="rId6" w:history="1">
        <w:r w:rsidRPr="00A37991">
          <w:rPr>
            <w:rStyle w:val="Hyperlink"/>
            <w:lang w:val="el-GR"/>
          </w:rPr>
          <w:t>https://books.google.gr/</w:t>
        </w:r>
      </w:hyperlink>
    </w:p>
    <w:p w14:paraId="48E3B700" w14:textId="58AA7AA8" w:rsidR="009328E6" w:rsidRDefault="009328E6" w:rsidP="007E15E2">
      <w:pPr>
        <w:snapToGrid w:val="0"/>
        <w:spacing w:before="120"/>
        <w:jc w:val="both"/>
        <w:rPr>
          <w:lang w:val="el-GR"/>
        </w:rPr>
      </w:pPr>
      <w:r>
        <w:rPr>
          <w:lang w:val="el-GR"/>
        </w:rPr>
        <w:t xml:space="preserve">Αναζήτηση άρθρων: </w:t>
      </w:r>
      <w:hyperlink r:id="rId7" w:history="1">
        <w:r w:rsidRPr="00A37991">
          <w:rPr>
            <w:rStyle w:val="Hyperlink"/>
            <w:lang w:val="el-GR"/>
          </w:rPr>
          <w:t>https://www.academia.edu/</w:t>
        </w:r>
      </w:hyperlink>
    </w:p>
    <w:p w14:paraId="74622C24" w14:textId="77777777" w:rsidR="009328E6" w:rsidRDefault="009328E6" w:rsidP="007E15E2">
      <w:pPr>
        <w:snapToGrid w:val="0"/>
        <w:spacing w:before="120"/>
        <w:jc w:val="both"/>
        <w:rPr>
          <w:lang w:val="el-GR"/>
        </w:rPr>
      </w:pPr>
      <w:r>
        <w:rPr>
          <w:lang w:val="el-GR"/>
        </w:rPr>
        <w:t>Περιοδικά ο</w:t>
      </w:r>
      <w:proofErr w:type="spellStart"/>
      <w:r>
        <w:rPr>
          <w:lang w:val="fr-CA"/>
        </w:rPr>
        <w:t>nline</w:t>
      </w:r>
      <w:proofErr w:type="spellEnd"/>
      <w:r w:rsidRPr="009328E6">
        <w:rPr>
          <w:lang w:val="el-GR"/>
        </w:rPr>
        <w:t>:</w:t>
      </w:r>
    </w:p>
    <w:p w14:paraId="5D652BB9" w14:textId="1EF62BBD" w:rsidR="009328E6" w:rsidRPr="009328E6" w:rsidRDefault="003644E3" w:rsidP="007E15E2">
      <w:pPr>
        <w:snapToGrid w:val="0"/>
        <w:spacing w:before="120"/>
        <w:jc w:val="both"/>
        <w:rPr>
          <w:lang w:val="el-GR"/>
        </w:rPr>
      </w:pPr>
      <w:hyperlink r:id="rId8" w:history="1">
        <w:r w:rsidR="007236E8" w:rsidRPr="00A37991">
          <w:rPr>
            <w:rStyle w:val="Hyperlink"/>
            <w:lang w:val="fr-CA"/>
          </w:rPr>
          <w:t>https</w:t>
        </w:r>
        <w:r w:rsidR="007236E8" w:rsidRPr="00A37991">
          <w:rPr>
            <w:rStyle w:val="Hyperlink"/>
            <w:lang w:val="el-GR"/>
          </w:rPr>
          <w:t>://</w:t>
        </w:r>
        <w:proofErr w:type="spellStart"/>
        <w:r w:rsidR="007236E8" w:rsidRPr="00A37991">
          <w:rPr>
            <w:rStyle w:val="Hyperlink"/>
            <w:lang w:val="fr-CA"/>
          </w:rPr>
          <w:t>lawhist</w:t>
        </w:r>
        <w:proofErr w:type="spellEnd"/>
        <w:r w:rsidR="007236E8" w:rsidRPr="00A37991">
          <w:rPr>
            <w:rStyle w:val="Hyperlink"/>
            <w:lang w:val="el-GR"/>
          </w:rPr>
          <w:t>.</w:t>
        </w:r>
        <w:proofErr w:type="spellStart"/>
        <w:r w:rsidR="007236E8" w:rsidRPr="00A37991">
          <w:rPr>
            <w:rStyle w:val="Hyperlink"/>
            <w:lang w:val="fr-CA"/>
          </w:rPr>
          <w:t>law</w:t>
        </w:r>
        <w:proofErr w:type="spellEnd"/>
        <w:r w:rsidR="007236E8" w:rsidRPr="00A37991">
          <w:rPr>
            <w:rStyle w:val="Hyperlink"/>
            <w:lang w:val="el-GR"/>
          </w:rPr>
          <w:t>.</w:t>
        </w:r>
        <w:proofErr w:type="spellStart"/>
        <w:r w:rsidR="007236E8" w:rsidRPr="00A37991">
          <w:rPr>
            <w:rStyle w:val="Hyperlink"/>
            <w:lang w:val="fr-CA"/>
          </w:rPr>
          <w:t>duth</w:t>
        </w:r>
        <w:proofErr w:type="spellEnd"/>
        <w:r w:rsidR="007236E8" w:rsidRPr="00A37991">
          <w:rPr>
            <w:rStyle w:val="Hyperlink"/>
            <w:lang w:val="el-GR"/>
          </w:rPr>
          <w:t>.</w:t>
        </w:r>
        <w:r w:rsidR="007236E8" w:rsidRPr="00A37991">
          <w:rPr>
            <w:rStyle w:val="Hyperlink"/>
            <w:lang w:val="fr-CA"/>
          </w:rPr>
          <w:t>gr</w:t>
        </w:r>
        <w:r w:rsidR="007236E8" w:rsidRPr="00A37991">
          <w:rPr>
            <w:rStyle w:val="Hyperlink"/>
            <w:lang w:val="el-GR"/>
          </w:rPr>
          <w:t>/%</w:t>
        </w:r>
        <w:proofErr w:type="spellStart"/>
        <w:r w:rsidR="007236E8" w:rsidRPr="00A37991">
          <w:rPr>
            <w:rStyle w:val="Hyperlink"/>
            <w:lang w:val="fr-CA"/>
          </w:rPr>
          <w:t>cf</w:t>
        </w:r>
        <w:proofErr w:type="spellEnd"/>
        <w:r w:rsidR="007236E8" w:rsidRPr="00A37991">
          <w:rPr>
            <w:rStyle w:val="Hyperlink"/>
            <w:lang w:val="el-GR"/>
          </w:rPr>
          <w:t>%80%</w:t>
        </w:r>
        <w:r w:rsidR="007236E8" w:rsidRPr="00A37991">
          <w:rPr>
            <w:rStyle w:val="Hyperlink"/>
            <w:lang w:val="fr-CA"/>
          </w:rPr>
          <w:t>ce</w:t>
        </w:r>
        <w:r w:rsidR="007236E8" w:rsidRPr="00A37991">
          <w:rPr>
            <w:rStyle w:val="Hyperlink"/>
            <w:lang w:val="el-GR"/>
          </w:rPr>
          <w:t>%</w:t>
        </w:r>
        <w:r w:rsidR="007236E8" w:rsidRPr="00A37991">
          <w:rPr>
            <w:rStyle w:val="Hyperlink"/>
            <w:lang w:val="fr-CA"/>
          </w:rPr>
          <w:t>b</w:t>
        </w:r>
        <w:r w:rsidR="007236E8" w:rsidRPr="00A37991">
          <w:rPr>
            <w:rStyle w:val="Hyperlink"/>
            <w:lang w:val="el-GR"/>
          </w:rPr>
          <w:t>5%</w:t>
        </w:r>
        <w:proofErr w:type="spellStart"/>
        <w:r w:rsidR="007236E8" w:rsidRPr="00A37991">
          <w:rPr>
            <w:rStyle w:val="Hyperlink"/>
            <w:lang w:val="fr-CA"/>
          </w:rPr>
          <w:t>cf</w:t>
        </w:r>
        <w:proofErr w:type="spellEnd"/>
        <w:r w:rsidR="007236E8" w:rsidRPr="00A37991">
          <w:rPr>
            <w:rStyle w:val="Hyperlink"/>
            <w:lang w:val="el-GR"/>
          </w:rPr>
          <w:t>%81%</w:t>
        </w:r>
        <w:r w:rsidR="007236E8" w:rsidRPr="00A37991">
          <w:rPr>
            <w:rStyle w:val="Hyperlink"/>
            <w:lang w:val="fr-CA"/>
          </w:rPr>
          <w:t>ce</w:t>
        </w:r>
        <w:r w:rsidR="007236E8" w:rsidRPr="00A37991">
          <w:rPr>
            <w:rStyle w:val="Hyperlink"/>
            <w:lang w:val="el-GR"/>
          </w:rPr>
          <w:t>%</w:t>
        </w:r>
        <w:r w:rsidR="007236E8" w:rsidRPr="00A37991">
          <w:rPr>
            <w:rStyle w:val="Hyperlink"/>
            <w:lang w:val="fr-CA"/>
          </w:rPr>
          <w:t>b</w:t>
        </w:r>
        <w:r w:rsidR="007236E8" w:rsidRPr="00A37991">
          <w:rPr>
            <w:rStyle w:val="Hyperlink"/>
            <w:lang w:val="el-GR"/>
          </w:rPr>
          <w:t>9%</w:t>
        </w:r>
        <w:r w:rsidR="007236E8" w:rsidRPr="00A37991">
          <w:rPr>
            <w:rStyle w:val="Hyperlink"/>
            <w:lang w:val="fr-CA"/>
          </w:rPr>
          <w:t>ce</w:t>
        </w:r>
        <w:r w:rsidR="007236E8" w:rsidRPr="00A37991">
          <w:rPr>
            <w:rStyle w:val="Hyperlink"/>
            <w:lang w:val="el-GR"/>
          </w:rPr>
          <w:t>%</w:t>
        </w:r>
        <w:proofErr w:type="spellStart"/>
        <w:r w:rsidR="007236E8" w:rsidRPr="00A37991">
          <w:rPr>
            <w:rStyle w:val="Hyperlink"/>
            <w:lang w:val="fr-CA"/>
          </w:rPr>
          <w:t>bf</w:t>
        </w:r>
        <w:proofErr w:type="spellEnd"/>
        <w:r w:rsidR="007236E8" w:rsidRPr="00A37991">
          <w:rPr>
            <w:rStyle w:val="Hyperlink"/>
            <w:lang w:val="el-GR"/>
          </w:rPr>
          <w:t>%</w:t>
        </w:r>
        <w:r w:rsidR="007236E8" w:rsidRPr="00A37991">
          <w:rPr>
            <w:rStyle w:val="Hyperlink"/>
            <w:lang w:val="fr-CA"/>
          </w:rPr>
          <w:t>ce</w:t>
        </w:r>
        <w:r w:rsidR="007236E8" w:rsidRPr="00A37991">
          <w:rPr>
            <w:rStyle w:val="Hyperlink"/>
            <w:lang w:val="el-GR"/>
          </w:rPr>
          <w:t>%</w:t>
        </w:r>
        <w:r w:rsidR="007236E8" w:rsidRPr="00A37991">
          <w:rPr>
            <w:rStyle w:val="Hyperlink"/>
            <w:lang w:val="fr-CA"/>
          </w:rPr>
          <w:t>b</w:t>
        </w:r>
        <w:r w:rsidR="007236E8" w:rsidRPr="00A37991">
          <w:rPr>
            <w:rStyle w:val="Hyperlink"/>
            <w:lang w:val="el-GR"/>
          </w:rPr>
          <w:t>4%</w:t>
        </w:r>
        <w:r w:rsidR="007236E8" w:rsidRPr="00A37991">
          <w:rPr>
            <w:rStyle w:val="Hyperlink"/>
            <w:lang w:val="fr-CA"/>
          </w:rPr>
          <w:t>ce</w:t>
        </w:r>
        <w:r w:rsidR="007236E8" w:rsidRPr="00A37991">
          <w:rPr>
            <w:rStyle w:val="Hyperlink"/>
            <w:lang w:val="el-GR"/>
          </w:rPr>
          <w:t>%</w:t>
        </w:r>
        <w:r w:rsidR="007236E8" w:rsidRPr="00A37991">
          <w:rPr>
            <w:rStyle w:val="Hyperlink"/>
            <w:lang w:val="fr-CA"/>
          </w:rPr>
          <w:t>b</w:t>
        </w:r>
        <w:r w:rsidR="007236E8" w:rsidRPr="00A37991">
          <w:rPr>
            <w:rStyle w:val="Hyperlink"/>
            <w:lang w:val="el-GR"/>
          </w:rPr>
          <w:t>9%</w:t>
        </w:r>
        <w:r w:rsidR="007236E8" w:rsidRPr="00A37991">
          <w:rPr>
            <w:rStyle w:val="Hyperlink"/>
            <w:lang w:val="fr-CA"/>
          </w:rPr>
          <w:t>ce</w:t>
        </w:r>
        <w:r w:rsidR="007236E8" w:rsidRPr="00A37991">
          <w:rPr>
            <w:rStyle w:val="Hyperlink"/>
            <w:lang w:val="el-GR"/>
          </w:rPr>
          <w:t>%</w:t>
        </w:r>
        <w:proofErr w:type="spellStart"/>
        <w:r w:rsidR="007236E8" w:rsidRPr="00A37991">
          <w:rPr>
            <w:rStyle w:val="Hyperlink"/>
            <w:lang w:val="fr-CA"/>
          </w:rPr>
          <w:t>ba</w:t>
        </w:r>
        <w:proofErr w:type="spellEnd"/>
        <w:r w:rsidR="007236E8" w:rsidRPr="00A37991">
          <w:rPr>
            <w:rStyle w:val="Hyperlink"/>
            <w:lang w:val="el-GR"/>
          </w:rPr>
          <w:t>%</w:t>
        </w:r>
        <w:r w:rsidR="007236E8" w:rsidRPr="00A37991">
          <w:rPr>
            <w:rStyle w:val="Hyperlink"/>
            <w:lang w:val="fr-CA"/>
          </w:rPr>
          <w:t>ce</w:t>
        </w:r>
        <w:r w:rsidR="007236E8" w:rsidRPr="00A37991">
          <w:rPr>
            <w:rStyle w:val="Hyperlink"/>
            <w:lang w:val="el-GR"/>
          </w:rPr>
          <w:t>%</w:t>
        </w:r>
        <w:proofErr w:type="spellStart"/>
        <w:r w:rsidR="007236E8" w:rsidRPr="00A37991">
          <w:rPr>
            <w:rStyle w:val="Hyperlink"/>
            <w:lang w:val="fr-CA"/>
          </w:rPr>
          <w:t>ac</w:t>
        </w:r>
        <w:proofErr w:type="spellEnd"/>
        <w:r w:rsidR="007236E8" w:rsidRPr="00A37991">
          <w:rPr>
            <w:rStyle w:val="Hyperlink"/>
            <w:lang w:val="el-GR"/>
          </w:rPr>
          <w:t>-</w:t>
        </w:r>
        <w:r w:rsidR="007236E8" w:rsidRPr="00A37991">
          <w:rPr>
            <w:rStyle w:val="Hyperlink"/>
            <w:lang w:val="fr-CA"/>
          </w:rPr>
          <w:t>online</w:t>
        </w:r>
        <w:r w:rsidR="007236E8" w:rsidRPr="00C3376A">
          <w:rPr>
            <w:rStyle w:val="Hyperlink"/>
            <w:lang w:val="el-GR"/>
          </w:rPr>
          <w:t>/</w:t>
        </w:r>
      </w:hyperlink>
    </w:p>
    <w:p w14:paraId="59933C49" w14:textId="1CBD5ED6" w:rsidR="009328E6" w:rsidRDefault="003644E3" w:rsidP="007E15E2">
      <w:pPr>
        <w:snapToGrid w:val="0"/>
        <w:spacing w:before="120"/>
        <w:jc w:val="both"/>
        <w:rPr>
          <w:lang w:val="el-GR"/>
        </w:rPr>
      </w:pPr>
      <w:hyperlink r:id="rId9" w:history="1">
        <w:r w:rsidR="007236E8" w:rsidRPr="00A37991">
          <w:rPr>
            <w:rStyle w:val="Hyperlink"/>
            <w:lang w:val="el-GR"/>
          </w:rPr>
          <w:t>http://penelope.uchicago.edu/Thayer/E/Roman/Texts/secondary/SMIGRA/Law/home.html</w:t>
        </w:r>
      </w:hyperlink>
    </w:p>
    <w:p w14:paraId="1627321F" w14:textId="77777777" w:rsidR="00EA44A1" w:rsidRDefault="007236E8" w:rsidP="007E15E2">
      <w:pPr>
        <w:snapToGrid w:val="0"/>
        <w:spacing w:before="120"/>
        <w:jc w:val="both"/>
        <w:rPr>
          <w:lang w:val="el-GR"/>
        </w:rPr>
      </w:pPr>
      <w:r>
        <w:rPr>
          <w:lang w:val="el-GR"/>
        </w:rPr>
        <w:t xml:space="preserve">Σύνδεσμοι βιβλιογραφίας ελληνικού και ρωμαϊκού δικαίου: </w:t>
      </w:r>
    </w:p>
    <w:p w14:paraId="171FB90C" w14:textId="1B24C2BD" w:rsidR="007236E8" w:rsidRDefault="003644E3" w:rsidP="007E15E2">
      <w:pPr>
        <w:snapToGrid w:val="0"/>
        <w:spacing w:before="120"/>
        <w:jc w:val="both"/>
        <w:rPr>
          <w:lang w:val="el-GR"/>
        </w:rPr>
      </w:pPr>
      <w:hyperlink r:id="rId10" w:history="1">
        <w:r w:rsidR="00EA44A1" w:rsidRPr="00A37991">
          <w:rPr>
            <w:rStyle w:val="Hyperlink"/>
            <w:lang w:val="el-GR"/>
          </w:rPr>
          <w:t>http://bcs.fltr.ucl.ac.be/Droit.html</w:t>
        </w:r>
      </w:hyperlink>
    </w:p>
    <w:p w14:paraId="3E7E6D6B" w14:textId="77777777" w:rsidR="007236E8" w:rsidRPr="007236E8" w:rsidRDefault="007236E8" w:rsidP="007E15E2">
      <w:pPr>
        <w:snapToGrid w:val="0"/>
        <w:spacing w:before="120"/>
        <w:jc w:val="both"/>
        <w:rPr>
          <w:lang w:val="el-GR"/>
        </w:rPr>
      </w:pPr>
    </w:p>
    <w:p w14:paraId="63E8BCF0" w14:textId="77777777" w:rsidR="009328E6" w:rsidRPr="009328E6" w:rsidRDefault="009328E6" w:rsidP="007E15E2">
      <w:pPr>
        <w:snapToGrid w:val="0"/>
        <w:spacing w:before="120"/>
        <w:jc w:val="both"/>
        <w:rPr>
          <w:lang w:val="el-GR"/>
        </w:rPr>
      </w:pPr>
    </w:p>
    <w:p w14:paraId="412B1058" w14:textId="7D710A7F" w:rsidR="007E15E2" w:rsidRPr="007D6AF0" w:rsidRDefault="007E15E2" w:rsidP="007E15E2">
      <w:pPr>
        <w:snapToGrid w:val="0"/>
        <w:spacing w:before="120"/>
        <w:jc w:val="both"/>
        <w:rPr>
          <w:b/>
          <w:bCs/>
          <w:lang w:val="el-GR"/>
        </w:rPr>
      </w:pPr>
      <w:r w:rsidRPr="007D6AF0">
        <w:rPr>
          <w:b/>
          <w:bCs/>
          <w:u w:val="single"/>
          <w:lang w:val="el-GR"/>
        </w:rPr>
        <w:t>Πηγές</w:t>
      </w:r>
      <w:r w:rsidRPr="007D6AF0">
        <w:rPr>
          <w:b/>
          <w:bCs/>
          <w:lang w:val="el-GR"/>
        </w:rPr>
        <w:t>:</w:t>
      </w:r>
    </w:p>
    <w:p w14:paraId="4D0737E7" w14:textId="4362D250" w:rsidR="007E15E2" w:rsidRDefault="007E15E2" w:rsidP="007E15E2">
      <w:pPr>
        <w:snapToGrid w:val="0"/>
        <w:spacing w:before="120"/>
        <w:jc w:val="both"/>
        <w:rPr>
          <w:lang w:val="el-GR"/>
        </w:rPr>
      </w:pPr>
      <w:r>
        <w:rPr>
          <w:lang w:val="el-GR"/>
        </w:rPr>
        <w:t xml:space="preserve"> </w:t>
      </w:r>
      <w:hyperlink r:id="rId11" w:history="1">
        <w:r w:rsidRPr="00A37991">
          <w:rPr>
            <w:rStyle w:val="Hyperlink"/>
            <w:lang w:val="el-GR"/>
          </w:rPr>
          <w:t>https://el.wikisource.org/wiki/%CE%9A%CF%8D%CF%81%CE%B9%CE%B1_%CE%A3%CE%B5%CE%BB%CE%AF%CE%B4%CE%B1</w:t>
        </w:r>
      </w:hyperlink>
    </w:p>
    <w:p w14:paraId="55986CF2" w14:textId="388F8127" w:rsidR="007E15E2" w:rsidRDefault="007E15E2" w:rsidP="007E15E2">
      <w:pPr>
        <w:snapToGrid w:val="0"/>
        <w:spacing w:before="120"/>
        <w:jc w:val="both"/>
        <w:rPr>
          <w:lang w:val="el-GR"/>
        </w:rPr>
      </w:pPr>
    </w:p>
    <w:p w14:paraId="745A9034" w14:textId="3405DC95" w:rsidR="007D6AF0" w:rsidRDefault="003644E3" w:rsidP="007E15E2">
      <w:pPr>
        <w:snapToGrid w:val="0"/>
        <w:spacing w:before="120"/>
        <w:jc w:val="both"/>
        <w:rPr>
          <w:lang w:val="el-GR"/>
        </w:rPr>
      </w:pPr>
      <w:hyperlink r:id="rId12" w:history="1">
        <w:r w:rsidR="007D6AF0" w:rsidRPr="00A37991">
          <w:rPr>
            <w:rStyle w:val="Hyperlink"/>
            <w:lang w:val="el-GR"/>
          </w:rPr>
          <w:t>http://www.perseus.tufts.edu/hopper/</w:t>
        </w:r>
      </w:hyperlink>
    </w:p>
    <w:p w14:paraId="5FEC0B0E" w14:textId="77777777" w:rsidR="007D6AF0" w:rsidRDefault="007D6AF0" w:rsidP="007E15E2">
      <w:pPr>
        <w:snapToGrid w:val="0"/>
        <w:spacing w:before="120"/>
        <w:jc w:val="both"/>
        <w:rPr>
          <w:lang w:val="el-GR"/>
        </w:rPr>
      </w:pPr>
    </w:p>
    <w:p w14:paraId="5890A0C3" w14:textId="36EAD7F8" w:rsidR="007D6AF0" w:rsidRDefault="003644E3" w:rsidP="007E15E2">
      <w:pPr>
        <w:snapToGrid w:val="0"/>
        <w:spacing w:before="120"/>
        <w:jc w:val="both"/>
        <w:rPr>
          <w:lang w:val="el-GR"/>
        </w:rPr>
      </w:pPr>
      <w:hyperlink r:id="rId13" w:history="1">
        <w:r w:rsidR="007D6AF0" w:rsidRPr="00A37991">
          <w:rPr>
            <w:rStyle w:val="Hyperlink"/>
            <w:lang w:val="el-GR"/>
          </w:rPr>
          <w:t>https://www.thelatinlibrary.com/</w:t>
        </w:r>
      </w:hyperlink>
    </w:p>
    <w:p w14:paraId="42869F8E" w14:textId="6A6C150A" w:rsidR="007D6AF0" w:rsidRDefault="007D6AF0" w:rsidP="007E15E2">
      <w:pPr>
        <w:snapToGrid w:val="0"/>
        <w:spacing w:before="120"/>
        <w:jc w:val="both"/>
        <w:rPr>
          <w:lang w:val="el-GR"/>
        </w:rPr>
      </w:pPr>
    </w:p>
    <w:p w14:paraId="4F701991" w14:textId="341D9898" w:rsidR="007D6AF0" w:rsidRDefault="003644E3" w:rsidP="007E15E2">
      <w:pPr>
        <w:snapToGrid w:val="0"/>
        <w:spacing w:before="120"/>
        <w:jc w:val="both"/>
        <w:rPr>
          <w:lang w:val="el-GR"/>
        </w:rPr>
      </w:pPr>
      <w:hyperlink r:id="rId14" w:history="1">
        <w:r w:rsidR="007D6AF0" w:rsidRPr="00A37991">
          <w:rPr>
            <w:rStyle w:val="Hyperlink"/>
            <w:lang w:val="el-GR"/>
          </w:rPr>
          <w:t>https://droitromain.univ-grenoble-alpes.fr/</w:t>
        </w:r>
      </w:hyperlink>
    </w:p>
    <w:p w14:paraId="6E73D22A" w14:textId="6C528905" w:rsidR="009328E6" w:rsidRDefault="009328E6" w:rsidP="007E15E2">
      <w:pPr>
        <w:snapToGrid w:val="0"/>
        <w:spacing w:before="120"/>
        <w:jc w:val="both"/>
        <w:rPr>
          <w:lang w:val="el-GR"/>
        </w:rPr>
      </w:pPr>
    </w:p>
    <w:p w14:paraId="355F7715" w14:textId="272419EC" w:rsidR="009328E6" w:rsidRDefault="003644E3" w:rsidP="007E15E2">
      <w:pPr>
        <w:snapToGrid w:val="0"/>
        <w:spacing w:before="120"/>
        <w:jc w:val="both"/>
        <w:rPr>
          <w:lang w:val="el-GR"/>
        </w:rPr>
      </w:pPr>
      <w:hyperlink r:id="rId15" w:history="1">
        <w:r w:rsidR="009328E6" w:rsidRPr="00A37991">
          <w:rPr>
            <w:rStyle w:val="Hyperlink"/>
            <w:lang w:val="el-GR"/>
          </w:rPr>
          <w:t>https://lawhist.law.duth.gr/%cf%80%ce%b7%ce%b3%ce%ad%cf%82/</w:t>
        </w:r>
      </w:hyperlink>
    </w:p>
    <w:p w14:paraId="0736E147" w14:textId="64F8B039" w:rsidR="009328E6" w:rsidRDefault="009328E6" w:rsidP="007E15E2">
      <w:pPr>
        <w:snapToGrid w:val="0"/>
        <w:spacing w:before="120"/>
        <w:jc w:val="both"/>
        <w:rPr>
          <w:lang w:val="el-GR"/>
        </w:rPr>
      </w:pPr>
    </w:p>
    <w:p w14:paraId="338D6E3F" w14:textId="63C29C2D" w:rsidR="007236E8" w:rsidRDefault="003644E3" w:rsidP="007E15E2">
      <w:pPr>
        <w:snapToGrid w:val="0"/>
        <w:spacing w:before="120"/>
        <w:jc w:val="both"/>
        <w:rPr>
          <w:lang w:val="el-GR"/>
        </w:rPr>
      </w:pPr>
      <w:hyperlink r:id="rId16" w:history="1">
        <w:r w:rsidR="007236E8" w:rsidRPr="00A37991">
          <w:rPr>
            <w:rStyle w:val="Hyperlink"/>
            <w:lang w:val="el-GR"/>
          </w:rPr>
          <w:t>http://www.iuscivile.com/</w:t>
        </w:r>
      </w:hyperlink>
    </w:p>
    <w:p w14:paraId="34A35F90" w14:textId="77777777" w:rsidR="00846765" w:rsidRDefault="00846765" w:rsidP="00846765">
      <w:pPr>
        <w:snapToGrid w:val="0"/>
        <w:spacing w:before="120"/>
        <w:jc w:val="both"/>
        <w:rPr>
          <w:lang w:val="en-US"/>
        </w:rPr>
      </w:pPr>
    </w:p>
    <w:p w14:paraId="487F5A17" w14:textId="58B01259" w:rsidR="00846765" w:rsidRPr="00846765" w:rsidRDefault="00D07878" w:rsidP="00846765">
      <w:pPr>
        <w:snapToGrid w:val="0"/>
        <w:spacing w:before="120"/>
        <w:jc w:val="both"/>
        <w:rPr>
          <w:lang w:val="en-US"/>
        </w:rPr>
      </w:pPr>
      <w:r w:rsidRPr="00D07878">
        <w:rPr>
          <w:lang w:val="en-US"/>
        </w:rPr>
        <w:t>http//reference works.brilonline.com/browse/basilica-online</w:t>
      </w:r>
    </w:p>
    <w:p w14:paraId="61A03550" w14:textId="77777777" w:rsidR="00D07878" w:rsidRPr="00D07878" w:rsidRDefault="00D07878" w:rsidP="007E15E2">
      <w:pPr>
        <w:snapToGrid w:val="0"/>
        <w:spacing w:before="120"/>
        <w:jc w:val="both"/>
      </w:pPr>
    </w:p>
    <w:p w14:paraId="10D3ACB8" w14:textId="63F774BF" w:rsidR="007D6AF0" w:rsidRPr="009328E6" w:rsidRDefault="009328E6" w:rsidP="007E15E2">
      <w:pPr>
        <w:snapToGrid w:val="0"/>
        <w:spacing w:before="120"/>
        <w:jc w:val="both"/>
        <w:rPr>
          <w:b/>
          <w:bCs/>
          <w:lang w:val="el-GR"/>
        </w:rPr>
      </w:pPr>
      <w:r w:rsidRPr="009328E6">
        <w:rPr>
          <w:b/>
          <w:bCs/>
          <w:u w:val="single"/>
          <w:lang w:val="el-GR"/>
        </w:rPr>
        <w:t>Επιγραφές</w:t>
      </w:r>
      <w:r w:rsidRPr="009328E6">
        <w:rPr>
          <w:b/>
          <w:bCs/>
          <w:lang w:val="el-GR"/>
        </w:rPr>
        <w:t xml:space="preserve">: </w:t>
      </w:r>
    </w:p>
    <w:p w14:paraId="2746B415" w14:textId="49BBCD16" w:rsidR="009328E6" w:rsidRDefault="003644E3" w:rsidP="007E15E2">
      <w:pPr>
        <w:snapToGrid w:val="0"/>
        <w:spacing w:before="120"/>
        <w:jc w:val="both"/>
        <w:rPr>
          <w:lang w:val="el-GR"/>
        </w:rPr>
      </w:pPr>
      <w:hyperlink r:id="rId17" w:history="1">
        <w:r w:rsidR="009328E6" w:rsidRPr="00A37991">
          <w:rPr>
            <w:rStyle w:val="Hyperlink"/>
            <w:lang w:val="el-GR"/>
          </w:rPr>
          <w:t>https://inscriptions.packhum.org/</w:t>
        </w:r>
      </w:hyperlink>
    </w:p>
    <w:p w14:paraId="2944DB9D" w14:textId="44B7A008" w:rsidR="009328E6" w:rsidRDefault="009328E6" w:rsidP="007E15E2">
      <w:pPr>
        <w:snapToGrid w:val="0"/>
        <w:spacing w:before="120"/>
        <w:jc w:val="both"/>
        <w:rPr>
          <w:lang w:val="el-GR"/>
        </w:rPr>
      </w:pPr>
    </w:p>
    <w:p w14:paraId="538320FB" w14:textId="0A8C5685" w:rsidR="009328E6" w:rsidRPr="009328E6" w:rsidRDefault="009328E6" w:rsidP="007E15E2">
      <w:pPr>
        <w:snapToGrid w:val="0"/>
        <w:spacing w:before="120"/>
        <w:jc w:val="both"/>
        <w:rPr>
          <w:lang w:val="el-GR"/>
        </w:rPr>
      </w:pPr>
      <w:r w:rsidRPr="009328E6">
        <w:rPr>
          <w:b/>
          <w:bCs/>
          <w:u w:val="single"/>
          <w:lang w:val="el-GR"/>
        </w:rPr>
        <w:t>Πάπυροι</w:t>
      </w:r>
      <w:r>
        <w:rPr>
          <w:lang w:val="el-GR"/>
        </w:rPr>
        <w:t xml:space="preserve">: </w:t>
      </w:r>
      <w:r w:rsidRPr="009328E6">
        <w:rPr>
          <w:lang w:val="el-GR"/>
        </w:rPr>
        <w:t>http://bcs.fltr.ucl.ac.be/Papy.html</w:t>
      </w:r>
    </w:p>
    <w:sectPr w:rsidR="009328E6" w:rsidRPr="009328E6" w:rsidSect="003B7C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6D6"/>
    <w:multiLevelType w:val="hybridMultilevel"/>
    <w:tmpl w:val="B4CA36D6"/>
    <w:lvl w:ilvl="0" w:tplc="BB52C2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C61"/>
    <w:multiLevelType w:val="hybridMultilevel"/>
    <w:tmpl w:val="72CEBB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00C6E"/>
    <w:multiLevelType w:val="hybridMultilevel"/>
    <w:tmpl w:val="041016F2"/>
    <w:lvl w:ilvl="0" w:tplc="A82AC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C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6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A1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C7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0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E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D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CB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12486"/>
    <w:multiLevelType w:val="hybridMultilevel"/>
    <w:tmpl w:val="B6B84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95E60"/>
    <w:multiLevelType w:val="hybridMultilevel"/>
    <w:tmpl w:val="9F6C8E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F3DB2"/>
    <w:multiLevelType w:val="hybridMultilevel"/>
    <w:tmpl w:val="2D100C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33BA3"/>
    <w:multiLevelType w:val="hybridMultilevel"/>
    <w:tmpl w:val="42A29224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F685E3C"/>
    <w:multiLevelType w:val="hybridMultilevel"/>
    <w:tmpl w:val="EA94B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47D4"/>
    <w:multiLevelType w:val="hybridMultilevel"/>
    <w:tmpl w:val="D31EAC5C"/>
    <w:lvl w:ilvl="0" w:tplc="602C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342F8"/>
    <w:multiLevelType w:val="hybridMultilevel"/>
    <w:tmpl w:val="AD1A66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C80A5E"/>
    <w:multiLevelType w:val="hybridMultilevel"/>
    <w:tmpl w:val="C0A05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A74127"/>
    <w:multiLevelType w:val="hybridMultilevel"/>
    <w:tmpl w:val="6D9C86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719572">
    <w:abstractNumId w:val="8"/>
  </w:num>
  <w:num w:numId="2" w16cid:durableId="1215432841">
    <w:abstractNumId w:val="3"/>
  </w:num>
  <w:num w:numId="3" w16cid:durableId="1756436135">
    <w:abstractNumId w:val="11"/>
  </w:num>
  <w:num w:numId="4" w16cid:durableId="1266618553">
    <w:abstractNumId w:val="1"/>
  </w:num>
  <w:num w:numId="5" w16cid:durableId="1634018806">
    <w:abstractNumId w:val="10"/>
  </w:num>
  <w:num w:numId="6" w16cid:durableId="425271702">
    <w:abstractNumId w:val="4"/>
  </w:num>
  <w:num w:numId="7" w16cid:durableId="425611365">
    <w:abstractNumId w:val="5"/>
  </w:num>
  <w:num w:numId="8" w16cid:durableId="1306274014">
    <w:abstractNumId w:val="7"/>
  </w:num>
  <w:num w:numId="9" w16cid:durableId="642077872">
    <w:abstractNumId w:val="9"/>
  </w:num>
  <w:num w:numId="10" w16cid:durableId="1781299454">
    <w:abstractNumId w:val="6"/>
  </w:num>
  <w:num w:numId="11" w16cid:durableId="1220480789">
    <w:abstractNumId w:val="0"/>
  </w:num>
  <w:num w:numId="12" w16cid:durableId="5566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0"/>
    <w:rsid w:val="001154B2"/>
    <w:rsid w:val="00171356"/>
    <w:rsid w:val="001C72A4"/>
    <w:rsid w:val="00220A12"/>
    <w:rsid w:val="002307A6"/>
    <w:rsid w:val="00277600"/>
    <w:rsid w:val="003644E3"/>
    <w:rsid w:val="003B7CDB"/>
    <w:rsid w:val="003D5C8F"/>
    <w:rsid w:val="00484505"/>
    <w:rsid w:val="006A1EAB"/>
    <w:rsid w:val="007236E8"/>
    <w:rsid w:val="00776B83"/>
    <w:rsid w:val="007C1014"/>
    <w:rsid w:val="007D6AF0"/>
    <w:rsid w:val="007E15E2"/>
    <w:rsid w:val="007E7A38"/>
    <w:rsid w:val="00846765"/>
    <w:rsid w:val="00847037"/>
    <w:rsid w:val="008F1FA3"/>
    <w:rsid w:val="009328E6"/>
    <w:rsid w:val="00967142"/>
    <w:rsid w:val="00A04CCC"/>
    <w:rsid w:val="00A643EA"/>
    <w:rsid w:val="00B446B8"/>
    <w:rsid w:val="00B9392E"/>
    <w:rsid w:val="00BA1C57"/>
    <w:rsid w:val="00BC7ADE"/>
    <w:rsid w:val="00BD018B"/>
    <w:rsid w:val="00BE7E9C"/>
    <w:rsid w:val="00C20B7B"/>
    <w:rsid w:val="00C2623F"/>
    <w:rsid w:val="00C3376A"/>
    <w:rsid w:val="00CE7490"/>
    <w:rsid w:val="00D07878"/>
    <w:rsid w:val="00DF5D17"/>
    <w:rsid w:val="00E064E8"/>
    <w:rsid w:val="00E22E2D"/>
    <w:rsid w:val="00EA44A1"/>
    <w:rsid w:val="00EB7A1C"/>
    <w:rsid w:val="00EE00BC"/>
    <w:rsid w:val="00F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60A776"/>
  <w15:chartTrackingRefBased/>
  <w15:docId w15:val="{774F2425-B4F5-C94D-8103-89AFE46B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4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1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4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hist.law.duth.gr/%cf%80%ce%b5%cf%81%ce%b9%ce%bf%ce%b4%ce%b9%ce%ba%ce%ac-online/" TargetMode="External"/><Relationship Id="rId13" Type="http://schemas.openxmlformats.org/officeDocument/2006/relationships/hyperlink" Target="https://www.thelatinlibrar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" TargetMode="External"/><Relationship Id="rId12" Type="http://schemas.openxmlformats.org/officeDocument/2006/relationships/hyperlink" Target="http://www.perseus.tufts.edu/hopper/" TargetMode="External"/><Relationship Id="rId17" Type="http://schemas.openxmlformats.org/officeDocument/2006/relationships/hyperlink" Target="https://inscriptions.packhu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civi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s.google.gr/" TargetMode="External"/><Relationship Id="rId11" Type="http://schemas.openxmlformats.org/officeDocument/2006/relationships/hyperlink" Target="https://el.wikisource.org/wiki/%CE%9A%CF%8D%CF%81%CE%B9%CE%B1_%CE%A3%CE%B5%CE%BB%CE%AF%CE%B4%CE%B1" TargetMode="External"/><Relationship Id="rId5" Type="http://schemas.openxmlformats.org/officeDocument/2006/relationships/hyperlink" Target="http://www.sfu.ca/nomoi.html" TargetMode="External"/><Relationship Id="rId15" Type="http://schemas.openxmlformats.org/officeDocument/2006/relationships/hyperlink" Target="https://lawhist.law.duth.gr/%cf%80%ce%b7%ce%b3%ce%ad%cf%82/" TargetMode="External"/><Relationship Id="rId10" Type="http://schemas.openxmlformats.org/officeDocument/2006/relationships/hyperlink" Target="http://bcs.fltr.ucl.ac.be/Droi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nelope.uchicago.edu/Thayer/E/Roman/Texts/secondary/SMIGRA/Law/home.html" TargetMode="External"/><Relationship Id="rId14" Type="http://schemas.openxmlformats.org/officeDocument/2006/relationships/hyperlink" Target="https://droitromain.univ-grenoble-alp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Dimopoulou</dc:creator>
  <cp:keywords/>
  <dc:description/>
  <cp:lastModifiedBy>Athina Dimopoulou</cp:lastModifiedBy>
  <cp:revision>4</cp:revision>
  <dcterms:created xsi:type="dcterms:W3CDTF">2022-05-18T09:23:00Z</dcterms:created>
  <dcterms:modified xsi:type="dcterms:W3CDTF">2022-05-18T09:42:00Z</dcterms:modified>
</cp:coreProperties>
</file>