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0F" w:rsidRPr="001653F4" w:rsidRDefault="00C028CB" w:rsidP="001653F4">
      <w:pPr>
        <w:jc w:val="center"/>
        <w:rPr>
          <w:b/>
          <w:sz w:val="24"/>
          <w:szCs w:val="24"/>
          <w:lang w:val="en-US"/>
        </w:rPr>
      </w:pPr>
      <w:r w:rsidRPr="001653F4">
        <w:rPr>
          <w:b/>
          <w:sz w:val="24"/>
          <w:szCs w:val="24"/>
          <w:lang w:val="en-US"/>
        </w:rPr>
        <w:t>Tort law</w:t>
      </w:r>
    </w:p>
    <w:p w:rsidR="000C7332" w:rsidRPr="001653F4" w:rsidRDefault="000C7332" w:rsidP="000C7332">
      <w:pPr>
        <w:spacing w:after="0"/>
        <w:jc w:val="both"/>
        <w:rPr>
          <w:b/>
          <w:sz w:val="24"/>
          <w:szCs w:val="24"/>
          <w:lang w:val="en-US"/>
        </w:rPr>
      </w:pPr>
      <w:r w:rsidRPr="001653F4">
        <w:rPr>
          <w:b/>
          <w:sz w:val="24"/>
          <w:szCs w:val="24"/>
          <w:lang w:val="en-US"/>
        </w:rPr>
        <w:t>Presuppositions</w:t>
      </w:r>
    </w:p>
    <w:p w:rsidR="0067050E" w:rsidRDefault="000A0A85" w:rsidP="000C7332">
      <w:pPr>
        <w:spacing w:after="0"/>
        <w:jc w:val="both"/>
        <w:rPr>
          <w:sz w:val="24"/>
          <w:szCs w:val="24"/>
          <w:lang w:val="en-US"/>
        </w:rPr>
      </w:pPr>
      <w:r>
        <w:rPr>
          <w:sz w:val="24"/>
          <w:szCs w:val="24"/>
          <w:lang w:val="en-US"/>
        </w:rPr>
        <w:t xml:space="preserve">In contrast to the </w:t>
      </w:r>
      <w:r w:rsidRPr="000A0A85">
        <w:rPr>
          <w:i/>
          <w:sz w:val="24"/>
          <w:szCs w:val="24"/>
          <w:lang w:val="en-US"/>
        </w:rPr>
        <w:t>casuistic</w:t>
      </w:r>
      <w:r>
        <w:rPr>
          <w:sz w:val="24"/>
          <w:szCs w:val="24"/>
          <w:lang w:val="en-US"/>
        </w:rPr>
        <w:t xml:space="preserve"> system of </w:t>
      </w:r>
      <w:proofErr w:type="spellStart"/>
      <w:r>
        <w:rPr>
          <w:sz w:val="24"/>
          <w:szCs w:val="24"/>
          <w:lang w:val="en-US"/>
        </w:rPr>
        <w:t>delictual</w:t>
      </w:r>
      <w:proofErr w:type="spellEnd"/>
      <w:r>
        <w:rPr>
          <w:sz w:val="24"/>
          <w:szCs w:val="24"/>
          <w:lang w:val="en-US"/>
        </w:rPr>
        <w:t xml:space="preserve"> liability of the ancient Roman law, which exists today in England and partially in Germany, AK deals with </w:t>
      </w:r>
      <w:proofErr w:type="spellStart"/>
      <w:r>
        <w:rPr>
          <w:sz w:val="24"/>
          <w:szCs w:val="24"/>
          <w:lang w:val="en-US"/>
        </w:rPr>
        <w:t>delictual</w:t>
      </w:r>
      <w:proofErr w:type="spellEnd"/>
      <w:r>
        <w:rPr>
          <w:sz w:val="24"/>
          <w:szCs w:val="24"/>
          <w:lang w:val="en-US"/>
        </w:rPr>
        <w:t xml:space="preserve"> liability in two </w:t>
      </w:r>
      <w:r w:rsidRPr="000A0A85">
        <w:rPr>
          <w:i/>
          <w:sz w:val="24"/>
          <w:szCs w:val="24"/>
          <w:lang w:val="en-US"/>
        </w:rPr>
        <w:t>general clauses</w:t>
      </w:r>
      <w:r>
        <w:rPr>
          <w:sz w:val="24"/>
          <w:szCs w:val="24"/>
          <w:lang w:val="en-US"/>
        </w:rPr>
        <w:t xml:space="preserve"> (Arts 914 and 919). </w:t>
      </w:r>
      <w:r w:rsidR="00C028CB" w:rsidRPr="00C028CB">
        <w:rPr>
          <w:sz w:val="24"/>
          <w:szCs w:val="24"/>
          <w:lang w:val="en-US"/>
        </w:rPr>
        <w:t xml:space="preserve">Article 914 AK stipulates that </w:t>
      </w:r>
      <w:r w:rsidR="00C028CB">
        <w:rPr>
          <w:sz w:val="24"/>
          <w:szCs w:val="24"/>
          <w:lang w:val="en-US"/>
        </w:rPr>
        <w:t xml:space="preserve">whoever unlawfully and culpably causes damage to another is obliged to compensate the </w:t>
      </w:r>
      <w:r w:rsidR="0067050E">
        <w:rPr>
          <w:sz w:val="24"/>
          <w:szCs w:val="24"/>
          <w:lang w:val="en-US"/>
        </w:rPr>
        <w:t xml:space="preserve">injured party. Article 919 AK also lays down that </w:t>
      </w:r>
      <w:r>
        <w:rPr>
          <w:sz w:val="24"/>
          <w:szCs w:val="24"/>
          <w:lang w:val="en-US"/>
        </w:rPr>
        <w:t>whoever intentionally and in a manner violating the commands of morality</w:t>
      </w:r>
      <w:r w:rsidR="00C56435">
        <w:rPr>
          <w:sz w:val="24"/>
          <w:szCs w:val="24"/>
          <w:lang w:val="en-US"/>
        </w:rPr>
        <w:t xml:space="preserve"> causes damage to another is bound to compensate the injured party. In both cases a causal relation, i.e. an adequate (proximate) connection between the unlawful and faulty act and damage is needed. In these two general rules apart from the objective presupposition of an unlawful or contravening </w:t>
      </w:r>
      <w:proofErr w:type="spellStart"/>
      <w:r w:rsidR="00C56435">
        <w:rPr>
          <w:sz w:val="24"/>
          <w:szCs w:val="24"/>
          <w:lang w:val="en-US"/>
        </w:rPr>
        <w:t>bonos</w:t>
      </w:r>
      <w:proofErr w:type="spellEnd"/>
      <w:r w:rsidR="00C56435">
        <w:rPr>
          <w:sz w:val="24"/>
          <w:szCs w:val="24"/>
          <w:lang w:val="en-US"/>
        </w:rPr>
        <w:t xml:space="preserve"> mores act a subjective presupposition, fault</w:t>
      </w:r>
      <w:r w:rsidR="00C31185">
        <w:rPr>
          <w:sz w:val="24"/>
          <w:szCs w:val="24"/>
          <w:lang w:val="en-US"/>
        </w:rPr>
        <w:t xml:space="preserve"> (culpability)</w:t>
      </w:r>
      <w:r w:rsidR="00C56435">
        <w:rPr>
          <w:sz w:val="24"/>
          <w:szCs w:val="24"/>
          <w:lang w:val="en-US"/>
        </w:rPr>
        <w:t xml:space="preserve">, </w:t>
      </w:r>
      <w:proofErr w:type="gramStart"/>
      <w:r w:rsidR="00C31185">
        <w:rPr>
          <w:sz w:val="24"/>
          <w:szCs w:val="24"/>
          <w:lang w:val="en-US"/>
        </w:rPr>
        <w:t>is</w:t>
      </w:r>
      <w:proofErr w:type="gramEnd"/>
      <w:r w:rsidR="00C31185">
        <w:rPr>
          <w:sz w:val="24"/>
          <w:szCs w:val="24"/>
          <w:lang w:val="en-US"/>
        </w:rPr>
        <w:t xml:space="preserve"> needed. This means that AK establishes subjective liability of the </w:t>
      </w:r>
      <w:proofErr w:type="spellStart"/>
      <w:r w:rsidR="00C31185">
        <w:rPr>
          <w:sz w:val="24"/>
          <w:szCs w:val="24"/>
          <w:lang w:val="en-US"/>
        </w:rPr>
        <w:t>tortfeasor</w:t>
      </w:r>
      <w:proofErr w:type="spellEnd"/>
      <w:r w:rsidR="00C31185">
        <w:rPr>
          <w:sz w:val="24"/>
          <w:szCs w:val="24"/>
          <w:lang w:val="en-US"/>
        </w:rPr>
        <w:t xml:space="preserve">. Exceptionally Greek law establishes strict </w:t>
      </w:r>
      <w:proofErr w:type="gramStart"/>
      <w:r w:rsidR="00C31185">
        <w:rPr>
          <w:sz w:val="24"/>
          <w:szCs w:val="24"/>
          <w:lang w:val="en-US"/>
        </w:rPr>
        <w:t>liability</w:t>
      </w:r>
      <w:r w:rsidR="00F85FCB">
        <w:rPr>
          <w:sz w:val="24"/>
          <w:szCs w:val="24"/>
          <w:lang w:val="en-US"/>
        </w:rPr>
        <w:t>,</w:t>
      </w:r>
      <w:r w:rsidR="002D7864">
        <w:rPr>
          <w:sz w:val="24"/>
          <w:szCs w:val="24"/>
          <w:lang w:val="en-US"/>
        </w:rPr>
        <w:t xml:space="preserve"> </w:t>
      </w:r>
      <w:r w:rsidR="00C31185">
        <w:rPr>
          <w:sz w:val="24"/>
          <w:szCs w:val="24"/>
          <w:lang w:val="en-US"/>
        </w:rPr>
        <w:t>that</w:t>
      </w:r>
      <w:proofErr w:type="gramEnd"/>
      <w:r w:rsidR="00C31185">
        <w:rPr>
          <w:sz w:val="24"/>
          <w:szCs w:val="24"/>
          <w:lang w:val="en-US"/>
        </w:rPr>
        <w:t xml:space="preserve"> is liability to compensate </w:t>
      </w:r>
      <w:r w:rsidR="002D7864">
        <w:rPr>
          <w:sz w:val="24"/>
          <w:szCs w:val="24"/>
          <w:lang w:val="en-US"/>
        </w:rPr>
        <w:t xml:space="preserve">regardless of the fault of the </w:t>
      </w:r>
      <w:proofErr w:type="spellStart"/>
      <w:r w:rsidR="002D7864">
        <w:rPr>
          <w:sz w:val="24"/>
          <w:szCs w:val="24"/>
          <w:lang w:val="en-US"/>
        </w:rPr>
        <w:t>tortfeasor</w:t>
      </w:r>
      <w:proofErr w:type="spellEnd"/>
      <w:r w:rsidR="002D7864">
        <w:rPr>
          <w:sz w:val="24"/>
          <w:szCs w:val="24"/>
          <w:lang w:val="en-US"/>
        </w:rPr>
        <w:t xml:space="preserve">. In contrast with the general clauses on subjective liability, there is not a general clause imposing no fault liability. The main reason which justifies the introduction of strict liability is that the </w:t>
      </w:r>
      <w:r w:rsidR="000C7332">
        <w:rPr>
          <w:sz w:val="24"/>
          <w:szCs w:val="24"/>
          <w:lang w:val="en-US"/>
        </w:rPr>
        <w:t xml:space="preserve">activity of the </w:t>
      </w:r>
      <w:r w:rsidR="002D7864">
        <w:rPr>
          <w:sz w:val="24"/>
          <w:szCs w:val="24"/>
          <w:lang w:val="en-US"/>
        </w:rPr>
        <w:t>person causing the prejudice</w:t>
      </w:r>
      <w:r w:rsidR="000C7332">
        <w:rPr>
          <w:sz w:val="24"/>
          <w:szCs w:val="24"/>
          <w:lang w:val="en-US"/>
        </w:rPr>
        <w:t xml:space="preserve"> (e.g. the use of a car, of an airplane) constitutes a source of risk from which its holder draws </w:t>
      </w:r>
      <w:proofErr w:type="gramStart"/>
      <w:r w:rsidR="000C7332">
        <w:rPr>
          <w:sz w:val="24"/>
          <w:szCs w:val="24"/>
          <w:lang w:val="en-US"/>
        </w:rPr>
        <w:t>benefits,</w:t>
      </w:r>
      <w:proofErr w:type="gramEnd"/>
      <w:r w:rsidR="000C7332">
        <w:rPr>
          <w:sz w:val="24"/>
          <w:szCs w:val="24"/>
          <w:lang w:val="en-US"/>
        </w:rPr>
        <w:t xml:space="preserve"> consequently he should also bear the losses stemming from this source of risks. </w:t>
      </w:r>
      <w:r w:rsidR="002D7864">
        <w:rPr>
          <w:sz w:val="24"/>
          <w:szCs w:val="24"/>
          <w:lang w:val="en-US"/>
        </w:rPr>
        <w:t xml:space="preserve">  </w:t>
      </w:r>
      <w:r w:rsidR="00C31185">
        <w:rPr>
          <w:sz w:val="24"/>
          <w:szCs w:val="24"/>
          <w:lang w:val="en-US"/>
        </w:rPr>
        <w:t xml:space="preserve"> </w:t>
      </w:r>
      <w:r w:rsidR="00C56435">
        <w:rPr>
          <w:sz w:val="24"/>
          <w:szCs w:val="24"/>
          <w:lang w:val="en-US"/>
        </w:rPr>
        <w:t xml:space="preserve"> </w:t>
      </w:r>
    </w:p>
    <w:p w:rsidR="001653F4" w:rsidRDefault="0067050E" w:rsidP="001653F4">
      <w:pPr>
        <w:spacing w:after="0"/>
        <w:rPr>
          <w:sz w:val="24"/>
          <w:szCs w:val="24"/>
          <w:lang w:val="en-US"/>
        </w:rPr>
      </w:pPr>
      <w:r>
        <w:rPr>
          <w:sz w:val="24"/>
          <w:szCs w:val="24"/>
          <w:lang w:val="en-US"/>
        </w:rPr>
        <w:t xml:space="preserve"> </w:t>
      </w:r>
    </w:p>
    <w:p w:rsidR="00E60D5B" w:rsidRDefault="00E60D5B" w:rsidP="001653F4">
      <w:pPr>
        <w:spacing w:after="0"/>
        <w:rPr>
          <w:b/>
          <w:sz w:val="24"/>
          <w:szCs w:val="24"/>
          <w:lang w:val="en-US"/>
        </w:rPr>
      </w:pPr>
      <w:r w:rsidRPr="001653F4">
        <w:rPr>
          <w:b/>
          <w:sz w:val="24"/>
          <w:szCs w:val="24"/>
          <w:lang w:val="en-US"/>
        </w:rPr>
        <w:t xml:space="preserve">Comparison with contractual </w:t>
      </w:r>
      <w:r w:rsidR="00600D2C" w:rsidRPr="001653F4">
        <w:rPr>
          <w:b/>
          <w:sz w:val="24"/>
          <w:szCs w:val="24"/>
          <w:lang w:val="en-US"/>
        </w:rPr>
        <w:t>l</w:t>
      </w:r>
      <w:r w:rsidRPr="001653F4">
        <w:rPr>
          <w:b/>
          <w:sz w:val="24"/>
          <w:szCs w:val="24"/>
          <w:lang w:val="en-US"/>
        </w:rPr>
        <w:t>iability</w:t>
      </w:r>
    </w:p>
    <w:p w:rsidR="00CC2111" w:rsidRDefault="00CC2111" w:rsidP="001653F4">
      <w:pPr>
        <w:spacing w:after="0"/>
        <w:rPr>
          <w:sz w:val="24"/>
          <w:szCs w:val="24"/>
          <w:lang w:val="en-US"/>
        </w:rPr>
      </w:pPr>
      <w:r>
        <w:rPr>
          <w:sz w:val="24"/>
          <w:szCs w:val="24"/>
          <w:lang w:val="en-US"/>
        </w:rPr>
        <w:t>There are some differences in the regulation of these two types of liabilities. The main are the following:</w:t>
      </w:r>
    </w:p>
    <w:p w:rsidR="00CC2111" w:rsidRDefault="00CC2111" w:rsidP="00D30701">
      <w:pPr>
        <w:spacing w:after="0"/>
        <w:jc w:val="both"/>
        <w:rPr>
          <w:sz w:val="24"/>
          <w:szCs w:val="24"/>
          <w:lang w:val="en-US"/>
        </w:rPr>
      </w:pPr>
      <w:r w:rsidRPr="00D30701">
        <w:rPr>
          <w:sz w:val="24"/>
          <w:szCs w:val="24"/>
          <w:u w:val="single"/>
          <w:lang w:val="en-US"/>
        </w:rPr>
        <w:t>Burden of proof</w:t>
      </w:r>
      <w:r w:rsidR="00D30701">
        <w:rPr>
          <w:sz w:val="24"/>
          <w:szCs w:val="24"/>
          <w:lang w:val="en-US"/>
        </w:rPr>
        <w:t xml:space="preserve">: In contractual liability fault is presumed (rebuttable presumption), while in </w:t>
      </w:r>
      <w:proofErr w:type="spellStart"/>
      <w:r w:rsidR="00D30701">
        <w:rPr>
          <w:sz w:val="24"/>
          <w:szCs w:val="24"/>
          <w:lang w:val="en-US"/>
        </w:rPr>
        <w:t>delictual</w:t>
      </w:r>
      <w:proofErr w:type="spellEnd"/>
      <w:r w:rsidR="00D30701">
        <w:rPr>
          <w:sz w:val="24"/>
          <w:szCs w:val="24"/>
          <w:lang w:val="en-US"/>
        </w:rPr>
        <w:t xml:space="preserve"> liability the proof of fault (and certainly all the other conditions) is borne by the injured party according to the procedural rule that that the burden of proof </w:t>
      </w:r>
      <w:proofErr w:type="gramStart"/>
      <w:r w:rsidR="00D30701">
        <w:rPr>
          <w:sz w:val="24"/>
          <w:szCs w:val="24"/>
          <w:lang w:val="en-US"/>
        </w:rPr>
        <w:t>lies</w:t>
      </w:r>
      <w:proofErr w:type="gramEnd"/>
      <w:r w:rsidR="00D30701">
        <w:rPr>
          <w:sz w:val="24"/>
          <w:szCs w:val="24"/>
          <w:lang w:val="en-US"/>
        </w:rPr>
        <w:t xml:space="preserve"> on the plaintiff.</w:t>
      </w:r>
    </w:p>
    <w:p w:rsidR="00CC2111" w:rsidRDefault="00CC2111" w:rsidP="0066309B">
      <w:pPr>
        <w:spacing w:after="0"/>
        <w:jc w:val="both"/>
        <w:rPr>
          <w:sz w:val="24"/>
          <w:szCs w:val="24"/>
          <w:lang w:val="en-US"/>
        </w:rPr>
      </w:pPr>
      <w:r w:rsidRPr="00D30701">
        <w:rPr>
          <w:sz w:val="24"/>
          <w:szCs w:val="24"/>
          <w:u w:val="single"/>
          <w:lang w:val="en-US"/>
        </w:rPr>
        <w:t>Mora</w:t>
      </w:r>
      <w:r w:rsidR="00D30701" w:rsidRPr="00D30701">
        <w:rPr>
          <w:sz w:val="24"/>
          <w:szCs w:val="24"/>
          <w:u w:val="single"/>
          <w:lang w:val="en-US"/>
        </w:rPr>
        <w:t>l</w:t>
      </w:r>
      <w:r w:rsidRPr="00D30701">
        <w:rPr>
          <w:sz w:val="24"/>
          <w:szCs w:val="24"/>
          <w:u w:val="single"/>
          <w:lang w:val="en-US"/>
        </w:rPr>
        <w:t xml:space="preserve"> damage</w:t>
      </w:r>
      <w:r w:rsidR="00D30701">
        <w:rPr>
          <w:sz w:val="24"/>
          <w:szCs w:val="24"/>
          <w:lang w:val="en-US"/>
        </w:rPr>
        <w:t xml:space="preserve">: It is covered only in the case of </w:t>
      </w:r>
      <w:proofErr w:type="spellStart"/>
      <w:r w:rsidR="00D30701">
        <w:rPr>
          <w:sz w:val="24"/>
          <w:szCs w:val="24"/>
          <w:lang w:val="en-US"/>
        </w:rPr>
        <w:t>delictual</w:t>
      </w:r>
      <w:proofErr w:type="spellEnd"/>
      <w:r w:rsidR="00D30701">
        <w:rPr>
          <w:sz w:val="24"/>
          <w:szCs w:val="24"/>
          <w:lang w:val="en-US"/>
        </w:rPr>
        <w:t xml:space="preserve"> liability (AK 932 which also provides for the recovery of distress of third parties belonging to the family of a person who </w:t>
      </w:r>
      <w:r w:rsidR="0066309B">
        <w:rPr>
          <w:sz w:val="24"/>
          <w:szCs w:val="24"/>
          <w:lang w:val="en-US"/>
        </w:rPr>
        <w:t xml:space="preserve">was killed by the </w:t>
      </w:r>
      <w:proofErr w:type="spellStart"/>
      <w:r w:rsidR="0066309B">
        <w:rPr>
          <w:sz w:val="24"/>
          <w:szCs w:val="24"/>
          <w:lang w:val="en-US"/>
        </w:rPr>
        <w:t>tortfeasor</w:t>
      </w:r>
      <w:proofErr w:type="spellEnd"/>
      <w:r w:rsidR="0066309B">
        <w:rPr>
          <w:sz w:val="24"/>
          <w:szCs w:val="24"/>
          <w:lang w:val="en-US"/>
        </w:rPr>
        <w:t>.</w:t>
      </w:r>
      <w:r w:rsidR="00D30701">
        <w:rPr>
          <w:sz w:val="24"/>
          <w:szCs w:val="24"/>
          <w:lang w:val="en-US"/>
        </w:rPr>
        <w:t xml:space="preserve">). </w:t>
      </w:r>
    </w:p>
    <w:p w:rsidR="001653F4" w:rsidRDefault="00CC2111" w:rsidP="0066309B">
      <w:pPr>
        <w:spacing w:after="0"/>
        <w:jc w:val="both"/>
        <w:rPr>
          <w:sz w:val="24"/>
          <w:szCs w:val="24"/>
          <w:lang w:val="en-US"/>
        </w:rPr>
      </w:pPr>
      <w:r w:rsidRPr="0066309B">
        <w:rPr>
          <w:sz w:val="24"/>
          <w:szCs w:val="24"/>
          <w:u w:val="single"/>
          <w:lang w:val="en-US"/>
        </w:rPr>
        <w:t>Prescription</w:t>
      </w:r>
      <w:r w:rsidR="0066309B">
        <w:rPr>
          <w:sz w:val="24"/>
          <w:szCs w:val="24"/>
          <w:lang w:val="en-US"/>
        </w:rPr>
        <w:t xml:space="preserve">: Claims arising from </w:t>
      </w:r>
      <w:proofErr w:type="spellStart"/>
      <w:r w:rsidR="0066309B">
        <w:rPr>
          <w:sz w:val="24"/>
          <w:szCs w:val="24"/>
          <w:lang w:val="en-US"/>
        </w:rPr>
        <w:t>delictual</w:t>
      </w:r>
      <w:proofErr w:type="spellEnd"/>
      <w:r w:rsidR="0066309B">
        <w:rPr>
          <w:sz w:val="24"/>
          <w:szCs w:val="24"/>
          <w:lang w:val="en-US"/>
        </w:rPr>
        <w:t xml:space="preserve"> liability are prescribed five years from the time the injured party has had knowledge of the injury and of the identity of the person bound to compensate him. Claims arising from contractual liability are subject to the general twenty year prescription. </w:t>
      </w:r>
      <w:r>
        <w:rPr>
          <w:sz w:val="24"/>
          <w:szCs w:val="24"/>
          <w:lang w:val="en-US"/>
        </w:rPr>
        <w:t xml:space="preserve"> </w:t>
      </w:r>
    </w:p>
    <w:p w:rsidR="00CC2111" w:rsidRPr="00CC2111" w:rsidRDefault="00CC2111" w:rsidP="001653F4">
      <w:pPr>
        <w:spacing w:after="0"/>
        <w:rPr>
          <w:sz w:val="24"/>
          <w:szCs w:val="24"/>
          <w:lang w:val="en-US"/>
        </w:rPr>
      </w:pPr>
    </w:p>
    <w:p w:rsidR="00600D2C" w:rsidRPr="001653F4" w:rsidRDefault="00600D2C" w:rsidP="001653F4">
      <w:pPr>
        <w:spacing w:after="0"/>
        <w:rPr>
          <w:b/>
          <w:sz w:val="24"/>
          <w:szCs w:val="24"/>
          <w:lang w:val="en-US"/>
        </w:rPr>
      </w:pPr>
      <w:r w:rsidRPr="001653F4">
        <w:rPr>
          <w:b/>
          <w:sz w:val="24"/>
          <w:szCs w:val="24"/>
          <w:lang w:val="en-US"/>
        </w:rPr>
        <w:t xml:space="preserve">Concurrence of </w:t>
      </w:r>
      <w:proofErr w:type="spellStart"/>
      <w:r w:rsidRPr="001653F4">
        <w:rPr>
          <w:b/>
          <w:sz w:val="24"/>
          <w:szCs w:val="24"/>
          <w:lang w:val="en-US"/>
        </w:rPr>
        <w:t>delictual</w:t>
      </w:r>
      <w:proofErr w:type="spellEnd"/>
      <w:r w:rsidRPr="001653F4">
        <w:rPr>
          <w:b/>
          <w:sz w:val="24"/>
          <w:szCs w:val="24"/>
          <w:lang w:val="en-US"/>
        </w:rPr>
        <w:t xml:space="preserve"> and contractual liability</w:t>
      </w:r>
    </w:p>
    <w:p w:rsidR="00600D2C" w:rsidRDefault="00600D2C" w:rsidP="001653F4">
      <w:pPr>
        <w:spacing w:after="0"/>
        <w:jc w:val="both"/>
        <w:rPr>
          <w:sz w:val="24"/>
          <w:szCs w:val="24"/>
          <w:lang w:val="en-US"/>
        </w:rPr>
      </w:pPr>
      <w:r>
        <w:rPr>
          <w:sz w:val="24"/>
          <w:szCs w:val="24"/>
          <w:lang w:val="en-US"/>
        </w:rPr>
        <w:t xml:space="preserve">There is a dispute whether the provisions on </w:t>
      </w:r>
      <w:proofErr w:type="spellStart"/>
      <w:r>
        <w:rPr>
          <w:sz w:val="24"/>
          <w:szCs w:val="24"/>
          <w:lang w:val="en-US"/>
        </w:rPr>
        <w:t>delictual</w:t>
      </w:r>
      <w:proofErr w:type="spellEnd"/>
      <w:r>
        <w:rPr>
          <w:sz w:val="24"/>
          <w:szCs w:val="24"/>
          <w:lang w:val="en-US"/>
        </w:rPr>
        <w:t xml:space="preserve"> and contractual liability may concur. According to an opinion influenced by French authors rules on contractual liability prevail as special rules and exclusively regulate cases of contractual liability</w:t>
      </w:r>
      <w:r w:rsidR="00DF19A8">
        <w:rPr>
          <w:sz w:val="24"/>
          <w:szCs w:val="24"/>
          <w:lang w:val="en-US"/>
        </w:rPr>
        <w:t xml:space="preserve"> </w:t>
      </w:r>
      <w:r w:rsidR="00DF19A8">
        <w:rPr>
          <w:sz w:val="24"/>
          <w:szCs w:val="24"/>
          <w:lang w:val="en-US"/>
        </w:rPr>
        <w:lastRenderedPageBreak/>
        <w:t>(</w:t>
      </w:r>
      <w:proofErr w:type="spellStart"/>
      <w:proofErr w:type="gramStart"/>
      <w:r w:rsidR="00DF19A8">
        <w:rPr>
          <w:sz w:val="24"/>
          <w:szCs w:val="24"/>
          <w:lang w:val="en-US"/>
        </w:rPr>
        <w:t>principe</w:t>
      </w:r>
      <w:proofErr w:type="spellEnd"/>
      <w:proofErr w:type="gramEnd"/>
      <w:r w:rsidR="00DF19A8">
        <w:rPr>
          <w:sz w:val="24"/>
          <w:szCs w:val="24"/>
          <w:lang w:val="en-US"/>
        </w:rPr>
        <w:t xml:space="preserve"> de non-</w:t>
      </w:r>
      <w:proofErr w:type="spellStart"/>
      <w:r w:rsidR="00DF19A8">
        <w:rPr>
          <w:sz w:val="24"/>
          <w:szCs w:val="24"/>
          <w:lang w:val="en-US"/>
        </w:rPr>
        <w:t>cumul</w:t>
      </w:r>
      <w:proofErr w:type="spellEnd"/>
      <w:r w:rsidR="00DF19A8">
        <w:rPr>
          <w:sz w:val="24"/>
          <w:szCs w:val="24"/>
          <w:lang w:val="en-US"/>
        </w:rPr>
        <w:t>)</w:t>
      </w:r>
      <w:r>
        <w:rPr>
          <w:sz w:val="24"/>
          <w:szCs w:val="24"/>
          <w:lang w:val="en-US"/>
        </w:rPr>
        <w:t>. The injured party cannot choose the provisions which serve better his interests</w:t>
      </w:r>
      <w:r w:rsidR="00DF19A8">
        <w:rPr>
          <w:sz w:val="24"/>
          <w:szCs w:val="24"/>
          <w:lang w:val="en-US"/>
        </w:rPr>
        <w:t>. According to the opposite opinion concurrence of the two liabilities is accepted if the act or omission which constitutes the contractual non performance simultaneously is an unlawful act (it would be also unlawful if it had been committed without the pre-existing contract). This means that the victim may cho</w:t>
      </w:r>
      <w:r w:rsidR="001653F4">
        <w:rPr>
          <w:sz w:val="24"/>
          <w:szCs w:val="24"/>
          <w:lang w:val="en-US"/>
        </w:rPr>
        <w:t xml:space="preserve">ose and ground his claim </w:t>
      </w:r>
      <w:r w:rsidR="00DF19A8">
        <w:rPr>
          <w:sz w:val="24"/>
          <w:szCs w:val="24"/>
          <w:lang w:val="en-US"/>
        </w:rPr>
        <w:t xml:space="preserve">on the provisions </w:t>
      </w:r>
      <w:r w:rsidR="001653F4">
        <w:rPr>
          <w:sz w:val="24"/>
          <w:szCs w:val="24"/>
          <w:lang w:val="en-US"/>
        </w:rPr>
        <w:t xml:space="preserve">either </w:t>
      </w:r>
      <w:r w:rsidR="00DF19A8">
        <w:rPr>
          <w:sz w:val="24"/>
          <w:szCs w:val="24"/>
          <w:lang w:val="en-US"/>
        </w:rPr>
        <w:t xml:space="preserve">of contractual or of </w:t>
      </w:r>
      <w:proofErr w:type="spellStart"/>
      <w:r w:rsidR="00DF19A8">
        <w:rPr>
          <w:sz w:val="24"/>
          <w:szCs w:val="24"/>
          <w:lang w:val="en-US"/>
        </w:rPr>
        <w:t>delictual</w:t>
      </w:r>
      <w:proofErr w:type="spellEnd"/>
      <w:r w:rsidR="00DF19A8">
        <w:rPr>
          <w:sz w:val="24"/>
          <w:szCs w:val="24"/>
          <w:lang w:val="en-US"/>
        </w:rPr>
        <w:t xml:space="preserve"> liability. </w:t>
      </w:r>
    </w:p>
    <w:p w:rsidR="001653F4" w:rsidRDefault="001653F4" w:rsidP="001653F4">
      <w:pPr>
        <w:spacing w:after="0"/>
        <w:jc w:val="both"/>
        <w:rPr>
          <w:sz w:val="24"/>
          <w:szCs w:val="24"/>
          <w:lang w:val="en-US"/>
        </w:rPr>
      </w:pPr>
    </w:p>
    <w:p w:rsidR="00E60D5B" w:rsidRPr="001653F4" w:rsidRDefault="00E60D5B" w:rsidP="00CC2111">
      <w:pPr>
        <w:spacing w:after="0"/>
        <w:rPr>
          <w:b/>
          <w:sz w:val="24"/>
          <w:szCs w:val="24"/>
          <w:lang w:val="en-US"/>
        </w:rPr>
      </w:pPr>
      <w:r w:rsidRPr="001653F4">
        <w:rPr>
          <w:b/>
          <w:sz w:val="24"/>
          <w:szCs w:val="24"/>
          <w:lang w:val="en-US"/>
        </w:rPr>
        <w:t>Remedies</w:t>
      </w:r>
    </w:p>
    <w:p w:rsidR="00F85FCB" w:rsidRDefault="00E60D5B" w:rsidP="0066309B">
      <w:pPr>
        <w:spacing w:after="0"/>
        <w:rPr>
          <w:sz w:val="24"/>
          <w:szCs w:val="24"/>
          <w:lang w:val="en-US"/>
        </w:rPr>
      </w:pPr>
      <w:r>
        <w:rPr>
          <w:sz w:val="24"/>
          <w:szCs w:val="24"/>
          <w:lang w:val="en-US"/>
        </w:rPr>
        <w:t>The victim is entitled to claim compensation, which covers damages not only for pecuniary injury but also for moral (non-pecuniary) damage which he has suffered</w:t>
      </w:r>
      <w:r w:rsidR="0066309B">
        <w:rPr>
          <w:sz w:val="24"/>
          <w:szCs w:val="24"/>
          <w:lang w:val="en-US"/>
        </w:rPr>
        <w:t xml:space="preserve"> as a consequence of the tort</w:t>
      </w:r>
      <w:r w:rsidR="00EE6B5C">
        <w:rPr>
          <w:sz w:val="24"/>
          <w:szCs w:val="24"/>
          <w:lang w:val="en-US"/>
        </w:rPr>
        <w:t xml:space="preserve"> (AK 932)</w:t>
      </w:r>
      <w:r w:rsidR="0066309B">
        <w:rPr>
          <w:sz w:val="24"/>
          <w:szCs w:val="24"/>
          <w:lang w:val="en-US"/>
        </w:rPr>
        <w:t xml:space="preserve">. </w:t>
      </w:r>
      <w:r>
        <w:rPr>
          <w:sz w:val="24"/>
          <w:szCs w:val="24"/>
          <w:lang w:val="en-US"/>
        </w:rPr>
        <w:t xml:space="preserve"> </w:t>
      </w:r>
      <w:r w:rsidR="0067050E">
        <w:rPr>
          <w:sz w:val="24"/>
          <w:szCs w:val="24"/>
          <w:lang w:val="en-US"/>
        </w:rPr>
        <w:t xml:space="preserve">                                                                                                       </w:t>
      </w:r>
    </w:p>
    <w:p w:rsidR="00F85FCB" w:rsidRDefault="00F85FCB" w:rsidP="0066309B">
      <w:pPr>
        <w:spacing w:after="0"/>
        <w:rPr>
          <w:sz w:val="24"/>
          <w:szCs w:val="24"/>
          <w:lang w:val="en-US"/>
        </w:rPr>
      </w:pPr>
    </w:p>
    <w:p w:rsidR="00F85FCB" w:rsidRDefault="00F85FCB" w:rsidP="0066309B">
      <w:pPr>
        <w:spacing w:after="0"/>
        <w:rPr>
          <w:sz w:val="24"/>
          <w:szCs w:val="24"/>
          <w:lang w:val="en-US"/>
        </w:rPr>
      </w:pPr>
      <w:r>
        <w:rPr>
          <w:sz w:val="24"/>
          <w:szCs w:val="24"/>
          <w:lang w:val="en-US"/>
        </w:rPr>
        <w:t>Bibliography</w:t>
      </w:r>
    </w:p>
    <w:p w:rsidR="00F85FCB" w:rsidRDefault="00F85FCB" w:rsidP="0066309B">
      <w:pPr>
        <w:spacing w:after="0"/>
        <w:rPr>
          <w:sz w:val="24"/>
          <w:szCs w:val="24"/>
          <w:lang w:val="en-US"/>
        </w:rPr>
      </w:pPr>
      <w:proofErr w:type="spellStart"/>
      <w:r>
        <w:rPr>
          <w:sz w:val="24"/>
          <w:szCs w:val="24"/>
          <w:lang w:val="en-US"/>
        </w:rPr>
        <w:t>Kerameus</w:t>
      </w:r>
      <w:proofErr w:type="spellEnd"/>
      <w:r>
        <w:rPr>
          <w:sz w:val="24"/>
          <w:szCs w:val="24"/>
          <w:lang w:val="en-US"/>
        </w:rPr>
        <w:t>/</w:t>
      </w:r>
      <w:proofErr w:type="spellStart"/>
      <w:r>
        <w:rPr>
          <w:sz w:val="24"/>
          <w:szCs w:val="24"/>
          <w:lang w:val="en-US"/>
        </w:rPr>
        <w:t>Kozyris</w:t>
      </w:r>
      <w:proofErr w:type="spellEnd"/>
      <w:r>
        <w:rPr>
          <w:sz w:val="24"/>
          <w:szCs w:val="24"/>
          <w:lang w:val="en-US"/>
        </w:rPr>
        <w:t>: Introduction to Greek law (3</w:t>
      </w:r>
      <w:r w:rsidRPr="00F85FCB">
        <w:rPr>
          <w:sz w:val="24"/>
          <w:szCs w:val="24"/>
          <w:vertAlign w:val="superscript"/>
          <w:lang w:val="en-US"/>
        </w:rPr>
        <w:t>rd</w:t>
      </w:r>
      <w:r>
        <w:rPr>
          <w:sz w:val="24"/>
          <w:szCs w:val="24"/>
          <w:lang w:val="en-US"/>
        </w:rPr>
        <w:t xml:space="preserve"> edition 2008) </w:t>
      </w:r>
    </w:p>
    <w:p w:rsidR="0066309B" w:rsidRDefault="00F85FCB" w:rsidP="0066309B">
      <w:pPr>
        <w:spacing w:after="0"/>
        <w:rPr>
          <w:sz w:val="24"/>
          <w:szCs w:val="24"/>
          <w:lang w:val="en-US"/>
        </w:rPr>
      </w:pPr>
      <w:r>
        <w:rPr>
          <w:sz w:val="24"/>
          <w:szCs w:val="24"/>
          <w:lang w:val="en-US"/>
        </w:rPr>
        <w:t>Stathopoulos/</w:t>
      </w:r>
      <w:proofErr w:type="spellStart"/>
      <w:r>
        <w:rPr>
          <w:sz w:val="24"/>
          <w:szCs w:val="24"/>
          <w:lang w:val="en-US"/>
        </w:rPr>
        <w:t>Karampatzos</w:t>
      </w:r>
      <w:proofErr w:type="spellEnd"/>
      <w:r>
        <w:rPr>
          <w:sz w:val="24"/>
          <w:szCs w:val="24"/>
          <w:lang w:val="en-US"/>
        </w:rPr>
        <w:t>: Contract law in Greece (3</w:t>
      </w:r>
      <w:r w:rsidRPr="00F85FCB">
        <w:rPr>
          <w:sz w:val="24"/>
          <w:szCs w:val="24"/>
          <w:vertAlign w:val="superscript"/>
          <w:lang w:val="en-US"/>
        </w:rPr>
        <w:t>rd</w:t>
      </w:r>
      <w:r>
        <w:rPr>
          <w:sz w:val="24"/>
          <w:szCs w:val="24"/>
          <w:lang w:val="en-US"/>
        </w:rPr>
        <w:t xml:space="preserve"> edition 2014)</w:t>
      </w:r>
    </w:p>
    <w:p w:rsidR="00F85FCB" w:rsidRDefault="00F85FCB" w:rsidP="00F85FCB">
      <w:pPr>
        <w:spacing w:after="0"/>
        <w:rPr>
          <w:sz w:val="24"/>
          <w:szCs w:val="24"/>
          <w:lang w:val="en-US"/>
        </w:rPr>
      </w:pPr>
    </w:p>
    <w:p w:rsidR="00F85FCB" w:rsidRDefault="00F85FCB" w:rsidP="00F85FCB">
      <w:pPr>
        <w:spacing w:after="0"/>
        <w:rPr>
          <w:sz w:val="24"/>
          <w:szCs w:val="24"/>
          <w:lang w:val="en-US"/>
        </w:rPr>
      </w:pPr>
      <w:r>
        <w:rPr>
          <w:sz w:val="24"/>
          <w:szCs w:val="24"/>
          <w:lang w:val="en-US"/>
        </w:rPr>
        <w:t xml:space="preserve">Elisabeth </w:t>
      </w:r>
      <w:proofErr w:type="spellStart"/>
      <w:r>
        <w:rPr>
          <w:sz w:val="24"/>
          <w:szCs w:val="24"/>
          <w:lang w:val="en-US"/>
        </w:rPr>
        <w:t>Poulou</w:t>
      </w:r>
      <w:proofErr w:type="spellEnd"/>
    </w:p>
    <w:p w:rsidR="00F85FCB" w:rsidRDefault="00F85FCB" w:rsidP="0066309B">
      <w:pPr>
        <w:spacing w:after="0"/>
        <w:rPr>
          <w:sz w:val="24"/>
          <w:szCs w:val="24"/>
          <w:lang w:val="en-US"/>
        </w:rPr>
      </w:pPr>
    </w:p>
    <w:p w:rsidR="00F85FCB" w:rsidRDefault="00F85FCB" w:rsidP="0066309B">
      <w:pPr>
        <w:spacing w:after="0"/>
        <w:rPr>
          <w:sz w:val="24"/>
          <w:szCs w:val="24"/>
          <w:lang w:val="en-US"/>
        </w:rPr>
      </w:pPr>
    </w:p>
    <w:p w:rsidR="0066309B" w:rsidRPr="00C028CB" w:rsidRDefault="0066309B" w:rsidP="0066309B">
      <w:pPr>
        <w:spacing w:after="0"/>
        <w:rPr>
          <w:sz w:val="24"/>
          <w:szCs w:val="24"/>
          <w:lang w:val="en-US"/>
        </w:rPr>
      </w:pPr>
      <w:r>
        <w:rPr>
          <w:sz w:val="24"/>
          <w:szCs w:val="24"/>
          <w:lang w:val="en-US"/>
        </w:rPr>
        <w:t xml:space="preserve">I wish you </w:t>
      </w:r>
      <w:r w:rsidR="00F85FCB">
        <w:rPr>
          <w:sz w:val="24"/>
          <w:szCs w:val="24"/>
          <w:lang w:val="en-US"/>
        </w:rPr>
        <w:t>good luck and a pleasant stay in Athens!</w:t>
      </w:r>
      <w:r w:rsidR="00F85FCB">
        <w:rPr>
          <w:noProof/>
          <w:sz w:val="24"/>
          <w:szCs w:val="24"/>
          <w:lang w:eastAsia="el-GR"/>
        </w:rPr>
        <w:drawing>
          <wp:inline distT="0" distB="0" distL="0" distR="0">
            <wp:extent cx="5274310" cy="3956050"/>
            <wp:effectExtent l="19050" t="0" r="2540" b="0"/>
            <wp:docPr id="1" name="0 - Εικόνα" descr="Tu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jpg"/>
                    <pic:cNvPicPr/>
                  </pic:nvPicPr>
                  <pic:blipFill>
                    <a:blip r:embed="rId4" cstate="print"/>
                    <a:stretch>
                      <a:fillRect/>
                    </a:stretch>
                  </pic:blipFill>
                  <pic:spPr>
                    <a:xfrm>
                      <a:off x="0" y="0"/>
                      <a:ext cx="5274310" cy="3956050"/>
                    </a:xfrm>
                    <a:prstGeom prst="rect">
                      <a:avLst/>
                    </a:prstGeom>
                  </pic:spPr>
                </pic:pic>
              </a:graphicData>
            </a:graphic>
          </wp:inline>
        </w:drawing>
      </w:r>
    </w:p>
    <w:sectPr w:rsidR="0066309B" w:rsidRPr="00C028CB" w:rsidSect="00313A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028CB"/>
    <w:rsid w:val="00001BBF"/>
    <w:rsid w:val="00003BF1"/>
    <w:rsid w:val="00004345"/>
    <w:rsid w:val="00004CDF"/>
    <w:rsid w:val="00005FEC"/>
    <w:rsid w:val="00006B2D"/>
    <w:rsid w:val="00010431"/>
    <w:rsid w:val="0001491D"/>
    <w:rsid w:val="00014DA5"/>
    <w:rsid w:val="00015235"/>
    <w:rsid w:val="00015FD2"/>
    <w:rsid w:val="00021022"/>
    <w:rsid w:val="000210CB"/>
    <w:rsid w:val="00023E22"/>
    <w:rsid w:val="00025EA6"/>
    <w:rsid w:val="00033733"/>
    <w:rsid w:val="000370D2"/>
    <w:rsid w:val="0004088B"/>
    <w:rsid w:val="00041ACD"/>
    <w:rsid w:val="0004377C"/>
    <w:rsid w:val="0004424A"/>
    <w:rsid w:val="0004563E"/>
    <w:rsid w:val="0004568D"/>
    <w:rsid w:val="000469DD"/>
    <w:rsid w:val="00057463"/>
    <w:rsid w:val="000637BF"/>
    <w:rsid w:val="0007286D"/>
    <w:rsid w:val="00072F48"/>
    <w:rsid w:val="00073199"/>
    <w:rsid w:val="000731A9"/>
    <w:rsid w:val="000760E6"/>
    <w:rsid w:val="00077DFF"/>
    <w:rsid w:val="00081638"/>
    <w:rsid w:val="00083EDF"/>
    <w:rsid w:val="00084EAC"/>
    <w:rsid w:val="000907D3"/>
    <w:rsid w:val="00094C24"/>
    <w:rsid w:val="00097023"/>
    <w:rsid w:val="000A0A85"/>
    <w:rsid w:val="000A29B0"/>
    <w:rsid w:val="000A7575"/>
    <w:rsid w:val="000A75BC"/>
    <w:rsid w:val="000A7ED5"/>
    <w:rsid w:val="000B165D"/>
    <w:rsid w:val="000B45A0"/>
    <w:rsid w:val="000B4F67"/>
    <w:rsid w:val="000C27BE"/>
    <w:rsid w:val="000C324C"/>
    <w:rsid w:val="000C36D6"/>
    <w:rsid w:val="000C6D17"/>
    <w:rsid w:val="000C7332"/>
    <w:rsid w:val="000D0003"/>
    <w:rsid w:val="000D4BAC"/>
    <w:rsid w:val="000E178C"/>
    <w:rsid w:val="000E5430"/>
    <w:rsid w:val="000E56F6"/>
    <w:rsid w:val="000F19BE"/>
    <w:rsid w:val="000F4248"/>
    <w:rsid w:val="000F5771"/>
    <w:rsid w:val="000F67F1"/>
    <w:rsid w:val="0010009F"/>
    <w:rsid w:val="0010076C"/>
    <w:rsid w:val="00100BF2"/>
    <w:rsid w:val="00103B1F"/>
    <w:rsid w:val="0011770F"/>
    <w:rsid w:val="00120D03"/>
    <w:rsid w:val="00121776"/>
    <w:rsid w:val="001221D1"/>
    <w:rsid w:val="001222C6"/>
    <w:rsid w:val="00123F25"/>
    <w:rsid w:val="00124F83"/>
    <w:rsid w:val="00132A51"/>
    <w:rsid w:val="00136FAC"/>
    <w:rsid w:val="001416E0"/>
    <w:rsid w:val="00143F7E"/>
    <w:rsid w:val="0014431D"/>
    <w:rsid w:val="00144957"/>
    <w:rsid w:val="00145AF4"/>
    <w:rsid w:val="00147FE1"/>
    <w:rsid w:val="001501E3"/>
    <w:rsid w:val="00151B90"/>
    <w:rsid w:val="00151F77"/>
    <w:rsid w:val="00157521"/>
    <w:rsid w:val="0016247E"/>
    <w:rsid w:val="001653F4"/>
    <w:rsid w:val="00165608"/>
    <w:rsid w:val="00165D1F"/>
    <w:rsid w:val="00167016"/>
    <w:rsid w:val="00171471"/>
    <w:rsid w:val="00172550"/>
    <w:rsid w:val="00172947"/>
    <w:rsid w:val="00177569"/>
    <w:rsid w:val="001817D0"/>
    <w:rsid w:val="00182812"/>
    <w:rsid w:val="001842DC"/>
    <w:rsid w:val="00184AA7"/>
    <w:rsid w:val="00190E2B"/>
    <w:rsid w:val="001914CF"/>
    <w:rsid w:val="00197AF6"/>
    <w:rsid w:val="001A3901"/>
    <w:rsid w:val="001A58E0"/>
    <w:rsid w:val="001B037D"/>
    <w:rsid w:val="001B267E"/>
    <w:rsid w:val="001B3364"/>
    <w:rsid w:val="001B7F4F"/>
    <w:rsid w:val="001C22C8"/>
    <w:rsid w:val="001C79C4"/>
    <w:rsid w:val="001C7D63"/>
    <w:rsid w:val="001D0510"/>
    <w:rsid w:val="001D31BD"/>
    <w:rsid w:val="001D50E8"/>
    <w:rsid w:val="001D528F"/>
    <w:rsid w:val="001D588A"/>
    <w:rsid w:val="001D5B70"/>
    <w:rsid w:val="001D5C8A"/>
    <w:rsid w:val="001D6659"/>
    <w:rsid w:val="001D702B"/>
    <w:rsid w:val="001E05CA"/>
    <w:rsid w:val="001E0760"/>
    <w:rsid w:val="001E07DA"/>
    <w:rsid w:val="001E463D"/>
    <w:rsid w:val="001E5CC4"/>
    <w:rsid w:val="001E7B63"/>
    <w:rsid w:val="001F3686"/>
    <w:rsid w:val="001F380B"/>
    <w:rsid w:val="001F3D38"/>
    <w:rsid w:val="001F3D7D"/>
    <w:rsid w:val="002008EF"/>
    <w:rsid w:val="002025D9"/>
    <w:rsid w:val="0021184B"/>
    <w:rsid w:val="0021193E"/>
    <w:rsid w:val="0021567D"/>
    <w:rsid w:val="00215A31"/>
    <w:rsid w:val="00215E49"/>
    <w:rsid w:val="00217F27"/>
    <w:rsid w:val="0022153F"/>
    <w:rsid w:val="002225DA"/>
    <w:rsid w:val="00224111"/>
    <w:rsid w:val="00224A14"/>
    <w:rsid w:val="00225A3A"/>
    <w:rsid w:val="002306AE"/>
    <w:rsid w:val="0023188A"/>
    <w:rsid w:val="002318EC"/>
    <w:rsid w:val="00231C9D"/>
    <w:rsid w:val="00241BEC"/>
    <w:rsid w:val="00247ECE"/>
    <w:rsid w:val="00250C41"/>
    <w:rsid w:val="00251379"/>
    <w:rsid w:val="00251FEC"/>
    <w:rsid w:val="0025239E"/>
    <w:rsid w:val="00254619"/>
    <w:rsid w:val="00254B68"/>
    <w:rsid w:val="00257029"/>
    <w:rsid w:val="00262D98"/>
    <w:rsid w:val="00262FB0"/>
    <w:rsid w:val="0026567F"/>
    <w:rsid w:val="00266941"/>
    <w:rsid w:val="00266DA1"/>
    <w:rsid w:val="00271E74"/>
    <w:rsid w:val="00272B1F"/>
    <w:rsid w:val="00274411"/>
    <w:rsid w:val="00274533"/>
    <w:rsid w:val="0027481F"/>
    <w:rsid w:val="002757CF"/>
    <w:rsid w:val="00277E8A"/>
    <w:rsid w:val="002806E9"/>
    <w:rsid w:val="00284322"/>
    <w:rsid w:val="002853C0"/>
    <w:rsid w:val="00297D61"/>
    <w:rsid w:val="002A016E"/>
    <w:rsid w:val="002A38D1"/>
    <w:rsid w:val="002A3C98"/>
    <w:rsid w:val="002A592B"/>
    <w:rsid w:val="002B22EB"/>
    <w:rsid w:val="002B26B9"/>
    <w:rsid w:val="002B27BD"/>
    <w:rsid w:val="002B2951"/>
    <w:rsid w:val="002B2FFB"/>
    <w:rsid w:val="002B4235"/>
    <w:rsid w:val="002B491A"/>
    <w:rsid w:val="002B6282"/>
    <w:rsid w:val="002B6E4E"/>
    <w:rsid w:val="002B71C9"/>
    <w:rsid w:val="002C23D4"/>
    <w:rsid w:val="002C63C4"/>
    <w:rsid w:val="002D091C"/>
    <w:rsid w:val="002D455A"/>
    <w:rsid w:val="002D54E3"/>
    <w:rsid w:val="002D5702"/>
    <w:rsid w:val="002D7864"/>
    <w:rsid w:val="002E238C"/>
    <w:rsid w:val="002E2463"/>
    <w:rsid w:val="002E4D39"/>
    <w:rsid w:val="002F175D"/>
    <w:rsid w:val="002F2C37"/>
    <w:rsid w:val="002F327D"/>
    <w:rsid w:val="002F49BE"/>
    <w:rsid w:val="002F6A52"/>
    <w:rsid w:val="002F6AE8"/>
    <w:rsid w:val="002F7C8B"/>
    <w:rsid w:val="00300AD3"/>
    <w:rsid w:val="003037D8"/>
    <w:rsid w:val="003047AF"/>
    <w:rsid w:val="00304EFA"/>
    <w:rsid w:val="00310B62"/>
    <w:rsid w:val="00311B09"/>
    <w:rsid w:val="00313A0F"/>
    <w:rsid w:val="00320E00"/>
    <w:rsid w:val="00323783"/>
    <w:rsid w:val="003264D8"/>
    <w:rsid w:val="00327147"/>
    <w:rsid w:val="003301E8"/>
    <w:rsid w:val="003320A4"/>
    <w:rsid w:val="003335B9"/>
    <w:rsid w:val="00334E90"/>
    <w:rsid w:val="00336A96"/>
    <w:rsid w:val="00344AC4"/>
    <w:rsid w:val="00345242"/>
    <w:rsid w:val="00347A7A"/>
    <w:rsid w:val="00347BE3"/>
    <w:rsid w:val="00350410"/>
    <w:rsid w:val="00350BCF"/>
    <w:rsid w:val="00351A67"/>
    <w:rsid w:val="00356784"/>
    <w:rsid w:val="003579A2"/>
    <w:rsid w:val="0036114F"/>
    <w:rsid w:val="0036374B"/>
    <w:rsid w:val="00365375"/>
    <w:rsid w:val="00366D1E"/>
    <w:rsid w:val="00370604"/>
    <w:rsid w:val="003712E9"/>
    <w:rsid w:val="00374C5B"/>
    <w:rsid w:val="0037669C"/>
    <w:rsid w:val="00376B1D"/>
    <w:rsid w:val="00377168"/>
    <w:rsid w:val="003772B7"/>
    <w:rsid w:val="00381E2E"/>
    <w:rsid w:val="00382967"/>
    <w:rsid w:val="00392581"/>
    <w:rsid w:val="00392F87"/>
    <w:rsid w:val="00393621"/>
    <w:rsid w:val="00395BC1"/>
    <w:rsid w:val="003978BF"/>
    <w:rsid w:val="003A1A42"/>
    <w:rsid w:val="003A58ED"/>
    <w:rsid w:val="003A693E"/>
    <w:rsid w:val="003B0B7E"/>
    <w:rsid w:val="003B192D"/>
    <w:rsid w:val="003B3160"/>
    <w:rsid w:val="003B3E86"/>
    <w:rsid w:val="003B4742"/>
    <w:rsid w:val="003B5A51"/>
    <w:rsid w:val="003B6A58"/>
    <w:rsid w:val="003C25CA"/>
    <w:rsid w:val="003C4180"/>
    <w:rsid w:val="003C41C6"/>
    <w:rsid w:val="003C5C68"/>
    <w:rsid w:val="003C6E43"/>
    <w:rsid w:val="003C6FA0"/>
    <w:rsid w:val="003D0002"/>
    <w:rsid w:val="003D5C1A"/>
    <w:rsid w:val="003E1402"/>
    <w:rsid w:val="003E16B7"/>
    <w:rsid w:val="003E3BD5"/>
    <w:rsid w:val="003E6707"/>
    <w:rsid w:val="003E787B"/>
    <w:rsid w:val="003F1E2A"/>
    <w:rsid w:val="003F24ED"/>
    <w:rsid w:val="003F3F5B"/>
    <w:rsid w:val="003F4F55"/>
    <w:rsid w:val="003F7122"/>
    <w:rsid w:val="004006DB"/>
    <w:rsid w:val="00402479"/>
    <w:rsid w:val="0040272A"/>
    <w:rsid w:val="00405D6D"/>
    <w:rsid w:val="0041153D"/>
    <w:rsid w:val="0041358C"/>
    <w:rsid w:val="00425604"/>
    <w:rsid w:val="00430A4C"/>
    <w:rsid w:val="00434466"/>
    <w:rsid w:val="00434506"/>
    <w:rsid w:val="00440765"/>
    <w:rsid w:val="00444670"/>
    <w:rsid w:val="00445906"/>
    <w:rsid w:val="00446504"/>
    <w:rsid w:val="00450493"/>
    <w:rsid w:val="0045078D"/>
    <w:rsid w:val="00453C7A"/>
    <w:rsid w:val="004627C4"/>
    <w:rsid w:val="00462B38"/>
    <w:rsid w:val="00463966"/>
    <w:rsid w:val="004640F8"/>
    <w:rsid w:val="00465417"/>
    <w:rsid w:val="0046647B"/>
    <w:rsid w:val="004704FE"/>
    <w:rsid w:val="00472BDD"/>
    <w:rsid w:val="004810F7"/>
    <w:rsid w:val="00484E73"/>
    <w:rsid w:val="00485694"/>
    <w:rsid w:val="00487D53"/>
    <w:rsid w:val="00487F43"/>
    <w:rsid w:val="00493A69"/>
    <w:rsid w:val="00495910"/>
    <w:rsid w:val="00496592"/>
    <w:rsid w:val="00496AB3"/>
    <w:rsid w:val="004A22B2"/>
    <w:rsid w:val="004A3BF5"/>
    <w:rsid w:val="004B037B"/>
    <w:rsid w:val="004B0503"/>
    <w:rsid w:val="004B2504"/>
    <w:rsid w:val="004B290A"/>
    <w:rsid w:val="004B53A8"/>
    <w:rsid w:val="004C29EB"/>
    <w:rsid w:val="004C48C1"/>
    <w:rsid w:val="004C4B99"/>
    <w:rsid w:val="004C6894"/>
    <w:rsid w:val="004C7283"/>
    <w:rsid w:val="004C750A"/>
    <w:rsid w:val="004E0DBC"/>
    <w:rsid w:val="004E1E04"/>
    <w:rsid w:val="004E255E"/>
    <w:rsid w:val="004E6305"/>
    <w:rsid w:val="004E73F3"/>
    <w:rsid w:val="004F18CF"/>
    <w:rsid w:val="004F6288"/>
    <w:rsid w:val="004F713B"/>
    <w:rsid w:val="004F74CE"/>
    <w:rsid w:val="00500CAE"/>
    <w:rsid w:val="00502070"/>
    <w:rsid w:val="00504710"/>
    <w:rsid w:val="00506618"/>
    <w:rsid w:val="00507A3B"/>
    <w:rsid w:val="005139D5"/>
    <w:rsid w:val="00515BD4"/>
    <w:rsid w:val="00517647"/>
    <w:rsid w:val="005215F3"/>
    <w:rsid w:val="00523A2D"/>
    <w:rsid w:val="00526FBE"/>
    <w:rsid w:val="005300A3"/>
    <w:rsid w:val="00530F86"/>
    <w:rsid w:val="00532055"/>
    <w:rsid w:val="00533AEE"/>
    <w:rsid w:val="005351FA"/>
    <w:rsid w:val="005362C6"/>
    <w:rsid w:val="00546691"/>
    <w:rsid w:val="00546727"/>
    <w:rsid w:val="00547118"/>
    <w:rsid w:val="00553FB1"/>
    <w:rsid w:val="00555E78"/>
    <w:rsid w:val="00556CCE"/>
    <w:rsid w:val="00556E56"/>
    <w:rsid w:val="00560A38"/>
    <w:rsid w:val="00562058"/>
    <w:rsid w:val="0056595B"/>
    <w:rsid w:val="005678F1"/>
    <w:rsid w:val="00570B88"/>
    <w:rsid w:val="00570C3F"/>
    <w:rsid w:val="00572C9F"/>
    <w:rsid w:val="0057440E"/>
    <w:rsid w:val="005756D4"/>
    <w:rsid w:val="00576AE3"/>
    <w:rsid w:val="00577A41"/>
    <w:rsid w:val="00580156"/>
    <w:rsid w:val="00580370"/>
    <w:rsid w:val="00581729"/>
    <w:rsid w:val="005817CC"/>
    <w:rsid w:val="00581B1B"/>
    <w:rsid w:val="00584190"/>
    <w:rsid w:val="00584612"/>
    <w:rsid w:val="00586235"/>
    <w:rsid w:val="00587AB9"/>
    <w:rsid w:val="005925D5"/>
    <w:rsid w:val="00592626"/>
    <w:rsid w:val="0059495C"/>
    <w:rsid w:val="005A467D"/>
    <w:rsid w:val="005A64AE"/>
    <w:rsid w:val="005A674B"/>
    <w:rsid w:val="005A77E5"/>
    <w:rsid w:val="005B1AE1"/>
    <w:rsid w:val="005B735C"/>
    <w:rsid w:val="005C22F2"/>
    <w:rsid w:val="005C2B7F"/>
    <w:rsid w:val="005C4DC8"/>
    <w:rsid w:val="005C7873"/>
    <w:rsid w:val="005D12E2"/>
    <w:rsid w:val="005D37EA"/>
    <w:rsid w:val="005D7B34"/>
    <w:rsid w:val="005E05CC"/>
    <w:rsid w:val="005E0707"/>
    <w:rsid w:val="005E1D2B"/>
    <w:rsid w:val="005E381D"/>
    <w:rsid w:val="005F0B86"/>
    <w:rsid w:val="005F1678"/>
    <w:rsid w:val="005F4F34"/>
    <w:rsid w:val="005F61E2"/>
    <w:rsid w:val="005F7491"/>
    <w:rsid w:val="00600D2C"/>
    <w:rsid w:val="006031BE"/>
    <w:rsid w:val="00606EF3"/>
    <w:rsid w:val="0061034E"/>
    <w:rsid w:val="00612687"/>
    <w:rsid w:val="00613FFF"/>
    <w:rsid w:val="00620878"/>
    <w:rsid w:val="006211E1"/>
    <w:rsid w:val="00622DE5"/>
    <w:rsid w:val="00625362"/>
    <w:rsid w:val="00626006"/>
    <w:rsid w:val="006263E9"/>
    <w:rsid w:val="00631D11"/>
    <w:rsid w:val="0063282A"/>
    <w:rsid w:val="006330F4"/>
    <w:rsid w:val="006338BA"/>
    <w:rsid w:val="00635F31"/>
    <w:rsid w:val="006368FB"/>
    <w:rsid w:val="0064277C"/>
    <w:rsid w:val="00644B4C"/>
    <w:rsid w:val="00644CDD"/>
    <w:rsid w:val="006470F6"/>
    <w:rsid w:val="006503E7"/>
    <w:rsid w:val="00653704"/>
    <w:rsid w:val="00653A2B"/>
    <w:rsid w:val="00655A44"/>
    <w:rsid w:val="00655E09"/>
    <w:rsid w:val="00657F3F"/>
    <w:rsid w:val="006609E1"/>
    <w:rsid w:val="0066309B"/>
    <w:rsid w:val="006649B0"/>
    <w:rsid w:val="00664CC3"/>
    <w:rsid w:val="0066786E"/>
    <w:rsid w:val="0067050E"/>
    <w:rsid w:val="006747B7"/>
    <w:rsid w:val="006800A2"/>
    <w:rsid w:val="00684476"/>
    <w:rsid w:val="00695D24"/>
    <w:rsid w:val="006A05EC"/>
    <w:rsid w:val="006A0B54"/>
    <w:rsid w:val="006A0D07"/>
    <w:rsid w:val="006A68D1"/>
    <w:rsid w:val="006A7189"/>
    <w:rsid w:val="006B0461"/>
    <w:rsid w:val="006B1D03"/>
    <w:rsid w:val="006B1E5B"/>
    <w:rsid w:val="006B20C4"/>
    <w:rsid w:val="006B2ADA"/>
    <w:rsid w:val="006B2C4D"/>
    <w:rsid w:val="006B321F"/>
    <w:rsid w:val="006B3EA3"/>
    <w:rsid w:val="006B41A7"/>
    <w:rsid w:val="006C1D96"/>
    <w:rsid w:val="006C2B98"/>
    <w:rsid w:val="006C3AB8"/>
    <w:rsid w:val="006C4B1B"/>
    <w:rsid w:val="006C58FA"/>
    <w:rsid w:val="006C7111"/>
    <w:rsid w:val="006D2FC0"/>
    <w:rsid w:val="006D4748"/>
    <w:rsid w:val="006E090A"/>
    <w:rsid w:val="006E4D95"/>
    <w:rsid w:val="006E520A"/>
    <w:rsid w:val="006E701E"/>
    <w:rsid w:val="006E7A49"/>
    <w:rsid w:val="006F1C14"/>
    <w:rsid w:val="006F2FAD"/>
    <w:rsid w:val="006F3824"/>
    <w:rsid w:val="006F6488"/>
    <w:rsid w:val="006F66E8"/>
    <w:rsid w:val="007073B9"/>
    <w:rsid w:val="007107E9"/>
    <w:rsid w:val="007162BA"/>
    <w:rsid w:val="007169A1"/>
    <w:rsid w:val="00723DBE"/>
    <w:rsid w:val="0073077E"/>
    <w:rsid w:val="007317CB"/>
    <w:rsid w:val="00731C20"/>
    <w:rsid w:val="0073206D"/>
    <w:rsid w:val="0073218D"/>
    <w:rsid w:val="00735C1B"/>
    <w:rsid w:val="007415A4"/>
    <w:rsid w:val="007448E7"/>
    <w:rsid w:val="007463E4"/>
    <w:rsid w:val="0075042A"/>
    <w:rsid w:val="00751D7F"/>
    <w:rsid w:val="00753EAE"/>
    <w:rsid w:val="0075427A"/>
    <w:rsid w:val="00757FEE"/>
    <w:rsid w:val="0076069C"/>
    <w:rsid w:val="00761AB6"/>
    <w:rsid w:val="007624EE"/>
    <w:rsid w:val="00764F5E"/>
    <w:rsid w:val="0076516C"/>
    <w:rsid w:val="00770F83"/>
    <w:rsid w:val="00770FBA"/>
    <w:rsid w:val="007744EC"/>
    <w:rsid w:val="00775881"/>
    <w:rsid w:val="007772DF"/>
    <w:rsid w:val="00781159"/>
    <w:rsid w:val="00781FAF"/>
    <w:rsid w:val="00785A10"/>
    <w:rsid w:val="007865B5"/>
    <w:rsid w:val="00786964"/>
    <w:rsid w:val="00786D5E"/>
    <w:rsid w:val="007873FD"/>
    <w:rsid w:val="0078743E"/>
    <w:rsid w:val="00791D10"/>
    <w:rsid w:val="00792B62"/>
    <w:rsid w:val="00794E21"/>
    <w:rsid w:val="00795E78"/>
    <w:rsid w:val="007A4C3F"/>
    <w:rsid w:val="007A4FE2"/>
    <w:rsid w:val="007A7BE2"/>
    <w:rsid w:val="007B0CC5"/>
    <w:rsid w:val="007B169B"/>
    <w:rsid w:val="007B2123"/>
    <w:rsid w:val="007B3AD2"/>
    <w:rsid w:val="007B494F"/>
    <w:rsid w:val="007B4C2A"/>
    <w:rsid w:val="007C1280"/>
    <w:rsid w:val="007C1AD9"/>
    <w:rsid w:val="007C30FD"/>
    <w:rsid w:val="007C40E6"/>
    <w:rsid w:val="007C5DF9"/>
    <w:rsid w:val="007D0795"/>
    <w:rsid w:val="007D341D"/>
    <w:rsid w:val="007D44F7"/>
    <w:rsid w:val="007D4D23"/>
    <w:rsid w:val="007D5114"/>
    <w:rsid w:val="007D7D85"/>
    <w:rsid w:val="007D7EB8"/>
    <w:rsid w:val="007E1EC0"/>
    <w:rsid w:val="007E3BDE"/>
    <w:rsid w:val="007E5676"/>
    <w:rsid w:val="007E7B59"/>
    <w:rsid w:val="007F172D"/>
    <w:rsid w:val="007F3041"/>
    <w:rsid w:val="007F32ED"/>
    <w:rsid w:val="007F57CF"/>
    <w:rsid w:val="007F5AE8"/>
    <w:rsid w:val="007F77A1"/>
    <w:rsid w:val="008054D6"/>
    <w:rsid w:val="00806BB3"/>
    <w:rsid w:val="008077B7"/>
    <w:rsid w:val="00813567"/>
    <w:rsid w:val="00815360"/>
    <w:rsid w:val="00815C6A"/>
    <w:rsid w:val="00817619"/>
    <w:rsid w:val="008217A0"/>
    <w:rsid w:val="00821FC0"/>
    <w:rsid w:val="0082338F"/>
    <w:rsid w:val="008241DD"/>
    <w:rsid w:val="00824E85"/>
    <w:rsid w:val="00825536"/>
    <w:rsid w:val="008401BB"/>
    <w:rsid w:val="00840958"/>
    <w:rsid w:val="008455CE"/>
    <w:rsid w:val="00847D0D"/>
    <w:rsid w:val="00850E23"/>
    <w:rsid w:val="00855359"/>
    <w:rsid w:val="00855A41"/>
    <w:rsid w:val="0086013F"/>
    <w:rsid w:val="00864154"/>
    <w:rsid w:val="00865AC3"/>
    <w:rsid w:val="00865AF4"/>
    <w:rsid w:val="00865F0F"/>
    <w:rsid w:val="008702DB"/>
    <w:rsid w:val="008705E4"/>
    <w:rsid w:val="00871321"/>
    <w:rsid w:val="008766BF"/>
    <w:rsid w:val="00880198"/>
    <w:rsid w:val="008827A7"/>
    <w:rsid w:val="00883154"/>
    <w:rsid w:val="00883C54"/>
    <w:rsid w:val="00885B5A"/>
    <w:rsid w:val="00887844"/>
    <w:rsid w:val="00892A36"/>
    <w:rsid w:val="008934A0"/>
    <w:rsid w:val="008945A5"/>
    <w:rsid w:val="00894800"/>
    <w:rsid w:val="0089628C"/>
    <w:rsid w:val="00896F08"/>
    <w:rsid w:val="008A28DD"/>
    <w:rsid w:val="008A4F8E"/>
    <w:rsid w:val="008A5985"/>
    <w:rsid w:val="008A59C1"/>
    <w:rsid w:val="008A5FB5"/>
    <w:rsid w:val="008B005C"/>
    <w:rsid w:val="008B1CA2"/>
    <w:rsid w:val="008C2593"/>
    <w:rsid w:val="008C2862"/>
    <w:rsid w:val="008C4900"/>
    <w:rsid w:val="008C5033"/>
    <w:rsid w:val="008C6A3B"/>
    <w:rsid w:val="008C77AD"/>
    <w:rsid w:val="008D1931"/>
    <w:rsid w:val="008D50D8"/>
    <w:rsid w:val="008E0AC7"/>
    <w:rsid w:val="008E2485"/>
    <w:rsid w:val="008E4FAF"/>
    <w:rsid w:val="008E63CA"/>
    <w:rsid w:val="008F0E4D"/>
    <w:rsid w:val="008F19AE"/>
    <w:rsid w:val="008F3020"/>
    <w:rsid w:val="008F3267"/>
    <w:rsid w:val="008F33A2"/>
    <w:rsid w:val="008F33B7"/>
    <w:rsid w:val="008F37AE"/>
    <w:rsid w:val="008F560A"/>
    <w:rsid w:val="00901B02"/>
    <w:rsid w:val="00901D28"/>
    <w:rsid w:val="009021F6"/>
    <w:rsid w:val="00904CBE"/>
    <w:rsid w:val="00906CF6"/>
    <w:rsid w:val="009103AA"/>
    <w:rsid w:val="0091141C"/>
    <w:rsid w:val="00911C5F"/>
    <w:rsid w:val="009168BB"/>
    <w:rsid w:val="00920E1D"/>
    <w:rsid w:val="00921709"/>
    <w:rsid w:val="00922860"/>
    <w:rsid w:val="00922B11"/>
    <w:rsid w:val="00924368"/>
    <w:rsid w:val="00924931"/>
    <w:rsid w:val="00931CE1"/>
    <w:rsid w:val="00932EB7"/>
    <w:rsid w:val="00933D96"/>
    <w:rsid w:val="009356B6"/>
    <w:rsid w:val="00940560"/>
    <w:rsid w:val="00941893"/>
    <w:rsid w:val="0094229B"/>
    <w:rsid w:val="00942E1D"/>
    <w:rsid w:val="009444C0"/>
    <w:rsid w:val="00945004"/>
    <w:rsid w:val="00947AD6"/>
    <w:rsid w:val="00950D1C"/>
    <w:rsid w:val="00952CD7"/>
    <w:rsid w:val="009541C8"/>
    <w:rsid w:val="00954AA1"/>
    <w:rsid w:val="00962B30"/>
    <w:rsid w:val="009635EC"/>
    <w:rsid w:val="00965644"/>
    <w:rsid w:val="0097098F"/>
    <w:rsid w:val="00971029"/>
    <w:rsid w:val="00971E90"/>
    <w:rsid w:val="00973219"/>
    <w:rsid w:val="009752C6"/>
    <w:rsid w:val="009759C1"/>
    <w:rsid w:val="00980B00"/>
    <w:rsid w:val="00985181"/>
    <w:rsid w:val="00986406"/>
    <w:rsid w:val="00993D3F"/>
    <w:rsid w:val="0099420C"/>
    <w:rsid w:val="00996D56"/>
    <w:rsid w:val="009A33D2"/>
    <w:rsid w:val="009A35A6"/>
    <w:rsid w:val="009A4D48"/>
    <w:rsid w:val="009A5240"/>
    <w:rsid w:val="009B14F2"/>
    <w:rsid w:val="009B24A5"/>
    <w:rsid w:val="009B6A69"/>
    <w:rsid w:val="009B6BFD"/>
    <w:rsid w:val="009C170D"/>
    <w:rsid w:val="009C2369"/>
    <w:rsid w:val="009D030B"/>
    <w:rsid w:val="009D0325"/>
    <w:rsid w:val="009D5105"/>
    <w:rsid w:val="009E067B"/>
    <w:rsid w:val="009E0CDD"/>
    <w:rsid w:val="009E2A5B"/>
    <w:rsid w:val="009E66FD"/>
    <w:rsid w:val="009F0327"/>
    <w:rsid w:val="009F3053"/>
    <w:rsid w:val="009F488A"/>
    <w:rsid w:val="009F63A2"/>
    <w:rsid w:val="00A00B11"/>
    <w:rsid w:val="00A01244"/>
    <w:rsid w:val="00A10A59"/>
    <w:rsid w:val="00A14D34"/>
    <w:rsid w:val="00A16AB1"/>
    <w:rsid w:val="00A17EAE"/>
    <w:rsid w:val="00A2021F"/>
    <w:rsid w:val="00A20749"/>
    <w:rsid w:val="00A21C54"/>
    <w:rsid w:val="00A25D39"/>
    <w:rsid w:val="00A25D59"/>
    <w:rsid w:val="00A268A0"/>
    <w:rsid w:val="00A2711F"/>
    <w:rsid w:val="00A352AB"/>
    <w:rsid w:val="00A35CC8"/>
    <w:rsid w:val="00A35DF4"/>
    <w:rsid w:val="00A364C6"/>
    <w:rsid w:val="00A37664"/>
    <w:rsid w:val="00A415CD"/>
    <w:rsid w:val="00A42207"/>
    <w:rsid w:val="00A43F9E"/>
    <w:rsid w:val="00A46E7D"/>
    <w:rsid w:val="00A51556"/>
    <w:rsid w:val="00A56A8C"/>
    <w:rsid w:val="00A62F08"/>
    <w:rsid w:val="00A63B30"/>
    <w:rsid w:val="00A664F5"/>
    <w:rsid w:val="00A70005"/>
    <w:rsid w:val="00A70EC9"/>
    <w:rsid w:val="00A77C3E"/>
    <w:rsid w:val="00A8302F"/>
    <w:rsid w:val="00A83928"/>
    <w:rsid w:val="00A86577"/>
    <w:rsid w:val="00A86BF0"/>
    <w:rsid w:val="00A86D3A"/>
    <w:rsid w:val="00A9016F"/>
    <w:rsid w:val="00A913B0"/>
    <w:rsid w:val="00A9458B"/>
    <w:rsid w:val="00A96D63"/>
    <w:rsid w:val="00A97372"/>
    <w:rsid w:val="00AA048C"/>
    <w:rsid w:val="00AA05DD"/>
    <w:rsid w:val="00AA0BD6"/>
    <w:rsid w:val="00AA16D2"/>
    <w:rsid w:val="00AA1D13"/>
    <w:rsid w:val="00AA24AE"/>
    <w:rsid w:val="00AB026D"/>
    <w:rsid w:val="00AB186F"/>
    <w:rsid w:val="00AB688F"/>
    <w:rsid w:val="00AC0000"/>
    <w:rsid w:val="00AC0384"/>
    <w:rsid w:val="00AC0468"/>
    <w:rsid w:val="00AC0B50"/>
    <w:rsid w:val="00AC2870"/>
    <w:rsid w:val="00AC415D"/>
    <w:rsid w:val="00AC642A"/>
    <w:rsid w:val="00AC6A65"/>
    <w:rsid w:val="00AC7278"/>
    <w:rsid w:val="00AD07E4"/>
    <w:rsid w:val="00AD094B"/>
    <w:rsid w:val="00AD38E4"/>
    <w:rsid w:val="00AD5DC7"/>
    <w:rsid w:val="00AD62E3"/>
    <w:rsid w:val="00AD71D1"/>
    <w:rsid w:val="00AD7C5B"/>
    <w:rsid w:val="00AD7CBB"/>
    <w:rsid w:val="00AE1501"/>
    <w:rsid w:val="00AE2557"/>
    <w:rsid w:val="00AE3BFC"/>
    <w:rsid w:val="00AE68C8"/>
    <w:rsid w:val="00AF2255"/>
    <w:rsid w:val="00AF3FAB"/>
    <w:rsid w:val="00AF5CD8"/>
    <w:rsid w:val="00AF79C6"/>
    <w:rsid w:val="00B00C93"/>
    <w:rsid w:val="00B06F4C"/>
    <w:rsid w:val="00B07963"/>
    <w:rsid w:val="00B1036B"/>
    <w:rsid w:val="00B12A3B"/>
    <w:rsid w:val="00B14B58"/>
    <w:rsid w:val="00B15144"/>
    <w:rsid w:val="00B152B0"/>
    <w:rsid w:val="00B15617"/>
    <w:rsid w:val="00B15BA0"/>
    <w:rsid w:val="00B15BF3"/>
    <w:rsid w:val="00B20740"/>
    <w:rsid w:val="00B21E16"/>
    <w:rsid w:val="00B22146"/>
    <w:rsid w:val="00B244E4"/>
    <w:rsid w:val="00B244E6"/>
    <w:rsid w:val="00B32EF0"/>
    <w:rsid w:val="00B33633"/>
    <w:rsid w:val="00B35169"/>
    <w:rsid w:val="00B35BC7"/>
    <w:rsid w:val="00B401C0"/>
    <w:rsid w:val="00B41AFA"/>
    <w:rsid w:val="00B425FF"/>
    <w:rsid w:val="00B42765"/>
    <w:rsid w:val="00B432FD"/>
    <w:rsid w:val="00B45338"/>
    <w:rsid w:val="00B45C17"/>
    <w:rsid w:val="00B51980"/>
    <w:rsid w:val="00B565A3"/>
    <w:rsid w:val="00B56F14"/>
    <w:rsid w:val="00B605B1"/>
    <w:rsid w:val="00B60B06"/>
    <w:rsid w:val="00B610EB"/>
    <w:rsid w:val="00B65071"/>
    <w:rsid w:val="00B7012B"/>
    <w:rsid w:val="00B8299A"/>
    <w:rsid w:val="00B852B3"/>
    <w:rsid w:val="00B9391F"/>
    <w:rsid w:val="00B9481F"/>
    <w:rsid w:val="00B95331"/>
    <w:rsid w:val="00B9766B"/>
    <w:rsid w:val="00BA0852"/>
    <w:rsid w:val="00BA23DF"/>
    <w:rsid w:val="00BA7489"/>
    <w:rsid w:val="00BB0066"/>
    <w:rsid w:val="00BB48AF"/>
    <w:rsid w:val="00BB66DC"/>
    <w:rsid w:val="00BC0349"/>
    <w:rsid w:val="00BC0FE2"/>
    <w:rsid w:val="00BC57BE"/>
    <w:rsid w:val="00BD0097"/>
    <w:rsid w:val="00BD18D1"/>
    <w:rsid w:val="00BD3371"/>
    <w:rsid w:val="00BD3839"/>
    <w:rsid w:val="00BD4F52"/>
    <w:rsid w:val="00BD55F8"/>
    <w:rsid w:val="00BE2A27"/>
    <w:rsid w:val="00BE4EDC"/>
    <w:rsid w:val="00BE5892"/>
    <w:rsid w:val="00BE5CBF"/>
    <w:rsid w:val="00BE680D"/>
    <w:rsid w:val="00BE6CF7"/>
    <w:rsid w:val="00BF134F"/>
    <w:rsid w:val="00BF216C"/>
    <w:rsid w:val="00BF4197"/>
    <w:rsid w:val="00BF53AE"/>
    <w:rsid w:val="00BF5B48"/>
    <w:rsid w:val="00BF7175"/>
    <w:rsid w:val="00C01FA6"/>
    <w:rsid w:val="00C028CB"/>
    <w:rsid w:val="00C042D3"/>
    <w:rsid w:val="00C10A60"/>
    <w:rsid w:val="00C111A2"/>
    <w:rsid w:val="00C21829"/>
    <w:rsid w:val="00C21CCD"/>
    <w:rsid w:val="00C244FF"/>
    <w:rsid w:val="00C24E99"/>
    <w:rsid w:val="00C27326"/>
    <w:rsid w:val="00C31185"/>
    <w:rsid w:val="00C313BE"/>
    <w:rsid w:val="00C33CE0"/>
    <w:rsid w:val="00C5137E"/>
    <w:rsid w:val="00C51EB9"/>
    <w:rsid w:val="00C56435"/>
    <w:rsid w:val="00C56C4F"/>
    <w:rsid w:val="00C5715C"/>
    <w:rsid w:val="00C61403"/>
    <w:rsid w:val="00C616E6"/>
    <w:rsid w:val="00C65451"/>
    <w:rsid w:val="00C65964"/>
    <w:rsid w:val="00C65C2B"/>
    <w:rsid w:val="00C65E58"/>
    <w:rsid w:val="00C7008E"/>
    <w:rsid w:val="00C73BE1"/>
    <w:rsid w:val="00C757D7"/>
    <w:rsid w:val="00C75A93"/>
    <w:rsid w:val="00C76DD2"/>
    <w:rsid w:val="00C80E23"/>
    <w:rsid w:val="00C80F3F"/>
    <w:rsid w:val="00C821FA"/>
    <w:rsid w:val="00C84851"/>
    <w:rsid w:val="00C84C5D"/>
    <w:rsid w:val="00C86426"/>
    <w:rsid w:val="00C92BC1"/>
    <w:rsid w:val="00C92E84"/>
    <w:rsid w:val="00C97266"/>
    <w:rsid w:val="00CA0F3C"/>
    <w:rsid w:val="00CA114E"/>
    <w:rsid w:val="00CA1F0B"/>
    <w:rsid w:val="00CA2F22"/>
    <w:rsid w:val="00CA3B6D"/>
    <w:rsid w:val="00CA5853"/>
    <w:rsid w:val="00CA5C98"/>
    <w:rsid w:val="00CA5D20"/>
    <w:rsid w:val="00CA7480"/>
    <w:rsid w:val="00CB4B55"/>
    <w:rsid w:val="00CB4F5A"/>
    <w:rsid w:val="00CB5858"/>
    <w:rsid w:val="00CB5A26"/>
    <w:rsid w:val="00CB675A"/>
    <w:rsid w:val="00CC2111"/>
    <w:rsid w:val="00CC2300"/>
    <w:rsid w:val="00CC2FA9"/>
    <w:rsid w:val="00CC7259"/>
    <w:rsid w:val="00CD5C6E"/>
    <w:rsid w:val="00CD7A92"/>
    <w:rsid w:val="00CE0A95"/>
    <w:rsid w:val="00CE0EAE"/>
    <w:rsid w:val="00CE23B5"/>
    <w:rsid w:val="00CE2D85"/>
    <w:rsid w:val="00CE4A55"/>
    <w:rsid w:val="00CE4FCC"/>
    <w:rsid w:val="00CE531B"/>
    <w:rsid w:val="00CE6C72"/>
    <w:rsid w:val="00CF0950"/>
    <w:rsid w:val="00CF72BC"/>
    <w:rsid w:val="00D02618"/>
    <w:rsid w:val="00D0298A"/>
    <w:rsid w:val="00D03FF0"/>
    <w:rsid w:val="00D0615C"/>
    <w:rsid w:val="00D07616"/>
    <w:rsid w:val="00D07B21"/>
    <w:rsid w:val="00D1431C"/>
    <w:rsid w:val="00D14B96"/>
    <w:rsid w:val="00D16695"/>
    <w:rsid w:val="00D20BF5"/>
    <w:rsid w:val="00D22FBF"/>
    <w:rsid w:val="00D30701"/>
    <w:rsid w:val="00D31F6D"/>
    <w:rsid w:val="00D329BA"/>
    <w:rsid w:val="00D4323A"/>
    <w:rsid w:val="00D46A94"/>
    <w:rsid w:val="00D62DF9"/>
    <w:rsid w:val="00D63325"/>
    <w:rsid w:val="00D63B5A"/>
    <w:rsid w:val="00D66875"/>
    <w:rsid w:val="00D71214"/>
    <w:rsid w:val="00D71F73"/>
    <w:rsid w:val="00D80E0A"/>
    <w:rsid w:val="00D814D0"/>
    <w:rsid w:val="00D83B7C"/>
    <w:rsid w:val="00D900D1"/>
    <w:rsid w:val="00D9133D"/>
    <w:rsid w:val="00D92F95"/>
    <w:rsid w:val="00D94352"/>
    <w:rsid w:val="00D95B31"/>
    <w:rsid w:val="00DA1492"/>
    <w:rsid w:val="00DA224B"/>
    <w:rsid w:val="00DA34BF"/>
    <w:rsid w:val="00DA7397"/>
    <w:rsid w:val="00DA75A2"/>
    <w:rsid w:val="00DB45C3"/>
    <w:rsid w:val="00DB6D84"/>
    <w:rsid w:val="00DB72B1"/>
    <w:rsid w:val="00DC37E4"/>
    <w:rsid w:val="00DC46F8"/>
    <w:rsid w:val="00DC49A5"/>
    <w:rsid w:val="00DC7C52"/>
    <w:rsid w:val="00DC7FD2"/>
    <w:rsid w:val="00DD0F82"/>
    <w:rsid w:val="00DD237D"/>
    <w:rsid w:val="00DD372D"/>
    <w:rsid w:val="00DD468B"/>
    <w:rsid w:val="00DD6C6E"/>
    <w:rsid w:val="00DD6E97"/>
    <w:rsid w:val="00DE5772"/>
    <w:rsid w:val="00DE5DED"/>
    <w:rsid w:val="00DE6D2A"/>
    <w:rsid w:val="00DE7027"/>
    <w:rsid w:val="00DF04DE"/>
    <w:rsid w:val="00DF19A8"/>
    <w:rsid w:val="00DF254D"/>
    <w:rsid w:val="00DF42FB"/>
    <w:rsid w:val="00DF7265"/>
    <w:rsid w:val="00E0292D"/>
    <w:rsid w:val="00E0743E"/>
    <w:rsid w:val="00E105AE"/>
    <w:rsid w:val="00E10B81"/>
    <w:rsid w:val="00E10F44"/>
    <w:rsid w:val="00E115F4"/>
    <w:rsid w:val="00E15D18"/>
    <w:rsid w:val="00E171AE"/>
    <w:rsid w:val="00E240E0"/>
    <w:rsid w:val="00E30FB0"/>
    <w:rsid w:val="00E35F80"/>
    <w:rsid w:val="00E3760A"/>
    <w:rsid w:val="00E42D98"/>
    <w:rsid w:val="00E43ACA"/>
    <w:rsid w:val="00E4482A"/>
    <w:rsid w:val="00E46705"/>
    <w:rsid w:val="00E47F94"/>
    <w:rsid w:val="00E50EC6"/>
    <w:rsid w:val="00E60D5B"/>
    <w:rsid w:val="00E633A5"/>
    <w:rsid w:val="00E66B7D"/>
    <w:rsid w:val="00E715E8"/>
    <w:rsid w:val="00E73185"/>
    <w:rsid w:val="00E73749"/>
    <w:rsid w:val="00E7394C"/>
    <w:rsid w:val="00E747B2"/>
    <w:rsid w:val="00E77414"/>
    <w:rsid w:val="00E81021"/>
    <w:rsid w:val="00E81690"/>
    <w:rsid w:val="00E848FD"/>
    <w:rsid w:val="00E85765"/>
    <w:rsid w:val="00E91005"/>
    <w:rsid w:val="00E923E2"/>
    <w:rsid w:val="00E95115"/>
    <w:rsid w:val="00E96657"/>
    <w:rsid w:val="00EA1937"/>
    <w:rsid w:val="00EA1A09"/>
    <w:rsid w:val="00EA4BE0"/>
    <w:rsid w:val="00EA4F4E"/>
    <w:rsid w:val="00EB12F1"/>
    <w:rsid w:val="00EB13C9"/>
    <w:rsid w:val="00EB1DC3"/>
    <w:rsid w:val="00EB3BDD"/>
    <w:rsid w:val="00EB5E03"/>
    <w:rsid w:val="00EB5E94"/>
    <w:rsid w:val="00EB61E7"/>
    <w:rsid w:val="00EC1CA4"/>
    <w:rsid w:val="00EC562B"/>
    <w:rsid w:val="00EC7A1B"/>
    <w:rsid w:val="00ED2389"/>
    <w:rsid w:val="00ED3873"/>
    <w:rsid w:val="00ED51E7"/>
    <w:rsid w:val="00EE0F9B"/>
    <w:rsid w:val="00EE1701"/>
    <w:rsid w:val="00EE46EA"/>
    <w:rsid w:val="00EE51A0"/>
    <w:rsid w:val="00EE66B1"/>
    <w:rsid w:val="00EE6B5C"/>
    <w:rsid w:val="00EF07D3"/>
    <w:rsid w:val="00EF1633"/>
    <w:rsid w:val="00EF35B9"/>
    <w:rsid w:val="00EF37FB"/>
    <w:rsid w:val="00EF570C"/>
    <w:rsid w:val="00F01862"/>
    <w:rsid w:val="00F03E62"/>
    <w:rsid w:val="00F0479A"/>
    <w:rsid w:val="00F12369"/>
    <w:rsid w:val="00F126AA"/>
    <w:rsid w:val="00F16BD6"/>
    <w:rsid w:val="00F20297"/>
    <w:rsid w:val="00F2085E"/>
    <w:rsid w:val="00F23126"/>
    <w:rsid w:val="00F23C06"/>
    <w:rsid w:val="00F25251"/>
    <w:rsid w:val="00F26334"/>
    <w:rsid w:val="00F34261"/>
    <w:rsid w:val="00F34297"/>
    <w:rsid w:val="00F36BB8"/>
    <w:rsid w:val="00F374CC"/>
    <w:rsid w:val="00F40382"/>
    <w:rsid w:val="00F40F43"/>
    <w:rsid w:val="00F418A4"/>
    <w:rsid w:val="00F4225C"/>
    <w:rsid w:val="00F42A1E"/>
    <w:rsid w:val="00F52F4B"/>
    <w:rsid w:val="00F53ED4"/>
    <w:rsid w:val="00F54821"/>
    <w:rsid w:val="00F56282"/>
    <w:rsid w:val="00F60BFC"/>
    <w:rsid w:val="00F646B5"/>
    <w:rsid w:val="00F674DF"/>
    <w:rsid w:val="00F70CCE"/>
    <w:rsid w:val="00F736D3"/>
    <w:rsid w:val="00F801CC"/>
    <w:rsid w:val="00F809BC"/>
    <w:rsid w:val="00F80DFC"/>
    <w:rsid w:val="00F855F0"/>
    <w:rsid w:val="00F85FCB"/>
    <w:rsid w:val="00F911BB"/>
    <w:rsid w:val="00F93898"/>
    <w:rsid w:val="00FA4C9B"/>
    <w:rsid w:val="00FA6B2F"/>
    <w:rsid w:val="00FB4E7B"/>
    <w:rsid w:val="00FB59E8"/>
    <w:rsid w:val="00FC05F2"/>
    <w:rsid w:val="00FC1476"/>
    <w:rsid w:val="00FC60D0"/>
    <w:rsid w:val="00FC6801"/>
    <w:rsid w:val="00FD1564"/>
    <w:rsid w:val="00FD1C80"/>
    <w:rsid w:val="00FD4170"/>
    <w:rsid w:val="00FD47E9"/>
    <w:rsid w:val="00FD678C"/>
    <w:rsid w:val="00FD7D1E"/>
    <w:rsid w:val="00FE0502"/>
    <w:rsid w:val="00FE276A"/>
    <w:rsid w:val="00FE3C5C"/>
    <w:rsid w:val="00FE5301"/>
    <w:rsid w:val="00FE5A48"/>
    <w:rsid w:val="00FE69C1"/>
    <w:rsid w:val="00FE6ADD"/>
    <w:rsid w:val="00FF39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5FC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85F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594</Words>
  <Characters>3208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4</cp:revision>
  <dcterms:created xsi:type="dcterms:W3CDTF">2017-12-11T19:44:00Z</dcterms:created>
  <dcterms:modified xsi:type="dcterms:W3CDTF">2017-12-11T23:10:00Z</dcterms:modified>
</cp:coreProperties>
</file>