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A0F" w:rsidRPr="00203B69" w:rsidRDefault="00203B69" w:rsidP="00672EA6">
      <w:pPr>
        <w:jc w:val="center"/>
        <w:rPr>
          <w:b/>
          <w:sz w:val="24"/>
          <w:szCs w:val="24"/>
          <w:lang w:val="en-US"/>
        </w:rPr>
      </w:pPr>
      <w:r w:rsidRPr="00203B69">
        <w:rPr>
          <w:b/>
          <w:sz w:val="24"/>
          <w:szCs w:val="24"/>
          <w:lang w:val="en-US"/>
        </w:rPr>
        <w:t>LAW OF OBLIGATIONS</w:t>
      </w:r>
    </w:p>
    <w:p w:rsidR="00523CEA" w:rsidRPr="00523CEA" w:rsidRDefault="00523CEA" w:rsidP="008B5772">
      <w:pPr>
        <w:spacing w:after="0"/>
        <w:jc w:val="both"/>
        <w:rPr>
          <w:b/>
          <w:sz w:val="24"/>
          <w:szCs w:val="24"/>
          <w:lang w:val="en-US"/>
        </w:rPr>
      </w:pPr>
      <w:r w:rsidRPr="00523CEA">
        <w:rPr>
          <w:b/>
          <w:sz w:val="24"/>
          <w:szCs w:val="24"/>
          <w:lang w:val="en-US"/>
        </w:rPr>
        <w:t>Introduction</w:t>
      </w:r>
    </w:p>
    <w:p w:rsidR="005311EA" w:rsidRDefault="00203B69" w:rsidP="008B5772">
      <w:pPr>
        <w:spacing w:after="0"/>
        <w:jc w:val="both"/>
        <w:rPr>
          <w:sz w:val="24"/>
          <w:szCs w:val="24"/>
          <w:lang w:val="en-US"/>
        </w:rPr>
      </w:pPr>
      <w:r>
        <w:rPr>
          <w:sz w:val="24"/>
          <w:szCs w:val="24"/>
          <w:lang w:val="en-US"/>
        </w:rPr>
        <w:t xml:space="preserve">Obligation is a legal bond by which a person (called debtor) is obliged to render performance to another (called creditor). The latter may claim performance </w:t>
      </w:r>
      <w:r w:rsidR="00672EA6">
        <w:rPr>
          <w:sz w:val="24"/>
          <w:szCs w:val="24"/>
          <w:lang w:val="en-US"/>
        </w:rPr>
        <w:t xml:space="preserve">only </w:t>
      </w:r>
      <w:r>
        <w:rPr>
          <w:sz w:val="24"/>
          <w:szCs w:val="24"/>
          <w:lang w:val="en-US"/>
        </w:rPr>
        <w:t>from the debtor</w:t>
      </w:r>
      <w:r w:rsidR="002C57AD">
        <w:rPr>
          <w:sz w:val="24"/>
          <w:szCs w:val="24"/>
          <w:lang w:val="en-US"/>
        </w:rPr>
        <w:t>→</w:t>
      </w:r>
      <w:r w:rsidR="00672EA6">
        <w:rPr>
          <w:sz w:val="24"/>
          <w:szCs w:val="24"/>
          <w:lang w:val="en-US"/>
        </w:rPr>
        <w:t xml:space="preserve"> His right is personal not real. The debtor is bound to render p</w:t>
      </w:r>
      <w:r>
        <w:rPr>
          <w:sz w:val="24"/>
          <w:szCs w:val="24"/>
          <w:lang w:val="en-US"/>
        </w:rPr>
        <w:t>erformance in good faith</w:t>
      </w:r>
      <w:r w:rsidR="00672EA6">
        <w:rPr>
          <w:sz w:val="24"/>
          <w:szCs w:val="24"/>
          <w:lang w:val="en-US"/>
        </w:rPr>
        <w:t xml:space="preserve"> also giving consideration to business usage (AK 288). </w:t>
      </w:r>
      <w:r w:rsidR="00582E8C">
        <w:rPr>
          <w:sz w:val="24"/>
          <w:szCs w:val="24"/>
          <w:lang w:val="en-US"/>
        </w:rPr>
        <w:t xml:space="preserve">Obligation does not mean only the owing of a performance but also the liability for not rendering it. Thus, in case of non-performance the creditor has the right to bring an action </w:t>
      </w:r>
      <w:r w:rsidR="00912152">
        <w:rPr>
          <w:sz w:val="24"/>
          <w:szCs w:val="24"/>
          <w:lang w:val="en-US"/>
        </w:rPr>
        <w:t xml:space="preserve">for performance and if the debtor denies </w:t>
      </w:r>
      <w:proofErr w:type="gramStart"/>
      <w:r w:rsidR="00912152">
        <w:rPr>
          <w:sz w:val="24"/>
          <w:szCs w:val="24"/>
          <w:lang w:val="en-US"/>
        </w:rPr>
        <w:t>to fulfill</w:t>
      </w:r>
      <w:proofErr w:type="gramEnd"/>
      <w:r w:rsidR="00912152">
        <w:rPr>
          <w:sz w:val="24"/>
          <w:szCs w:val="24"/>
          <w:lang w:val="en-US"/>
        </w:rPr>
        <w:t xml:space="preserve"> it, the creditor may resort to enforcement proceedings</w:t>
      </w:r>
      <w:r w:rsidR="00CE6036">
        <w:rPr>
          <w:sz w:val="24"/>
          <w:szCs w:val="24"/>
          <w:lang w:val="en-US"/>
        </w:rPr>
        <w:t xml:space="preserve"> and satisfy his claim</w:t>
      </w:r>
      <w:r w:rsidR="00912152">
        <w:rPr>
          <w:sz w:val="24"/>
          <w:szCs w:val="24"/>
          <w:lang w:val="en-US"/>
        </w:rPr>
        <w:t xml:space="preserve">. </w:t>
      </w:r>
      <w:r w:rsidR="002C57AD">
        <w:rPr>
          <w:sz w:val="24"/>
          <w:szCs w:val="24"/>
          <w:lang w:val="en-US"/>
        </w:rPr>
        <w:t xml:space="preserve">Liability is based on fault. </w:t>
      </w:r>
      <w:r w:rsidR="00672EA6">
        <w:rPr>
          <w:sz w:val="24"/>
          <w:szCs w:val="24"/>
          <w:lang w:val="en-US"/>
        </w:rPr>
        <w:t>A debtor is responsible for any shortfall in the performance resulting from willful misconduct or negligence</w:t>
      </w:r>
      <w:r w:rsidR="002C57AD">
        <w:rPr>
          <w:sz w:val="24"/>
          <w:szCs w:val="24"/>
          <w:lang w:val="en-US"/>
        </w:rPr>
        <w:t xml:space="preserve"> imputable to him or his agents</w:t>
      </w:r>
      <w:r w:rsidR="00672EA6">
        <w:rPr>
          <w:sz w:val="24"/>
          <w:szCs w:val="24"/>
          <w:lang w:val="en-US"/>
        </w:rPr>
        <w:t>.</w:t>
      </w:r>
      <w:r w:rsidR="00016FF2">
        <w:rPr>
          <w:sz w:val="24"/>
          <w:szCs w:val="24"/>
          <w:lang w:val="en-US"/>
        </w:rPr>
        <w:t xml:space="preserve"> Fault is </w:t>
      </w:r>
      <w:r w:rsidR="005311EA">
        <w:rPr>
          <w:sz w:val="24"/>
          <w:szCs w:val="24"/>
          <w:lang w:val="en-US"/>
        </w:rPr>
        <w:t>presumed.</w:t>
      </w:r>
      <w:r w:rsidR="005311EA" w:rsidRPr="005311EA">
        <w:rPr>
          <w:sz w:val="24"/>
          <w:szCs w:val="24"/>
          <w:lang w:val="en-US"/>
        </w:rPr>
        <w:t xml:space="preserve"> </w:t>
      </w:r>
      <w:r w:rsidR="005311EA">
        <w:rPr>
          <w:sz w:val="24"/>
          <w:szCs w:val="24"/>
          <w:lang w:val="en-US"/>
        </w:rPr>
        <w:t xml:space="preserve">The general rule is that the debtor who fails to perform is liable, unless he proves that he is not to blame for the non-performance. </w:t>
      </w:r>
      <w:r w:rsidR="00523CEA">
        <w:rPr>
          <w:sz w:val="24"/>
          <w:szCs w:val="24"/>
          <w:lang w:val="en-US"/>
        </w:rPr>
        <w:t xml:space="preserve"> </w:t>
      </w:r>
    </w:p>
    <w:p w:rsidR="005311EA" w:rsidRDefault="005311EA" w:rsidP="002C57AD">
      <w:pPr>
        <w:spacing w:after="0"/>
        <w:rPr>
          <w:b/>
          <w:sz w:val="24"/>
          <w:szCs w:val="24"/>
          <w:u w:val="single"/>
          <w:lang w:val="en-US"/>
        </w:rPr>
      </w:pPr>
    </w:p>
    <w:p w:rsidR="001C7A0D" w:rsidRDefault="00B0586F" w:rsidP="002C57AD">
      <w:pPr>
        <w:spacing w:after="0"/>
        <w:rPr>
          <w:b/>
          <w:sz w:val="24"/>
          <w:szCs w:val="24"/>
          <w:u w:val="single"/>
          <w:lang w:val="en-US"/>
        </w:rPr>
      </w:pPr>
      <w:r>
        <w:rPr>
          <w:b/>
          <w:sz w:val="24"/>
          <w:szCs w:val="24"/>
          <w:u w:val="single"/>
          <w:lang w:val="en-US"/>
        </w:rPr>
        <w:t>Relativity (</w:t>
      </w:r>
      <w:proofErr w:type="spellStart"/>
      <w:r w:rsidR="001C7A0D">
        <w:rPr>
          <w:b/>
          <w:sz w:val="24"/>
          <w:szCs w:val="24"/>
          <w:u w:val="single"/>
          <w:lang w:val="en-US"/>
        </w:rPr>
        <w:t>Privity</w:t>
      </w:r>
      <w:proofErr w:type="spellEnd"/>
      <w:r>
        <w:rPr>
          <w:b/>
          <w:sz w:val="24"/>
          <w:szCs w:val="24"/>
          <w:u w:val="single"/>
          <w:lang w:val="en-US"/>
        </w:rPr>
        <w:t>)</w:t>
      </w:r>
      <w:r w:rsidR="00CE6036">
        <w:rPr>
          <w:b/>
          <w:sz w:val="24"/>
          <w:szCs w:val="24"/>
          <w:u w:val="single"/>
          <w:lang w:val="en-US"/>
        </w:rPr>
        <w:t xml:space="preserve"> of obligations</w:t>
      </w:r>
    </w:p>
    <w:p w:rsidR="00A32A4B" w:rsidRDefault="00A32A4B" w:rsidP="002C57AD">
      <w:pPr>
        <w:spacing w:after="0"/>
        <w:rPr>
          <w:b/>
          <w:sz w:val="24"/>
          <w:szCs w:val="24"/>
          <w:u w:val="single"/>
          <w:lang w:val="en-US"/>
        </w:rPr>
      </w:pPr>
    </w:p>
    <w:p w:rsidR="00A32A4B" w:rsidRPr="00A32A4B" w:rsidRDefault="00A32A4B" w:rsidP="00A32A4B">
      <w:pPr>
        <w:shd w:val="clear" w:color="auto" w:fill="FFFFFF"/>
        <w:spacing w:after="0"/>
        <w:jc w:val="both"/>
        <w:rPr>
          <w:sz w:val="24"/>
          <w:szCs w:val="24"/>
          <w:u w:val="single"/>
          <w:lang w:val="en-US"/>
        </w:rPr>
      </w:pPr>
      <w:r w:rsidRPr="00A32A4B">
        <w:rPr>
          <w:sz w:val="24"/>
          <w:szCs w:val="24"/>
          <w:u w:val="single"/>
          <w:lang w:val="en-US"/>
        </w:rPr>
        <w:t>The Principle and its exceptions</w:t>
      </w:r>
    </w:p>
    <w:p w:rsidR="00C441FC" w:rsidRPr="00B0586F" w:rsidRDefault="00B0586F" w:rsidP="00A32A4B">
      <w:pPr>
        <w:shd w:val="clear" w:color="auto" w:fill="FFFFFF"/>
        <w:spacing w:after="0"/>
        <w:jc w:val="both"/>
        <w:rPr>
          <w:rFonts w:cs="Helvetica"/>
          <w:color w:val="000000"/>
          <w:sz w:val="24"/>
          <w:szCs w:val="24"/>
          <w:lang w:val="en-US"/>
        </w:rPr>
      </w:pPr>
      <w:r w:rsidRPr="00B0586F">
        <w:rPr>
          <w:sz w:val="24"/>
          <w:szCs w:val="24"/>
          <w:lang w:val="en-US"/>
        </w:rPr>
        <w:t xml:space="preserve">It is a </w:t>
      </w:r>
      <w:r w:rsidR="001C7A0D" w:rsidRPr="00B0586F">
        <w:rPr>
          <w:sz w:val="24"/>
          <w:szCs w:val="24"/>
          <w:lang w:val="en-US"/>
        </w:rPr>
        <w:t xml:space="preserve">principle which provides that </w:t>
      </w:r>
      <w:r w:rsidR="00ED2D02">
        <w:rPr>
          <w:sz w:val="24"/>
          <w:szCs w:val="24"/>
          <w:lang w:val="en-US"/>
        </w:rPr>
        <w:t xml:space="preserve">an obligation develops its effects between the parties (inter </w:t>
      </w:r>
      <w:proofErr w:type="spellStart"/>
      <w:r w:rsidR="00ED2D02">
        <w:rPr>
          <w:sz w:val="24"/>
          <w:szCs w:val="24"/>
          <w:lang w:val="en-US"/>
        </w:rPr>
        <w:t>partes</w:t>
      </w:r>
      <w:proofErr w:type="spellEnd"/>
      <w:r w:rsidR="00ED2D02">
        <w:rPr>
          <w:sz w:val="24"/>
          <w:szCs w:val="24"/>
          <w:lang w:val="en-US"/>
        </w:rPr>
        <w:t>). A</w:t>
      </w:r>
      <w:r w:rsidR="001C7A0D" w:rsidRPr="00B0586F">
        <w:rPr>
          <w:sz w:val="24"/>
          <w:szCs w:val="24"/>
          <w:lang w:val="en-US"/>
        </w:rPr>
        <w:t xml:space="preserve"> </w:t>
      </w:r>
      <w:r w:rsidR="0029495A">
        <w:rPr>
          <w:sz w:val="24"/>
          <w:szCs w:val="24"/>
          <w:lang w:val="en-US"/>
        </w:rPr>
        <w:t xml:space="preserve">promissory </w:t>
      </w:r>
      <w:hyperlink r:id="rId5" w:tooltip="Contract" w:history="1">
        <w:r w:rsidR="001C7A0D" w:rsidRPr="00B0586F">
          <w:rPr>
            <w:rStyle w:val="4Char"/>
            <w:rFonts w:asciiTheme="minorHAnsi" w:eastAsiaTheme="minorHAnsi" w:hAnsiTheme="minorHAnsi"/>
            <w:sz w:val="24"/>
            <w:szCs w:val="24"/>
            <w:lang w:val="en-US"/>
          </w:rPr>
          <w:t>contract</w:t>
        </w:r>
      </w:hyperlink>
      <w:r w:rsidR="001C7A0D" w:rsidRPr="00B0586F">
        <w:rPr>
          <w:sz w:val="24"/>
          <w:szCs w:val="24"/>
          <w:lang w:val="en-US"/>
        </w:rPr>
        <w:t xml:space="preserve"> cannot confer rights nor impose its obligations upon any person who is not a party to the contract.</w:t>
      </w:r>
      <w:r w:rsidR="001C7A0D" w:rsidRPr="00B0586F">
        <w:rPr>
          <w:rFonts w:cs="Helvetica"/>
          <w:color w:val="000000"/>
          <w:sz w:val="24"/>
          <w:szCs w:val="24"/>
          <w:lang w:val="en-US"/>
        </w:rPr>
        <w:t xml:space="preserve"> They, and not any</w:t>
      </w:r>
      <w:r>
        <w:rPr>
          <w:rFonts w:cs="Helvetica"/>
          <w:color w:val="000000"/>
          <w:sz w:val="24"/>
          <w:szCs w:val="24"/>
          <w:lang w:val="en-US"/>
        </w:rPr>
        <w:t xml:space="preserve"> third party</w:t>
      </w:r>
      <w:r w:rsidR="00E66E84">
        <w:rPr>
          <w:rFonts w:cs="Helvetica"/>
          <w:color w:val="000000"/>
          <w:sz w:val="24"/>
          <w:szCs w:val="24"/>
          <w:lang w:val="en-US"/>
        </w:rPr>
        <w:t>,</w:t>
      </w:r>
      <w:r w:rsidR="001C7A0D" w:rsidRPr="00B0586F">
        <w:rPr>
          <w:rFonts w:cs="Helvetica"/>
          <w:color w:val="000000"/>
          <w:sz w:val="24"/>
          <w:szCs w:val="24"/>
          <w:lang w:val="en-US"/>
        </w:rPr>
        <w:t xml:space="preserve"> can sue each other (or be sued) under the terms of the contracts.</w:t>
      </w:r>
      <w:r>
        <w:rPr>
          <w:rFonts w:cs="Helvetica"/>
          <w:color w:val="000000"/>
          <w:sz w:val="24"/>
          <w:szCs w:val="24"/>
          <w:lang w:val="en-US"/>
        </w:rPr>
        <w:t xml:space="preserve"> By way of contrast rights in </w:t>
      </w:r>
      <w:proofErr w:type="spellStart"/>
      <w:r>
        <w:rPr>
          <w:rFonts w:cs="Helvetica"/>
          <w:color w:val="000000"/>
          <w:sz w:val="24"/>
          <w:szCs w:val="24"/>
          <w:lang w:val="en-US"/>
        </w:rPr>
        <w:t>rem</w:t>
      </w:r>
      <w:proofErr w:type="spellEnd"/>
      <w:r w:rsidR="00ED2D02">
        <w:rPr>
          <w:rFonts w:cs="Helvetica"/>
          <w:color w:val="000000"/>
          <w:sz w:val="24"/>
          <w:szCs w:val="24"/>
          <w:lang w:val="en-US"/>
        </w:rPr>
        <w:t>,</w:t>
      </w:r>
      <w:r>
        <w:rPr>
          <w:rFonts w:cs="Helvetica"/>
          <w:color w:val="000000"/>
          <w:sz w:val="24"/>
          <w:szCs w:val="24"/>
          <w:lang w:val="en-US"/>
        </w:rPr>
        <w:t xml:space="preserve"> </w:t>
      </w:r>
      <w:r w:rsidR="00ED2D02">
        <w:rPr>
          <w:rFonts w:cs="Helvetica"/>
          <w:color w:val="000000"/>
          <w:sz w:val="24"/>
          <w:szCs w:val="24"/>
          <w:lang w:val="en-US"/>
        </w:rPr>
        <w:t xml:space="preserve">e.g. real rights, right to personality, </w:t>
      </w:r>
      <w:r w:rsidR="00CD362D">
        <w:rPr>
          <w:rFonts w:cs="Helvetica"/>
          <w:color w:val="000000"/>
          <w:sz w:val="24"/>
          <w:szCs w:val="24"/>
          <w:lang w:val="en-US"/>
        </w:rPr>
        <w:t>have absolute effect (</w:t>
      </w:r>
      <w:proofErr w:type="spellStart"/>
      <w:r w:rsidR="00CD362D">
        <w:rPr>
          <w:rFonts w:cs="Helvetica"/>
          <w:color w:val="000000"/>
          <w:sz w:val="24"/>
          <w:szCs w:val="24"/>
          <w:lang w:val="en-US"/>
        </w:rPr>
        <w:t>erga</w:t>
      </w:r>
      <w:proofErr w:type="spellEnd"/>
      <w:r w:rsidR="00CD362D">
        <w:rPr>
          <w:rFonts w:cs="Helvetica"/>
          <w:color w:val="000000"/>
          <w:sz w:val="24"/>
          <w:szCs w:val="24"/>
          <w:lang w:val="en-US"/>
        </w:rPr>
        <w:t xml:space="preserve"> </w:t>
      </w:r>
      <w:proofErr w:type="spellStart"/>
      <w:r w:rsidR="00CD362D">
        <w:rPr>
          <w:rFonts w:cs="Helvetica"/>
          <w:color w:val="000000"/>
          <w:sz w:val="24"/>
          <w:szCs w:val="24"/>
          <w:lang w:val="en-US"/>
        </w:rPr>
        <w:t>omnes</w:t>
      </w:r>
      <w:proofErr w:type="spellEnd"/>
      <w:r w:rsidR="00CD362D">
        <w:rPr>
          <w:rFonts w:cs="Helvetica"/>
          <w:color w:val="000000"/>
          <w:sz w:val="24"/>
          <w:szCs w:val="24"/>
          <w:lang w:val="en-US"/>
        </w:rPr>
        <w:t>)</w:t>
      </w:r>
      <w:r w:rsidR="00ED2D02">
        <w:rPr>
          <w:rFonts w:cs="Helvetica"/>
          <w:color w:val="000000"/>
          <w:sz w:val="24"/>
          <w:szCs w:val="24"/>
          <w:lang w:val="en-US"/>
        </w:rPr>
        <w:t>, i.e. everybody is bound to respect them</w:t>
      </w:r>
      <w:r w:rsidR="00CD362D">
        <w:rPr>
          <w:rFonts w:cs="Helvetica"/>
          <w:color w:val="000000"/>
          <w:sz w:val="24"/>
          <w:szCs w:val="24"/>
          <w:lang w:val="en-US"/>
        </w:rPr>
        <w:t xml:space="preserve">. A strict application of the relativity of </w:t>
      </w:r>
      <w:r w:rsidR="00ED2D02">
        <w:rPr>
          <w:rFonts w:cs="Helvetica"/>
          <w:color w:val="000000"/>
          <w:sz w:val="24"/>
          <w:szCs w:val="24"/>
          <w:lang w:val="en-US"/>
        </w:rPr>
        <w:t>obligation</w:t>
      </w:r>
      <w:r w:rsidR="00CD362D">
        <w:rPr>
          <w:rFonts w:cs="Helvetica"/>
          <w:color w:val="000000"/>
          <w:sz w:val="24"/>
          <w:szCs w:val="24"/>
          <w:lang w:val="en-US"/>
        </w:rPr>
        <w:t xml:space="preserve">s does not satisfy the needs of our times. </w:t>
      </w:r>
      <w:r w:rsidR="0029495A">
        <w:rPr>
          <w:rFonts w:cs="Helvetica"/>
          <w:color w:val="000000"/>
          <w:sz w:val="24"/>
          <w:szCs w:val="24"/>
          <w:lang w:val="en-US"/>
        </w:rPr>
        <w:t xml:space="preserve">Sometimes the interests of third parties from an obligation of others deserve to be protected. </w:t>
      </w:r>
      <w:r w:rsidR="00166521">
        <w:rPr>
          <w:rFonts w:cs="Helvetica"/>
          <w:color w:val="000000"/>
          <w:sz w:val="24"/>
          <w:szCs w:val="24"/>
          <w:lang w:val="en-US"/>
        </w:rPr>
        <w:t>Below are some e</w:t>
      </w:r>
      <w:r>
        <w:rPr>
          <w:rFonts w:cs="Helvetica"/>
          <w:color w:val="000000"/>
          <w:sz w:val="24"/>
          <w:szCs w:val="24"/>
          <w:lang w:val="en-US"/>
        </w:rPr>
        <w:t>xception</w:t>
      </w:r>
      <w:r w:rsidR="00166521">
        <w:rPr>
          <w:rFonts w:cs="Helvetica"/>
          <w:color w:val="000000"/>
          <w:sz w:val="24"/>
          <w:szCs w:val="24"/>
          <w:lang w:val="en-US"/>
        </w:rPr>
        <w:t>s</w:t>
      </w:r>
      <w:r w:rsidR="0029495A">
        <w:rPr>
          <w:rFonts w:cs="Helvetica"/>
          <w:color w:val="000000"/>
          <w:sz w:val="24"/>
          <w:szCs w:val="24"/>
          <w:lang w:val="en-US"/>
        </w:rPr>
        <w:t xml:space="preserve"> from the relativity of obligations</w:t>
      </w:r>
      <w:r>
        <w:rPr>
          <w:rFonts w:cs="Helvetica"/>
          <w:color w:val="000000"/>
          <w:sz w:val="24"/>
          <w:szCs w:val="24"/>
          <w:lang w:val="en-US"/>
        </w:rPr>
        <w:t xml:space="preserve">: </w:t>
      </w:r>
      <w:r w:rsidR="00E66E84">
        <w:rPr>
          <w:rFonts w:cs="Helvetica"/>
          <w:color w:val="000000"/>
          <w:sz w:val="24"/>
          <w:szCs w:val="24"/>
          <w:lang w:val="en-US"/>
        </w:rPr>
        <w:t>Anyone who causes prejudice intentionally and contrary to morality is obliged to compensation</w:t>
      </w:r>
      <w:r w:rsidR="00BC5C13">
        <w:rPr>
          <w:rFonts w:cs="Helvetica"/>
          <w:color w:val="000000"/>
          <w:sz w:val="24"/>
          <w:szCs w:val="24"/>
          <w:lang w:val="en-US"/>
        </w:rPr>
        <w:t xml:space="preserve"> (AK 919)</w:t>
      </w:r>
      <w:r w:rsidR="00E66E84">
        <w:rPr>
          <w:rFonts w:cs="Helvetica"/>
          <w:color w:val="000000"/>
          <w:sz w:val="24"/>
          <w:szCs w:val="24"/>
          <w:lang w:val="en-US"/>
        </w:rPr>
        <w:t>.</w:t>
      </w:r>
      <w:r w:rsidR="00BC5C13">
        <w:rPr>
          <w:rFonts w:cs="Helvetica"/>
          <w:color w:val="000000"/>
          <w:sz w:val="24"/>
          <w:szCs w:val="24"/>
          <w:lang w:val="en-US"/>
        </w:rPr>
        <w:t xml:space="preserve"> If prejudice occurs because a person who is not party to a contract acts intentionally to the detriment of the creditor, the </w:t>
      </w:r>
      <w:proofErr w:type="spellStart"/>
      <w:r w:rsidR="00BC5C13">
        <w:rPr>
          <w:rFonts w:cs="Helvetica"/>
          <w:color w:val="000000"/>
          <w:sz w:val="24"/>
          <w:szCs w:val="24"/>
          <w:lang w:val="en-US"/>
        </w:rPr>
        <w:t>offendor</w:t>
      </w:r>
      <w:proofErr w:type="spellEnd"/>
      <w:r w:rsidR="00BC5C13">
        <w:rPr>
          <w:rFonts w:cs="Helvetica"/>
          <w:color w:val="000000"/>
          <w:sz w:val="24"/>
          <w:szCs w:val="24"/>
          <w:lang w:val="en-US"/>
        </w:rPr>
        <w:t xml:space="preserve"> </w:t>
      </w:r>
      <w:r w:rsidR="007D4993">
        <w:rPr>
          <w:rFonts w:cs="Helvetica"/>
          <w:color w:val="000000"/>
          <w:sz w:val="24"/>
          <w:szCs w:val="24"/>
          <w:lang w:val="en-US"/>
        </w:rPr>
        <w:t xml:space="preserve">–though not obliged to respect contractual rights of others- </w:t>
      </w:r>
      <w:r w:rsidR="00BC5C13">
        <w:rPr>
          <w:rFonts w:cs="Helvetica"/>
          <w:color w:val="000000"/>
          <w:sz w:val="24"/>
          <w:szCs w:val="24"/>
          <w:lang w:val="en-US"/>
        </w:rPr>
        <w:t>is liable for damages</w:t>
      </w:r>
      <w:r w:rsidR="007D4993">
        <w:rPr>
          <w:rFonts w:cs="Helvetica"/>
          <w:color w:val="000000"/>
          <w:sz w:val="24"/>
          <w:szCs w:val="24"/>
          <w:lang w:val="en-US"/>
        </w:rPr>
        <w:t>,</w:t>
      </w:r>
      <w:r w:rsidR="00BC5C13">
        <w:rPr>
          <w:rFonts w:cs="Helvetica"/>
          <w:color w:val="000000"/>
          <w:sz w:val="24"/>
          <w:szCs w:val="24"/>
          <w:lang w:val="en-US"/>
        </w:rPr>
        <w:t xml:space="preserve"> e.g. A destroys intentionally the thing which S sold to B, so that B shall be deprived of its use.</w:t>
      </w:r>
      <w:r w:rsidR="00E66E84">
        <w:rPr>
          <w:rFonts w:cs="Helvetica"/>
          <w:color w:val="000000"/>
          <w:sz w:val="24"/>
          <w:szCs w:val="24"/>
          <w:lang w:val="en-US"/>
        </w:rPr>
        <w:t xml:space="preserve"> </w:t>
      </w:r>
      <w:r w:rsidR="00166521">
        <w:rPr>
          <w:rFonts w:cs="Helvetica"/>
          <w:color w:val="000000"/>
          <w:sz w:val="24"/>
          <w:szCs w:val="24"/>
          <w:lang w:val="en-US"/>
        </w:rPr>
        <w:t xml:space="preserve">According to the oblique action a creditor (C) may seek from his debtor’s (D) debtor (A) payment to his debtor (D) so that the latter will become creditworthy and A will be more easily satisfied from </w:t>
      </w:r>
      <w:r w:rsidR="00045658">
        <w:rPr>
          <w:rFonts w:cs="Helvetica"/>
          <w:color w:val="000000"/>
          <w:sz w:val="24"/>
          <w:szCs w:val="24"/>
          <w:lang w:val="en-US"/>
        </w:rPr>
        <w:t>D’s</w:t>
      </w:r>
      <w:r w:rsidR="00166521">
        <w:rPr>
          <w:rFonts w:cs="Helvetica"/>
          <w:color w:val="000000"/>
          <w:sz w:val="24"/>
          <w:szCs w:val="24"/>
          <w:lang w:val="en-US"/>
        </w:rPr>
        <w:t xml:space="preserve"> property. </w:t>
      </w:r>
      <w:r w:rsidR="00045658">
        <w:rPr>
          <w:rFonts w:cs="Helvetica"/>
          <w:color w:val="000000"/>
          <w:sz w:val="24"/>
          <w:szCs w:val="24"/>
          <w:lang w:val="en-US"/>
        </w:rPr>
        <w:t>The institution of defrauding of creditors (see below) introduces also an exception to relativity. In the case of</w:t>
      </w:r>
      <w:r w:rsidR="00045658" w:rsidRPr="00045658">
        <w:rPr>
          <w:rFonts w:cs="Helvetica"/>
          <w:color w:val="000000"/>
          <w:sz w:val="24"/>
          <w:szCs w:val="24"/>
          <w:lang w:val="en-US"/>
        </w:rPr>
        <w:t xml:space="preserve"> </w:t>
      </w:r>
      <w:r w:rsidR="00045658">
        <w:rPr>
          <w:rFonts w:cs="Helvetica"/>
          <w:color w:val="000000"/>
          <w:sz w:val="24"/>
          <w:szCs w:val="24"/>
          <w:lang w:val="en-US"/>
        </w:rPr>
        <w:t>contracts for the benefit of a third party in principle it is t</w:t>
      </w:r>
      <w:r w:rsidR="00FD0D91">
        <w:rPr>
          <w:rFonts w:cs="Helvetica"/>
          <w:color w:val="000000"/>
          <w:sz w:val="24"/>
          <w:szCs w:val="24"/>
          <w:lang w:val="en-US"/>
        </w:rPr>
        <w:t xml:space="preserve">he </w:t>
      </w:r>
      <w:proofErr w:type="spellStart"/>
      <w:r w:rsidR="00FD0D91">
        <w:rPr>
          <w:rFonts w:cs="Helvetica"/>
          <w:color w:val="000000"/>
          <w:sz w:val="24"/>
          <w:szCs w:val="24"/>
          <w:lang w:val="en-US"/>
        </w:rPr>
        <w:t>promis</w:t>
      </w:r>
      <w:r>
        <w:rPr>
          <w:rFonts w:cs="Helvetica"/>
          <w:color w:val="000000"/>
          <w:sz w:val="24"/>
          <w:szCs w:val="24"/>
          <w:lang w:val="en-US"/>
        </w:rPr>
        <w:t>ee</w:t>
      </w:r>
      <w:proofErr w:type="spellEnd"/>
      <w:r>
        <w:rPr>
          <w:rFonts w:cs="Helvetica"/>
          <w:color w:val="000000"/>
          <w:sz w:val="24"/>
          <w:szCs w:val="24"/>
          <w:lang w:val="en-US"/>
        </w:rPr>
        <w:t xml:space="preserve"> </w:t>
      </w:r>
      <w:r w:rsidR="00FD0D91">
        <w:rPr>
          <w:rFonts w:cs="Helvetica"/>
          <w:color w:val="000000"/>
          <w:sz w:val="24"/>
          <w:szCs w:val="24"/>
          <w:lang w:val="en-US"/>
        </w:rPr>
        <w:t xml:space="preserve">who </w:t>
      </w:r>
      <w:r>
        <w:rPr>
          <w:rFonts w:cs="Helvetica"/>
          <w:color w:val="000000"/>
          <w:sz w:val="24"/>
          <w:szCs w:val="24"/>
          <w:lang w:val="en-US"/>
        </w:rPr>
        <w:t xml:space="preserve">may </w:t>
      </w:r>
      <w:r w:rsidR="00FD0D91">
        <w:rPr>
          <w:rFonts w:cs="Helvetica"/>
          <w:color w:val="000000"/>
          <w:sz w:val="24"/>
          <w:szCs w:val="24"/>
          <w:lang w:val="en-US"/>
        </w:rPr>
        <w:t>demand performance in favor of the</w:t>
      </w:r>
      <w:r>
        <w:rPr>
          <w:rFonts w:cs="Helvetica"/>
          <w:color w:val="000000"/>
          <w:sz w:val="24"/>
          <w:szCs w:val="24"/>
          <w:lang w:val="en-US"/>
        </w:rPr>
        <w:t xml:space="preserve"> third party</w:t>
      </w:r>
      <w:r w:rsidR="00045658">
        <w:rPr>
          <w:rFonts w:cs="Helvetica"/>
          <w:color w:val="000000"/>
          <w:sz w:val="24"/>
          <w:szCs w:val="24"/>
          <w:lang w:val="en-US"/>
        </w:rPr>
        <w:t xml:space="preserve"> </w:t>
      </w:r>
      <w:r w:rsidR="00FD0D91">
        <w:rPr>
          <w:rFonts w:cs="Helvetica"/>
          <w:color w:val="000000"/>
          <w:sz w:val="24"/>
          <w:szCs w:val="24"/>
          <w:lang w:val="en-US"/>
        </w:rPr>
        <w:t xml:space="preserve">but if the parties so intended the third (not contracting) party may directly demand performance from the </w:t>
      </w:r>
      <w:proofErr w:type="spellStart"/>
      <w:r w:rsidR="00FD0D91">
        <w:rPr>
          <w:rFonts w:cs="Helvetica"/>
          <w:color w:val="000000"/>
          <w:sz w:val="24"/>
          <w:szCs w:val="24"/>
          <w:lang w:val="en-US"/>
        </w:rPr>
        <w:t>promisor</w:t>
      </w:r>
      <w:proofErr w:type="spellEnd"/>
      <w:r w:rsidR="00FD0D91">
        <w:rPr>
          <w:rFonts w:cs="Helvetica"/>
          <w:color w:val="000000"/>
          <w:sz w:val="24"/>
          <w:szCs w:val="24"/>
          <w:lang w:val="en-US"/>
        </w:rPr>
        <w:t>.</w:t>
      </w:r>
      <w:r w:rsidR="00CD362D">
        <w:rPr>
          <w:rFonts w:cs="Helvetica"/>
          <w:color w:val="000000"/>
          <w:sz w:val="24"/>
          <w:szCs w:val="24"/>
          <w:lang w:val="en-US"/>
        </w:rPr>
        <w:t xml:space="preserve"> Also some EC Directives put aside the doctrine of relativity.</w:t>
      </w:r>
      <w:r w:rsidR="00BA464A">
        <w:rPr>
          <w:rFonts w:cs="Helvetica"/>
          <w:color w:val="000000"/>
          <w:sz w:val="24"/>
          <w:szCs w:val="24"/>
          <w:lang w:val="en-US"/>
        </w:rPr>
        <w:t xml:space="preserve"> Apart from the Directive on the liability of a producer of </w:t>
      </w:r>
      <w:r w:rsidR="00BA464A">
        <w:rPr>
          <w:rFonts w:cs="Helvetica"/>
          <w:color w:val="000000"/>
          <w:sz w:val="24"/>
          <w:szCs w:val="24"/>
          <w:lang w:val="en-US"/>
        </w:rPr>
        <w:lastRenderedPageBreak/>
        <w:t xml:space="preserve">defective goods, which provides for the liability of the producer for prejudice arising from a defect in one of his products even if the injured party (e.g. a consumer) had not stipulated a contract with the producer, </w:t>
      </w:r>
      <w:r w:rsidR="00A32A4B">
        <w:rPr>
          <w:rFonts w:cs="Helvetica"/>
          <w:color w:val="000000"/>
          <w:sz w:val="24"/>
          <w:szCs w:val="24"/>
          <w:lang w:val="en-US"/>
        </w:rPr>
        <w:t xml:space="preserve">also </w:t>
      </w:r>
      <w:r w:rsidR="00BA464A">
        <w:rPr>
          <w:rFonts w:cs="Helvetica"/>
          <w:color w:val="000000"/>
          <w:sz w:val="24"/>
          <w:szCs w:val="24"/>
          <w:lang w:val="en-US"/>
        </w:rPr>
        <w:t xml:space="preserve">the </w:t>
      </w:r>
      <w:r w:rsidR="00196A58">
        <w:rPr>
          <w:rFonts w:cs="Helvetica"/>
          <w:color w:val="000000"/>
          <w:sz w:val="24"/>
          <w:szCs w:val="24"/>
          <w:lang w:val="en-US"/>
        </w:rPr>
        <w:t>Directive</w:t>
      </w:r>
      <w:r w:rsidR="00BA464A">
        <w:rPr>
          <w:rFonts w:cs="Helvetica"/>
          <w:color w:val="000000"/>
          <w:sz w:val="24"/>
          <w:szCs w:val="24"/>
          <w:lang w:val="en-US"/>
        </w:rPr>
        <w:t xml:space="preserve"> on consumer credit</w:t>
      </w:r>
      <w:r w:rsidR="00196A58">
        <w:rPr>
          <w:rFonts w:cs="Helvetica"/>
          <w:color w:val="000000"/>
          <w:sz w:val="24"/>
          <w:szCs w:val="24"/>
          <w:lang w:val="en-US"/>
        </w:rPr>
        <w:t xml:space="preserve"> breaks </w:t>
      </w:r>
      <w:r w:rsidR="00A32A4B">
        <w:rPr>
          <w:rFonts w:cs="Helvetica"/>
          <w:color w:val="000000"/>
          <w:sz w:val="24"/>
          <w:szCs w:val="24"/>
          <w:lang w:val="en-US"/>
        </w:rPr>
        <w:t xml:space="preserve"> </w:t>
      </w:r>
      <w:r w:rsidR="00196A58">
        <w:rPr>
          <w:rFonts w:cs="Helvetica"/>
          <w:color w:val="000000"/>
          <w:sz w:val="24"/>
          <w:szCs w:val="24"/>
          <w:lang w:val="en-US"/>
        </w:rPr>
        <w:t>the principle. If a consumer is funded by a credit institution (e.g. a bank) in order to acquire goods or services and the latter are not finally given to him or they are given but in a manner contrary to the contract, the consumer is entitled to take action against the credit institution</w:t>
      </w:r>
      <w:r w:rsidR="008B5772">
        <w:rPr>
          <w:rFonts w:cs="Helvetica"/>
          <w:color w:val="000000"/>
          <w:sz w:val="24"/>
          <w:szCs w:val="24"/>
          <w:lang w:val="en-US"/>
        </w:rPr>
        <w:t xml:space="preserve">, </w:t>
      </w:r>
      <w:r w:rsidR="00C70F91">
        <w:rPr>
          <w:rFonts w:cs="Helvetica"/>
          <w:color w:val="000000"/>
          <w:sz w:val="24"/>
          <w:szCs w:val="24"/>
          <w:lang w:val="en-US"/>
        </w:rPr>
        <w:t>if the supplier of the goods is linked by contract with the credit institution.</w:t>
      </w:r>
      <w:r w:rsidR="00196A58">
        <w:rPr>
          <w:rFonts w:cs="Helvetica"/>
          <w:color w:val="000000"/>
          <w:sz w:val="24"/>
          <w:szCs w:val="24"/>
          <w:lang w:val="en-US"/>
        </w:rPr>
        <w:t xml:space="preserve"> </w:t>
      </w:r>
      <w:r w:rsidR="00BA464A">
        <w:rPr>
          <w:rFonts w:cs="Helvetica"/>
          <w:color w:val="000000"/>
          <w:sz w:val="24"/>
          <w:szCs w:val="24"/>
          <w:lang w:val="en-US"/>
        </w:rPr>
        <w:t xml:space="preserve"> </w:t>
      </w:r>
    </w:p>
    <w:p w:rsidR="00A32A4B" w:rsidRDefault="00A32A4B" w:rsidP="00C441FC">
      <w:pPr>
        <w:shd w:val="clear" w:color="auto" w:fill="FFFFFF"/>
        <w:spacing w:after="0"/>
        <w:rPr>
          <w:rFonts w:cs="Helvetica"/>
          <w:color w:val="000000"/>
          <w:sz w:val="24"/>
          <w:szCs w:val="24"/>
          <w:u w:val="single"/>
          <w:lang w:val="en-US"/>
        </w:rPr>
      </w:pPr>
    </w:p>
    <w:p w:rsidR="001C7A0D" w:rsidRPr="00A32A4B" w:rsidRDefault="00C441FC" w:rsidP="00C441FC">
      <w:pPr>
        <w:shd w:val="clear" w:color="auto" w:fill="FFFFFF"/>
        <w:spacing w:after="0"/>
        <w:rPr>
          <w:rFonts w:cs="Helvetica"/>
          <w:color w:val="000000"/>
          <w:sz w:val="24"/>
          <w:szCs w:val="24"/>
          <w:u w:val="single"/>
          <w:lang w:val="en-US"/>
        </w:rPr>
      </w:pPr>
      <w:proofErr w:type="spellStart"/>
      <w:r w:rsidRPr="00A32A4B">
        <w:rPr>
          <w:rFonts w:cs="Helvetica"/>
          <w:color w:val="000000"/>
          <w:sz w:val="24"/>
          <w:szCs w:val="24"/>
          <w:u w:val="single"/>
          <w:lang w:val="en-US"/>
        </w:rPr>
        <w:t>Actio</w:t>
      </w:r>
      <w:proofErr w:type="spellEnd"/>
      <w:r w:rsidRPr="00A32A4B">
        <w:rPr>
          <w:rFonts w:cs="Helvetica"/>
          <w:color w:val="000000"/>
          <w:sz w:val="24"/>
          <w:szCs w:val="24"/>
          <w:u w:val="single"/>
          <w:lang w:val="en-US"/>
        </w:rPr>
        <w:t xml:space="preserve"> </w:t>
      </w:r>
      <w:proofErr w:type="spellStart"/>
      <w:r w:rsidRPr="00A32A4B">
        <w:rPr>
          <w:rFonts w:cs="Helvetica"/>
          <w:color w:val="000000"/>
          <w:sz w:val="24"/>
          <w:szCs w:val="24"/>
          <w:u w:val="single"/>
          <w:lang w:val="en-US"/>
        </w:rPr>
        <w:t>pauliana</w:t>
      </w:r>
      <w:proofErr w:type="spellEnd"/>
      <w:r w:rsidRPr="00A32A4B">
        <w:rPr>
          <w:rFonts w:cs="Helvetica"/>
          <w:color w:val="000000"/>
          <w:sz w:val="24"/>
          <w:szCs w:val="24"/>
          <w:u w:val="single"/>
          <w:lang w:val="en-US"/>
        </w:rPr>
        <w:t xml:space="preserve"> (defrauding of creditors)</w:t>
      </w:r>
    </w:p>
    <w:p w:rsidR="0035009B" w:rsidRDefault="00C441FC" w:rsidP="007D4993">
      <w:pPr>
        <w:shd w:val="clear" w:color="auto" w:fill="FFFFFF"/>
        <w:spacing w:after="0"/>
        <w:jc w:val="both"/>
        <w:rPr>
          <w:rFonts w:cs="Helvetica"/>
          <w:color w:val="000000"/>
          <w:sz w:val="24"/>
          <w:szCs w:val="24"/>
          <w:lang w:val="en-US"/>
        </w:rPr>
      </w:pPr>
      <w:r w:rsidRPr="00B0586F">
        <w:rPr>
          <w:rFonts w:cs="Helvetica"/>
          <w:color w:val="000000"/>
          <w:sz w:val="24"/>
          <w:szCs w:val="24"/>
          <w:lang w:val="en-US"/>
        </w:rPr>
        <w:t>Third parties who acquire assets of property</w:t>
      </w:r>
      <w:r w:rsidR="00AB446E" w:rsidRPr="00B0586F">
        <w:rPr>
          <w:rFonts w:cs="Helvetica"/>
          <w:color w:val="000000"/>
          <w:sz w:val="24"/>
          <w:szCs w:val="24"/>
          <w:lang w:val="en-US"/>
        </w:rPr>
        <w:t xml:space="preserve"> from the debtor have no liability as against the creditor, even if the alienation causes insolvency of the debtor, i.e. insufficiency of the debtor’s remaining estate to satisfy the creditor. </w:t>
      </w:r>
      <w:r w:rsidR="007D4993">
        <w:rPr>
          <w:rFonts w:cs="Helvetica"/>
          <w:color w:val="000000"/>
          <w:sz w:val="24"/>
          <w:szCs w:val="24"/>
          <w:lang w:val="en-US"/>
        </w:rPr>
        <w:t>Third parties are not obliged to take into account the rights of the creditor (</w:t>
      </w:r>
      <w:proofErr w:type="spellStart"/>
      <w:r w:rsidR="007D4993">
        <w:rPr>
          <w:rFonts w:cs="Helvetica"/>
          <w:color w:val="000000"/>
          <w:sz w:val="24"/>
          <w:szCs w:val="24"/>
          <w:lang w:val="en-US"/>
        </w:rPr>
        <w:t>privity</w:t>
      </w:r>
      <w:proofErr w:type="spellEnd"/>
      <w:r w:rsidR="007D4993">
        <w:rPr>
          <w:rFonts w:cs="Helvetica"/>
          <w:color w:val="000000"/>
          <w:sz w:val="24"/>
          <w:szCs w:val="24"/>
          <w:lang w:val="en-US"/>
        </w:rPr>
        <w:t xml:space="preserve"> of obligations). </w:t>
      </w:r>
      <w:r w:rsidR="00AB446E" w:rsidRPr="00B0586F">
        <w:rPr>
          <w:rFonts w:cs="Helvetica"/>
          <w:color w:val="000000"/>
          <w:sz w:val="24"/>
          <w:szCs w:val="24"/>
          <w:lang w:val="en-US"/>
        </w:rPr>
        <w:t xml:space="preserve">Under certain conditions, however, </w:t>
      </w:r>
      <w:r w:rsidR="00C26EDF" w:rsidRPr="00B0586F">
        <w:rPr>
          <w:rFonts w:cs="Helvetica"/>
          <w:color w:val="000000"/>
          <w:sz w:val="24"/>
          <w:szCs w:val="24"/>
          <w:lang w:val="en-US"/>
        </w:rPr>
        <w:t xml:space="preserve">-the alienation must have taking place with an intention of prejudicing the creditor, the third party to whom alienation was made must be aware that the debtor intended to prejudice his creditor- </w:t>
      </w:r>
      <w:r w:rsidR="00AB446E" w:rsidRPr="00B0586F">
        <w:rPr>
          <w:rFonts w:cs="Helvetica"/>
          <w:color w:val="000000"/>
          <w:sz w:val="24"/>
          <w:szCs w:val="24"/>
          <w:lang w:val="en-US"/>
        </w:rPr>
        <w:t xml:space="preserve">the creditors have the right within five years </w:t>
      </w:r>
      <w:r w:rsidR="00C26EDF" w:rsidRPr="00B0586F">
        <w:rPr>
          <w:rFonts w:cs="Helvetica"/>
          <w:color w:val="000000"/>
          <w:sz w:val="24"/>
          <w:szCs w:val="24"/>
          <w:lang w:val="en-US"/>
        </w:rPr>
        <w:t xml:space="preserve">from the alienation to contest </w:t>
      </w:r>
      <w:r w:rsidR="00AB446E" w:rsidRPr="00B0586F">
        <w:rPr>
          <w:rFonts w:cs="Helvetica"/>
          <w:color w:val="000000"/>
          <w:sz w:val="24"/>
          <w:szCs w:val="24"/>
          <w:lang w:val="en-US"/>
        </w:rPr>
        <w:t>it</w:t>
      </w:r>
      <w:r w:rsidR="00F50569" w:rsidRPr="00B0586F">
        <w:rPr>
          <w:rFonts w:cs="Helvetica"/>
          <w:color w:val="000000"/>
          <w:sz w:val="24"/>
          <w:szCs w:val="24"/>
          <w:lang w:val="en-US"/>
        </w:rPr>
        <w:t xml:space="preserve"> (AK 939 et seq.)</w:t>
      </w:r>
      <w:r w:rsidR="00AB446E" w:rsidRPr="00B0586F">
        <w:rPr>
          <w:rFonts w:cs="Helvetica"/>
          <w:color w:val="000000"/>
          <w:sz w:val="24"/>
          <w:szCs w:val="24"/>
          <w:lang w:val="en-US"/>
        </w:rPr>
        <w:t>.</w:t>
      </w:r>
      <w:r w:rsidR="00C26EDF" w:rsidRPr="00B0586F">
        <w:rPr>
          <w:rFonts w:cs="Helvetica"/>
          <w:color w:val="000000"/>
          <w:sz w:val="24"/>
          <w:szCs w:val="24"/>
          <w:lang w:val="en-US"/>
        </w:rPr>
        <w:t xml:space="preserve"> Result of the contest is that the alienated right (e.g. ownership) is not transferred back ipso jure to the estate of the debtor but the person to whom the right was transferred has an obligation to restore the status quo ante. </w:t>
      </w:r>
      <w:r w:rsidR="00F50569" w:rsidRPr="00B0586F">
        <w:rPr>
          <w:rFonts w:cs="Helvetica"/>
          <w:color w:val="000000"/>
          <w:sz w:val="24"/>
          <w:szCs w:val="24"/>
          <w:lang w:val="en-US"/>
        </w:rPr>
        <w:t xml:space="preserve">If the third party </w:t>
      </w:r>
      <w:r w:rsidR="000D309C" w:rsidRPr="00B0586F">
        <w:rPr>
          <w:rFonts w:cs="Helvetica"/>
          <w:color w:val="000000"/>
          <w:sz w:val="24"/>
          <w:szCs w:val="24"/>
          <w:lang w:val="en-US"/>
        </w:rPr>
        <w:t xml:space="preserve">further </w:t>
      </w:r>
      <w:r w:rsidR="00F50569" w:rsidRPr="00B0586F">
        <w:rPr>
          <w:rFonts w:cs="Helvetica"/>
          <w:color w:val="000000"/>
          <w:sz w:val="24"/>
          <w:szCs w:val="24"/>
          <w:lang w:val="en-US"/>
        </w:rPr>
        <w:t>transferred</w:t>
      </w:r>
      <w:r w:rsidR="000D309C" w:rsidRPr="00B0586F">
        <w:rPr>
          <w:rFonts w:cs="Helvetica"/>
          <w:color w:val="000000"/>
          <w:sz w:val="24"/>
          <w:szCs w:val="24"/>
          <w:lang w:val="en-US"/>
        </w:rPr>
        <w:t xml:space="preserve"> the alienated asset, the successor has a similar liability as against the creditor, if he was aware of the intent of the debtor. </w:t>
      </w:r>
    </w:p>
    <w:p w:rsidR="00A32A4B" w:rsidRDefault="00A32A4B" w:rsidP="00C441FC">
      <w:pPr>
        <w:shd w:val="clear" w:color="auto" w:fill="FFFFFF"/>
        <w:spacing w:after="0"/>
        <w:rPr>
          <w:rFonts w:cs="Helvetica"/>
          <w:color w:val="000000"/>
          <w:sz w:val="24"/>
          <w:szCs w:val="24"/>
          <w:lang w:val="en-US"/>
        </w:rPr>
      </w:pPr>
    </w:p>
    <w:p w:rsidR="000C0092" w:rsidRPr="00A32A4B" w:rsidRDefault="000C0092" w:rsidP="00C441FC">
      <w:pPr>
        <w:shd w:val="clear" w:color="auto" w:fill="FFFFFF"/>
        <w:spacing w:after="0"/>
        <w:rPr>
          <w:rFonts w:cs="Helvetica"/>
          <w:color w:val="000000"/>
          <w:sz w:val="24"/>
          <w:szCs w:val="24"/>
          <w:u w:val="single"/>
          <w:lang w:val="en-US"/>
        </w:rPr>
      </w:pPr>
      <w:r w:rsidRPr="00A32A4B">
        <w:rPr>
          <w:rFonts w:cs="Helvetica"/>
          <w:color w:val="000000"/>
          <w:sz w:val="24"/>
          <w:szCs w:val="24"/>
          <w:u w:val="single"/>
          <w:lang w:val="en-US"/>
        </w:rPr>
        <w:t>Transfer of contractual rights and debts</w:t>
      </w:r>
      <w:r w:rsidR="00F50569" w:rsidRPr="00A32A4B">
        <w:rPr>
          <w:rFonts w:cs="Helvetica"/>
          <w:color w:val="000000"/>
          <w:sz w:val="24"/>
          <w:szCs w:val="24"/>
          <w:u w:val="single"/>
          <w:lang w:val="en-US"/>
        </w:rPr>
        <w:t xml:space="preserve"> </w:t>
      </w:r>
    </w:p>
    <w:p w:rsidR="000C0092" w:rsidRDefault="000C0092" w:rsidP="00595000">
      <w:pPr>
        <w:shd w:val="clear" w:color="auto" w:fill="FFFFFF"/>
        <w:spacing w:after="0"/>
        <w:jc w:val="both"/>
        <w:rPr>
          <w:rFonts w:cs="Helvetica"/>
          <w:color w:val="000000"/>
          <w:sz w:val="24"/>
          <w:szCs w:val="24"/>
          <w:lang w:val="en-US"/>
        </w:rPr>
      </w:pPr>
      <w:r>
        <w:rPr>
          <w:rFonts w:cs="Helvetica"/>
          <w:color w:val="000000"/>
          <w:sz w:val="24"/>
          <w:szCs w:val="24"/>
          <w:lang w:val="en-US"/>
        </w:rPr>
        <w:t xml:space="preserve">In earlier times obligation had force only between a concrete creditor and a concrete debtor. In order to change either of these persons it was necessary to agree on the extinction of the old obligation and decide for the stipulation of a new obligation (see the Roman </w:t>
      </w:r>
      <w:proofErr w:type="spellStart"/>
      <w:r>
        <w:rPr>
          <w:rFonts w:cs="Helvetica"/>
          <w:color w:val="000000"/>
          <w:sz w:val="24"/>
          <w:szCs w:val="24"/>
          <w:lang w:val="en-US"/>
        </w:rPr>
        <w:t>novatio</w:t>
      </w:r>
      <w:proofErr w:type="spellEnd"/>
      <w:r>
        <w:rPr>
          <w:rFonts w:cs="Helvetica"/>
          <w:color w:val="000000"/>
          <w:sz w:val="24"/>
          <w:szCs w:val="24"/>
          <w:lang w:val="en-US"/>
        </w:rPr>
        <w:t>). Today contractual rights and debts are transferable</w:t>
      </w:r>
      <w:r w:rsidR="003443E4">
        <w:rPr>
          <w:rFonts w:cs="Helvetica"/>
          <w:color w:val="000000"/>
          <w:sz w:val="24"/>
          <w:szCs w:val="24"/>
          <w:lang w:val="en-US"/>
        </w:rPr>
        <w:t xml:space="preserve">. </w:t>
      </w:r>
      <w:r w:rsidR="00843BB0">
        <w:rPr>
          <w:rFonts w:cs="Helvetica"/>
          <w:color w:val="000000"/>
          <w:sz w:val="24"/>
          <w:szCs w:val="24"/>
          <w:lang w:val="en-US"/>
        </w:rPr>
        <w:t xml:space="preserve">This is very important, because e.g. </w:t>
      </w:r>
      <w:r w:rsidR="00A32A4B">
        <w:rPr>
          <w:rFonts w:cs="Helvetica"/>
          <w:color w:val="000000"/>
          <w:sz w:val="24"/>
          <w:szCs w:val="24"/>
          <w:lang w:val="en-US"/>
        </w:rPr>
        <w:t>in the case of transfer of a claim</w:t>
      </w:r>
      <w:r w:rsidR="001536EF">
        <w:rPr>
          <w:rFonts w:cs="Helvetica"/>
          <w:color w:val="000000"/>
          <w:sz w:val="24"/>
          <w:szCs w:val="24"/>
          <w:lang w:val="en-US"/>
        </w:rPr>
        <w:t>,</w:t>
      </w:r>
      <w:r w:rsidR="00A32A4B">
        <w:rPr>
          <w:rFonts w:cs="Helvetica"/>
          <w:color w:val="000000"/>
          <w:sz w:val="24"/>
          <w:szCs w:val="24"/>
          <w:lang w:val="en-US"/>
        </w:rPr>
        <w:t xml:space="preserve"> </w:t>
      </w:r>
      <w:r w:rsidR="00843BB0">
        <w:rPr>
          <w:rFonts w:cs="Helvetica"/>
          <w:color w:val="000000"/>
          <w:sz w:val="24"/>
          <w:szCs w:val="24"/>
          <w:lang w:val="en-US"/>
        </w:rPr>
        <w:t xml:space="preserve">the securities </w:t>
      </w:r>
      <w:r w:rsidR="00A32A4B">
        <w:rPr>
          <w:rFonts w:cs="Helvetica"/>
          <w:color w:val="000000"/>
          <w:sz w:val="24"/>
          <w:szCs w:val="24"/>
          <w:lang w:val="en-US"/>
        </w:rPr>
        <w:t>-</w:t>
      </w:r>
      <w:r w:rsidR="00843BB0">
        <w:rPr>
          <w:rFonts w:cs="Helvetica"/>
          <w:color w:val="000000"/>
          <w:sz w:val="24"/>
          <w:szCs w:val="24"/>
          <w:lang w:val="en-US"/>
        </w:rPr>
        <w:t>real and personal</w:t>
      </w:r>
      <w:r w:rsidR="00A32A4B">
        <w:rPr>
          <w:rFonts w:cs="Helvetica"/>
          <w:color w:val="000000"/>
          <w:sz w:val="24"/>
          <w:szCs w:val="24"/>
          <w:lang w:val="en-US"/>
        </w:rPr>
        <w:t>-</w:t>
      </w:r>
      <w:r w:rsidR="00843BB0">
        <w:rPr>
          <w:rFonts w:cs="Helvetica"/>
          <w:color w:val="000000"/>
          <w:sz w:val="24"/>
          <w:szCs w:val="24"/>
          <w:lang w:val="en-US"/>
        </w:rPr>
        <w:t xml:space="preserve"> of the claim are maintained. The transfer of a claim,</w:t>
      </w:r>
      <w:r w:rsidR="003443E4">
        <w:rPr>
          <w:rFonts w:cs="Helvetica"/>
          <w:color w:val="000000"/>
          <w:sz w:val="24"/>
          <w:szCs w:val="24"/>
          <w:lang w:val="en-US"/>
        </w:rPr>
        <w:t xml:space="preserve"> </w:t>
      </w:r>
      <w:r w:rsidR="00843BB0">
        <w:rPr>
          <w:rFonts w:cs="Helvetica"/>
          <w:color w:val="000000"/>
          <w:sz w:val="24"/>
          <w:szCs w:val="24"/>
          <w:lang w:val="en-US"/>
        </w:rPr>
        <w:t>which is called</w:t>
      </w:r>
      <w:r w:rsidR="003443E4">
        <w:rPr>
          <w:rFonts w:cs="Helvetica"/>
          <w:color w:val="000000"/>
          <w:sz w:val="24"/>
          <w:szCs w:val="24"/>
          <w:lang w:val="en-US"/>
        </w:rPr>
        <w:t xml:space="preserve"> assignment</w:t>
      </w:r>
      <w:r w:rsidR="00843BB0">
        <w:rPr>
          <w:rFonts w:cs="Helvetica"/>
          <w:color w:val="000000"/>
          <w:sz w:val="24"/>
          <w:szCs w:val="24"/>
          <w:lang w:val="en-US"/>
        </w:rPr>
        <w:t>,</w:t>
      </w:r>
      <w:r w:rsidR="003443E4">
        <w:rPr>
          <w:rFonts w:cs="Helvetica"/>
          <w:color w:val="000000"/>
          <w:sz w:val="24"/>
          <w:szCs w:val="24"/>
          <w:lang w:val="en-US"/>
        </w:rPr>
        <w:t xml:space="preserve"> </w:t>
      </w:r>
      <w:r w:rsidR="00843BB0">
        <w:rPr>
          <w:rFonts w:cs="Helvetica"/>
          <w:color w:val="000000"/>
          <w:sz w:val="24"/>
          <w:szCs w:val="24"/>
          <w:lang w:val="en-US"/>
        </w:rPr>
        <w:t xml:space="preserve">is </w:t>
      </w:r>
      <w:proofErr w:type="gramStart"/>
      <w:r w:rsidR="00843BB0">
        <w:rPr>
          <w:rFonts w:cs="Helvetica"/>
          <w:color w:val="000000"/>
          <w:sz w:val="24"/>
          <w:szCs w:val="24"/>
          <w:lang w:val="en-US"/>
        </w:rPr>
        <w:t>effected</w:t>
      </w:r>
      <w:proofErr w:type="gramEnd"/>
      <w:r w:rsidR="00843BB0">
        <w:rPr>
          <w:rFonts w:cs="Helvetica"/>
          <w:color w:val="000000"/>
          <w:sz w:val="24"/>
          <w:szCs w:val="24"/>
          <w:lang w:val="en-US"/>
        </w:rPr>
        <w:t xml:space="preserve"> by a contract between the original and the new creditor, </w:t>
      </w:r>
      <w:r w:rsidR="003443E4">
        <w:rPr>
          <w:rFonts w:cs="Helvetica"/>
          <w:color w:val="000000"/>
          <w:sz w:val="24"/>
          <w:szCs w:val="24"/>
          <w:lang w:val="en-US"/>
        </w:rPr>
        <w:t xml:space="preserve">while assumption of a debt is </w:t>
      </w:r>
      <w:r w:rsidR="00843BB0">
        <w:rPr>
          <w:rFonts w:cs="Helvetica"/>
          <w:color w:val="000000"/>
          <w:sz w:val="24"/>
          <w:szCs w:val="24"/>
          <w:lang w:val="en-US"/>
        </w:rPr>
        <w:t xml:space="preserve">the change of the debtor. It is </w:t>
      </w:r>
      <w:r w:rsidR="00523CEA">
        <w:rPr>
          <w:rFonts w:cs="Helvetica"/>
          <w:color w:val="000000"/>
          <w:sz w:val="24"/>
          <w:szCs w:val="24"/>
          <w:lang w:val="en-US"/>
        </w:rPr>
        <w:t xml:space="preserve">achieved by </w:t>
      </w:r>
      <w:r w:rsidR="003443E4">
        <w:rPr>
          <w:rFonts w:cs="Helvetica"/>
          <w:color w:val="000000"/>
          <w:sz w:val="24"/>
          <w:szCs w:val="24"/>
          <w:lang w:val="en-US"/>
        </w:rPr>
        <w:t xml:space="preserve">a contract </w:t>
      </w:r>
      <w:r w:rsidR="00595000">
        <w:rPr>
          <w:rFonts w:cs="Helvetica"/>
          <w:color w:val="000000"/>
          <w:sz w:val="24"/>
          <w:szCs w:val="24"/>
          <w:lang w:val="en-US"/>
        </w:rPr>
        <w:t xml:space="preserve">between the creditor and the new debtor </w:t>
      </w:r>
      <w:r w:rsidR="003443E4">
        <w:rPr>
          <w:rFonts w:cs="Helvetica"/>
          <w:color w:val="000000"/>
          <w:sz w:val="24"/>
          <w:szCs w:val="24"/>
          <w:lang w:val="en-US"/>
        </w:rPr>
        <w:t xml:space="preserve">by which </w:t>
      </w:r>
      <w:r w:rsidR="00595000">
        <w:rPr>
          <w:rFonts w:cs="Helvetica"/>
          <w:color w:val="000000"/>
          <w:sz w:val="24"/>
          <w:szCs w:val="24"/>
          <w:lang w:val="en-US"/>
        </w:rPr>
        <w:t>the latter assumes the debt thus becoming</w:t>
      </w:r>
      <w:r w:rsidR="003443E4">
        <w:rPr>
          <w:rFonts w:cs="Helvetica"/>
          <w:color w:val="000000"/>
          <w:sz w:val="24"/>
          <w:szCs w:val="24"/>
          <w:lang w:val="en-US"/>
        </w:rPr>
        <w:t xml:space="preserve"> debtor.</w:t>
      </w:r>
      <w:r w:rsidR="00595000">
        <w:rPr>
          <w:rFonts w:cs="Helvetica"/>
          <w:color w:val="000000"/>
          <w:sz w:val="24"/>
          <w:szCs w:val="24"/>
          <w:lang w:val="en-US"/>
        </w:rPr>
        <w:t xml:space="preserve"> We distinguish two kinds of assumption of debts: privative and cumulative. In the former the old debtor is released, while in the latter the original debtor is not released so that the creditor from then on has two creditors</w:t>
      </w:r>
      <w:r w:rsidR="00523CEA">
        <w:rPr>
          <w:rFonts w:cs="Helvetica"/>
          <w:color w:val="000000"/>
          <w:sz w:val="24"/>
          <w:szCs w:val="24"/>
          <w:lang w:val="en-US"/>
        </w:rPr>
        <w:t xml:space="preserve"> (joint debtors)</w:t>
      </w:r>
      <w:r w:rsidR="00A32A4B">
        <w:rPr>
          <w:rFonts w:cs="Helvetica"/>
          <w:color w:val="000000"/>
          <w:sz w:val="24"/>
          <w:szCs w:val="24"/>
          <w:lang w:val="en-US"/>
        </w:rPr>
        <w:t xml:space="preserve">, </w:t>
      </w:r>
      <w:r w:rsidR="001536EF">
        <w:rPr>
          <w:rFonts w:cs="Helvetica"/>
          <w:color w:val="000000"/>
          <w:sz w:val="24"/>
          <w:szCs w:val="24"/>
          <w:lang w:val="en-US"/>
        </w:rPr>
        <w:t>who are jointly and severally liable to fulfill the performance (AK 481)</w:t>
      </w:r>
      <w:r w:rsidR="00595000">
        <w:rPr>
          <w:rFonts w:cs="Helvetica"/>
          <w:color w:val="000000"/>
          <w:sz w:val="24"/>
          <w:szCs w:val="24"/>
          <w:lang w:val="en-US"/>
        </w:rPr>
        <w:t>.</w:t>
      </w:r>
      <w:r w:rsidR="003443E4">
        <w:rPr>
          <w:rFonts w:cs="Helvetica"/>
          <w:color w:val="000000"/>
          <w:sz w:val="24"/>
          <w:szCs w:val="24"/>
          <w:lang w:val="en-US"/>
        </w:rPr>
        <w:t xml:space="preserve">  </w:t>
      </w:r>
    </w:p>
    <w:p w:rsidR="00C441FC" w:rsidRPr="00B0586F" w:rsidRDefault="000C0092" w:rsidP="00C441FC">
      <w:pPr>
        <w:shd w:val="clear" w:color="auto" w:fill="FFFFFF"/>
        <w:spacing w:after="0"/>
        <w:rPr>
          <w:rFonts w:cs="Helvetica"/>
          <w:color w:val="000000"/>
          <w:sz w:val="24"/>
          <w:szCs w:val="24"/>
          <w:lang w:val="en-US"/>
        </w:rPr>
      </w:pPr>
      <w:r>
        <w:rPr>
          <w:rFonts w:cs="Helvetica"/>
          <w:color w:val="000000"/>
          <w:sz w:val="24"/>
          <w:szCs w:val="24"/>
          <w:lang w:val="en-US"/>
        </w:rPr>
        <w:t xml:space="preserve"> </w:t>
      </w:r>
    </w:p>
    <w:p w:rsidR="002C57AD" w:rsidRPr="004921EE" w:rsidRDefault="002C57AD" w:rsidP="002C57AD">
      <w:pPr>
        <w:spacing w:after="0"/>
        <w:rPr>
          <w:b/>
          <w:sz w:val="24"/>
          <w:szCs w:val="24"/>
          <w:u w:val="single"/>
          <w:lang w:val="en-US"/>
        </w:rPr>
      </w:pPr>
      <w:r w:rsidRPr="004921EE">
        <w:rPr>
          <w:b/>
          <w:sz w:val="24"/>
          <w:szCs w:val="24"/>
          <w:u w:val="single"/>
          <w:lang w:val="en-US"/>
        </w:rPr>
        <w:t>Non-performance of obligations</w:t>
      </w:r>
    </w:p>
    <w:p w:rsidR="005556BB" w:rsidRDefault="002C57AD" w:rsidP="001536EF">
      <w:pPr>
        <w:spacing w:after="0"/>
        <w:jc w:val="both"/>
        <w:rPr>
          <w:sz w:val="24"/>
          <w:szCs w:val="24"/>
          <w:lang w:val="en-US"/>
        </w:rPr>
      </w:pPr>
      <w:r>
        <w:rPr>
          <w:sz w:val="24"/>
          <w:szCs w:val="24"/>
          <w:lang w:val="en-US"/>
        </w:rPr>
        <w:lastRenderedPageBreak/>
        <w:t>The Greek civil code provides only for two categories of non-performance, which it regulates in detail: impossibility and de</w:t>
      </w:r>
      <w:r w:rsidR="0035009B">
        <w:rPr>
          <w:sz w:val="24"/>
          <w:szCs w:val="24"/>
          <w:lang w:val="en-US"/>
        </w:rPr>
        <w:t>fault</w:t>
      </w:r>
      <w:r>
        <w:rPr>
          <w:sz w:val="24"/>
          <w:szCs w:val="24"/>
          <w:lang w:val="en-US"/>
        </w:rPr>
        <w:t xml:space="preserve">. </w:t>
      </w:r>
      <w:r w:rsidR="006D00B9">
        <w:rPr>
          <w:sz w:val="24"/>
          <w:szCs w:val="24"/>
          <w:lang w:val="en-US"/>
        </w:rPr>
        <w:t>Other possible defects in performance are not treated by the law. However i</w:t>
      </w:r>
      <w:r>
        <w:rPr>
          <w:sz w:val="24"/>
          <w:szCs w:val="24"/>
          <w:lang w:val="en-US"/>
        </w:rPr>
        <w:t>n certain specific contracts (</w:t>
      </w:r>
      <w:r w:rsidR="00507CA6">
        <w:rPr>
          <w:sz w:val="24"/>
          <w:szCs w:val="24"/>
          <w:lang w:val="en-US"/>
        </w:rPr>
        <w:t xml:space="preserve">e.g. </w:t>
      </w:r>
      <w:r>
        <w:rPr>
          <w:sz w:val="24"/>
          <w:szCs w:val="24"/>
          <w:lang w:val="en-US"/>
        </w:rPr>
        <w:t>sale, lease,</w:t>
      </w:r>
      <w:r w:rsidR="00507CA6">
        <w:rPr>
          <w:sz w:val="24"/>
          <w:szCs w:val="24"/>
          <w:lang w:val="en-US"/>
        </w:rPr>
        <w:t xml:space="preserve"> </w:t>
      </w:r>
      <w:proofErr w:type="gramStart"/>
      <w:r>
        <w:rPr>
          <w:sz w:val="24"/>
          <w:szCs w:val="24"/>
          <w:lang w:val="en-US"/>
        </w:rPr>
        <w:t>contract</w:t>
      </w:r>
      <w:proofErr w:type="gramEnd"/>
      <w:r>
        <w:rPr>
          <w:sz w:val="24"/>
          <w:szCs w:val="24"/>
          <w:lang w:val="en-US"/>
        </w:rPr>
        <w:t xml:space="preserve"> for work)</w:t>
      </w:r>
      <w:r w:rsidR="009A5708">
        <w:rPr>
          <w:sz w:val="24"/>
          <w:szCs w:val="24"/>
          <w:lang w:val="en-US"/>
        </w:rPr>
        <w:t xml:space="preserve"> the law regulates other defects in performance, such as defects and lack of promised qualities.</w:t>
      </w:r>
      <w:r w:rsidR="00016FF2">
        <w:rPr>
          <w:sz w:val="24"/>
          <w:szCs w:val="24"/>
          <w:lang w:val="en-US"/>
        </w:rPr>
        <w:t xml:space="preserve"> </w:t>
      </w:r>
    </w:p>
    <w:p w:rsidR="00287614" w:rsidRDefault="00287614" w:rsidP="006D00B9">
      <w:pPr>
        <w:spacing w:after="0"/>
        <w:rPr>
          <w:sz w:val="24"/>
          <w:szCs w:val="24"/>
          <w:lang w:val="en-US"/>
        </w:rPr>
      </w:pPr>
    </w:p>
    <w:p w:rsidR="00287614" w:rsidRPr="00287614" w:rsidRDefault="00287614" w:rsidP="006D00B9">
      <w:pPr>
        <w:spacing w:after="0"/>
        <w:rPr>
          <w:sz w:val="24"/>
          <w:szCs w:val="24"/>
          <w:u w:val="single"/>
          <w:lang w:val="en-US"/>
        </w:rPr>
      </w:pPr>
      <w:r w:rsidRPr="00287614">
        <w:rPr>
          <w:sz w:val="24"/>
          <w:szCs w:val="24"/>
          <w:u w:val="single"/>
          <w:lang w:val="en-US"/>
        </w:rPr>
        <w:t>Impossibility</w:t>
      </w:r>
    </w:p>
    <w:p w:rsidR="00287614" w:rsidRDefault="00507CA6" w:rsidP="001536EF">
      <w:pPr>
        <w:spacing w:after="0"/>
        <w:jc w:val="both"/>
        <w:rPr>
          <w:sz w:val="24"/>
          <w:szCs w:val="24"/>
          <w:lang w:val="en-US"/>
        </w:rPr>
      </w:pPr>
      <w:r>
        <w:rPr>
          <w:sz w:val="24"/>
          <w:szCs w:val="24"/>
          <w:lang w:val="en-US"/>
        </w:rPr>
        <w:t xml:space="preserve">AK regulates both initial and subsequent </w:t>
      </w:r>
      <w:r w:rsidRPr="001536EF">
        <w:rPr>
          <w:sz w:val="24"/>
          <w:szCs w:val="24"/>
          <w:lang w:val="en-US"/>
        </w:rPr>
        <w:t>impossibility</w:t>
      </w:r>
      <w:r>
        <w:rPr>
          <w:sz w:val="24"/>
          <w:szCs w:val="24"/>
          <w:lang w:val="en-US"/>
        </w:rPr>
        <w:t xml:space="preserve"> in the same way (see the modified BGB). The important issue is who is responsible for the impossibility: if it is the debtor, he is liable to pay damages</w:t>
      </w:r>
      <w:r w:rsidR="00016FF2">
        <w:rPr>
          <w:sz w:val="24"/>
          <w:szCs w:val="24"/>
          <w:lang w:val="en-US"/>
        </w:rPr>
        <w:t xml:space="preserve"> (AK 335, 336)</w:t>
      </w:r>
      <w:r>
        <w:rPr>
          <w:sz w:val="24"/>
          <w:szCs w:val="24"/>
          <w:lang w:val="en-US"/>
        </w:rPr>
        <w:t xml:space="preserve">, if it is the creditor, the debtor is freed and may demand what was promised to him (AK 381). If neither party is to blame, </w:t>
      </w:r>
      <w:r w:rsidR="00016FF2">
        <w:rPr>
          <w:sz w:val="24"/>
          <w:szCs w:val="24"/>
          <w:lang w:val="en-US"/>
        </w:rPr>
        <w:t xml:space="preserve">both parties are freed (AK 336, 363). </w:t>
      </w:r>
    </w:p>
    <w:p w:rsidR="001536EF" w:rsidRDefault="001536EF" w:rsidP="002C57AD">
      <w:pPr>
        <w:spacing w:after="0"/>
        <w:rPr>
          <w:sz w:val="24"/>
          <w:szCs w:val="24"/>
          <w:u w:val="single"/>
          <w:lang w:val="en-US"/>
        </w:rPr>
      </w:pPr>
    </w:p>
    <w:p w:rsidR="00287614" w:rsidRPr="00287614" w:rsidRDefault="00287614" w:rsidP="002C57AD">
      <w:pPr>
        <w:spacing w:after="0"/>
        <w:rPr>
          <w:sz w:val="24"/>
          <w:szCs w:val="24"/>
          <w:u w:val="single"/>
          <w:lang w:val="en-US"/>
        </w:rPr>
      </w:pPr>
      <w:r w:rsidRPr="00287614">
        <w:rPr>
          <w:sz w:val="24"/>
          <w:szCs w:val="24"/>
          <w:u w:val="single"/>
          <w:lang w:val="en-US"/>
        </w:rPr>
        <w:t>Default of the debtor</w:t>
      </w:r>
    </w:p>
    <w:p w:rsidR="002C57AD" w:rsidRDefault="005311EA" w:rsidP="001536EF">
      <w:pPr>
        <w:spacing w:after="0"/>
        <w:jc w:val="both"/>
        <w:rPr>
          <w:sz w:val="24"/>
          <w:szCs w:val="24"/>
          <w:lang w:val="en-US"/>
        </w:rPr>
      </w:pPr>
      <w:r>
        <w:rPr>
          <w:sz w:val="24"/>
          <w:szCs w:val="24"/>
          <w:lang w:val="en-US"/>
        </w:rPr>
        <w:t>If performance is possible but it has not been rendered in time (performance has fallen due), the creditor may seek compensation</w:t>
      </w:r>
      <w:r w:rsidR="009776A5">
        <w:rPr>
          <w:sz w:val="24"/>
          <w:szCs w:val="24"/>
          <w:lang w:val="en-US"/>
        </w:rPr>
        <w:t xml:space="preserve"> for </w:t>
      </w:r>
      <w:r w:rsidR="009776A5" w:rsidRPr="001536EF">
        <w:rPr>
          <w:sz w:val="24"/>
          <w:szCs w:val="24"/>
          <w:lang w:val="en-US"/>
        </w:rPr>
        <w:t>delay</w:t>
      </w:r>
      <w:r>
        <w:rPr>
          <w:sz w:val="24"/>
          <w:szCs w:val="24"/>
          <w:lang w:val="en-US"/>
        </w:rPr>
        <w:t xml:space="preserve">, if he puts the debtor in </w:t>
      </w:r>
      <w:r w:rsidRPr="005311EA">
        <w:rPr>
          <w:i/>
          <w:sz w:val="24"/>
          <w:szCs w:val="24"/>
          <w:lang w:val="en-US"/>
        </w:rPr>
        <w:t>default</w:t>
      </w:r>
      <w:r>
        <w:rPr>
          <w:i/>
          <w:sz w:val="24"/>
          <w:szCs w:val="24"/>
          <w:lang w:val="en-US"/>
        </w:rPr>
        <w:t>.</w:t>
      </w:r>
      <w:r>
        <w:rPr>
          <w:sz w:val="24"/>
          <w:szCs w:val="24"/>
          <w:lang w:val="en-US"/>
        </w:rPr>
        <w:t xml:space="preserve"> To do so, the creditor</w:t>
      </w:r>
      <w:r w:rsidR="009776A5">
        <w:rPr>
          <w:sz w:val="24"/>
          <w:szCs w:val="24"/>
          <w:lang w:val="en-US"/>
        </w:rPr>
        <w:t xml:space="preserve"> must</w:t>
      </w:r>
      <w:r w:rsidR="004310BF">
        <w:rPr>
          <w:sz w:val="24"/>
          <w:szCs w:val="24"/>
          <w:lang w:val="en-US"/>
        </w:rPr>
        <w:t xml:space="preserve"> give warning to the debtor</w:t>
      </w:r>
      <w:r w:rsidR="009776A5">
        <w:rPr>
          <w:sz w:val="24"/>
          <w:szCs w:val="24"/>
          <w:lang w:val="en-US"/>
        </w:rPr>
        <w:t xml:space="preserve">, </w:t>
      </w:r>
      <w:r w:rsidR="00287614">
        <w:rPr>
          <w:sz w:val="24"/>
          <w:szCs w:val="24"/>
          <w:lang w:val="en-US"/>
        </w:rPr>
        <w:t xml:space="preserve">call him to fulfill the performance, presupposition </w:t>
      </w:r>
      <w:r w:rsidR="009776A5">
        <w:rPr>
          <w:sz w:val="24"/>
          <w:szCs w:val="24"/>
          <w:lang w:val="en-US"/>
        </w:rPr>
        <w:t xml:space="preserve">which is not necessary, if a fixed date of performance was agreed in the contract. </w:t>
      </w:r>
      <w:r w:rsidR="00287614">
        <w:rPr>
          <w:sz w:val="24"/>
          <w:szCs w:val="24"/>
          <w:lang w:val="en-US"/>
        </w:rPr>
        <w:t>The debtor must be at fault. His</w:t>
      </w:r>
      <w:r w:rsidR="009776A5">
        <w:rPr>
          <w:sz w:val="24"/>
          <w:szCs w:val="24"/>
          <w:lang w:val="en-US"/>
        </w:rPr>
        <w:t xml:space="preserve"> fault for the lateness of performance is presumed</w:t>
      </w:r>
      <w:r w:rsidR="00287614">
        <w:rPr>
          <w:sz w:val="24"/>
          <w:szCs w:val="24"/>
          <w:lang w:val="en-US"/>
        </w:rPr>
        <w:t xml:space="preserve"> AK 342</w:t>
      </w:r>
      <w:r w:rsidR="00584378">
        <w:rPr>
          <w:sz w:val="24"/>
          <w:szCs w:val="24"/>
          <w:lang w:val="en-US"/>
        </w:rPr>
        <w:t xml:space="preserve">. </w:t>
      </w:r>
      <w:r w:rsidR="009776A5">
        <w:rPr>
          <w:sz w:val="24"/>
          <w:szCs w:val="24"/>
          <w:lang w:val="en-US"/>
        </w:rPr>
        <w:t>The debtor is exempted from responsibility</w:t>
      </w:r>
      <w:r w:rsidR="00584378">
        <w:rPr>
          <w:sz w:val="24"/>
          <w:szCs w:val="24"/>
          <w:lang w:val="en-US"/>
        </w:rPr>
        <w:t>,</w:t>
      </w:r>
      <w:r w:rsidR="009776A5">
        <w:rPr>
          <w:sz w:val="24"/>
          <w:szCs w:val="24"/>
          <w:lang w:val="en-US"/>
        </w:rPr>
        <w:t xml:space="preserve"> if he proves that delay in performance is not imputable to him.</w:t>
      </w:r>
      <w:r w:rsidR="00584378">
        <w:rPr>
          <w:sz w:val="24"/>
          <w:szCs w:val="24"/>
          <w:lang w:val="en-US"/>
        </w:rPr>
        <w:t xml:space="preserve"> </w:t>
      </w:r>
    </w:p>
    <w:p w:rsidR="004310BF" w:rsidRDefault="004310BF" w:rsidP="001536EF">
      <w:pPr>
        <w:spacing w:after="0"/>
        <w:jc w:val="both"/>
        <w:rPr>
          <w:sz w:val="24"/>
          <w:szCs w:val="24"/>
          <w:lang w:val="en-US"/>
        </w:rPr>
      </w:pPr>
    </w:p>
    <w:p w:rsidR="00287614" w:rsidRDefault="00287614" w:rsidP="002C57AD">
      <w:pPr>
        <w:spacing w:after="0"/>
        <w:rPr>
          <w:sz w:val="24"/>
          <w:szCs w:val="24"/>
          <w:u w:val="single"/>
          <w:lang w:val="en-US"/>
        </w:rPr>
      </w:pPr>
      <w:r w:rsidRPr="00287614">
        <w:rPr>
          <w:sz w:val="24"/>
          <w:szCs w:val="24"/>
          <w:u w:val="single"/>
          <w:lang w:val="en-US"/>
        </w:rPr>
        <w:t>Default of the creditor</w:t>
      </w:r>
      <w:r w:rsidR="00BF101F">
        <w:rPr>
          <w:sz w:val="24"/>
          <w:szCs w:val="24"/>
          <w:u w:val="single"/>
          <w:lang w:val="en-US"/>
        </w:rPr>
        <w:t xml:space="preserve"> </w:t>
      </w:r>
    </w:p>
    <w:p w:rsidR="009D4017" w:rsidRPr="009D4017" w:rsidRDefault="009D4017" w:rsidP="004310BF">
      <w:pPr>
        <w:spacing w:after="0"/>
        <w:jc w:val="both"/>
        <w:rPr>
          <w:sz w:val="24"/>
          <w:szCs w:val="24"/>
          <w:lang w:val="en-US"/>
        </w:rPr>
      </w:pPr>
      <w:r w:rsidRPr="009D4017">
        <w:rPr>
          <w:sz w:val="24"/>
          <w:szCs w:val="24"/>
          <w:lang w:val="en-US"/>
        </w:rPr>
        <w:t>A creditor</w:t>
      </w:r>
      <w:r>
        <w:rPr>
          <w:sz w:val="24"/>
          <w:szCs w:val="24"/>
          <w:lang w:val="en-US"/>
        </w:rPr>
        <w:t xml:space="preserve"> is in default when he does not accept the performance which is offered to </w:t>
      </w:r>
      <w:proofErr w:type="gramStart"/>
      <w:r>
        <w:rPr>
          <w:sz w:val="24"/>
          <w:szCs w:val="24"/>
          <w:lang w:val="en-US"/>
        </w:rPr>
        <w:t>him</w:t>
      </w:r>
      <w:r w:rsidR="004310BF">
        <w:rPr>
          <w:sz w:val="24"/>
          <w:szCs w:val="24"/>
          <w:u w:val="single"/>
          <w:lang w:val="en-US"/>
        </w:rPr>
        <w:t>(</w:t>
      </w:r>
      <w:proofErr w:type="gramEnd"/>
      <w:r w:rsidR="004310BF">
        <w:rPr>
          <w:sz w:val="24"/>
          <w:szCs w:val="24"/>
          <w:u w:val="single"/>
          <w:lang w:val="en-US"/>
        </w:rPr>
        <w:t>AK 349)</w:t>
      </w:r>
      <w:r>
        <w:rPr>
          <w:sz w:val="24"/>
          <w:szCs w:val="24"/>
          <w:lang w:val="en-US"/>
        </w:rPr>
        <w:t xml:space="preserve">. The offer must be </w:t>
      </w:r>
      <w:r w:rsidR="00BF101F">
        <w:rPr>
          <w:sz w:val="24"/>
          <w:szCs w:val="24"/>
          <w:lang w:val="en-US"/>
        </w:rPr>
        <w:t xml:space="preserve">real (effective, not simple words) </w:t>
      </w:r>
      <w:r>
        <w:rPr>
          <w:sz w:val="24"/>
          <w:szCs w:val="24"/>
          <w:lang w:val="en-US"/>
        </w:rPr>
        <w:t xml:space="preserve">and appropriate. For example </w:t>
      </w:r>
      <w:r w:rsidR="00BF101F">
        <w:rPr>
          <w:sz w:val="24"/>
          <w:szCs w:val="24"/>
          <w:lang w:val="en-US"/>
        </w:rPr>
        <w:t>the creditor is not in default, if the plumber</w:t>
      </w:r>
      <w:r>
        <w:rPr>
          <w:sz w:val="24"/>
          <w:szCs w:val="24"/>
          <w:lang w:val="en-US"/>
        </w:rPr>
        <w:t xml:space="preserve"> </w:t>
      </w:r>
      <w:r w:rsidR="00BF101F">
        <w:rPr>
          <w:sz w:val="24"/>
          <w:szCs w:val="24"/>
          <w:lang w:val="en-US"/>
        </w:rPr>
        <w:t xml:space="preserve">who has undertaken to repair the heating system of a building comes to the place of performance without bringing the necessary tools. </w:t>
      </w:r>
      <w:r>
        <w:rPr>
          <w:sz w:val="24"/>
          <w:szCs w:val="24"/>
          <w:lang w:val="en-US"/>
        </w:rPr>
        <w:t xml:space="preserve">Fault is not a condition for creditor’s default as it is for debtor’s default. </w:t>
      </w:r>
      <w:r w:rsidR="00BF101F">
        <w:rPr>
          <w:sz w:val="24"/>
          <w:szCs w:val="24"/>
          <w:lang w:val="en-US"/>
        </w:rPr>
        <w:t>In the case of the credito</w:t>
      </w:r>
      <w:r w:rsidR="00D70E39">
        <w:rPr>
          <w:sz w:val="24"/>
          <w:szCs w:val="24"/>
          <w:lang w:val="en-US"/>
        </w:rPr>
        <w:t>r</w:t>
      </w:r>
      <w:r w:rsidR="00BF101F">
        <w:rPr>
          <w:sz w:val="24"/>
          <w:szCs w:val="24"/>
          <w:lang w:val="en-US"/>
        </w:rPr>
        <w:t>’s default the debtor has the right</w:t>
      </w:r>
      <w:r w:rsidR="00D70E39">
        <w:rPr>
          <w:sz w:val="24"/>
          <w:szCs w:val="24"/>
          <w:lang w:val="en-US"/>
        </w:rPr>
        <w:t xml:space="preserve"> to make a deposit with a public</w:t>
      </w:r>
      <w:r w:rsidR="00BF101F">
        <w:rPr>
          <w:sz w:val="24"/>
          <w:szCs w:val="24"/>
          <w:lang w:val="en-US"/>
        </w:rPr>
        <w:t xml:space="preserve"> body</w:t>
      </w:r>
      <w:r w:rsidR="00C20A33">
        <w:rPr>
          <w:sz w:val="24"/>
          <w:szCs w:val="24"/>
          <w:lang w:val="en-US"/>
        </w:rPr>
        <w:t xml:space="preserve"> (AK 427)</w:t>
      </w:r>
      <w:r w:rsidR="00BF101F">
        <w:rPr>
          <w:sz w:val="24"/>
          <w:szCs w:val="24"/>
          <w:lang w:val="en-US"/>
        </w:rPr>
        <w:t xml:space="preserve">, </w:t>
      </w:r>
      <w:r w:rsidR="00D70E39">
        <w:rPr>
          <w:sz w:val="24"/>
          <w:szCs w:val="24"/>
          <w:lang w:val="en-US"/>
        </w:rPr>
        <w:t xml:space="preserve">provided that the owed things are susceptible of deposit e.g. money, </w:t>
      </w:r>
      <w:proofErr w:type="spellStart"/>
      <w:r w:rsidR="00D70E39">
        <w:rPr>
          <w:sz w:val="24"/>
          <w:szCs w:val="24"/>
          <w:lang w:val="en-US"/>
        </w:rPr>
        <w:t>jewellery</w:t>
      </w:r>
      <w:proofErr w:type="spellEnd"/>
      <w:r w:rsidR="00D70E39">
        <w:rPr>
          <w:sz w:val="24"/>
          <w:szCs w:val="24"/>
          <w:lang w:val="en-US"/>
        </w:rPr>
        <w:t>.</w:t>
      </w:r>
      <w:r w:rsidR="00C20A33">
        <w:rPr>
          <w:sz w:val="24"/>
          <w:szCs w:val="24"/>
          <w:lang w:val="en-US"/>
        </w:rPr>
        <w:t xml:space="preserve"> If the things owed are movables that are not suitable for deposit e.g. fruit, the debtor may sell them by public auction. If the owed thing is an immovable, the debtor may request the court to appoint a </w:t>
      </w:r>
      <w:proofErr w:type="spellStart"/>
      <w:r w:rsidR="00C20A33">
        <w:rPr>
          <w:sz w:val="24"/>
          <w:szCs w:val="24"/>
          <w:lang w:val="en-US"/>
        </w:rPr>
        <w:t>sequestrator</w:t>
      </w:r>
      <w:proofErr w:type="spellEnd"/>
      <w:r w:rsidR="00201688">
        <w:rPr>
          <w:sz w:val="24"/>
          <w:szCs w:val="24"/>
          <w:lang w:val="en-US"/>
        </w:rPr>
        <w:t xml:space="preserve"> (custodian, person appointed to hold property in sequestration)</w:t>
      </w:r>
      <w:r w:rsidR="00C20A33">
        <w:rPr>
          <w:sz w:val="24"/>
          <w:szCs w:val="24"/>
          <w:lang w:val="en-US"/>
        </w:rPr>
        <w:t>.</w:t>
      </w:r>
      <w:r w:rsidR="00201688">
        <w:rPr>
          <w:sz w:val="24"/>
          <w:szCs w:val="24"/>
          <w:lang w:val="en-US"/>
        </w:rPr>
        <w:t xml:space="preserve"> </w:t>
      </w:r>
      <w:r w:rsidR="00C20A33">
        <w:rPr>
          <w:sz w:val="24"/>
          <w:szCs w:val="24"/>
          <w:lang w:val="en-US"/>
        </w:rPr>
        <w:t xml:space="preserve">  </w:t>
      </w:r>
    </w:p>
    <w:p w:rsidR="00287614" w:rsidRDefault="00287614" w:rsidP="002C57AD">
      <w:pPr>
        <w:spacing w:after="0"/>
        <w:rPr>
          <w:sz w:val="24"/>
          <w:szCs w:val="24"/>
          <w:u w:val="single"/>
          <w:lang w:val="en-US"/>
        </w:rPr>
      </w:pPr>
    </w:p>
    <w:p w:rsidR="005E3F85" w:rsidRDefault="005E3F85" w:rsidP="002C57AD">
      <w:pPr>
        <w:spacing w:after="0"/>
        <w:rPr>
          <w:sz w:val="24"/>
          <w:szCs w:val="24"/>
          <w:u w:val="single"/>
          <w:lang w:val="en-US"/>
        </w:rPr>
      </w:pPr>
      <w:r>
        <w:rPr>
          <w:sz w:val="24"/>
          <w:szCs w:val="24"/>
          <w:u w:val="single"/>
          <w:lang w:val="en-US"/>
        </w:rPr>
        <w:t>Other cases of breach of contract</w:t>
      </w:r>
      <w:r w:rsidR="003672FA">
        <w:rPr>
          <w:sz w:val="24"/>
          <w:szCs w:val="24"/>
          <w:u w:val="single"/>
          <w:lang w:val="en-US"/>
        </w:rPr>
        <w:t>: improper performance</w:t>
      </w:r>
    </w:p>
    <w:p w:rsidR="005E3F85" w:rsidRPr="003672FA" w:rsidRDefault="003672FA" w:rsidP="008B5772">
      <w:pPr>
        <w:spacing w:after="0"/>
        <w:jc w:val="both"/>
        <w:rPr>
          <w:sz w:val="24"/>
          <w:szCs w:val="24"/>
          <w:lang w:val="en-US"/>
        </w:rPr>
      </w:pPr>
      <w:r w:rsidRPr="003672FA">
        <w:rPr>
          <w:sz w:val="24"/>
          <w:szCs w:val="24"/>
          <w:lang w:val="en-US"/>
        </w:rPr>
        <w:t xml:space="preserve">All instances in which the debtor fails to perform his obligation without </w:t>
      </w:r>
      <w:r>
        <w:rPr>
          <w:sz w:val="24"/>
          <w:szCs w:val="24"/>
          <w:lang w:val="en-US"/>
        </w:rPr>
        <w:t>there being impossibility of performan</w:t>
      </w:r>
      <w:r w:rsidR="009D4017">
        <w:rPr>
          <w:sz w:val="24"/>
          <w:szCs w:val="24"/>
          <w:lang w:val="en-US"/>
        </w:rPr>
        <w:t>c</w:t>
      </w:r>
      <w:r>
        <w:rPr>
          <w:sz w:val="24"/>
          <w:szCs w:val="24"/>
          <w:lang w:val="en-US"/>
        </w:rPr>
        <w:t xml:space="preserve">e or default are covered by a third category of breach of contract. It consists in the following instances: defective performance e.g. </w:t>
      </w:r>
      <w:r w:rsidR="005556BB">
        <w:rPr>
          <w:sz w:val="24"/>
          <w:szCs w:val="24"/>
          <w:lang w:val="en-US"/>
        </w:rPr>
        <w:t>the sold object is defective and thus inappropriate for use,</w:t>
      </w:r>
      <w:r>
        <w:rPr>
          <w:sz w:val="24"/>
          <w:szCs w:val="24"/>
          <w:lang w:val="en-US"/>
        </w:rPr>
        <w:t xml:space="preserve"> infringement of collateral duties e.g. the vendor delivers the thing to the purchaser</w:t>
      </w:r>
      <w:r w:rsidR="005556BB">
        <w:rPr>
          <w:sz w:val="24"/>
          <w:szCs w:val="24"/>
          <w:lang w:val="en-US"/>
        </w:rPr>
        <w:t xml:space="preserve"> but he does not give him the </w:t>
      </w:r>
      <w:r w:rsidR="005556BB">
        <w:rPr>
          <w:sz w:val="24"/>
          <w:szCs w:val="24"/>
          <w:lang w:val="en-US"/>
        </w:rPr>
        <w:lastRenderedPageBreak/>
        <w:t>instructions for use with the result that the object suffers damages from mishandling</w:t>
      </w:r>
      <w:r>
        <w:rPr>
          <w:sz w:val="24"/>
          <w:szCs w:val="24"/>
          <w:lang w:val="en-US"/>
        </w:rPr>
        <w:t>,</w:t>
      </w:r>
      <w:r w:rsidR="005556BB">
        <w:rPr>
          <w:sz w:val="24"/>
          <w:szCs w:val="24"/>
          <w:lang w:val="en-US"/>
        </w:rPr>
        <w:t xml:space="preserve"> repudiation of contract </w:t>
      </w:r>
      <w:r w:rsidR="006D00B9">
        <w:rPr>
          <w:sz w:val="24"/>
          <w:szCs w:val="24"/>
          <w:lang w:val="en-US"/>
        </w:rPr>
        <w:t xml:space="preserve">i.e. before the performance falls due the debtor declares that he will not fulfill his performance </w:t>
      </w:r>
      <w:proofErr w:type="spellStart"/>
      <w:r w:rsidR="005556BB">
        <w:rPr>
          <w:sz w:val="24"/>
          <w:szCs w:val="24"/>
          <w:lang w:val="en-US"/>
        </w:rPr>
        <w:t>e.t.c</w:t>
      </w:r>
      <w:proofErr w:type="spellEnd"/>
      <w:r w:rsidR="005556BB">
        <w:rPr>
          <w:sz w:val="24"/>
          <w:szCs w:val="24"/>
          <w:lang w:val="en-US"/>
        </w:rPr>
        <w:t>. Since AK does not regulate these instances of non-performance, there is a lacuna which is filled by analogy of law.</w:t>
      </w:r>
      <w:r w:rsidR="008B5772">
        <w:rPr>
          <w:sz w:val="24"/>
          <w:szCs w:val="24"/>
          <w:lang w:val="en-US"/>
        </w:rPr>
        <w:t xml:space="preserve"> </w:t>
      </w:r>
      <w:r w:rsidR="006D00B9">
        <w:rPr>
          <w:sz w:val="24"/>
          <w:szCs w:val="24"/>
          <w:lang w:val="en-US"/>
        </w:rPr>
        <w:t>The courts apply by analogy the provisions relating to impossibility and delay</w:t>
      </w:r>
      <w:r w:rsidR="00ED1E46">
        <w:rPr>
          <w:sz w:val="24"/>
          <w:szCs w:val="24"/>
          <w:lang w:val="en-US"/>
        </w:rPr>
        <w:t>.</w:t>
      </w:r>
    </w:p>
    <w:p w:rsidR="008B5772" w:rsidRDefault="008B5772" w:rsidP="002C57AD">
      <w:pPr>
        <w:spacing w:after="0"/>
        <w:rPr>
          <w:sz w:val="24"/>
          <w:szCs w:val="24"/>
          <w:u w:val="single"/>
          <w:lang w:val="en-US"/>
        </w:rPr>
      </w:pPr>
    </w:p>
    <w:p w:rsidR="000D309C" w:rsidRDefault="000D309C" w:rsidP="002C57AD">
      <w:pPr>
        <w:spacing w:after="0"/>
        <w:rPr>
          <w:sz w:val="24"/>
          <w:szCs w:val="24"/>
          <w:u w:val="single"/>
          <w:lang w:val="en-US"/>
        </w:rPr>
      </w:pPr>
      <w:r w:rsidRPr="000D309C">
        <w:rPr>
          <w:sz w:val="24"/>
          <w:szCs w:val="24"/>
          <w:u w:val="single"/>
          <w:lang w:val="en-US"/>
        </w:rPr>
        <w:t xml:space="preserve">Unforeseen change of circumstances (frustration of contracts) </w:t>
      </w:r>
    </w:p>
    <w:p w:rsidR="000D309C" w:rsidRPr="000D309C" w:rsidRDefault="001B57B0" w:rsidP="004310BF">
      <w:pPr>
        <w:spacing w:after="0"/>
        <w:jc w:val="both"/>
        <w:rPr>
          <w:sz w:val="24"/>
          <w:szCs w:val="24"/>
          <w:lang w:val="en-US"/>
        </w:rPr>
      </w:pPr>
      <w:r>
        <w:rPr>
          <w:sz w:val="24"/>
          <w:szCs w:val="24"/>
          <w:lang w:val="en-US"/>
        </w:rPr>
        <w:t xml:space="preserve">Article 388 AK provides for the </w:t>
      </w:r>
      <w:r w:rsidR="005E3F85">
        <w:rPr>
          <w:sz w:val="24"/>
          <w:szCs w:val="24"/>
          <w:lang w:val="en-US"/>
        </w:rPr>
        <w:t xml:space="preserve">possibility of </w:t>
      </w:r>
      <w:r>
        <w:rPr>
          <w:sz w:val="24"/>
          <w:szCs w:val="24"/>
          <w:lang w:val="en-US"/>
        </w:rPr>
        <w:t xml:space="preserve">judicial dissolution or revision of a reciprocal contract, if </w:t>
      </w:r>
      <w:r w:rsidR="009F7754">
        <w:rPr>
          <w:sz w:val="24"/>
          <w:szCs w:val="24"/>
          <w:lang w:val="en-US"/>
        </w:rPr>
        <w:t>the performance of the contract became excessively onerous for one of the parties due to an unforeseen change in circumstances</w:t>
      </w:r>
      <w:r w:rsidR="009F7754" w:rsidRPr="009F7754">
        <w:rPr>
          <w:sz w:val="24"/>
          <w:szCs w:val="24"/>
          <w:lang w:val="en-US"/>
        </w:rPr>
        <w:t xml:space="preserve"> </w:t>
      </w:r>
      <w:r w:rsidR="009F7754">
        <w:rPr>
          <w:sz w:val="24"/>
          <w:szCs w:val="24"/>
          <w:lang w:val="en-US"/>
        </w:rPr>
        <w:t>after the conclusion of the contract</w:t>
      </w:r>
      <w:r w:rsidR="005E3F85">
        <w:rPr>
          <w:sz w:val="24"/>
          <w:szCs w:val="24"/>
          <w:lang w:val="en-US"/>
        </w:rPr>
        <w:t xml:space="preserve"> e.g. currency devaluation</w:t>
      </w:r>
      <w:r w:rsidR="009F7754">
        <w:rPr>
          <w:sz w:val="24"/>
          <w:szCs w:val="24"/>
          <w:lang w:val="en-US"/>
        </w:rPr>
        <w:t xml:space="preserve">. </w:t>
      </w:r>
      <w:r>
        <w:rPr>
          <w:sz w:val="24"/>
          <w:szCs w:val="24"/>
          <w:lang w:val="en-US"/>
        </w:rPr>
        <w:t xml:space="preserve">It is a special expression of good faith. </w:t>
      </w:r>
      <w:r w:rsidR="000D309C">
        <w:rPr>
          <w:sz w:val="24"/>
          <w:szCs w:val="24"/>
          <w:lang w:val="en-US"/>
        </w:rPr>
        <w:t>This provision is one of the most forward-looking of the AK</w:t>
      </w:r>
      <w:r>
        <w:rPr>
          <w:sz w:val="24"/>
          <w:szCs w:val="24"/>
          <w:lang w:val="en-US"/>
        </w:rPr>
        <w:t xml:space="preserve"> (in Germany until the reform of 2002 there was no provision corresponding to AK 388. Today see §313 BGB</w:t>
      </w:r>
      <w:r w:rsidR="009F7754">
        <w:rPr>
          <w:sz w:val="24"/>
          <w:szCs w:val="24"/>
          <w:lang w:val="en-US"/>
        </w:rPr>
        <w:t xml:space="preserve"> </w:t>
      </w:r>
      <w:proofErr w:type="spellStart"/>
      <w:r w:rsidR="009F7754">
        <w:rPr>
          <w:sz w:val="24"/>
          <w:szCs w:val="24"/>
          <w:lang w:val="en-US"/>
        </w:rPr>
        <w:t>Wegfall</w:t>
      </w:r>
      <w:proofErr w:type="spellEnd"/>
      <w:r w:rsidR="009F7754">
        <w:rPr>
          <w:sz w:val="24"/>
          <w:szCs w:val="24"/>
          <w:lang w:val="en-US"/>
        </w:rPr>
        <w:t xml:space="preserve"> des </w:t>
      </w:r>
      <w:proofErr w:type="spellStart"/>
      <w:r w:rsidR="009F7754">
        <w:rPr>
          <w:sz w:val="24"/>
          <w:szCs w:val="24"/>
          <w:lang w:val="en-US"/>
        </w:rPr>
        <w:t>Geschaeftsgrundlage</w:t>
      </w:r>
      <w:proofErr w:type="spellEnd"/>
      <w:r w:rsidR="009F7754">
        <w:rPr>
          <w:sz w:val="24"/>
          <w:szCs w:val="24"/>
          <w:lang w:val="en-US"/>
        </w:rPr>
        <w:t xml:space="preserve">. </w:t>
      </w:r>
      <w:proofErr w:type="gramStart"/>
      <w:r w:rsidR="009F7754">
        <w:rPr>
          <w:sz w:val="24"/>
          <w:szCs w:val="24"/>
          <w:lang w:val="en-US"/>
        </w:rPr>
        <w:t xml:space="preserve">See also the modified French CC which has adopted la </w:t>
      </w:r>
      <w:proofErr w:type="spellStart"/>
      <w:r w:rsidR="009F7754">
        <w:rPr>
          <w:sz w:val="24"/>
          <w:szCs w:val="24"/>
          <w:lang w:val="en-US"/>
        </w:rPr>
        <w:t>théorie</w:t>
      </w:r>
      <w:proofErr w:type="spellEnd"/>
      <w:r w:rsidR="009F7754">
        <w:rPr>
          <w:sz w:val="24"/>
          <w:szCs w:val="24"/>
          <w:lang w:val="en-US"/>
        </w:rPr>
        <w:t xml:space="preserve"> de l’ </w:t>
      </w:r>
      <w:proofErr w:type="spellStart"/>
      <w:r w:rsidR="009F7754">
        <w:rPr>
          <w:sz w:val="24"/>
          <w:szCs w:val="24"/>
          <w:lang w:val="en-US"/>
        </w:rPr>
        <w:t>imprévision</w:t>
      </w:r>
      <w:proofErr w:type="spellEnd"/>
      <w:r>
        <w:rPr>
          <w:sz w:val="24"/>
          <w:szCs w:val="24"/>
          <w:lang w:val="en-US"/>
        </w:rPr>
        <w:t>)</w:t>
      </w:r>
      <w:r w:rsidR="009F7754">
        <w:rPr>
          <w:sz w:val="24"/>
          <w:szCs w:val="24"/>
          <w:lang w:val="en-US"/>
        </w:rPr>
        <w:t>.</w:t>
      </w:r>
      <w:proofErr w:type="gramEnd"/>
    </w:p>
    <w:p w:rsidR="008B5772" w:rsidRDefault="008B5772">
      <w:pPr>
        <w:rPr>
          <w:sz w:val="24"/>
          <w:szCs w:val="24"/>
          <w:u w:val="single"/>
          <w:lang w:val="en-US"/>
        </w:rPr>
      </w:pPr>
    </w:p>
    <w:p w:rsidR="009A5708" w:rsidRDefault="00287614" w:rsidP="008B5772">
      <w:pPr>
        <w:spacing w:after="0"/>
        <w:rPr>
          <w:sz w:val="24"/>
          <w:szCs w:val="24"/>
          <w:u w:val="single"/>
          <w:lang w:val="en-US"/>
        </w:rPr>
      </w:pPr>
      <w:r>
        <w:rPr>
          <w:sz w:val="24"/>
          <w:szCs w:val="24"/>
          <w:u w:val="single"/>
          <w:lang w:val="en-US"/>
        </w:rPr>
        <w:t>Remedies for non-performance</w:t>
      </w:r>
    </w:p>
    <w:p w:rsidR="008B5772" w:rsidRPr="008B5772" w:rsidRDefault="008B5772" w:rsidP="0035009B">
      <w:pPr>
        <w:spacing w:after="0"/>
        <w:jc w:val="both"/>
        <w:rPr>
          <w:sz w:val="24"/>
          <w:szCs w:val="24"/>
          <w:lang w:val="en-US"/>
        </w:rPr>
      </w:pPr>
      <w:r>
        <w:rPr>
          <w:sz w:val="24"/>
          <w:szCs w:val="24"/>
          <w:lang w:val="en-US"/>
        </w:rPr>
        <w:t xml:space="preserve">The primary remedy for non-performance (in contrast to </w:t>
      </w:r>
      <w:r w:rsidR="00A76387">
        <w:rPr>
          <w:sz w:val="24"/>
          <w:szCs w:val="24"/>
          <w:lang w:val="en-US"/>
        </w:rPr>
        <w:t>the Anglo-Saxon</w:t>
      </w:r>
      <w:r>
        <w:rPr>
          <w:sz w:val="24"/>
          <w:szCs w:val="24"/>
          <w:lang w:val="en-US"/>
        </w:rPr>
        <w:t xml:space="preserve"> </w:t>
      </w:r>
      <w:r w:rsidR="00A76387">
        <w:rPr>
          <w:sz w:val="24"/>
          <w:szCs w:val="24"/>
          <w:lang w:val="en-US"/>
        </w:rPr>
        <w:t>system, which recognizes only by way of exception and at the discretion of the court the remedy of</w:t>
      </w:r>
      <w:r>
        <w:rPr>
          <w:sz w:val="24"/>
          <w:szCs w:val="24"/>
          <w:lang w:val="en-US"/>
        </w:rPr>
        <w:t xml:space="preserve"> specific performance) is a </w:t>
      </w:r>
      <w:r w:rsidRPr="008B5772">
        <w:rPr>
          <w:i/>
          <w:sz w:val="24"/>
          <w:szCs w:val="24"/>
          <w:lang w:val="en-US"/>
        </w:rPr>
        <w:t>claim to performance</w:t>
      </w:r>
      <w:r>
        <w:rPr>
          <w:sz w:val="24"/>
          <w:szCs w:val="24"/>
          <w:lang w:val="en-US"/>
        </w:rPr>
        <w:t xml:space="preserve"> in kind, if performance is still possible. If performance is not possible, the creditor may only bring an action for damages. A party to a two-sided contract after the conclusion of the contract may refuse to perform until the other party renders his own performance</w:t>
      </w:r>
      <w:r w:rsidR="0035009B">
        <w:rPr>
          <w:sz w:val="24"/>
          <w:szCs w:val="24"/>
          <w:lang w:val="en-US"/>
        </w:rPr>
        <w:t>, unless he is bound to perform first</w:t>
      </w:r>
      <w:r>
        <w:rPr>
          <w:sz w:val="24"/>
          <w:szCs w:val="24"/>
          <w:lang w:val="en-US"/>
        </w:rPr>
        <w:t xml:space="preserve"> (AK 374).</w:t>
      </w:r>
    </w:p>
    <w:p w:rsidR="0035009B" w:rsidRDefault="00955C79" w:rsidP="0035009B">
      <w:pPr>
        <w:spacing w:after="0"/>
        <w:jc w:val="both"/>
        <w:rPr>
          <w:sz w:val="24"/>
          <w:szCs w:val="24"/>
          <w:lang w:val="en-US"/>
        </w:rPr>
      </w:pPr>
      <w:r w:rsidRPr="008B5772">
        <w:rPr>
          <w:i/>
          <w:sz w:val="24"/>
          <w:szCs w:val="24"/>
          <w:lang w:val="en-US"/>
        </w:rPr>
        <w:t>Damages</w:t>
      </w:r>
      <w:r w:rsidRPr="0035009B">
        <w:rPr>
          <w:sz w:val="24"/>
          <w:szCs w:val="24"/>
          <w:lang w:val="en-US"/>
        </w:rPr>
        <w:t xml:space="preserve">: </w:t>
      </w:r>
      <w:r>
        <w:rPr>
          <w:sz w:val="24"/>
          <w:szCs w:val="24"/>
          <w:lang w:val="en-US"/>
        </w:rPr>
        <w:t xml:space="preserve"> In the cases of impossibility of performance, default or improper performance of the contract due to </w:t>
      </w:r>
      <w:r w:rsidRPr="00955C79">
        <w:rPr>
          <w:i/>
          <w:sz w:val="24"/>
          <w:szCs w:val="24"/>
          <w:lang w:val="en-US"/>
        </w:rPr>
        <w:t>fault</w:t>
      </w:r>
      <w:r>
        <w:rPr>
          <w:i/>
          <w:sz w:val="24"/>
          <w:szCs w:val="24"/>
          <w:lang w:val="en-US"/>
        </w:rPr>
        <w:t xml:space="preserve"> </w:t>
      </w:r>
      <w:r>
        <w:rPr>
          <w:sz w:val="24"/>
          <w:szCs w:val="24"/>
          <w:lang w:val="en-US"/>
        </w:rPr>
        <w:t xml:space="preserve">a right of compensation is given to the innocent party. </w:t>
      </w:r>
      <w:r w:rsidR="00942267">
        <w:rPr>
          <w:sz w:val="24"/>
          <w:szCs w:val="24"/>
          <w:lang w:val="en-US"/>
        </w:rPr>
        <w:t>In the case of contractual liability</w:t>
      </w:r>
      <w:r w:rsidR="004310BF">
        <w:rPr>
          <w:sz w:val="24"/>
          <w:szCs w:val="24"/>
          <w:lang w:val="en-US"/>
        </w:rPr>
        <w:t>,</w:t>
      </w:r>
      <w:r w:rsidR="00942267">
        <w:rPr>
          <w:sz w:val="24"/>
          <w:szCs w:val="24"/>
          <w:lang w:val="en-US"/>
        </w:rPr>
        <w:t xml:space="preserve"> non-pecuniary (moral damage) is not recognized. Compensation is given only for pecuniary damage (prejudice to property), in contrast with </w:t>
      </w:r>
      <w:proofErr w:type="spellStart"/>
      <w:r w:rsidR="00942267">
        <w:rPr>
          <w:sz w:val="24"/>
          <w:szCs w:val="24"/>
          <w:lang w:val="en-US"/>
        </w:rPr>
        <w:t>delictual</w:t>
      </w:r>
      <w:proofErr w:type="spellEnd"/>
      <w:r w:rsidR="00942267">
        <w:rPr>
          <w:sz w:val="24"/>
          <w:szCs w:val="24"/>
          <w:lang w:val="en-US"/>
        </w:rPr>
        <w:t xml:space="preserve"> liability, where moral prejudice is also compensated.  </w:t>
      </w:r>
      <w:r>
        <w:rPr>
          <w:sz w:val="24"/>
          <w:szCs w:val="24"/>
          <w:lang w:val="en-US"/>
        </w:rPr>
        <w:t>If the injured party has contributed with his co</w:t>
      </w:r>
      <w:r w:rsidR="00942267">
        <w:rPr>
          <w:sz w:val="24"/>
          <w:szCs w:val="24"/>
          <w:lang w:val="en-US"/>
        </w:rPr>
        <w:t>n</w:t>
      </w:r>
      <w:r>
        <w:rPr>
          <w:sz w:val="24"/>
          <w:szCs w:val="24"/>
          <w:lang w:val="en-US"/>
        </w:rPr>
        <w:t>duct to the causing or to the extent of the damage</w:t>
      </w:r>
      <w:r w:rsidR="00942267">
        <w:rPr>
          <w:sz w:val="24"/>
          <w:szCs w:val="24"/>
          <w:lang w:val="en-US"/>
        </w:rPr>
        <w:t>, the court may either not award compensation or reduce its sum (AK 300).</w:t>
      </w:r>
      <w:r>
        <w:rPr>
          <w:sz w:val="24"/>
          <w:szCs w:val="24"/>
          <w:lang w:val="en-US"/>
        </w:rPr>
        <w:t xml:space="preserve"> </w:t>
      </w:r>
    </w:p>
    <w:p w:rsidR="00C469BF" w:rsidRDefault="00201688" w:rsidP="0035009B">
      <w:pPr>
        <w:spacing w:after="0"/>
        <w:jc w:val="both"/>
        <w:rPr>
          <w:sz w:val="24"/>
          <w:szCs w:val="24"/>
          <w:lang w:val="en-US"/>
        </w:rPr>
      </w:pPr>
      <w:r w:rsidRPr="008B5772">
        <w:rPr>
          <w:i/>
          <w:sz w:val="24"/>
          <w:szCs w:val="24"/>
          <w:lang w:val="en-US"/>
        </w:rPr>
        <w:t>Rescission</w:t>
      </w:r>
      <w:r w:rsidR="00616123">
        <w:rPr>
          <w:sz w:val="24"/>
          <w:szCs w:val="24"/>
          <w:lang w:val="en-US"/>
        </w:rPr>
        <w:t xml:space="preserve"> (only in two-sided contracts)</w:t>
      </w:r>
      <w:r>
        <w:rPr>
          <w:sz w:val="24"/>
          <w:szCs w:val="24"/>
          <w:lang w:val="en-US"/>
        </w:rPr>
        <w:t xml:space="preserve">: </w:t>
      </w:r>
      <w:r w:rsidR="00D04043">
        <w:rPr>
          <w:sz w:val="24"/>
          <w:szCs w:val="24"/>
          <w:lang w:val="en-US"/>
        </w:rPr>
        <w:t xml:space="preserve">It is recognized in all instances where the debtor through his </w:t>
      </w:r>
      <w:r w:rsidR="00D04043" w:rsidRPr="00955C79">
        <w:rPr>
          <w:i/>
          <w:sz w:val="24"/>
          <w:szCs w:val="24"/>
          <w:lang w:val="en-US"/>
        </w:rPr>
        <w:t>fault</w:t>
      </w:r>
      <w:r w:rsidR="00D04043">
        <w:rPr>
          <w:sz w:val="24"/>
          <w:szCs w:val="24"/>
          <w:lang w:val="en-US"/>
        </w:rPr>
        <w:t xml:space="preserve"> (no fault needed in </w:t>
      </w:r>
      <w:r w:rsidR="0035009B">
        <w:rPr>
          <w:sz w:val="24"/>
          <w:szCs w:val="24"/>
          <w:lang w:val="en-US"/>
        </w:rPr>
        <w:t xml:space="preserve">the modified </w:t>
      </w:r>
      <w:r w:rsidR="00D04043">
        <w:rPr>
          <w:sz w:val="24"/>
          <w:szCs w:val="24"/>
          <w:lang w:val="en-US"/>
        </w:rPr>
        <w:t xml:space="preserve">BGB) fails to fulfill his duties. </w:t>
      </w:r>
      <w:r w:rsidR="00D029A8">
        <w:rPr>
          <w:sz w:val="24"/>
          <w:szCs w:val="24"/>
          <w:lang w:val="en-US"/>
        </w:rPr>
        <w:t xml:space="preserve">Exceptionally no fault is required in the case of </w:t>
      </w:r>
      <w:r w:rsidR="00A76387">
        <w:rPr>
          <w:sz w:val="24"/>
          <w:szCs w:val="24"/>
          <w:lang w:val="en-US"/>
        </w:rPr>
        <w:t>fixed-dated contracts (AK 401). Rescission</w:t>
      </w:r>
      <w:r w:rsidR="00616123">
        <w:rPr>
          <w:sz w:val="24"/>
          <w:szCs w:val="24"/>
          <w:lang w:val="en-US"/>
        </w:rPr>
        <w:t xml:space="preserve"> is exercised by a unilateral juridical act </w:t>
      </w:r>
      <w:r w:rsidR="00A76387">
        <w:rPr>
          <w:sz w:val="24"/>
          <w:szCs w:val="24"/>
          <w:lang w:val="en-US"/>
        </w:rPr>
        <w:t xml:space="preserve">addressed </w:t>
      </w:r>
      <w:r w:rsidR="00616123">
        <w:rPr>
          <w:sz w:val="24"/>
          <w:szCs w:val="24"/>
          <w:lang w:val="en-US"/>
        </w:rPr>
        <w:t xml:space="preserve">to the other party. </w:t>
      </w:r>
      <w:r>
        <w:rPr>
          <w:sz w:val="24"/>
          <w:szCs w:val="24"/>
          <w:lang w:val="en-US"/>
        </w:rPr>
        <w:t>Effect of re</w:t>
      </w:r>
      <w:r w:rsidR="00616123">
        <w:rPr>
          <w:sz w:val="24"/>
          <w:szCs w:val="24"/>
          <w:lang w:val="en-US"/>
        </w:rPr>
        <w:t>scission is that the mutual obligations arising from the contract are extinguished and the parties are obliged to return to each other what</w:t>
      </w:r>
      <w:r w:rsidR="00D04043">
        <w:rPr>
          <w:sz w:val="24"/>
          <w:szCs w:val="24"/>
          <w:lang w:val="en-US"/>
        </w:rPr>
        <w:t xml:space="preserve">ever they received by virtue of the provisions on unjust enrichment. For example if the seller of a car who also transferred ownership to the buyer exercises the right of rescission </w:t>
      </w:r>
      <w:r w:rsidR="00D04043">
        <w:rPr>
          <w:sz w:val="24"/>
          <w:szCs w:val="24"/>
          <w:lang w:val="en-US"/>
        </w:rPr>
        <w:lastRenderedPageBreak/>
        <w:t>from sale, ownership is not reverted ipso jure to him. The buyer is obliged</w:t>
      </w:r>
      <w:r w:rsidR="00955C79">
        <w:rPr>
          <w:sz w:val="24"/>
          <w:szCs w:val="24"/>
          <w:lang w:val="en-US"/>
        </w:rPr>
        <w:t xml:space="preserve"> to retransfer ownership</w:t>
      </w:r>
      <w:r w:rsidR="004310BF">
        <w:rPr>
          <w:sz w:val="24"/>
          <w:szCs w:val="24"/>
          <w:lang w:val="en-US"/>
        </w:rPr>
        <w:t xml:space="preserve"> </w:t>
      </w:r>
      <w:r w:rsidR="00955C79">
        <w:rPr>
          <w:sz w:val="24"/>
          <w:szCs w:val="24"/>
          <w:lang w:val="en-US"/>
        </w:rPr>
        <w:t>on the car to the seller.</w:t>
      </w:r>
      <w:r w:rsidR="00ED1E46">
        <w:rPr>
          <w:sz w:val="24"/>
          <w:szCs w:val="24"/>
          <w:lang w:val="en-US"/>
        </w:rPr>
        <w:t xml:space="preserve"> In addition to rescission </w:t>
      </w:r>
      <w:r w:rsidR="001B0990">
        <w:rPr>
          <w:sz w:val="24"/>
          <w:szCs w:val="24"/>
          <w:lang w:val="en-US"/>
        </w:rPr>
        <w:t>the creditor may seek reasonable</w:t>
      </w:r>
      <w:r w:rsidR="004310BF">
        <w:rPr>
          <w:sz w:val="24"/>
          <w:szCs w:val="24"/>
          <w:lang w:val="en-US"/>
        </w:rPr>
        <w:t xml:space="preserve">, </w:t>
      </w:r>
      <w:r w:rsidR="001B0990">
        <w:rPr>
          <w:sz w:val="24"/>
          <w:szCs w:val="24"/>
          <w:lang w:val="en-US"/>
        </w:rPr>
        <w:t>which means reduced</w:t>
      </w:r>
      <w:r w:rsidR="004310BF">
        <w:rPr>
          <w:sz w:val="24"/>
          <w:szCs w:val="24"/>
          <w:lang w:val="en-US"/>
        </w:rPr>
        <w:t>,</w:t>
      </w:r>
      <w:r w:rsidR="001B0990">
        <w:rPr>
          <w:sz w:val="24"/>
          <w:szCs w:val="24"/>
          <w:lang w:val="en-US"/>
        </w:rPr>
        <w:t xml:space="preserve"> compensation. The Greek legis</w:t>
      </w:r>
      <w:r w:rsidR="00D029A8">
        <w:rPr>
          <w:sz w:val="24"/>
          <w:szCs w:val="24"/>
          <w:lang w:val="en-US"/>
        </w:rPr>
        <w:t>lator did not decide for the cumulative exercise of rescission and full compensation, as for example the French Civil Code did (now also BGB after its modification).</w:t>
      </w:r>
    </w:p>
    <w:p w:rsidR="004310BF" w:rsidRDefault="00C469BF" w:rsidP="0035009B">
      <w:pPr>
        <w:spacing w:after="0"/>
        <w:jc w:val="both"/>
        <w:rPr>
          <w:sz w:val="24"/>
          <w:szCs w:val="24"/>
          <w:lang w:val="en-US"/>
        </w:rPr>
      </w:pPr>
      <w:r>
        <w:rPr>
          <w:sz w:val="24"/>
          <w:szCs w:val="24"/>
          <w:lang w:val="en-US"/>
        </w:rPr>
        <w:t>Apart from the action for performance which is independent of fault, the other remedies for non performance presuppose fault. There are two degrees of fault depending on its gravity: intent (</w:t>
      </w:r>
      <w:proofErr w:type="spellStart"/>
      <w:r>
        <w:rPr>
          <w:sz w:val="24"/>
          <w:szCs w:val="24"/>
          <w:lang w:val="en-US"/>
        </w:rPr>
        <w:t>dolus</w:t>
      </w:r>
      <w:proofErr w:type="spellEnd"/>
      <w:r>
        <w:rPr>
          <w:sz w:val="24"/>
          <w:szCs w:val="24"/>
          <w:lang w:val="en-US"/>
        </w:rPr>
        <w:t>), when the debtor willed or accepted the unlawful result of his conduct and negligence, when the debtor did not pay the attention which he could and ought to give to avert the unlawful result.</w:t>
      </w:r>
    </w:p>
    <w:p w:rsidR="003B3430" w:rsidRDefault="003B3430" w:rsidP="003B3430">
      <w:pPr>
        <w:spacing w:after="0"/>
        <w:jc w:val="both"/>
        <w:rPr>
          <w:i/>
          <w:sz w:val="24"/>
          <w:szCs w:val="24"/>
          <w:lang w:val="en-US"/>
        </w:rPr>
      </w:pPr>
    </w:p>
    <w:p w:rsidR="003B3430" w:rsidRPr="00BD4F75" w:rsidRDefault="003B3430" w:rsidP="003B3430">
      <w:pPr>
        <w:spacing w:after="0"/>
        <w:jc w:val="both"/>
        <w:rPr>
          <w:i/>
          <w:sz w:val="24"/>
          <w:szCs w:val="24"/>
          <w:lang w:val="en-US"/>
        </w:rPr>
      </w:pPr>
      <w:r w:rsidRPr="00BD4F75">
        <w:rPr>
          <w:i/>
          <w:sz w:val="24"/>
          <w:szCs w:val="24"/>
          <w:lang w:val="en-US"/>
        </w:rPr>
        <w:t>Bibliography</w:t>
      </w:r>
    </w:p>
    <w:p w:rsidR="003B3430" w:rsidRDefault="003B3430" w:rsidP="003B3430">
      <w:pPr>
        <w:spacing w:after="0"/>
        <w:jc w:val="both"/>
        <w:rPr>
          <w:sz w:val="24"/>
          <w:szCs w:val="24"/>
          <w:lang w:val="en-US"/>
        </w:rPr>
      </w:pPr>
      <w:proofErr w:type="spellStart"/>
      <w:r>
        <w:rPr>
          <w:sz w:val="24"/>
          <w:szCs w:val="24"/>
          <w:lang w:val="en-US"/>
        </w:rPr>
        <w:t>Kerameus</w:t>
      </w:r>
      <w:proofErr w:type="spellEnd"/>
      <w:r>
        <w:rPr>
          <w:sz w:val="24"/>
          <w:szCs w:val="24"/>
          <w:lang w:val="en-US"/>
        </w:rPr>
        <w:t>/</w:t>
      </w:r>
      <w:proofErr w:type="spellStart"/>
      <w:r>
        <w:rPr>
          <w:sz w:val="24"/>
          <w:szCs w:val="24"/>
          <w:lang w:val="en-US"/>
        </w:rPr>
        <w:t>Kozyris</w:t>
      </w:r>
      <w:proofErr w:type="spellEnd"/>
      <w:r>
        <w:rPr>
          <w:sz w:val="24"/>
          <w:szCs w:val="24"/>
          <w:lang w:val="en-US"/>
        </w:rPr>
        <w:t xml:space="preserve"> Introduction to Greek law 3</w:t>
      </w:r>
      <w:r w:rsidRPr="00BD4F75">
        <w:rPr>
          <w:sz w:val="24"/>
          <w:szCs w:val="24"/>
          <w:vertAlign w:val="superscript"/>
          <w:lang w:val="en-US"/>
        </w:rPr>
        <w:t>rd</w:t>
      </w:r>
      <w:r>
        <w:rPr>
          <w:sz w:val="24"/>
          <w:szCs w:val="24"/>
          <w:lang w:val="en-US"/>
        </w:rPr>
        <w:t xml:space="preserve"> ed. 2008</w:t>
      </w:r>
    </w:p>
    <w:p w:rsidR="003B3430" w:rsidRDefault="003B3430" w:rsidP="003B3430">
      <w:pPr>
        <w:spacing w:after="0"/>
        <w:jc w:val="both"/>
        <w:rPr>
          <w:sz w:val="24"/>
          <w:szCs w:val="24"/>
          <w:lang w:val="en-US"/>
        </w:rPr>
      </w:pPr>
      <w:r>
        <w:rPr>
          <w:sz w:val="24"/>
          <w:szCs w:val="24"/>
          <w:lang w:val="en-US"/>
        </w:rPr>
        <w:t>Stathopoulos/</w:t>
      </w:r>
      <w:proofErr w:type="spellStart"/>
      <w:r>
        <w:rPr>
          <w:sz w:val="24"/>
          <w:szCs w:val="24"/>
          <w:lang w:val="en-US"/>
        </w:rPr>
        <w:t>Karampatzos</w:t>
      </w:r>
      <w:proofErr w:type="spellEnd"/>
      <w:r>
        <w:rPr>
          <w:sz w:val="24"/>
          <w:szCs w:val="24"/>
          <w:lang w:val="en-US"/>
        </w:rPr>
        <w:t xml:space="preserve"> Contract law in Greece 3</w:t>
      </w:r>
      <w:r w:rsidRPr="00BD4F75">
        <w:rPr>
          <w:sz w:val="24"/>
          <w:szCs w:val="24"/>
          <w:vertAlign w:val="superscript"/>
          <w:lang w:val="en-US"/>
        </w:rPr>
        <w:t>rd</w:t>
      </w:r>
      <w:r>
        <w:rPr>
          <w:sz w:val="24"/>
          <w:szCs w:val="24"/>
          <w:lang w:val="en-US"/>
        </w:rPr>
        <w:t xml:space="preserve"> ed. 2014</w:t>
      </w:r>
    </w:p>
    <w:p w:rsidR="004310BF" w:rsidRDefault="004310BF" w:rsidP="0035009B">
      <w:pPr>
        <w:spacing w:after="0"/>
        <w:jc w:val="both"/>
        <w:rPr>
          <w:sz w:val="24"/>
          <w:szCs w:val="24"/>
          <w:lang w:val="en-US"/>
        </w:rPr>
      </w:pPr>
    </w:p>
    <w:p w:rsidR="00203B69" w:rsidRDefault="004310BF" w:rsidP="0035009B">
      <w:pPr>
        <w:spacing w:after="0"/>
        <w:jc w:val="both"/>
        <w:rPr>
          <w:sz w:val="24"/>
          <w:szCs w:val="24"/>
          <w:lang w:val="en-US"/>
        </w:rPr>
      </w:pPr>
      <w:r>
        <w:rPr>
          <w:sz w:val="24"/>
          <w:szCs w:val="24"/>
          <w:lang w:val="en-US"/>
        </w:rPr>
        <w:t xml:space="preserve">Elisabeth </w:t>
      </w:r>
      <w:proofErr w:type="spellStart"/>
      <w:r>
        <w:rPr>
          <w:sz w:val="24"/>
          <w:szCs w:val="24"/>
          <w:lang w:val="en-US"/>
        </w:rPr>
        <w:t>Poulou</w:t>
      </w:r>
      <w:proofErr w:type="spellEnd"/>
      <w:r w:rsidR="00C469BF">
        <w:rPr>
          <w:sz w:val="24"/>
          <w:szCs w:val="24"/>
          <w:lang w:val="en-US"/>
        </w:rPr>
        <w:t xml:space="preserve"> </w:t>
      </w:r>
      <w:r w:rsidR="00D04043">
        <w:rPr>
          <w:sz w:val="24"/>
          <w:szCs w:val="24"/>
          <w:lang w:val="en-US"/>
        </w:rPr>
        <w:t xml:space="preserve"> </w:t>
      </w:r>
      <w:r w:rsidR="00616123">
        <w:rPr>
          <w:sz w:val="24"/>
          <w:szCs w:val="24"/>
          <w:lang w:val="en-US"/>
        </w:rPr>
        <w:t xml:space="preserve"> </w:t>
      </w:r>
    </w:p>
    <w:p w:rsidR="003B3430" w:rsidRPr="00203B69" w:rsidRDefault="003B3430" w:rsidP="0035009B">
      <w:pPr>
        <w:spacing w:after="0"/>
        <w:jc w:val="both"/>
        <w:rPr>
          <w:sz w:val="24"/>
          <w:szCs w:val="24"/>
          <w:lang w:val="en-US"/>
        </w:rPr>
      </w:pPr>
    </w:p>
    <w:sectPr w:rsidR="003B3430" w:rsidRPr="00203B69" w:rsidSect="00313A0F">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811D40"/>
    <w:multiLevelType w:val="multilevel"/>
    <w:tmpl w:val="8ACC2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203B69"/>
    <w:rsid w:val="00001BBF"/>
    <w:rsid w:val="00003BF1"/>
    <w:rsid w:val="00004345"/>
    <w:rsid w:val="00004CDF"/>
    <w:rsid w:val="00005FEC"/>
    <w:rsid w:val="00006B2D"/>
    <w:rsid w:val="00010431"/>
    <w:rsid w:val="0001491D"/>
    <w:rsid w:val="00014DA5"/>
    <w:rsid w:val="00015235"/>
    <w:rsid w:val="00015FD2"/>
    <w:rsid w:val="00016FF2"/>
    <w:rsid w:val="00021022"/>
    <w:rsid w:val="000210CB"/>
    <w:rsid w:val="00023E22"/>
    <w:rsid w:val="00025EA6"/>
    <w:rsid w:val="00033733"/>
    <w:rsid w:val="000370D2"/>
    <w:rsid w:val="0004088B"/>
    <w:rsid w:val="00041ACD"/>
    <w:rsid w:val="0004377C"/>
    <w:rsid w:val="0004424A"/>
    <w:rsid w:val="0004563E"/>
    <w:rsid w:val="00045658"/>
    <w:rsid w:val="0004568D"/>
    <w:rsid w:val="000469DD"/>
    <w:rsid w:val="00057463"/>
    <w:rsid w:val="0007286D"/>
    <w:rsid w:val="00072F48"/>
    <w:rsid w:val="00073199"/>
    <w:rsid w:val="000731A9"/>
    <w:rsid w:val="000760E6"/>
    <w:rsid w:val="00077DFF"/>
    <w:rsid w:val="00081638"/>
    <w:rsid w:val="00083EDF"/>
    <w:rsid w:val="00084EAC"/>
    <w:rsid w:val="000907D3"/>
    <w:rsid w:val="00094C24"/>
    <w:rsid w:val="00097023"/>
    <w:rsid w:val="000A29B0"/>
    <w:rsid w:val="000A7575"/>
    <w:rsid w:val="000A75BC"/>
    <w:rsid w:val="000A7ED5"/>
    <w:rsid w:val="000B165D"/>
    <w:rsid w:val="000B45A0"/>
    <w:rsid w:val="000B4F67"/>
    <w:rsid w:val="000C0092"/>
    <w:rsid w:val="000C27BE"/>
    <w:rsid w:val="000C324C"/>
    <w:rsid w:val="000C36D6"/>
    <w:rsid w:val="000C6D17"/>
    <w:rsid w:val="000D0003"/>
    <w:rsid w:val="000D309C"/>
    <w:rsid w:val="000D4BAC"/>
    <w:rsid w:val="000E178C"/>
    <w:rsid w:val="000E5430"/>
    <w:rsid w:val="000E56F6"/>
    <w:rsid w:val="000F19BE"/>
    <w:rsid w:val="000F4248"/>
    <w:rsid w:val="000F5771"/>
    <w:rsid w:val="000F67F1"/>
    <w:rsid w:val="0010009F"/>
    <w:rsid w:val="0010076C"/>
    <w:rsid w:val="00100BF2"/>
    <w:rsid w:val="00103B1F"/>
    <w:rsid w:val="0011770F"/>
    <w:rsid w:val="00120D03"/>
    <w:rsid w:val="00121776"/>
    <w:rsid w:val="001221D1"/>
    <w:rsid w:val="001222C6"/>
    <w:rsid w:val="00123F25"/>
    <w:rsid w:val="00124F83"/>
    <w:rsid w:val="00132A51"/>
    <w:rsid w:val="00136FAC"/>
    <w:rsid w:val="001416E0"/>
    <w:rsid w:val="00143F7E"/>
    <w:rsid w:val="0014431D"/>
    <w:rsid w:val="00144957"/>
    <w:rsid w:val="00145AF4"/>
    <w:rsid w:val="00147FE1"/>
    <w:rsid w:val="001501E3"/>
    <w:rsid w:val="00151B90"/>
    <w:rsid w:val="00151F77"/>
    <w:rsid w:val="001536EF"/>
    <w:rsid w:val="00157521"/>
    <w:rsid w:val="0016247E"/>
    <w:rsid w:val="00165608"/>
    <w:rsid w:val="00165D1F"/>
    <w:rsid w:val="00166521"/>
    <w:rsid w:val="00167016"/>
    <w:rsid w:val="00171471"/>
    <w:rsid w:val="00172550"/>
    <w:rsid w:val="00172947"/>
    <w:rsid w:val="00177569"/>
    <w:rsid w:val="001817D0"/>
    <w:rsid w:val="00182812"/>
    <w:rsid w:val="001842DC"/>
    <w:rsid w:val="00184AA7"/>
    <w:rsid w:val="00190E2B"/>
    <w:rsid w:val="001914CF"/>
    <w:rsid w:val="00196A58"/>
    <w:rsid w:val="00197AF6"/>
    <w:rsid w:val="001A3901"/>
    <w:rsid w:val="001A58E0"/>
    <w:rsid w:val="001B037D"/>
    <w:rsid w:val="001B0990"/>
    <w:rsid w:val="001B267E"/>
    <w:rsid w:val="001B3364"/>
    <w:rsid w:val="001B57B0"/>
    <w:rsid w:val="001B7F4F"/>
    <w:rsid w:val="001C22C8"/>
    <w:rsid w:val="001C79C4"/>
    <w:rsid w:val="001C7A0D"/>
    <w:rsid w:val="001C7D63"/>
    <w:rsid w:val="001D0510"/>
    <w:rsid w:val="001D31BD"/>
    <w:rsid w:val="001D50E8"/>
    <w:rsid w:val="001D528F"/>
    <w:rsid w:val="001D588A"/>
    <w:rsid w:val="001D5B70"/>
    <w:rsid w:val="001D5C8A"/>
    <w:rsid w:val="001D6659"/>
    <w:rsid w:val="001D702B"/>
    <w:rsid w:val="001E05CA"/>
    <w:rsid w:val="001E0760"/>
    <w:rsid w:val="001E07DA"/>
    <w:rsid w:val="001E463D"/>
    <w:rsid w:val="001E5CC4"/>
    <w:rsid w:val="001E7B63"/>
    <w:rsid w:val="001F3686"/>
    <w:rsid w:val="001F380B"/>
    <w:rsid w:val="001F3D38"/>
    <w:rsid w:val="001F3D7D"/>
    <w:rsid w:val="002008EF"/>
    <w:rsid w:val="00201688"/>
    <w:rsid w:val="002025D9"/>
    <w:rsid w:val="00203B69"/>
    <w:rsid w:val="0021184B"/>
    <w:rsid w:val="0021193E"/>
    <w:rsid w:val="0021567D"/>
    <w:rsid w:val="00215A31"/>
    <w:rsid w:val="00215E49"/>
    <w:rsid w:val="00217F27"/>
    <w:rsid w:val="0022153F"/>
    <w:rsid w:val="002225DA"/>
    <w:rsid w:val="00224111"/>
    <w:rsid w:val="00224A14"/>
    <w:rsid w:val="00225A3A"/>
    <w:rsid w:val="002306AE"/>
    <w:rsid w:val="0023188A"/>
    <w:rsid w:val="002318EC"/>
    <w:rsid w:val="00231C9D"/>
    <w:rsid w:val="00241BEC"/>
    <w:rsid w:val="00241F01"/>
    <w:rsid w:val="00247ECE"/>
    <w:rsid w:val="00250C41"/>
    <w:rsid w:val="00251379"/>
    <w:rsid w:val="00251FEC"/>
    <w:rsid w:val="0025239E"/>
    <w:rsid w:val="00254619"/>
    <w:rsid w:val="00254B68"/>
    <w:rsid w:val="00257029"/>
    <w:rsid w:val="00262D98"/>
    <w:rsid w:val="00262FB0"/>
    <w:rsid w:val="0026567F"/>
    <w:rsid w:val="00266941"/>
    <w:rsid w:val="00266DA1"/>
    <w:rsid w:val="00271E74"/>
    <w:rsid w:val="00272B1F"/>
    <w:rsid w:val="00274411"/>
    <w:rsid w:val="00274533"/>
    <w:rsid w:val="0027481F"/>
    <w:rsid w:val="002757CF"/>
    <w:rsid w:val="00277E8A"/>
    <w:rsid w:val="002806E9"/>
    <w:rsid w:val="00284322"/>
    <w:rsid w:val="002853C0"/>
    <w:rsid w:val="00287614"/>
    <w:rsid w:val="0029495A"/>
    <w:rsid w:val="00297D61"/>
    <w:rsid w:val="002A016E"/>
    <w:rsid w:val="002A38D1"/>
    <w:rsid w:val="002A3C98"/>
    <w:rsid w:val="002A592B"/>
    <w:rsid w:val="002B22EB"/>
    <w:rsid w:val="002B26B9"/>
    <w:rsid w:val="002B27BD"/>
    <w:rsid w:val="002B2951"/>
    <w:rsid w:val="002B2FFB"/>
    <w:rsid w:val="002B4235"/>
    <w:rsid w:val="002B491A"/>
    <w:rsid w:val="002B6282"/>
    <w:rsid w:val="002B6E4E"/>
    <w:rsid w:val="002B71C9"/>
    <w:rsid w:val="002C23D4"/>
    <w:rsid w:val="002C57AD"/>
    <w:rsid w:val="002C63C4"/>
    <w:rsid w:val="002D091C"/>
    <w:rsid w:val="002D455A"/>
    <w:rsid w:val="002D54E3"/>
    <w:rsid w:val="002D5702"/>
    <w:rsid w:val="002E238C"/>
    <w:rsid w:val="002E2463"/>
    <w:rsid w:val="002E4D39"/>
    <w:rsid w:val="002F175D"/>
    <w:rsid w:val="002F2C37"/>
    <w:rsid w:val="002F327D"/>
    <w:rsid w:val="002F49BE"/>
    <w:rsid w:val="002F6A52"/>
    <w:rsid w:val="002F6AE8"/>
    <w:rsid w:val="002F7C8B"/>
    <w:rsid w:val="00300AD3"/>
    <w:rsid w:val="003037D8"/>
    <w:rsid w:val="003047AF"/>
    <w:rsid w:val="00304EFA"/>
    <w:rsid w:val="00310B62"/>
    <w:rsid w:val="00311B09"/>
    <w:rsid w:val="00313A0F"/>
    <w:rsid w:val="00320E00"/>
    <w:rsid w:val="00323783"/>
    <w:rsid w:val="003264D8"/>
    <w:rsid w:val="00327147"/>
    <w:rsid w:val="003301E8"/>
    <w:rsid w:val="003320A4"/>
    <w:rsid w:val="003335B9"/>
    <w:rsid w:val="00334E90"/>
    <w:rsid w:val="00336A96"/>
    <w:rsid w:val="003443E4"/>
    <w:rsid w:val="00344AC4"/>
    <w:rsid w:val="00345242"/>
    <w:rsid w:val="00347A7A"/>
    <w:rsid w:val="00347BE3"/>
    <w:rsid w:val="0035009B"/>
    <w:rsid w:val="00350410"/>
    <w:rsid w:val="00350BCF"/>
    <w:rsid w:val="00351A67"/>
    <w:rsid w:val="00356784"/>
    <w:rsid w:val="003579A2"/>
    <w:rsid w:val="0036114F"/>
    <w:rsid w:val="0036374B"/>
    <w:rsid w:val="00365375"/>
    <w:rsid w:val="00366D1E"/>
    <w:rsid w:val="003672FA"/>
    <w:rsid w:val="00370604"/>
    <w:rsid w:val="003712E9"/>
    <w:rsid w:val="00374C5B"/>
    <w:rsid w:val="0037669C"/>
    <w:rsid w:val="00376B1D"/>
    <w:rsid w:val="00377168"/>
    <w:rsid w:val="003772B7"/>
    <w:rsid w:val="00381E2E"/>
    <w:rsid w:val="00382967"/>
    <w:rsid w:val="00392581"/>
    <w:rsid w:val="00392F87"/>
    <w:rsid w:val="00393621"/>
    <w:rsid w:val="00395BC1"/>
    <w:rsid w:val="003978BF"/>
    <w:rsid w:val="003A1A42"/>
    <w:rsid w:val="003A58ED"/>
    <w:rsid w:val="003A693E"/>
    <w:rsid w:val="003B0B7E"/>
    <w:rsid w:val="003B192D"/>
    <w:rsid w:val="003B3160"/>
    <w:rsid w:val="003B3430"/>
    <w:rsid w:val="003B3E86"/>
    <w:rsid w:val="003B4742"/>
    <w:rsid w:val="003B5A51"/>
    <w:rsid w:val="003B6A58"/>
    <w:rsid w:val="003C25CA"/>
    <w:rsid w:val="003C4180"/>
    <w:rsid w:val="003C41C6"/>
    <w:rsid w:val="003C5C68"/>
    <w:rsid w:val="003C6E43"/>
    <w:rsid w:val="003C6FA0"/>
    <w:rsid w:val="003D0002"/>
    <w:rsid w:val="003D5C1A"/>
    <w:rsid w:val="003D63F0"/>
    <w:rsid w:val="003E1402"/>
    <w:rsid w:val="003E16B7"/>
    <w:rsid w:val="003E3BD5"/>
    <w:rsid w:val="003E6707"/>
    <w:rsid w:val="003E787B"/>
    <w:rsid w:val="003F1E2A"/>
    <w:rsid w:val="003F24ED"/>
    <w:rsid w:val="003F3F5B"/>
    <w:rsid w:val="003F4F55"/>
    <w:rsid w:val="003F7122"/>
    <w:rsid w:val="004006DB"/>
    <w:rsid w:val="00402479"/>
    <w:rsid w:val="0040272A"/>
    <w:rsid w:val="00405D6D"/>
    <w:rsid w:val="0041153D"/>
    <w:rsid w:val="0041358C"/>
    <w:rsid w:val="00425604"/>
    <w:rsid w:val="00430A4C"/>
    <w:rsid w:val="004310BF"/>
    <w:rsid w:val="00434466"/>
    <w:rsid w:val="00434506"/>
    <w:rsid w:val="00440765"/>
    <w:rsid w:val="00444670"/>
    <w:rsid w:val="00445906"/>
    <w:rsid w:val="00446504"/>
    <w:rsid w:val="00450493"/>
    <w:rsid w:val="0045078D"/>
    <w:rsid w:val="00453C7A"/>
    <w:rsid w:val="004627C4"/>
    <w:rsid w:val="00462B38"/>
    <w:rsid w:val="00463966"/>
    <w:rsid w:val="004640F8"/>
    <w:rsid w:val="00465417"/>
    <w:rsid w:val="0046647B"/>
    <w:rsid w:val="004704FE"/>
    <w:rsid w:val="00472BDD"/>
    <w:rsid w:val="004810F7"/>
    <w:rsid w:val="00484E73"/>
    <w:rsid w:val="00485694"/>
    <w:rsid w:val="00487D53"/>
    <w:rsid w:val="00487F43"/>
    <w:rsid w:val="004921EE"/>
    <w:rsid w:val="00493A69"/>
    <w:rsid w:val="00495910"/>
    <w:rsid w:val="00496592"/>
    <w:rsid w:val="00496AB3"/>
    <w:rsid w:val="004A22B2"/>
    <w:rsid w:val="004A3BF5"/>
    <w:rsid w:val="004B037B"/>
    <w:rsid w:val="004B0503"/>
    <w:rsid w:val="004B2504"/>
    <w:rsid w:val="004B290A"/>
    <w:rsid w:val="004B53A8"/>
    <w:rsid w:val="004C29EB"/>
    <w:rsid w:val="004C48C1"/>
    <w:rsid w:val="004C4B99"/>
    <w:rsid w:val="004C6894"/>
    <w:rsid w:val="004C7283"/>
    <w:rsid w:val="004C750A"/>
    <w:rsid w:val="004E0DBC"/>
    <w:rsid w:val="004E1E04"/>
    <w:rsid w:val="004E255E"/>
    <w:rsid w:val="004E6305"/>
    <w:rsid w:val="004E73F3"/>
    <w:rsid w:val="004F18CF"/>
    <w:rsid w:val="004F6288"/>
    <w:rsid w:val="004F713B"/>
    <w:rsid w:val="004F74CE"/>
    <w:rsid w:val="00500CAE"/>
    <w:rsid w:val="00502070"/>
    <w:rsid w:val="00504710"/>
    <w:rsid w:val="00506618"/>
    <w:rsid w:val="00507A3B"/>
    <w:rsid w:val="00507CA6"/>
    <w:rsid w:val="005139D5"/>
    <w:rsid w:val="00515BD4"/>
    <w:rsid w:val="00517647"/>
    <w:rsid w:val="005215F3"/>
    <w:rsid w:val="00523A2D"/>
    <w:rsid w:val="00523CEA"/>
    <w:rsid w:val="00526FBE"/>
    <w:rsid w:val="005300A3"/>
    <w:rsid w:val="00530F86"/>
    <w:rsid w:val="005311EA"/>
    <w:rsid w:val="00532055"/>
    <w:rsid w:val="00533AEE"/>
    <w:rsid w:val="005351FA"/>
    <w:rsid w:val="005362C6"/>
    <w:rsid w:val="00546691"/>
    <w:rsid w:val="00546727"/>
    <w:rsid w:val="00547118"/>
    <w:rsid w:val="00553FB1"/>
    <w:rsid w:val="005556BB"/>
    <w:rsid w:val="00555E78"/>
    <w:rsid w:val="00556CCE"/>
    <w:rsid w:val="00556E56"/>
    <w:rsid w:val="00560A38"/>
    <w:rsid w:val="00562058"/>
    <w:rsid w:val="0056595B"/>
    <w:rsid w:val="005678F1"/>
    <w:rsid w:val="00570B88"/>
    <w:rsid w:val="00570C3F"/>
    <w:rsid w:val="00572C9F"/>
    <w:rsid w:val="0057440E"/>
    <w:rsid w:val="005756D4"/>
    <w:rsid w:val="00576AE3"/>
    <w:rsid w:val="00577A41"/>
    <w:rsid w:val="00580156"/>
    <w:rsid w:val="00580370"/>
    <w:rsid w:val="00581729"/>
    <w:rsid w:val="005817CC"/>
    <w:rsid w:val="00581B1B"/>
    <w:rsid w:val="00582E8C"/>
    <w:rsid w:val="00584190"/>
    <w:rsid w:val="00584378"/>
    <w:rsid w:val="00584612"/>
    <w:rsid w:val="00586235"/>
    <w:rsid w:val="00587AB9"/>
    <w:rsid w:val="005925D5"/>
    <w:rsid w:val="00592626"/>
    <w:rsid w:val="0059495C"/>
    <w:rsid w:val="00595000"/>
    <w:rsid w:val="005A467D"/>
    <w:rsid w:val="005A64AE"/>
    <w:rsid w:val="005A674B"/>
    <w:rsid w:val="005A77E5"/>
    <w:rsid w:val="005B1AE1"/>
    <w:rsid w:val="005B735C"/>
    <w:rsid w:val="005C22F2"/>
    <w:rsid w:val="005C2B7F"/>
    <w:rsid w:val="005C4DC8"/>
    <w:rsid w:val="005C7873"/>
    <w:rsid w:val="005D12E2"/>
    <w:rsid w:val="005D37EA"/>
    <w:rsid w:val="005D7B34"/>
    <w:rsid w:val="005E05CC"/>
    <w:rsid w:val="005E0707"/>
    <w:rsid w:val="005E1D2B"/>
    <w:rsid w:val="005E381D"/>
    <w:rsid w:val="005E3F85"/>
    <w:rsid w:val="005F0B86"/>
    <w:rsid w:val="005F1678"/>
    <w:rsid w:val="005F4F34"/>
    <w:rsid w:val="005F61E2"/>
    <w:rsid w:val="005F7491"/>
    <w:rsid w:val="006031BE"/>
    <w:rsid w:val="00606EF3"/>
    <w:rsid w:val="0061034E"/>
    <w:rsid w:val="00612687"/>
    <w:rsid w:val="00613FFF"/>
    <w:rsid w:val="00616123"/>
    <w:rsid w:val="00620878"/>
    <w:rsid w:val="006211E1"/>
    <w:rsid w:val="00622DE5"/>
    <w:rsid w:val="00625362"/>
    <w:rsid w:val="00626006"/>
    <w:rsid w:val="006263E9"/>
    <w:rsid w:val="00631D11"/>
    <w:rsid w:val="0063282A"/>
    <w:rsid w:val="006330F4"/>
    <w:rsid w:val="006338BA"/>
    <w:rsid w:val="00635F31"/>
    <w:rsid w:val="006368FB"/>
    <w:rsid w:val="0064277C"/>
    <w:rsid w:val="00644B4C"/>
    <w:rsid w:val="00644CDD"/>
    <w:rsid w:val="006470F6"/>
    <w:rsid w:val="006503E7"/>
    <w:rsid w:val="00653704"/>
    <w:rsid w:val="00653A2B"/>
    <w:rsid w:val="00655A44"/>
    <w:rsid w:val="00655E09"/>
    <w:rsid w:val="00657F3F"/>
    <w:rsid w:val="006609E1"/>
    <w:rsid w:val="006649B0"/>
    <w:rsid w:val="00664CC3"/>
    <w:rsid w:val="0066786E"/>
    <w:rsid w:val="00672EA6"/>
    <w:rsid w:val="006747B7"/>
    <w:rsid w:val="006800A2"/>
    <w:rsid w:val="00684476"/>
    <w:rsid w:val="00695D24"/>
    <w:rsid w:val="006A05EC"/>
    <w:rsid w:val="006A0B54"/>
    <w:rsid w:val="006A0D07"/>
    <w:rsid w:val="006A68D1"/>
    <w:rsid w:val="006A7189"/>
    <w:rsid w:val="006A7CEA"/>
    <w:rsid w:val="006B0461"/>
    <w:rsid w:val="006B1D03"/>
    <w:rsid w:val="006B1E5B"/>
    <w:rsid w:val="006B20C4"/>
    <w:rsid w:val="006B2ADA"/>
    <w:rsid w:val="006B2C4D"/>
    <w:rsid w:val="006B321F"/>
    <w:rsid w:val="006B3EA3"/>
    <w:rsid w:val="006B41A7"/>
    <w:rsid w:val="006C1D96"/>
    <w:rsid w:val="006C2B98"/>
    <w:rsid w:val="006C3AB8"/>
    <w:rsid w:val="006C4B1B"/>
    <w:rsid w:val="006C58FA"/>
    <w:rsid w:val="006C7111"/>
    <w:rsid w:val="006D00B9"/>
    <w:rsid w:val="006D2FC0"/>
    <w:rsid w:val="006D4748"/>
    <w:rsid w:val="006E090A"/>
    <w:rsid w:val="006E4D95"/>
    <w:rsid w:val="006E520A"/>
    <w:rsid w:val="006E701E"/>
    <w:rsid w:val="006E7A49"/>
    <w:rsid w:val="006F1C14"/>
    <w:rsid w:val="006F2FAD"/>
    <w:rsid w:val="006F3824"/>
    <w:rsid w:val="006F6488"/>
    <w:rsid w:val="006F66E8"/>
    <w:rsid w:val="007073B9"/>
    <w:rsid w:val="007107E9"/>
    <w:rsid w:val="007162BA"/>
    <w:rsid w:val="007169A1"/>
    <w:rsid w:val="00723DBE"/>
    <w:rsid w:val="0073077E"/>
    <w:rsid w:val="007317CB"/>
    <w:rsid w:val="00731C20"/>
    <w:rsid w:val="0073206D"/>
    <w:rsid w:val="0073218D"/>
    <w:rsid w:val="00735C1B"/>
    <w:rsid w:val="007415A4"/>
    <w:rsid w:val="007448E7"/>
    <w:rsid w:val="007463E4"/>
    <w:rsid w:val="0075042A"/>
    <w:rsid w:val="00751D7F"/>
    <w:rsid w:val="00753EAE"/>
    <w:rsid w:val="0075427A"/>
    <w:rsid w:val="00757FEE"/>
    <w:rsid w:val="0076069C"/>
    <w:rsid w:val="00761AB6"/>
    <w:rsid w:val="007624EE"/>
    <w:rsid w:val="00764F5E"/>
    <w:rsid w:val="0076516C"/>
    <w:rsid w:val="00770F83"/>
    <w:rsid w:val="00770FBA"/>
    <w:rsid w:val="007744EC"/>
    <w:rsid w:val="00775881"/>
    <w:rsid w:val="007772DF"/>
    <w:rsid w:val="00781159"/>
    <w:rsid w:val="00781FAF"/>
    <w:rsid w:val="00785A10"/>
    <w:rsid w:val="007865B5"/>
    <w:rsid w:val="00786964"/>
    <w:rsid w:val="00786D5E"/>
    <w:rsid w:val="007873FD"/>
    <w:rsid w:val="0078743E"/>
    <w:rsid w:val="00791D10"/>
    <w:rsid w:val="00792B62"/>
    <w:rsid w:val="00794E21"/>
    <w:rsid w:val="00795E78"/>
    <w:rsid w:val="007A4C3F"/>
    <w:rsid w:val="007A4FE2"/>
    <w:rsid w:val="007A7BE2"/>
    <w:rsid w:val="007B0CC5"/>
    <w:rsid w:val="007B169B"/>
    <w:rsid w:val="007B2123"/>
    <w:rsid w:val="007B3AD2"/>
    <w:rsid w:val="007B494F"/>
    <w:rsid w:val="007B4C2A"/>
    <w:rsid w:val="007C1280"/>
    <w:rsid w:val="007C1AD9"/>
    <w:rsid w:val="007C30FD"/>
    <w:rsid w:val="007C40E6"/>
    <w:rsid w:val="007C5DF9"/>
    <w:rsid w:val="007D0795"/>
    <w:rsid w:val="007D341D"/>
    <w:rsid w:val="007D44F7"/>
    <w:rsid w:val="007D4993"/>
    <w:rsid w:val="007D4D23"/>
    <w:rsid w:val="007D5114"/>
    <w:rsid w:val="007D7D85"/>
    <w:rsid w:val="007D7EB8"/>
    <w:rsid w:val="007E1EC0"/>
    <w:rsid w:val="007E3BDE"/>
    <w:rsid w:val="007E5676"/>
    <w:rsid w:val="007E7B59"/>
    <w:rsid w:val="007F172D"/>
    <w:rsid w:val="007F3041"/>
    <w:rsid w:val="007F32ED"/>
    <w:rsid w:val="007F57CF"/>
    <w:rsid w:val="007F5AE8"/>
    <w:rsid w:val="007F77A1"/>
    <w:rsid w:val="008054D6"/>
    <w:rsid w:val="00806BB3"/>
    <w:rsid w:val="008077B7"/>
    <w:rsid w:val="00813567"/>
    <w:rsid w:val="00815360"/>
    <w:rsid w:val="00815C6A"/>
    <w:rsid w:val="00817619"/>
    <w:rsid w:val="008217A0"/>
    <w:rsid w:val="00821FC0"/>
    <w:rsid w:val="0082338F"/>
    <w:rsid w:val="008241DD"/>
    <w:rsid w:val="00824E85"/>
    <w:rsid w:val="00825536"/>
    <w:rsid w:val="008401BB"/>
    <w:rsid w:val="00840958"/>
    <w:rsid w:val="00843BB0"/>
    <w:rsid w:val="008455CE"/>
    <w:rsid w:val="00847D0D"/>
    <w:rsid w:val="00850E23"/>
    <w:rsid w:val="00855359"/>
    <w:rsid w:val="00855A41"/>
    <w:rsid w:val="0086013F"/>
    <w:rsid w:val="00864154"/>
    <w:rsid w:val="00865AC3"/>
    <w:rsid w:val="00865AF4"/>
    <w:rsid w:val="00865F0F"/>
    <w:rsid w:val="008702DB"/>
    <w:rsid w:val="008705E4"/>
    <w:rsid w:val="00871321"/>
    <w:rsid w:val="008766BF"/>
    <w:rsid w:val="00880198"/>
    <w:rsid w:val="008827A7"/>
    <w:rsid w:val="00883154"/>
    <w:rsid w:val="00883C54"/>
    <w:rsid w:val="00885B5A"/>
    <w:rsid w:val="00887844"/>
    <w:rsid w:val="00892A36"/>
    <w:rsid w:val="008934A0"/>
    <w:rsid w:val="008945A5"/>
    <w:rsid w:val="00894800"/>
    <w:rsid w:val="0089628C"/>
    <w:rsid w:val="00896F08"/>
    <w:rsid w:val="008A28DD"/>
    <w:rsid w:val="008A4F8E"/>
    <w:rsid w:val="008A5985"/>
    <w:rsid w:val="008A59C1"/>
    <w:rsid w:val="008A5FB5"/>
    <w:rsid w:val="008B005C"/>
    <w:rsid w:val="008B1CA2"/>
    <w:rsid w:val="008B5772"/>
    <w:rsid w:val="008C2593"/>
    <w:rsid w:val="008C2862"/>
    <w:rsid w:val="008C4900"/>
    <w:rsid w:val="008C5033"/>
    <w:rsid w:val="008C6A3B"/>
    <w:rsid w:val="008C77AD"/>
    <w:rsid w:val="008D1931"/>
    <w:rsid w:val="008D50D8"/>
    <w:rsid w:val="008E0AC7"/>
    <w:rsid w:val="008E2485"/>
    <w:rsid w:val="008E4FAF"/>
    <w:rsid w:val="008E63CA"/>
    <w:rsid w:val="008F0E4D"/>
    <w:rsid w:val="008F19AE"/>
    <w:rsid w:val="008F3020"/>
    <w:rsid w:val="008F3267"/>
    <w:rsid w:val="008F33A2"/>
    <w:rsid w:val="008F33B7"/>
    <w:rsid w:val="008F37AE"/>
    <w:rsid w:val="008F560A"/>
    <w:rsid w:val="00901B02"/>
    <w:rsid w:val="00901D28"/>
    <w:rsid w:val="009021F6"/>
    <w:rsid w:val="00904CBE"/>
    <w:rsid w:val="00906CF6"/>
    <w:rsid w:val="009103AA"/>
    <w:rsid w:val="0091141C"/>
    <w:rsid w:val="00911C5F"/>
    <w:rsid w:val="00912152"/>
    <w:rsid w:val="009168BB"/>
    <w:rsid w:val="00920E1D"/>
    <w:rsid w:val="00921709"/>
    <w:rsid w:val="00922860"/>
    <w:rsid w:val="00922B11"/>
    <w:rsid w:val="00924368"/>
    <w:rsid w:val="00924931"/>
    <w:rsid w:val="00931CE1"/>
    <w:rsid w:val="00932EB7"/>
    <w:rsid w:val="00933D96"/>
    <w:rsid w:val="009356B6"/>
    <w:rsid w:val="00940560"/>
    <w:rsid w:val="00941893"/>
    <w:rsid w:val="00942267"/>
    <w:rsid w:val="0094229B"/>
    <w:rsid w:val="00942E1D"/>
    <w:rsid w:val="009444C0"/>
    <w:rsid w:val="00945004"/>
    <w:rsid w:val="00947AD6"/>
    <w:rsid w:val="00950D1C"/>
    <w:rsid w:val="00952CD7"/>
    <w:rsid w:val="009541C8"/>
    <w:rsid w:val="00954AA1"/>
    <w:rsid w:val="00955C79"/>
    <w:rsid w:val="00962B30"/>
    <w:rsid w:val="009635EC"/>
    <w:rsid w:val="00965644"/>
    <w:rsid w:val="0097098F"/>
    <w:rsid w:val="00971029"/>
    <w:rsid w:val="00971E90"/>
    <w:rsid w:val="00973219"/>
    <w:rsid w:val="009752C6"/>
    <w:rsid w:val="009759C1"/>
    <w:rsid w:val="009776A5"/>
    <w:rsid w:val="00980B00"/>
    <w:rsid w:val="00985181"/>
    <w:rsid w:val="00986406"/>
    <w:rsid w:val="00993D3F"/>
    <w:rsid w:val="0099420C"/>
    <w:rsid w:val="00996D56"/>
    <w:rsid w:val="009A33D2"/>
    <w:rsid w:val="009A35A6"/>
    <w:rsid w:val="009A4D48"/>
    <w:rsid w:val="009A5240"/>
    <w:rsid w:val="009A5708"/>
    <w:rsid w:val="009B14F2"/>
    <w:rsid w:val="009B24A5"/>
    <w:rsid w:val="009B6A69"/>
    <w:rsid w:val="009B6BFD"/>
    <w:rsid w:val="009C170D"/>
    <w:rsid w:val="009C2369"/>
    <w:rsid w:val="009D030B"/>
    <w:rsid w:val="009D0325"/>
    <w:rsid w:val="009D4017"/>
    <w:rsid w:val="009D5105"/>
    <w:rsid w:val="009E067B"/>
    <w:rsid w:val="009E0CDD"/>
    <w:rsid w:val="009E2A5B"/>
    <w:rsid w:val="009E66FD"/>
    <w:rsid w:val="009F0327"/>
    <w:rsid w:val="009F3053"/>
    <w:rsid w:val="009F488A"/>
    <w:rsid w:val="009F63A2"/>
    <w:rsid w:val="009F7754"/>
    <w:rsid w:val="00A00B11"/>
    <w:rsid w:val="00A01244"/>
    <w:rsid w:val="00A10A59"/>
    <w:rsid w:val="00A14D34"/>
    <w:rsid w:val="00A16AB1"/>
    <w:rsid w:val="00A17EAE"/>
    <w:rsid w:val="00A2021F"/>
    <w:rsid w:val="00A20749"/>
    <w:rsid w:val="00A21C54"/>
    <w:rsid w:val="00A25D39"/>
    <w:rsid w:val="00A25D59"/>
    <w:rsid w:val="00A268A0"/>
    <w:rsid w:val="00A2711F"/>
    <w:rsid w:val="00A32A4B"/>
    <w:rsid w:val="00A352AB"/>
    <w:rsid w:val="00A35CC8"/>
    <w:rsid w:val="00A35DF4"/>
    <w:rsid w:val="00A364C6"/>
    <w:rsid w:val="00A37664"/>
    <w:rsid w:val="00A415CD"/>
    <w:rsid w:val="00A42207"/>
    <w:rsid w:val="00A43F9E"/>
    <w:rsid w:val="00A46E7D"/>
    <w:rsid w:val="00A51556"/>
    <w:rsid w:val="00A56A8C"/>
    <w:rsid w:val="00A62F08"/>
    <w:rsid w:val="00A63B30"/>
    <w:rsid w:val="00A664F5"/>
    <w:rsid w:val="00A70005"/>
    <w:rsid w:val="00A70EC9"/>
    <w:rsid w:val="00A76387"/>
    <w:rsid w:val="00A77C3E"/>
    <w:rsid w:val="00A8302F"/>
    <w:rsid w:val="00A83928"/>
    <w:rsid w:val="00A86577"/>
    <w:rsid w:val="00A86BF0"/>
    <w:rsid w:val="00A86D3A"/>
    <w:rsid w:val="00A9016F"/>
    <w:rsid w:val="00A913B0"/>
    <w:rsid w:val="00A9458B"/>
    <w:rsid w:val="00A96D63"/>
    <w:rsid w:val="00A97372"/>
    <w:rsid w:val="00AA048C"/>
    <w:rsid w:val="00AA05DD"/>
    <w:rsid w:val="00AA0BD6"/>
    <w:rsid w:val="00AA16D2"/>
    <w:rsid w:val="00AA1D13"/>
    <w:rsid w:val="00AA24AE"/>
    <w:rsid w:val="00AB026D"/>
    <w:rsid w:val="00AB186F"/>
    <w:rsid w:val="00AB446E"/>
    <w:rsid w:val="00AB688F"/>
    <w:rsid w:val="00AC0000"/>
    <w:rsid w:val="00AC0384"/>
    <w:rsid w:val="00AC0468"/>
    <w:rsid w:val="00AC0B50"/>
    <w:rsid w:val="00AC2870"/>
    <w:rsid w:val="00AC415D"/>
    <w:rsid w:val="00AC642A"/>
    <w:rsid w:val="00AC6A65"/>
    <w:rsid w:val="00AC7278"/>
    <w:rsid w:val="00AD07E4"/>
    <w:rsid w:val="00AD094B"/>
    <w:rsid w:val="00AD38E4"/>
    <w:rsid w:val="00AD5DC7"/>
    <w:rsid w:val="00AD62E3"/>
    <w:rsid w:val="00AD71D1"/>
    <w:rsid w:val="00AD7C5B"/>
    <w:rsid w:val="00AD7CBB"/>
    <w:rsid w:val="00AE1501"/>
    <w:rsid w:val="00AE2557"/>
    <w:rsid w:val="00AE3BFC"/>
    <w:rsid w:val="00AE68C8"/>
    <w:rsid w:val="00AF2255"/>
    <w:rsid w:val="00AF3FAB"/>
    <w:rsid w:val="00AF5CD8"/>
    <w:rsid w:val="00AF79C6"/>
    <w:rsid w:val="00B00C93"/>
    <w:rsid w:val="00B0586F"/>
    <w:rsid w:val="00B06F4C"/>
    <w:rsid w:val="00B07963"/>
    <w:rsid w:val="00B1036B"/>
    <w:rsid w:val="00B12A3B"/>
    <w:rsid w:val="00B14B58"/>
    <w:rsid w:val="00B15144"/>
    <w:rsid w:val="00B152B0"/>
    <w:rsid w:val="00B15617"/>
    <w:rsid w:val="00B15BA0"/>
    <w:rsid w:val="00B15BF3"/>
    <w:rsid w:val="00B20740"/>
    <w:rsid w:val="00B21E16"/>
    <w:rsid w:val="00B22146"/>
    <w:rsid w:val="00B244E4"/>
    <w:rsid w:val="00B244E6"/>
    <w:rsid w:val="00B32EF0"/>
    <w:rsid w:val="00B33633"/>
    <w:rsid w:val="00B35169"/>
    <w:rsid w:val="00B35BC7"/>
    <w:rsid w:val="00B401C0"/>
    <w:rsid w:val="00B41AFA"/>
    <w:rsid w:val="00B425FF"/>
    <w:rsid w:val="00B42765"/>
    <w:rsid w:val="00B432FD"/>
    <w:rsid w:val="00B45338"/>
    <w:rsid w:val="00B45C17"/>
    <w:rsid w:val="00B51980"/>
    <w:rsid w:val="00B565A3"/>
    <w:rsid w:val="00B56F14"/>
    <w:rsid w:val="00B605B1"/>
    <w:rsid w:val="00B60B06"/>
    <w:rsid w:val="00B610EB"/>
    <w:rsid w:val="00B65071"/>
    <w:rsid w:val="00B7012B"/>
    <w:rsid w:val="00B723B4"/>
    <w:rsid w:val="00B8299A"/>
    <w:rsid w:val="00B852B3"/>
    <w:rsid w:val="00B9391F"/>
    <w:rsid w:val="00B9481F"/>
    <w:rsid w:val="00B95331"/>
    <w:rsid w:val="00B9766B"/>
    <w:rsid w:val="00BA0852"/>
    <w:rsid w:val="00BA23DF"/>
    <w:rsid w:val="00BA464A"/>
    <w:rsid w:val="00BA7489"/>
    <w:rsid w:val="00BB0066"/>
    <w:rsid w:val="00BB48AF"/>
    <w:rsid w:val="00BB66DC"/>
    <w:rsid w:val="00BC0349"/>
    <w:rsid w:val="00BC0FE2"/>
    <w:rsid w:val="00BC57BE"/>
    <w:rsid w:val="00BC5C13"/>
    <w:rsid w:val="00BD0097"/>
    <w:rsid w:val="00BD18D1"/>
    <w:rsid w:val="00BD3371"/>
    <w:rsid w:val="00BD3839"/>
    <w:rsid w:val="00BD4F52"/>
    <w:rsid w:val="00BD55F8"/>
    <w:rsid w:val="00BE2A27"/>
    <w:rsid w:val="00BE4EDC"/>
    <w:rsid w:val="00BE5892"/>
    <w:rsid w:val="00BE5CBF"/>
    <w:rsid w:val="00BE680D"/>
    <w:rsid w:val="00BE6CF7"/>
    <w:rsid w:val="00BF101F"/>
    <w:rsid w:val="00BF134F"/>
    <w:rsid w:val="00BF216C"/>
    <w:rsid w:val="00BF4197"/>
    <w:rsid w:val="00BF53AE"/>
    <w:rsid w:val="00BF5B48"/>
    <w:rsid w:val="00BF7175"/>
    <w:rsid w:val="00C01FA6"/>
    <w:rsid w:val="00C042D3"/>
    <w:rsid w:val="00C10A60"/>
    <w:rsid w:val="00C111A2"/>
    <w:rsid w:val="00C20A33"/>
    <w:rsid w:val="00C21829"/>
    <w:rsid w:val="00C21CCD"/>
    <w:rsid w:val="00C244FF"/>
    <w:rsid w:val="00C24E99"/>
    <w:rsid w:val="00C26EDF"/>
    <w:rsid w:val="00C27326"/>
    <w:rsid w:val="00C313BE"/>
    <w:rsid w:val="00C33CE0"/>
    <w:rsid w:val="00C441FC"/>
    <w:rsid w:val="00C469BF"/>
    <w:rsid w:val="00C5137E"/>
    <w:rsid w:val="00C51EB9"/>
    <w:rsid w:val="00C56C4F"/>
    <w:rsid w:val="00C5715C"/>
    <w:rsid w:val="00C61403"/>
    <w:rsid w:val="00C616E6"/>
    <w:rsid w:val="00C65451"/>
    <w:rsid w:val="00C65964"/>
    <w:rsid w:val="00C65C2B"/>
    <w:rsid w:val="00C65E58"/>
    <w:rsid w:val="00C7008E"/>
    <w:rsid w:val="00C70F91"/>
    <w:rsid w:val="00C73BE1"/>
    <w:rsid w:val="00C757D7"/>
    <w:rsid w:val="00C75A93"/>
    <w:rsid w:val="00C76DD2"/>
    <w:rsid w:val="00C80E23"/>
    <w:rsid w:val="00C80F3F"/>
    <w:rsid w:val="00C821FA"/>
    <w:rsid w:val="00C84851"/>
    <w:rsid w:val="00C84C5D"/>
    <w:rsid w:val="00C86426"/>
    <w:rsid w:val="00C92BC1"/>
    <w:rsid w:val="00C92E84"/>
    <w:rsid w:val="00C97266"/>
    <w:rsid w:val="00CA0F3C"/>
    <w:rsid w:val="00CA114E"/>
    <w:rsid w:val="00CA1F0B"/>
    <w:rsid w:val="00CA2F22"/>
    <w:rsid w:val="00CA3B6D"/>
    <w:rsid w:val="00CA5853"/>
    <w:rsid w:val="00CA5C98"/>
    <w:rsid w:val="00CA5D20"/>
    <w:rsid w:val="00CA7480"/>
    <w:rsid w:val="00CB4B55"/>
    <w:rsid w:val="00CB4F5A"/>
    <w:rsid w:val="00CB5858"/>
    <w:rsid w:val="00CB5A26"/>
    <w:rsid w:val="00CB675A"/>
    <w:rsid w:val="00CC2300"/>
    <w:rsid w:val="00CC2FA9"/>
    <w:rsid w:val="00CC7259"/>
    <w:rsid w:val="00CD362D"/>
    <w:rsid w:val="00CD5C6E"/>
    <w:rsid w:val="00CD7A92"/>
    <w:rsid w:val="00CE0A95"/>
    <w:rsid w:val="00CE0EAE"/>
    <w:rsid w:val="00CE23B5"/>
    <w:rsid w:val="00CE2D85"/>
    <w:rsid w:val="00CE4A55"/>
    <w:rsid w:val="00CE4FCC"/>
    <w:rsid w:val="00CE531B"/>
    <w:rsid w:val="00CE6036"/>
    <w:rsid w:val="00CE6C72"/>
    <w:rsid w:val="00CF0950"/>
    <w:rsid w:val="00CF72BC"/>
    <w:rsid w:val="00D02618"/>
    <w:rsid w:val="00D0298A"/>
    <w:rsid w:val="00D029A8"/>
    <w:rsid w:val="00D03FF0"/>
    <w:rsid w:val="00D04043"/>
    <w:rsid w:val="00D0615C"/>
    <w:rsid w:val="00D07616"/>
    <w:rsid w:val="00D07B21"/>
    <w:rsid w:val="00D1431C"/>
    <w:rsid w:val="00D14B96"/>
    <w:rsid w:val="00D16695"/>
    <w:rsid w:val="00D20BF5"/>
    <w:rsid w:val="00D22FBF"/>
    <w:rsid w:val="00D31F6D"/>
    <w:rsid w:val="00D329BA"/>
    <w:rsid w:val="00D4323A"/>
    <w:rsid w:val="00D46A94"/>
    <w:rsid w:val="00D62DF9"/>
    <w:rsid w:val="00D63325"/>
    <w:rsid w:val="00D63B5A"/>
    <w:rsid w:val="00D66875"/>
    <w:rsid w:val="00D70E39"/>
    <w:rsid w:val="00D71214"/>
    <w:rsid w:val="00D71F73"/>
    <w:rsid w:val="00D80E0A"/>
    <w:rsid w:val="00D814D0"/>
    <w:rsid w:val="00D83B7C"/>
    <w:rsid w:val="00D900D1"/>
    <w:rsid w:val="00D9133D"/>
    <w:rsid w:val="00D92F95"/>
    <w:rsid w:val="00D94352"/>
    <w:rsid w:val="00D95B31"/>
    <w:rsid w:val="00DA1492"/>
    <w:rsid w:val="00DA224B"/>
    <w:rsid w:val="00DA34BF"/>
    <w:rsid w:val="00DA7397"/>
    <w:rsid w:val="00DA75A2"/>
    <w:rsid w:val="00DB45C3"/>
    <w:rsid w:val="00DB6D84"/>
    <w:rsid w:val="00DB72B1"/>
    <w:rsid w:val="00DC37E4"/>
    <w:rsid w:val="00DC46F8"/>
    <w:rsid w:val="00DC49A5"/>
    <w:rsid w:val="00DC7C52"/>
    <w:rsid w:val="00DC7FD2"/>
    <w:rsid w:val="00DD0F82"/>
    <w:rsid w:val="00DD237D"/>
    <w:rsid w:val="00DD372D"/>
    <w:rsid w:val="00DD468B"/>
    <w:rsid w:val="00DD6C6E"/>
    <w:rsid w:val="00DD6E97"/>
    <w:rsid w:val="00DE5772"/>
    <w:rsid w:val="00DE5DED"/>
    <w:rsid w:val="00DE6D2A"/>
    <w:rsid w:val="00DE7027"/>
    <w:rsid w:val="00DF04DE"/>
    <w:rsid w:val="00DF254D"/>
    <w:rsid w:val="00DF42FB"/>
    <w:rsid w:val="00DF7265"/>
    <w:rsid w:val="00E0292D"/>
    <w:rsid w:val="00E0743E"/>
    <w:rsid w:val="00E105AE"/>
    <w:rsid w:val="00E10B81"/>
    <w:rsid w:val="00E10F44"/>
    <w:rsid w:val="00E115F4"/>
    <w:rsid w:val="00E15D18"/>
    <w:rsid w:val="00E171AE"/>
    <w:rsid w:val="00E240E0"/>
    <w:rsid w:val="00E30FB0"/>
    <w:rsid w:val="00E35F80"/>
    <w:rsid w:val="00E3760A"/>
    <w:rsid w:val="00E42D98"/>
    <w:rsid w:val="00E43ACA"/>
    <w:rsid w:val="00E4482A"/>
    <w:rsid w:val="00E46705"/>
    <w:rsid w:val="00E47F94"/>
    <w:rsid w:val="00E50EC6"/>
    <w:rsid w:val="00E633A5"/>
    <w:rsid w:val="00E66B7D"/>
    <w:rsid w:val="00E66E84"/>
    <w:rsid w:val="00E715E8"/>
    <w:rsid w:val="00E73185"/>
    <w:rsid w:val="00E73749"/>
    <w:rsid w:val="00E7394C"/>
    <w:rsid w:val="00E747B2"/>
    <w:rsid w:val="00E77414"/>
    <w:rsid w:val="00E81021"/>
    <w:rsid w:val="00E81690"/>
    <w:rsid w:val="00E848FD"/>
    <w:rsid w:val="00E85765"/>
    <w:rsid w:val="00E91005"/>
    <w:rsid w:val="00E923E2"/>
    <w:rsid w:val="00E95115"/>
    <w:rsid w:val="00E96657"/>
    <w:rsid w:val="00EA1937"/>
    <w:rsid w:val="00EA1A09"/>
    <w:rsid w:val="00EA4BE0"/>
    <w:rsid w:val="00EA4F4E"/>
    <w:rsid w:val="00EB12F1"/>
    <w:rsid w:val="00EB13C9"/>
    <w:rsid w:val="00EB1DC3"/>
    <w:rsid w:val="00EB3BDD"/>
    <w:rsid w:val="00EB5E03"/>
    <w:rsid w:val="00EB5E94"/>
    <w:rsid w:val="00EB61E7"/>
    <w:rsid w:val="00EC1CA4"/>
    <w:rsid w:val="00EC562B"/>
    <w:rsid w:val="00EC7A1B"/>
    <w:rsid w:val="00ED1E46"/>
    <w:rsid w:val="00ED2389"/>
    <w:rsid w:val="00ED2D02"/>
    <w:rsid w:val="00ED3873"/>
    <w:rsid w:val="00ED51E7"/>
    <w:rsid w:val="00EE0F9B"/>
    <w:rsid w:val="00EE1701"/>
    <w:rsid w:val="00EE46EA"/>
    <w:rsid w:val="00EE51A0"/>
    <w:rsid w:val="00EE66B1"/>
    <w:rsid w:val="00EF07D3"/>
    <w:rsid w:val="00EF1633"/>
    <w:rsid w:val="00EF35B9"/>
    <w:rsid w:val="00EF37FB"/>
    <w:rsid w:val="00EF570C"/>
    <w:rsid w:val="00F01862"/>
    <w:rsid w:val="00F03E62"/>
    <w:rsid w:val="00F0479A"/>
    <w:rsid w:val="00F12369"/>
    <w:rsid w:val="00F126AA"/>
    <w:rsid w:val="00F16BD6"/>
    <w:rsid w:val="00F20297"/>
    <w:rsid w:val="00F2085E"/>
    <w:rsid w:val="00F23126"/>
    <w:rsid w:val="00F23C06"/>
    <w:rsid w:val="00F25251"/>
    <w:rsid w:val="00F26334"/>
    <w:rsid w:val="00F31923"/>
    <w:rsid w:val="00F34261"/>
    <w:rsid w:val="00F34297"/>
    <w:rsid w:val="00F36BB8"/>
    <w:rsid w:val="00F374CC"/>
    <w:rsid w:val="00F40382"/>
    <w:rsid w:val="00F40F43"/>
    <w:rsid w:val="00F418A4"/>
    <w:rsid w:val="00F4225C"/>
    <w:rsid w:val="00F42A1E"/>
    <w:rsid w:val="00F50569"/>
    <w:rsid w:val="00F52F4B"/>
    <w:rsid w:val="00F53ED4"/>
    <w:rsid w:val="00F54821"/>
    <w:rsid w:val="00F56282"/>
    <w:rsid w:val="00F60BFC"/>
    <w:rsid w:val="00F646B5"/>
    <w:rsid w:val="00F674DF"/>
    <w:rsid w:val="00F70CCE"/>
    <w:rsid w:val="00F736D3"/>
    <w:rsid w:val="00F801CC"/>
    <w:rsid w:val="00F809BC"/>
    <w:rsid w:val="00F80DFC"/>
    <w:rsid w:val="00F855F0"/>
    <w:rsid w:val="00F911BB"/>
    <w:rsid w:val="00F93898"/>
    <w:rsid w:val="00FA4C9B"/>
    <w:rsid w:val="00FA6B2F"/>
    <w:rsid w:val="00FB4E7B"/>
    <w:rsid w:val="00FB59E8"/>
    <w:rsid w:val="00FC05F2"/>
    <w:rsid w:val="00FC1476"/>
    <w:rsid w:val="00FC60D0"/>
    <w:rsid w:val="00FC6801"/>
    <w:rsid w:val="00FC6C38"/>
    <w:rsid w:val="00FD0D91"/>
    <w:rsid w:val="00FD1564"/>
    <w:rsid w:val="00FD1C80"/>
    <w:rsid w:val="00FD4170"/>
    <w:rsid w:val="00FD47E9"/>
    <w:rsid w:val="00FD678C"/>
    <w:rsid w:val="00FD7D1E"/>
    <w:rsid w:val="00FE0502"/>
    <w:rsid w:val="00FE276A"/>
    <w:rsid w:val="00FE3C5C"/>
    <w:rsid w:val="00FE5301"/>
    <w:rsid w:val="00FE5A48"/>
    <w:rsid w:val="00FE69C1"/>
    <w:rsid w:val="00FE6ADD"/>
    <w:rsid w:val="00FF398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3A0F"/>
  </w:style>
  <w:style w:type="paragraph" w:styleId="4">
    <w:name w:val="heading 4"/>
    <w:basedOn w:val="a"/>
    <w:link w:val="4Char"/>
    <w:uiPriority w:val="9"/>
    <w:qFormat/>
    <w:rsid w:val="001C7A0D"/>
    <w:pPr>
      <w:spacing w:before="107" w:after="107" w:line="240" w:lineRule="auto"/>
      <w:outlineLvl w:val="3"/>
    </w:pPr>
    <w:rPr>
      <w:rFonts w:ascii="inherit" w:eastAsia="Times New Roman" w:hAnsi="inherit" w:cs="Times New Roman"/>
      <w:sz w:val="19"/>
      <w:szCs w:val="19"/>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1C7A0D"/>
    <w:rPr>
      <w:color w:val="0000FF"/>
      <w:u w:val="single"/>
    </w:rPr>
  </w:style>
  <w:style w:type="character" w:customStyle="1" w:styleId="4Char">
    <w:name w:val="Επικεφαλίδα 4 Char"/>
    <w:basedOn w:val="a0"/>
    <w:link w:val="4"/>
    <w:uiPriority w:val="9"/>
    <w:rsid w:val="001C7A0D"/>
    <w:rPr>
      <w:rFonts w:ascii="inherit" w:eastAsia="Times New Roman" w:hAnsi="inherit" w:cs="Times New Roman"/>
      <w:sz w:val="19"/>
      <w:szCs w:val="19"/>
      <w:lang w:eastAsia="el-GR"/>
    </w:rPr>
  </w:style>
</w:styles>
</file>

<file path=word/webSettings.xml><?xml version="1.0" encoding="utf-8"?>
<w:webSettings xmlns:r="http://schemas.openxmlformats.org/officeDocument/2006/relationships" xmlns:w="http://schemas.openxmlformats.org/wordprocessingml/2006/main">
  <w:divs>
    <w:div w:id="295717430">
      <w:bodyDiv w:val="1"/>
      <w:marLeft w:val="0"/>
      <w:marRight w:val="0"/>
      <w:marTop w:val="0"/>
      <w:marBottom w:val="0"/>
      <w:divBdr>
        <w:top w:val="none" w:sz="0" w:space="0" w:color="auto"/>
        <w:left w:val="none" w:sz="0" w:space="0" w:color="auto"/>
        <w:bottom w:val="none" w:sz="0" w:space="0" w:color="auto"/>
        <w:right w:val="none" w:sz="0" w:space="0" w:color="auto"/>
      </w:divBdr>
      <w:divsChild>
        <w:div w:id="549538371">
          <w:marLeft w:val="0"/>
          <w:marRight w:val="0"/>
          <w:marTop w:val="0"/>
          <w:marBottom w:val="0"/>
          <w:divBdr>
            <w:top w:val="none" w:sz="0" w:space="0" w:color="auto"/>
            <w:left w:val="none" w:sz="0" w:space="0" w:color="auto"/>
            <w:bottom w:val="none" w:sz="0" w:space="0" w:color="auto"/>
            <w:right w:val="none" w:sz="0" w:space="0" w:color="auto"/>
          </w:divBdr>
          <w:divsChild>
            <w:div w:id="2108499084">
              <w:marLeft w:val="0"/>
              <w:marRight w:val="0"/>
              <w:marTop w:val="0"/>
              <w:marBottom w:val="0"/>
              <w:divBdr>
                <w:top w:val="none" w:sz="0" w:space="0" w:color="auto"/>
                <w:left w:val="none" w:sz="0" w:space="0" w:color="auto"/>
                <w:bottom w:val="none" w:sz="0" w:space="0" w:color="auto"/>
                <w:right w:val="none" w:sz="0" w:space="0" w:color="auto"/>
              </w:divBdr>
              <w:divsChild>
                <w:div w:id="1989245530">
                  <w:marLeft w:val="0"/>
                  <w:marRight w:val="0"/>
                  <w:marTop w:val="0"/>
                  <w:marBottom w:val="0"/>
                  <w:divBdr>
                    <w:top w:val="none" w:sz="0" w:space="0" w:color="auto"/>
                    <w:left w:val="none" w:sz="0" w:space="0" w:color="auto"/>
                    <w:bottom w:val="none" w:sz="0" w:space="0" w:color="auto"/>
                    <w:right w:val="none" w:sz="0" w:space="0" w:color="auto"/>
                  </w:divBdr>
                  <w:divsChild>
                    <w:div w:id="1563175221">
                      <w:marLeft w:val="0"/>
                      <w:marRight w:val="0"/>
                      <w:marTop w:val="0"/>
                      <w:marBottom w:val="0"/>
                      <w:divBdr>
                        <w:top w:val="none" w:sz="0" w:space="0" w:color="auto"/>
                        <w:left w:val="none" w:sz="0" w:space="0" w:color="auto"/>
                        <w:bottom w:val="none" w:sz="0" w:space="0" w:color="auto"/>
                        <w:right w:val="none" w:sz="0" w:space="0" w:color="auto"/>
                      </w:divBdr>
                      <w:divsChild>
                        <w:div w:id="361130010">
                          <w:marLeft w:val="0"/>
                          <w:marRight w:val="0"/>
                          <w:marTop w:val="0"/>
                          <w:marBottom w:val="0"/>
                          <w:divBdr>
                            <w:top w:val="single" w:sz="4" w:space="11" w:color="BEBEBE"/>
                            <w:left w:val="single" w:sz="4" w:space="11" w:color="BEBEBE"/>
                            <w:bottom w:val="single" w:sz="4" w:space="11" w:color="BEBEBE"/>
                            <w:right w:val="single" w:sz="4" w:space="11" w:color="BEBEBE"/>
                          </w:divBdr>
                          <w:divsChild>
                            <w:div w:id="1967657829">
                              <w:marLeft w:val="0"/>
                              <w:marRight w:val="0"/>
                              <w:marTop w:val="0"/>
                              <w:marBottom w:val="0"/>
                              <w:divBdr>
                                <w:top w:val="none" w:sz="0" w:space="0" w:color="auto"/>
                                <w:left w:val="none" w:sz="0" w:space="0" w:color="auto"/>
                                <w:bottom w:val="none" w:sz="0" w:space="0" w:color="auto"/>
                                <w:right w:val="none" w:sz="0" w:space="0" w:color="auto"/>
                              </w:divBdr>
                              <w:divsChild>
                                <w:div w:id="1541820557">
                                  <w:marLeft w:val="0"/>
                                  <w:marRight w:val="0"/>
                                  <w:marTop w:val="0"/>
                                  <w:marBottom w:val="0"/>
                                  <w:divBdr>
                                    <w:top w:val="none" w:sz="0" w:space="0" w:color="auto"/>
                                    <w:left w:val="none" w:sz="0" w:space="0" w:color="auto"/>
                                    <w:bottom w:val="none" w:sz="0" w:space="0" w:color="auto"/>
                                    <w:right w:val="none" w:sz="0" w:space="0" w:color="auto"/>
                                  </w:divBdr>
                                  <w:divsChild>
                                    <w:div w:id="1313950270">
                                      <w:marLeft w:val="0"/>
                                      <w:marRight w:val="0"/>
                                      <w:marTop w:val="0"/>
                                      <w:marBottom w:val="0"/>
                                      <w:divBdr>
                                        <w:top w:val="none" w:sz="0" w:space="0" w:color="auto"/>
                                        <w:left w:val="none" w:sz="0" w:space="0" w:color="auto"/>
                                        <w:bottom w:val="none" w:sz="0" w:space="0" w:color="auto"/>
                                        <w:right w:val="none" w:sz="0" w:space="0" w:color="auto"/>
                                      </w:divBdr>
                                    </w:div>
                                  </w:divsChild>
                                </w:div>
                                <w:div w:id="201059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n.wikipedia.org/wiki/Contract"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692</TotalTime>
  <Pages>5</Pages>
  <Words>1959</Words>
  <Characters>10579</Characters>
  <Application>Microsoft Office Word</Application>
  <DocSecurity>0</DocSecurity>
  <Lines>88</Lines>
  <Paragraphs>25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Elisabeth</dc:creator>
  <cp:lastModifiedBy>Elisabeth</cp:lastModifiedBy>
  <cp:revision>8</cp:revision>
  <dcterms:created xsi:type="dcterms:W3CDTF">2017-11-12T07:59:00Z</dcterms:created>
  <dcterms:modified xsi:type="dcterms:W3CDTF">2017-11-17T23:32:00Z</dcterms:modified>
</cp:coreProperties>
</file>