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37B8A" w14:textId="6296B1C9" w:rsidR="00A41F1E" w:rsidRPr="004654C7" w:rsidRDefault="004654C7">
      <w:pPr>
        <w:rPr>
          <w:b/>
          <w:bCs/>
          <w:i/>
          <w:iCs/>
          <w:lang w:val="el-GR"/>
        </w:rPr>
      </w:pPr>
      <w:r>
        <w:t xml:space="preserve">70574 </w:t>
      </w:r>
      <w:r>
        <w:rPr>
          <w:lang w:val="el-GR"/>
        </w:rPr>
        <w:t xml:space="preserve">- </w:t>
      </w:r>
      <w:r w:rsidRPr="004654C7">
        <w:rPr>
          <w:b/>
          <w:bCs/>
          <w:i/>
          <w:iCs/>
          <w:lang w:val="el-GR"/>
        </w:rPr>
        <w:t>Ρωμιοί στη Μικρά Ασία και την ανατολική Μεσόγειο – 23 Οκτωβρίου 2024</w:t>
      </w:r>
    </w:p>
    <w:p w14:paraId="279C0649" w14:textId="77777777" w:rsidR="004654C7" w:rsidRDefault="004654C7">
      <w:pPr>
        <w:rPr>
          <w:lang w:val="el-GR"/>
        </w:rPr>
      </w:pPr>
    </w:p>
    <w:p w14:paraId="6F4BFFDB" w14:textId="5A7161EA" w:rsidR="004654C7" w:rsidRDefault="004654C7" w:rsidP="004654C7">
      <w:pPr>
        <w:rPr>
          <w:rFonts w:asciiTheme="majorBidi" w:hAnsiTheme="majorBidi" w:cstheme="majorBidi"/>
          <w:sz w:val="28"/>
          <w:szCs w:val="28"/>
          <w:lang w:val="el-GR"/>
        </w:rPr>
      </w:pPr>
      <w:r>
        <w:rPr>
          <w:rFonts w:asciiTheme="majorBidi" w:hAnsiTheme="majorBidi" w:cstheme="majorBidi"/>
          <w:sz w:val="28"/>
          <w:szCs w:val="28"/>
          <w:lang w:val="el-GR"/>
        </w:rPr>
        <w:t>Η επανάληψη πήρε αρκετό χρόνο και βλέπω ότι εκτός από κάποιους που έχουν ειδικό ενδιαφέρον, πολλοί από εσάς δε διαβάζουν ούτε τις σημειώσεις τους ούτε τις σημειώσεις που αναρτώ στο σύστημα Η-Τάξη. Αναρωτιέμαι πώς είναι δυνατόν.</w:t>
      </w:r>
    </w:p>
    <w:p w14:paraId="30CDCC2B" w14:textId="5E3C5BC4" w:rsidR="004654C7" w:rsidRDefault="004654C7" w:rsidP="004654C7">
      <w:pPr>
        <w:rPr>
          <w:rFonts w:asciiTheme="majorBidi" w:hAnsiTheme="majorBidi" w:cstheme="majorBidi"/>
          <w:sz w:val="28"/>
          <w:szCs w:val="28"/>
          <w:lang w:val="el-GR"/>
        </w:rPr>
      </w:pPr>
      <w:r>
        <w:rPr>
          <w:rFonts w:asciiTheme="majorBidi" w:hAnsiTheme="majorBidi" w:cstheme="majorBidi"/>
          <w:sz w:val="28"/>
          <w:szCs w:val="28"/>
          <w:lang w:val="el-GR"/>
        </w:rPr>
        <w:t>Λίγοι μου έχουν δώσει προσωπικές απαντήσεις στο παλαιό θέμα εξεταστικής. Αναρωτιέμαι γιατί επίσης. Θα διορθώσω κάτι στην αίθουσα διδασκαλίας που ελάχιστοι θα έχουν προετοιμάσει; Πώς το βλέπετε;</w:t>
      </w:r>
    </w:p>
    <w:p w14:paraId="2FF235BB" w14:textId="03A2995D" w:rsidR="004654C7" w:rsidRDefault="004654C7" w:rsidP="004654C7">
      <w:pPr>
        <w:rPr>
          <w:rFonts w:asciiTheme="majorBidi" w:hAnsiTheme="majorBidi" w:cstheme="majorBidi"/>
          <w:sz w:val="28"/>
          <w:szCs w:val="28"/>
          <w:lang w:val="el-GR"/>
        </w:rPr>
      </w:pPr>
      <w:r>
        <w:rPr>
          <w:rFonts w:asciiTheme="majorBidi" w:hAnsiTheme="majorBidi" w:cstheme="majorBidi"/>
          <w:sz w:val="28"/>
          <w:szCs w:val="28"/>
          <w:lang w:val="el-GR"/>
        </w:rPr>
        <w:t>Γενικά όμως, θεωρώ την προφορική σας συμμετοχή στο μάθημα ικανοποιητική.</w:t>
      </w:r>
    </w:p>
    <w:p w14:paraId="0BFF96E1" w14:textId="77777777" w:rsidR="004654C7" w:rsidRDefault="004654C7" w:rsidP="004654C7">
      <w:pPr>
        <w:rPr>
          <w:rFonts w:asciiTheme="majorBidi" w:hAnsiTheme="majorBidi" w:cstheme="majorBidi"/>
          <w:sz w:val="28"/>
          <w:szCs w:val="28"/>
          <w:lang w:val="el-GR"/>
        </w:rPr>
      </w:pPr>
    </w:p>
    <w:p w14:paraId="0D893B22" w14:textId="77777777" w:rsidR="00096F53" w:rsidRDefault="00096F53" w:rsidP="004654C7">
      <w:pPr>
        <w:rPr>
          <w:rFonts w:asciiTheme="majorBidi" w:hAnsiTheme="majorBidi" w:cstheme="majorBidi"/>
          <w:sz w:val="28"/>
          <w:szCs w:val="28"/>
          <w:lang w:val="el-GR"/>
        </w:rPr>
      </w:pPr>
      <w:r>
        <w:rPr>
          <w:rFonts w:asciiTheme="majorBidi" w:hAnsiTheme="majorBidi" w:cstheme="majorBidi"/>
          <w:sz w:val="28"/>
          <w:szCs w:val="28"/>
          <w:lang w:val="el-GR"/>
        </w:rPr>
        <w:t>Αφιερώσαμε μετά από την επανάληψη και τον εμπλουτισμό του προηγουμένου μαθήματος τον χρόνο μας στον σχολιασμό μιας φωτογραφίας. Είναι σημαντική άσκηση γιατί μοιάζει με την δουλειά του ερευνητή. Επίσης είναι άσκηση που απαιτεί αυτονομία και σφαιρική αντίληψη του θέματος. Υποθέτω ότι πολλοί από εσάς δεν έχουν συνηθίσει ακόμα την άσκηση και στην καλύτερη περίπτωση το αποτέλεσμα τους προκάλεσες κάποια έκπληξη.</w:t>
      </w:r>
    </w:p>
    <w:p w14:paraId="20E9AB67" w14:textId="2EFB3F99" w:rsidR="00096F53" w:rsidRDefault="00096F53" w:rsidP="004654C7">
      <w:pPr>
        <w:rPr>
          <w:rFonts w:asciiTheme="majorBidi" w:hAnsiTheme="majorBidi" w:cstheme="majorBidi"/>
          <w:sz w:val="28"/>
          <w:szCs w:val="28"/>
          <w:lang w:val="el-GR"/>
        </w:rPr>
      </w:pPr>
      <w:r>
        <w:rPr>
          <w:rFonts w:asciiTheme="majorBidi" w:hAnsiTheme="majorBidi" w:cstheme="majorBidi"/>
          <w:sz w:val="28"/>
          <w:szCs w:val="28"/>
          <w:lang w:val="el-GR"/>
        </w:rPr>
        <w:t xml:space="preserve">Σε έναν σχολιασμό, δεν πρέπει να γράψετε ό, τι θα περνάει από το μυαλό. </w:t>
      </w:r>
      <w:r w:rsidR="00DE09AE">
        <w:rPr>
          <w:rFonts w:asciiTheme="majorBidi" w:hAnsiTheme="majorBidi" w:cstheme="majorBidi"/>
          <w:sz w:val="28"/>
          <w:szCs w:val="28"/>
          <w:lang w:val="el-GR"/>
        </w:rPr>
        <w:t xml:space="preserve">Πρέπει να προχωρήσετε βήμα </w:t>
      </w:r>
      <w:proofErr w:type="spellStart"/>
      <w:r w:rsidR="00DE09AE">
        <w:rPr>
          <w:rFonts w:asciiTheme="majorBidi" w:hAnsiTheme="majorBidi" w:cstheme="majorBidi"/>
          <w:sz w:val="28"/>
          <w:szCs w:val="28"/>
          <w:lang w:val="el-GR"/>
        </w:rPr>
        <w:t>βήμα</w:t>
      </w:r>
      <w:proofErr w:type="spellEnd"/>
      <w:r w:rsidR="00DE09AE">
        <w:rPr>
          <w:rFonts w:asciiTheme="majorBidi" w:hAnsiTheme="majorBidi" w:cstheme="majorBidi"/>
          <w:sz w:val="28"/>
          <w:szCs w:val="28"/>
          <w:lang w:val="el-GR"/>
        </w:rPr>
        <w:t>. Από το πιο γενικό στο πιο ειδικό, από τα πιο φανερά χαρακτηριστικά σε πιο ερμηνευτικά επίπεδα.</w:t>
      </w:r>
    </w:p>
    <w:p w14:paraId="35635695" w14:textId="6B84B662" w:rsidR="00096F53" w:rsidRDefault="00096F53" w:rsidP="00096F53">
      <w:pPr>
        <w:pStyle w:val="Paragraphedeliste"/>
        <w:numPr>
          <w:ilvl w:val="0"/>
          <w:numId w:val="1"/>
        </w:numPr>
        <w:rPr>
          <w:rFonts w:asciiTheme="majorBidi" w:hAnsiTheme="majorBidi" w:cstheme="majorBidi"/>
          <w:sz w:val="28"/>
          <w:szCs w:val="28"/>
          <w:lang w:val="el-GR"/>
        </w:rPr>
      </w:pPr>
      <w:r>
        <w:rPr>
          <w:rFonts w:asciiTheme="majorBidi" w:hAnsiTheme="majorBidi" w:cstheme="majorBidi"/>
          <w:sz w:val="28"/>
          <w:szCs w:val="28"/>
          <w:lang w:val="el-GR"/>
        </w:rPr>
        <w:t xml:space="preserve">Πρέπει να </w:t>
      </w:r>
      <w:proofErr w:type="spellStart"/>
      <w:r>
        <w:rPr>
          <w:rFonts w:asciiTheme="majorBidi" w:hAnsiTheme="majorBidi" w:cstheme="majorBidi"/>
          <w:sz w:val="28"/>
          <w:szCs w:val="28"/>
          <w:lang w:val="el-GR"/>
        </w:rPr>
        <w:t>ενδείξετε</w:t>
      </w:r>
      <w:proofErr w:type="spellEnd"/>
      <w:r>
        <w:rPr>
          <w:rFonts w:asciiTheme="majorBidi" w:hAnsiTheme="majorBidi" w:cstheme="majorBidi"/>
          <w:sz w:val="28"/>
          <w:szCs w:val="28"/>
          <w:lang w:val="el-GR"/>
        </w:rPr>
        <w:t xml:space="preserve"> ότι καταλαβαίνετε </w:t>
      </w:r>
      <w:r w:rsidRPr="00C05270">
        <w:rPr>
          <w:rFonts w:asciiTheme="majorBidi" w:hAnsiTheme="majorBidi" w:cstheme="majorBidi"/>
          <w:b/>
          <w:bCs/>
          <w:color w:val="E97132" w:themeColor="accent2"/>
          <w:sz w:val="28"/>
          <w:szCs w:val="28"/>
          <w:lang w:val="el-GR"/>
        </w:rPr>
        <w:t>τη φύση</w:t>
      </w:r>
      <w:r w:rsidRPr="00C05270">
        <w:rPr>
          <w:rFonts w:asciiTheme="majorBidi" w:hAnsiTheme="majorBidi" w:cstheme="majorBidi"/>
          <w:color w:val="E97132" w:themeColor="accent2"/>
          <w:sz w:val="28"/>
          <w:szCs w:val="28"/>
          <w:lang w:val="el-GR"/>
        </w:rPr>
        <w:t xml:space="preserve"> </w:t>
      </w:r>
      <w:r>
        <w:rPr>
          <w:rFonts w:asciiTheme="majorBidi" w:hAnsiTheme="majorBidi" w:cstheme="majorBidi"/>
          <w:sz w:val="28"/>
          <w:szCs w:val="28"/>
          <w:lang w:val="el-GR"/>
        </w:rPr>
        <w:t>του τεκμηρίου:</w:t>
      </w:r>
    </w:p>
    <w:p w14:paraId="4EE9F277" w14:textId="77777777" w:rsidR="00C05270" w:rsidRDefault="00C05270" w:rsidP="00C05270">
      <w:pPr>
        <w:pStyle w:val="Paragraphedeliste"/>
        <w:rPr>
          <w:rFonts w:asciiTheme="majorBidi" w:hAnsiTheme="majorBidi" w:cstheme="majorBidi"/>
          <w:sz w:val="28"/>
          <w:szCs w:val="28"/>
          <w:lang w:val="el-GR"/>
        </w:rPr>
      </w:pPr>
    </w:p>
    <w:p w14:paraId="74B4D296" w14:textId="4B9A3F37" w:rsidR="004654C7" w:rsidRDefault="00096F53" w:rsidP="00096F53">
      <w:pPr>
        <w:pStyle w:val="Paragraphedeliste"/>
        <w:rPr>
          <w:rFonts w:asciiTheme="majorBidi" w:hAnsiTheme="majorBidi" w:cstheme="majorBidi"/>
          <w:i/>
          <w:iCs/>
          <w:sz w:val="28"/>
          <w:szCs w:val="28"/>
          <w:lang w:val="el-GR"/>
        </w:rPr>
      </w:pPr>
      <w:r>
        <w:rPr>
          <w:rFonts w:asciiTheme="majorBidi" w:hAnsiTheme="majorBidi" w:cstheme="majorBidi"/>
          <w:i/>
          <w:iCs/>
          <w:sz w:val="28"/>
          <w:szCs w:val="28"/>
          <w:lang w:val="el-GR"/>
        </w:rPr>
        <w:t>Πρόκειται για μια σύγχρονη φωτογραφία μιας εκκλησίας.</w:t>
      </w:r>
      <w:r w:rsidR="00C05270">
        <w:rPr>
          <w:rFonts w:asciiTheme="majorBidi" w:hAnsiTheme="majorBidi" w:cstheme="majorBidi"/>
          <w:i/>
          <w:iCs/>
          <w:sz w:val="28"/>
          <w:szCs w:val="28"/>
          <w:lang w:val="el-GR"/>
        </w:rPr>
        <w:t xml:space="preserve"> Ο φωτογράφος δίνει έμφαση στο κτίριο που δεν έχει ιδιαίτερα χαρακτηριστικά.</w:t>
      </w:r>
      <w:r>
        <w:rPr>
          <w:rFonts w:asciiTheme="majorBidi" w:hAnsiTheme="majorBidi" w:cstheme="majorBidi"/>
          <w:i/>
          <w:iCs/>
          <w:sz w:val="28"/>
          <w:szCs w:val="28"/>
          <w:lang w:val="el-GR"/>
        </w:rPr>
        <w:t xml:space="preserve"> Η εκκλησία φαίνεται να είναι ταπεινή. Δεν είναι ξωκλήσι ούτε πολύ εντυπωσιακό κτίριο. Ούτε καν συγκρίνεται με τη μητρόπολη των Αθηνών.</w:t>
      </w:r>
    </w:p>
    <w:p w14:paraId="0C172B70" w14:textId="3B66A2EA" w:rsidR="00DE09AE" w:rsidRDefault="00DE09AE" w:rsidP="00096F53">
      <w:pPr>
        <w:pStyle w:val="Paragraphedeliste"/>
        <w:rPr>
          <w:rFonts w:asciiTheme="majorBidi" w:hAnsiTheme="majorBidi" w:cstheme="majorBidi"/>
          <w:i/>
          <w:iCs/>
          <w:sz w:val="28"/>
          <w:szCs w:val="28"/>
          <w:lang w:val="el-GR"/>
        </w:rPr>
      </w:pPr>
      <w:r>
        <w:rPr>
          <w:rFonts w:asciiTheme="majorBidi" w:hAnsiTheme="majorBidi" w:cstheme="majorBidi"/>
          <w:i/>
          <w:iCs/>
          <w:sz w:val="28"/>
          <w:szCs w:val="28"/>
          <w:lang w:val="el-GR"/>
        </w:rPr>
        <w:t xml:space="preserve">Δεν υπάρχουν πολλοί άνθρωποι. Οι περισσότεροι φοιτητές δεν αναγνωρίζουν για </w:t>
      </w:r>
      <w:proofErr w:type="spellStart"/>
      <w:r>
        <w:rPr>
          <w:rFonts w:asciiTheme="majorBidi" w:hAnsiTheme="majorBidi" w:cstheme="majorBidi"/>
          <w:i/>
          <w:iCs/>
          <w:sz w:val="28"/>
          <w:szCs w:val="28"/>
          <w:lang w:val="el-GR"/>
        </w:rPr>
        <w:t>ποιό</w:t>
      </w:r>
      <w:proofErr w:type="spellEnd"/>
      <w:r>
        <w:rPr>
          <w:rFonts w:asciiTheme="majorBidi" w:hAnsiTheme="majorBidi" w:cstheme="majorBidi"/>
          <w:i/>
          <w:iCs/>
          <w:sz w:val="28"/>
          <w:szCs w:val="28"/>
          <w:lang w:val="el-GR"/>
        </w:rPr>
        <w:t xml:space="preserve"> κτίριο πρόκειται. Μπορεί να το έχετε δει στην τηλεόραση, δεν είναι σίγουρο όμως ότι αυτό βοηθάει. Μπορεί να το έχετε δει οι ίδιοι αν είχατε την τύχη να πάτε στην </w:t>
      </w:r>
      <w:proofErr w:type="spellStart"/>
      <w:r>
        <w:rPr>
          <w:rFonts w:asciiTheme="majorBidi" w:hAnsiTheme="majorBidi" w:cstheme="majorBidi"/>
          <w:i/>
          <w:iCs/>
          <w:sz w:val="28"/>
          <w:szCs w:val="28"/>
          <w:lang w:val="el-GR"/>
        </w:rPr>
        <w:t>Κων</w:t>
      </w:r>
      <w:proofErr w:type="spellEnd"/>
      <w:r>
        <w:rPr>
          <w:rFonts w:asciiTheme="majorBidi" w:hAnsiTheme="majorBidi" w:cstheme="majorBidi"/>
          <w:i/>
          <w:iCs/>
          <w:sz w:val="28"/>
          <w:szCs w:val="28"/>
          <w:lang w:val="el-GR"/>
        </w:rPr>
        <w:t>./</w:t>
      </w:r>
      <w:proofErr w:type="spellStart"/>
      <w:r>
        <w:rPr>
          <w:rFonts w:asciiTheme="majorBidi" w:hAnsiTheme="majorBidi" w:cstheme="majorBidi"/>
          <w:i/>
          <w:iCs/>
          <w:sz w:val="28"/>
          <w:szCs w:val="28"/>
          <w:lang w:val="el-GR"/>
        </w:rPr>
        <w:t>πολη</w:t>
      </w:r>
      <w:proofErr w:type="spellEnd"/>
      <w:r>
        <w:rPr>
          <w:rFonts w:asciiTheme="majorBidi" w:hAnsiTheme="majorBidi" w:cstheme="majorBidi"/>
          <w:i/>
          <w:iCs/>
          <w:sz w:val="28"/>
          <w:szCs w:val="28"/>
          <w:lang w:val="el-GR"/>
        </w:rPr>
        <w:t>.</w:t>
      </w:r>
    </w:p>
    <w:p w14:paraId="3E387B6E" w14:textId="638F882C" w:rsidR="00DE09AE" w:rsidRDefault="00DE09AE" w:rsidP="00096F53">
      <w:pPr>
        <w:pStyle w:val="Paragraphedeliste"/>
        <w:rPr>
          <w:rFonts w:asciiTheme="majorBidi" w:hAnsiTheme="majorBidi" w:cstheme="majorBidi"/>
          <w:i/>
          <w:iCs/>
          <w:sz w:val="28"/>
          <w:szCs w:val="28"/>
          <w:lang w:val="el-GR"/>
        </w:rPr>
      </w:pPr>
      <w:r>
        <w:rPr>
          <w:rFonts w:asciiTheme="majorBidi" w:hAnsiTheme="majorBidi" w:cstheme="majorBidi"/>
          <w:i/>
          <w:iCs/>
          <w:sz w:val="28"/>
          <w:szCs w:val="28"/>
          <w:lang w:val="el-GR"/>
        </w:rPr>
        <w:t>Αλλιώς για τους περισσότερους, πρόκειται απλά για μια εκκλησία χωρίς ιδιαίτερα χαρακτηριστικά.</w:t>
      </w:r>
    </w:p>
    <w:p w14:paraId="5D8E70D4" w14:textId="77777777" w:rsidR="00DE09AE" w:rsidRDefault="00DE09AE" w:rsidP="00096F53">
      <w:pPr>
        <w:pStyle w:val="Paragraphedeliste"/>
        <w:rPr>
          <w:rFonts w:asciiTheme="majorBidi" w:hAnsiTheme="majorBidi" w:cstheme="majorBidi"/>
          <w:i/>
          <w:iCs/>
          <w:sz w:val="28"/>
          <w:szCs w:val="28"/>
          <w:lang w:val="el-GR"/>
        </w:rPr>
      </w:pPr>
    </w:p>
    <w:p w14:paraId="6B6C1D38" w14:textId="42ED3286" w:rsidR="00DE09AE" w:rsidRDefault="00DE09AE" w:rsidP="00DE09AE">
      <w:pPr>
        <w:pStyle w:val="Paragraphedeliste"/>
        <w:numPr>
          <w:ilvl w:val="0"/>
          <w:numId w:val="1"/>
        </w:numPr>
        <w:rPr>
          <w:rFonts w:asciiTheme="majorBidi" w:hAnsiTheme="majorBidi" w:cstheme="majorBidi"/>
          <w:sz w:val="28"/>
          <w:szCs w:val="28"/>
          <w:lang w:val="el-GR"/>
        </w:rPr>
      </w:pPr>
      <w:r>
        <w:rPr>
          <w:rFonts w:asciiTheme="majorBidi" w:hAnsiTheme="majorBidi" w:cstheme="majorBidi"/>
          <w:sz w:val="28"/>
          <w:szCs w:val="28"/>
          <w:lang w:val="el-GR"/>
        </w:rPr>
        <w:lastRenderedPageBreak/>
        <w:t>Χάριν του κειμένου που ακολουθεί ή του τίτλου της φωτογραφίας, μπορείτε να βάλετε αυτό το κτίριο σε πιο ενδιαφέρον πλαίσιο.</w:t>
      </w:r>
      <w:r w:rsidR="00C05270">
        <w:rPr>
          <w:rFonts w:asciiTheme="majorBidi" w:hAnsiTheme="majorBidi" w:cstheme="majorBidi"/>
          <w:sz w:val="28"/>
          <w:szCs w:val="28"/>
          <w:lang w:val="el-GR"/>
        </w:rPr>
        <w:t xml:space="preserve"> Πρόκειται να δείξετε </w:t>
      </w:r>
      <w:r w:rsidR="00C05270" w:rsidRPr="00C05270">
        <w:rPr>
          <w:rFonts w:asciiTheme="majorBidi" w:hAnsiTheme="majorBidi" w:cstheme="majorBidi"/>
          <w:b/>
          <w:bCs/>
          <w:color w:val="E97132" w:themeColor="accent2"/>
          <w:sz w:val="28"/>
          <w:szCs w:val="28"/>
          <w:lang w:val="el-GR"/>
        </w:rPr>
        <w:t xml:space="preserve">πώς σχετίζεται </w:t>
      </w:r>
      <w:r w:rsidR="00C05270">
        <w:rPr>
          <w:rFonts w:asciiTheme="majorBidi" w:hAnsiTheme="majorBidi" w:cstheme="majorBidi"/>
          <w:sz w:val="28"/>
          <w:szCs w:val="28"/>
          <w:lang w:val="el-GR"/>
        </w:rPr>
        <w:t xml:space="preserve">αυτή η φωτογραφία με το θέμα του μαθήματός μας. </w:t>
      </w:r>
      <w:r w:rsidR="00C05270" w:rsidRPr="00C05270">
        <w:rPr>
          <w:rFonts w:asciiTheme="majorBidi" w:hAnsiTheme="majorBidi" w:cstheme="majorBidi"/>
          <w:b/>
          <w:bCs/>
          <w:color w:val="E97132" w:themeColor="accent2"/>
          <w:sz w:val="28"/>
          <w:szCs w:val="28"/>
          <w:lang w:val="el-GR"/>
        </w:rPr>
        <w:t>Πώς εντάσσεται αυτή η φωτογραφία με τις υπόλοιπες σας γνώσεις.</w:t>
      </w:r>
    </w:p>
    <w:p w14:paraId="12393E2C" w14:textId="77777777" w:rsidR="00DE09AE" w:rsidRDefault="00DE09AE" w:rsidP="00DE09AE">
      <w:pPr>
        <w:pStyle w:val="Paragraphedeliste"/>
        <w:rPr>
          <w:rFonts w:asciiTheme="majorBidi" w:hAnsiTheme="majorBidi" w:cstheme="majorBidi"/>
          <w:sz w:val="28"/>
          <w:szCs w:val="28"/>
          <w:lang w:val="el-GR"/>
        </w:rPr>
      </w:pPr>
    </w:p>
    <w:p w14:paraId="21341677" w14:textId="2AE65F64" w:rsidR="00DE09AE" w:rsidRPr="003E1A56" w:rsidRDefault="00DE09AE" w:rsidP="003E1A56">
      <w:pPr>
        <w:rPr>
          <w:rFonts w:asciiTheme="majorBidi" w:hAnsiTheme="majorBidi" w:cstheme="majorBidi"/>
          <w:i/>
          <w:iCs/>
          <w:sz w:val="28"/>
          <w:szCs w:val="28"/>
          <w:lang w:val="el-GR"/>
        </w:rPr>
      </w:pPr>
      <w:r w:rsidRPr="003E1A56">
        <w:rPr>
          <w:rFonts w:asciiTheme="majorBidi" w:hAnsiTheme="majorBidi" w:cstheme="majorBidi"/>
          <w:i/>
          <w:iCs/>
          <w:sz w:val="28"/>
          <w:szCs w:val="28"/>
          <w:lang w:val="el-GR"/>
        </w:rPr>
        <w:t xml:space="preserve">Αντίθετα στη σχετικά ταπεινή εμφάνισή του, αυτό το κτίριο είναι ιδιαίτερη εκκλησία αφού πρόκειται για τον ναό του Οικουμενικού Πατριαρχείου στη σημερινή </w:t>
      </w:r>
      <w:proofErr w:type="spellStart"/>
      <w:r w:rsidRPr="003E1A56">
        <w:rPr>
          <w:rFonts w:asciiTheme="majorBidi" w:hAnsiTheme="majorBidi" w:cstheme="majorBidi"/>
          <w:i/>
          <w:iCs/>
          <w:sz w:val="28"/>
          <w:szCs w:val="28"/>
          <w:lang w:val="el-GR"/>
        </w:rPr>
        <w:t>Κων</w:t>
      </w:r>
      <w:proofErr w:type="spellEnd"/>
      <w:r w:rsidRPr="003E1A56">
        <w:rPr>
          <w:rFonts w:asciiTheme="majorBidi" w:hAnsiTheme="majorBidi" w:cstheme="majorBidi"/>
          <w:i/>
          <w:iCs/>
          <w:sz w:val="28"/>
          <w:szCs w:val="28"/>
          <w:lang w:val="el-GR"/>
        </w:rPr>
        <w:t>./</w:t>
      </w:r>
      <w:proofErr w:type="spellStart"/>
      <w:r w:rsidRPr="003E1A56">
        <w:rPr>
          <w:rFonts w:asciiTheme="majorBidi" w:hAnsiTheme="majorBidi" w:cstheme="majorBidi"/>
          <w:i/>
          <w:iCs/>
          <w:sz w:val="28"/>
          <w:szCs w:val="28"/>
          <w:lang w:val="el-GR"/>
        </w:rPr>
        <w:t>πολη</w:t>
      </w:r>
      <w:proofErr w:type="spellEnd"/>
      <w:r w:rsidRPr="003E1A56">
        <w:rPr>
          <w:rFonts w:asciiTheme="majorBidi" w:hAnsiTheme="majorBidi" w:cstheme="majorBidi"/>
          <w:i/>
          <w:iCs/>
          <w:sz w:val="28"/>
          <w:szCs w:val="28"/>
          <w:lang w:val="el-GR"/>
        </w:rPr>
        <w:t xml:space="preserve">, στη συνοικία που ονομάζεται Φανάρι / </w:t>
      </w:r>
      <w:r w:rsidRPr="003E1A56">
        <w:rPr>
          <w:rFonts w:asciiTheme="majorBidi" w:hAnsiTheme="majorBidi" w:cstheme="majorBidi"/>
          <w:i/>
          <w:iCs/>
          <w:sz w:val="28"/>
          <w:szCs w:val="28"/>
          <w:lang w:val="fr-FR"/>
        </w:rPr>
        <w:t xml:space="preserve">Fener </w:t>
      </w:r>
      <w:r w:rsidRPr="003E1A56">
        <w:rPr>
          <w:rFonts w:asciiTheme="majorBidi" w:hAnsiTheme="majorBidi" w:cstheme="majorBidi"/>
          <w:i/>
          <w:iCs/>
          <w:sz w:val="28"/>
          <w:szCs w:val="28"/>
          <w:lang w:val="el-GR"/>
        </w:rPr>
        <w:t xml:space="preserve">στη δυτική όχθη του Κερατίου Κόλπου / </w:t>
      </w:r>
      <w:proofErr w:type="spellStart"/>
      <w:r w:rsidRPr="003E1A56">
        <w:rPr>
          <w:rFonts w:asciiTheme="majorBidi" w:hAnsiTheme="majorBidi" w:cstheme="majorBidi"/>
          <w:i/>
          <w:iCs/>
          <w:sz w:val="28"/>
          <w:szCs w:val="28"/>
          <w:lang w:val="fr-FR"/>
        </w:rPr>
        <w:t>Haliç</w:t>
      </w:r>
      <w:proofErr w:type="spellEnd"/>
      <w:r w:rsidRPr="003E1A56">
        <w:rPr>
          <w:rFonts w:asciiTheme="majorBidi" w:hAnsiTheme="majorBidi" w:cstheme="majorBidi"/>
          <w:i/>
          <w:iCs/>
          <w:sz w:val="28"/>
          <w:szCs w:val="28"/>
          <w:lang w:val="el-GR"/>
        </w:rPr>
        <w:t>.</w:t>
      </w:r>
      <w:r w:rsidRPr="003E1A56">
        <w:rPr>
          <w:rFonts w:asciiTheme="majorBidi" w:hAnsiTheme="majorBidi" w:cstheme="majorBidi"/>
          <w:i/>
          <w:iCs/>
          <w:sz w:val="28"/>
          <w:szCs w:val="28"/>
          <w:lang w:val="fr-FR"/>
        </w:rPr>
        <w:t xml:space="preserve"> </w:t>
      </w:r>
      <w:r w:rsidRPr="003E1A56">
        <w:rPr>
          <w:rFonts w:asciiTheme="majorBidi" w:hAnsiTheme="majorBidi" w:cstheme="majorBidi"/>
          <w:i/>
          <w:iCs/>
          <w:sz w:val="28"/>
          <w:szCs w:val="28"/>
          <w:lang w:val="el-GR"/>
        </w:rPr>
        <w:t>(Δείξτε μου ότι ξέρετε για τη διπλή ονομασία των τόπων εκεί, δηλαδή ότι αποδεχθείτε την σημερινή πραγματικότητα.)</w:t>
      </w:r>
    </w:p>
    <w:p w14:paraId="3711F9A9" w14:textId="21F1081B" w:rsidR="00DE09AE" w:rsidRPr="003E1A56" w:rsidRDefault="00DE09AE" w:rsidP="003E1A56">
      <w:pPr>
        <w:rPr>
          <w:rFonts w:asciiTheme="majorBidi" w:hAnsiTheme="majorBidi" w:cstheme="majorBidi"/>
          <w:i/>
          <w:iCs/>
          <w:sz w:val="28"/>
          <w:szCs w:val="28"/>
          <w:lang w:val="fr-FR"/>
        </w:rPr>
      </w:pPr>
      <w:r w:rsidRPr="003E1A56">
        <w:rPr>
          <w:rFonts w:asciiTheme="majorBidi" w:hAnsiTheme="majorBidi" w:cstheme="majorBidi"/>
          <w:i/>
          <w:iCs/>
          <w:sz w:val="28"/>
          <w:szCs w:val="28"/>
          <w:lang w:val="el-GR"/>
        </w:rPr>
        <w:t>Το Οικουμενικό Πατριαρχείο είναι κεντρική έδρα του ορθόδοξου χριστιανισμού μετά από τη μεταφορά της πρωτεύουσας της ρωμαίικης πρωτεύουσας από τη Ρώμη στην καινούργια τοποθεσία</w:t>
      </w:r>
      <w:r w:rsidR="00452A57" w:rsidRPr="003E1A56">
        <w:rPr>
          <w:rFonts w:asciiTheme="majorBidi" w:hAnsiTheme="majorBidi" w:cstheme="majorBidi"/>
          <w:i/>
          <w:iCs/>
          <w:sz w:val="28"/>
          <w:szCs w:val="28"/>
          <w:lang w:val="fr-FR"/>
        </w:rPr>
        <w:t xml:space="preserve"> (330)</w:t>
      </w:r>
      <w:r w:rsidRPr="003E1A56">
        <w:rPr>
          <w:rFonts w:asciiTheme="majorBidi" w:hAnsiTheme="majorBidi" w:cstheme="majorBidi"/>
          <w:i/>
          <w:iCs/>
          <w:sz w:val="28"/>
          <w:szCs w:val="28"/>
          <w:lang w:val="el-GR"/>
        </w:rPr>
        <w:t xml:space="preserve">. </w:t>
      </w:r>
      <w:r w:rsidR="00452A57" w:rsidRPr="003E1A56">
        <w:rPr>
          <w:rFonts w:asciiTheme="majorBidi" w:hAnsiTheme="majorBidi" w:cstheme="majorBidi"/>
          <w:i/>
          <w:iCs/>
          <w:sz w:val="28"/>
          <w:szCs w:val="28"/>
          <w:lang w:val="el-GR"/>
        </w:rPr>
        <w:t xml:space="preserve">Η έδρα αυτή έγινε η πρώτη ιεραρχικά, αν και η ορθόδοξη πρακτική είναι περισσότερη συλλογική σε σχέση με την ρωμαιοκαθολική παράδοση. Είναι πρώτη εκκλησία συμβολικά: </w:t>
      </w:r>
      <w:proofErr w:type="spellStart"/>
      <w:r w:rsidR="00452A57" w:rsidRPr="003E1A56">
        <w:rPr>
          <w:rFonts w:asciiTheme="majorBidi" w:hAnsiTheme="majorBidi" w:cstheme="majorBidi"/>
          <w:i/>
          <w:iCs/>
          <w:sz w:val="28"/>
          <w:szCs w:val="28"/>
          <w:lang w:val="fr-FR"/>
        </w:rPr>
        <w:t>primus</w:t>
      </w:r>
      <w:proofErr w:type="spellEnd"/>
      <w:r w:rsidR="00452A57" w:rsidRPr="003E1A56">
        <w:rPr>
          <w:rFonts w:asciiTheme="majorBidi" w:hAnsiTheme="majorBidi" w:cstheme="majorBidi"/>
          <w:i/>
          <w:iCs/>
          <w:sz w:val="28"/>
          <w:szCs w:val="28"/>
          <w:lang w:val="fr-FR"/>
        </w:rPr>
        <w:t xml:space="preserve"> inter pares.</w:t>
      </w:r>
    </w:p>
    <w:p w14:paraId="7EB1218C" w14:textId="2D6557AB" w:rsidR="00452A57" w:rsidRPr="003E1A56" w:rsidRDefault="00452A57" w:rsidP="003E1A56">
      <w:pPr>
        <w:rPr>
          <w:rFonts w:asciiTheme="majorBidi" w:hAnsiTheme="majorBidi" w:cstheme="majorBidi"/>
          <w:i/>
          <w:iCs/>
          <w:sz w:val="28"/>
          <w:szCs w:val="28"/>
          <w:lang w:val="el-GR"/>
        </w:rPr>
      </w:pPr>
      <w:r w:rsidRPr="003E1A56">
        <w:rPr>
          <w:rFonts w:asciiTheme="majorBidi" w:hAnsiTheme="majorBidi" w:cstheme="majorBidi"/>
          <w:i/>
          <w:iCs/>
          <w:sz w:val="28"/>
          <w:szCs w:val="28"/>
          <w:lang w:val="el-GR"/>
        </w:rPr>
        <w:t xml:space="preserve">(Ευκαιρία είναι να σας υπενθυμίσω ότι οι πέντε ιστορικά πατριαρχεία της ορθόδοξης εκκλησίας είναι η Αντιόχεια, η Αλεξάνδρεια, τα Ιεροσόλυμα, η </w:t>
      </w:r>
      <w:proofErr w:type="spellStart"/>
      <w:r w:rsidRPr="003E1A56">
        <w:rPr>
          <w:rFonts w:asciiTheme="majorBidi" w:hAnsiTheme="majorBidi" w:cstheme="majorBidi"/>
          <w:i/>
          <w:iCs/>
          <w:sz w:val="28"/>
          <w:szCs w:val="28"/>
          <w:lang w:val="el-GR"/>
        </w:rPr>
        <w:t>Κων</w:t>
      </w:r>
      <w:proofErr w:type="spellEnd"/>
      <w:r w:rsidRPr="003E1A56">
        <w:rPr>
          <w:rFonts w:asciiTheme="majorBidi" w:hAnsiTheme="majorBidi" w:cstheme="majorBidi"/>
          <w:i/>
          <w:iCs/>
          <w:sz w:val="28"/>
          <w:szCs w:val="28"/>
          <w:lang w:val="el-GR"/>
        </w:rPr>
        <w:t>./</w:t>
      </w:r>
      <w:proofErr w:type="spellStart"/>
      <w:r w:rsidRPr="003E1A56">
        <w:rPr>
          <w:rFonts w:asciiTheme="majorBidi" w:hAnsiTheme="majorBidi" w:cstheme="majorBidi"/>
          <w:i/>
          <w:iCs/>
          <w:sz w:val="28"/>
          <w:szCs w:val="28"/>
          <w:lang w:val="el-GR"/>
        </w:rPr>
        <w:t>πολη</w:t>
      </w:r>
      <w:proofErr w:type="spellEnd"/>
      <w:r w:rsidRPr="003E1A56">
        <w:rPr>
          <w:rFonts w:asciiTheme="majorBidi" w:hAnsiTheme="majorBidi" w:cstheme="majorBidi"/>
          <w:i/>
          <w:iCs/>
          <w:sz w:val="28"/>
          <w:szCs w:val="28"/>
          <w:lang w:val="el-GR"/>
        </w:rPr>
        <w:t xml:space="preserve"> και η Ρώμη. Όπως το ξέρετε από το </w:t>
      </w:r>
      <w:r w:rsidRPr="003E1A56">
        <w:rPr>
          <w:rFonts w:asciiTheme="majorBidi" w:hAnsiTheme="majorBidi" w:cstheme="majorBidi"/>
          <w:i/>
          <w:iCs/>
          <w:sz w:val="28"/>
          <w:szCs w:val="28"/>
          <w:lang w:val="fr-FR"/>
        </w:rPr>
        <w:t xml:space="preserve">1054 </w:t>
      </w:r>
      <w:r w:rsidRPr="003E1A56">
        <w:rPr>
          <w:rFonts w:asciiTheme="majorBidi" w:hAnsiTheme="majorBidi" w:cstheme="majorBidi"/>
          <w:i/>
          <w:iCs/>
          <w:sz w:val="28"/>
          <w:szCs w:val="28"/>
          <w:lang w:val="el-GR"/>
        </w:rPr>
        <w:t>και πέρα δεν υπάρχει κοινωνία μεταξύ Ρώμη και των ορθόδοξων εκκλησιών. Η έλλειψη αλληλοκατανόηση έφτασε σε άλλο επίπεδο με την 4</w:t>
      </w:r>
      <w:r w:rsidRPr="003E1A56">
        <w:rPr>
          <w:rFonts w:asciiTheme="majorBidi" w:hAnsiTheme="majorBidi" w:cstheme="majorBidi"/>
          <w:i/>
          <w:iCs/>
          <w:sz w:val="28"/>
          <w:szCs w:val="28"/>
          <w:vertAlign w:val="superscript"/>
          <w:lang w:val="el-GR"/>
        </w:rPr>
        <w:t>η</w:t>
      </w:r>
      <w:r w:rsidRPr="003E1A56">
        <w:rPr>
          <w:rFonts w:asciiTheme="majorBidi" w:hAnsiTheme="majorBidi" w:cstheme="majorBidi"/>
          <w:i/>
          <w:iCs/>
          <w:sz w:val="28"/>
          <w:szCs w:val="28"/>
          <w:lang w:val="el-GR"/>
        </w:rPr>
        <w:t xml:space="preserve"> σταυροφορία και την κατάκτηση και λεηλασία της Βασιλεύουσας το 1204</w:t>
      </w:r>
      <w:r w:rsidR="000D69D1" w:rsidRPr="003E1A56">
        <w:rPr>
          <w:rFonts w:asciiTheme="majorBidi" w:hAnsiTheme="majorBidi" w:cstheme="majorBidi"/>
          <w:i/>
          <w:iCs/>
          <w:sz w:val="28"/>
          <w:szCs w:val="28"/>
          <w:lang w:val="el-GR"/>
        </w:rPr>
        <w:t>…</w:t>
      </w:r>
      <w:r w:rsidRPr="003E1A56">
        <w:rPr>
          <w:rFonts w:asciiTheme="majorBidi" w:hAnsiTheme="majorBidi" w:cstheme="majorBidi"/>
          <w:i/>
          <w:iCs/>
          <w:sz w:val="28"/>
          <w:szCs w:val="28"/>
          <w:lang w:val="el-GR"/>
        </w:rPr>
        <w:t>)</w:t>
      </w:r>
    </w:p>
    <w:p w14:paraId="08D4C23F" w14:textId="5A57DA3E" w:rsidR="000D69D1" w:rsidRPr="003E1A56" w:rsidRDefault="000D69D1" w:rsidP="003E1A56">
      <w:pPr>
        <w:rPr>
          <w:rFonts w:asciiTheme="majorBidi" w:hAnsiTheme="majorBidi" w:cstheme="majorBidi"/>
          <w:i/>
          <w:iCs/>
          <w:sz w:val="28"/>
          <w:szCs w:val="28"/>
          <w:lang w:val="el-GR"/>
        </w:rPr>
      </w:pPr>
      <w:r w:rsidRPr="003E1A56">
        <w:rPr>
          <w:rFonts w:asciiTheme="majorBidi" w:hAnsiTheme="majorBidi" w:cstheme="majorBidi"/>
          <w:i/>
          <w:iCs/>
          <w:sz w:val="28"/>
          <w:szCs w:val="28"/>
          <w:lang w:val="el-GR"/>
        </w:rPr>
        <w:t>Υπάρχει μεγάλη αντίθεση μεταξύ της αρχιτεκτονικής του ναού στη φωτογραφία, του Αγίου Γεωργίου, και της ιεραρχικής σειράς του Οικουμενικού Πατριαρχείου.</w:t>
      </w:r>
    </w:p>
    <w:p w14:paraId="2D0DD816" w14:textId="2B558F6A" w:rsidR="000D69D1" w:rsidRPr="003E1A56" w:rsidRDefault="000D69D1" w:rsidP="003E1A56">
      <w:pPr>
        <w:rPr>
          <w:rFonts w:asciiTheme="majorBidi" w:hAnsiTheme="majorBidi" w:cstheme="majorBidi"/>
          <w:i/>
          <w:iCs/>
          <w:sz w:val="28"/>
          <w:szCs w:val="28"/>
          <w:lang w:val="el-GR"/>
        </w:rPr>
      </w:pPr>
      <w:r w:rsidRPr="003E1A56">
        <w:rPr>
          <w:rFonts w:asciiTheme="majorBidi" w:hAnsiTheme="majorBidi" w:cstheme="majorBidi"/>
          <w:i/>
          <w:iCs/>
          <w:sz w:val="28"/>
          <w:szCs w:val="28"/>
          <w:lang w:val="el-GR"/>
        </w:rPr>
        <w:t xml:space="preserve">Αυτή η κατάσταση δεν είναι τυχαία είναι αποτέλεσμα της ιστορικής πορείας της ορθόδοξης εκκλησίας εντός Οθωμανικής Αυτοκρατορίας. </w:t>
      </w:r>
    </w:p>
    <w:p w14:paraId="18D9CA87" w14:textId="42F3927D" w:rsidR="000D69D1" w:rsidRDefault="000D69D1" w:rsidP="00DE09AE">
      <w:pPr>
        <w:pStyle w:val="Paragraphedeliste"/>
        <w:rPr>
          <w:rFonts w:asciiTheme="majorBidi" w:hAnsiTheme="majorBidi" w:cstheme="majorBidi"/>
          <w:i/>
          <w:iCs/>
          <w:sz w:val="28"/>
          <w:szCs w:val="28"/>
          <w:lang w:val="el-GR"/>
        </w:rPr>
      </w:pPr>
    </w:p>
    <w:p w14:paraId="78EB9DF4" w14:textId="5D756D84" w:rsidR="000D69D1" w:rsidRDefault="000D69D1" w:rsidP="000D69D1">
      <w:pPr>
        <w:pStyle w:val="Paragraphedeliste"/>
        <w:numPr>
          <w:ilvl w:val="0"/>
          <w:numId w:val="1"/>
        </w:numPr>
        <w:rPr>
          <w:rFonts w:asciiTheme="majorBidi" w:hAnsiTheme="majorBidi" w:cstheme="majorBidi"/>
          <w:sz w:val="28"/>
          <w:szCs w:val="28"/>
          <w:lang w:val="el-GR"/>
        </w:rPr>
      </w:pPr>
      <w:r>
        <w:rPr>
          <w:rFonts w:asciiTheme="majorBidi" w:hAnsiTheme="majorBidi" w:cstheme="majorBidi"/>
          <w:sz w:val="28"/>
          <w:szCs w:val="28"/>
          <w:lang w:val="el-GR"/>
        </w:rPr>
        <w:t xml:space="preserve">Να ρωτήσετε τον εαυτόν σας, </w:t>
      </w:r>
      <w:proofErr w:type="spellStart"/>
      <w:r>
        <w:rPr>
          <w:rFonts w:asciiTheme="majorBidi" w:hAnsiTheme="majorBidi" w:cstheme="majorBidi"/>
          <w:sz w:val="28"/>
          <w:szCs w:val="28"/>
          <w:lang w:val="el-GR"/>
        </w:rPr>
        <w:t>ποιό</w:t>
      </w:r>
      <w:proofErr w:type="spellEnd"/>
      <w:r>
        <w:rPr>
          <w:rFonts w:asciiTheme="majorBidi" w:hAnsiTheme="majorBidi" w:cstheme="majorBidi"/>
          <w:sz w:val="28"/>
          <w:szCs w:val="28"/>
          <w:lang w:val="el-GR"/>
        </w:rPr>
        <w:t xml:space="preserve"> όφελος βρήκα να σας επιβάλλω το τεκμήριο αυτό. Με </w:t>
      </w:r>
      <w:proofErr w:type="spellStart"/>
      <w:r>
        <w:rPr>
          <w:rFonts w:asciiTheme="majorBidi" w:hAnsiTheme="majorBidi" w:cstheme="majorBidi"/>
          <w:sz w:val="28"/>
          <w:szCs w:val="28"/>
          <w:lang w:val="el-GR"/>
        </w:rPr>
        <w:t>ποιό</w:t>
      </w:r>
      <w:proofErr w:type="spellEnd"/>
      <w:r>
        <w:rPr>
          <w:rFonts w:asciiTheme="majorBidi" w:hAnsiTheme="majorBidi" w:cstheme="majorBidi"/>
          <w:sz w:val="28"/>
          <w:szCs w:val="28"/>
          <w:lang w:val="el-GR"/>
        </w:rPr>
        <w:t xml:space="preserve"> παιδαγωγικό σκοπό; </w:t>
      </w:r>
    </w:p>
    <w:p w14:paraId="39AF4FDF" w14:textId="77777777" w:rsidR="00984291" w:rsidRDefault="000D69D1" w:rsidP="000D69D1">
      <w:pPr>
        <w:rPr>
          <w:rFonts w:asciiTheme="majorBidi" w:hAnsiTheme="majorBidi" w:cstheme="majorBidi"/>
          <w:i/>
          <w:iCs/>
          <w:sz w:val="28"/>
          <w:szCs w:val="28"/>
          <w:lang w:val="el-GR"/>
        </w:rPr>
      </w:pPr>
      <w:r>
        <w:rPr>
          <w:rFonts w:asciiTheme="majorBidi" w:hAnsiTheme="majorBidi" w:cstheme="majorBidi"/>
          <w:i/>
          <w:iCs/>
          <w:sz w:val="28"/>
          <w:szCs w:val="28"/>
          <w:lang w:val="el-GR"/>
        </w:rPr>
        <w:t xml:space="preserve">Ενώ αυτός ο ναός δεν αναγνωρίζεται από τους περισσότερους φοιτητές, ενώ μπορεί και να μην ταυτιστεί καν με ορθόδοξο ναό (όπως το παρατήρηση πολύ σωστά μια συμφοιτήτριά σας), είναι κεντρική εκκλησία της ορθοδοξίας. Αλλά ασυνείδητα, στη συλλογική μνήμη ιδιαίτερα εδώ στην Ελλάδα αλλά και σε άλλες </w:t>
      </w:r>
      <w:r>
        <w:rPr>
          <w:rFonts w:asciiTheme="majorBidi" w:hAnsiTheme="majorBidi" w:cstheme="majorBidi"/>
          <w:i/>
          <w:iCs/>
          <w:sz w:val="28"/>
          <w:szCs w:val="28"/>
          <w:lang w:val="el-GR"/>
        </w:rPr>
        <w:lastRenderedPageBreak/>
        <w:t xml:space="preserve">χώρες ορθόδοξη αλλά και χριστιανική γενικά η κύρια εκκλησία της ορθοδοξίας στην </w:t>
      </w:r>
      <w:proofErr w:type="spellStart"/>
      <w:r>
        <w:rPr>
          <w:rFonts w:asciiTheme="majorBidi" w:hAnsiTheme="majorBidi" w:cstheme="majorBidi"/>
          <w:i/>
          <w:iCs/>
          <w:sz w:val="28"/>
          <w:szCs w:val="28"/>
          <w:lang w:val="el-GR"/>
        </w:rPr>
        <w:t>Κων</w:t>
      </w:r>
      <w:proofErr w:type="spellEnd"/>
      <w:r>
        <w:rPr>
          <w:rFonts w:asciiTheme="majorBidi" w:hAnsiTheme="majorBidi" w:cstheme="majorBidi"/>
          <w:i/>
          <w:iCs/>
          <w:sz w:val="28"/>
          <w:szCs w:val="28"/>
          <w:lang w:val="el-GR"/>
        </w:rPr>
        <w:t>./</w:t>
      </w:r>
      <w:proofErr w:type="spellStart"/>
      <w:r>
        <w:rPr>
          <w:rFonts w:asciiTheme="majorBidi" w:hAnsiTheme="majorBidi" w:cstheme="majorBidi"/>
          <w:i/>
          <w:iCs/>
          <w:sz w:val="28"/>
          <w:szCs w:val="28"/>
          <w:lang w:val="el-GR"/>
        </w:rPr>
        <w:t>πολη</w:t>
      </w:r>
      <w:proofErr w:type="spellEnd"/>
      <w:r>
        <w:rPr>
          <w:rFonts w:asciiTheme="majorBidi" w:hAnsiTheme="majorBidi" w:cstheme="majorBidi"/>
          <w:i/>
          <w:iCs/>
          <w:sz w:val="28"/>
          <w:szCs w:val="28"/>
          <w:lang w:val="el-GR"/>
        </w:rPr>
        <w:t xml:space="preserve"> παραμένει η Αγία Σοφία αν και από το 1453, αυτό το κτίριο είναι τζαμί. Εκείνο το κτίριο υφίσταται το αρχιτεκτονικό ιδανικό του ορθόδοξου ναού. Υπάρχει μεγάλη διαφορά ανάμεσα στην πραγματική κατάσταση του Πατριαρχείου και </w:t>
      </w:r>
      <w:r w:rsidR="00984291">
        <w:rPr>
          <w:rFonts w:asciiTheme="majorBidi" w:hAnsiTheme="majorBidi" w:cstheme="majorBidi"/>
          <w:i/>
          <w:iCs/>
          <w:sz w:val="28"/>
          <w:szCs w:val="28"/>
          <w:lang w:val="el-GR"/>
        </w:rPr>
        <w:t>της ιδανικευμένης θέσης του για τους περισσότερους χριστιανούς, σαν να μην είχε θεμιτό χαρακτήρα η οθωμανική περίοδος.</w:t>
      </w:r>
    </w:p>
    <w:p w14:paraId="6B7926F3" w14:textId="77777777" w:rsidR="00984291" w:rsidRDefault="00984291" w:rsidP="000D69D1">
      <w:pPr>
        <w:rPr>
          <w:rFonts w:asciiTheme="majorBidi" w:hAnsiTheme="majorBidi" w:cstheme="majorBidi"/>
          <w:i/>
          <w:iCs/>
          <w:sz w:val="28"/>
          <w:szCs w:val="28"/>
          <w:lang w:val="el-GR"/>
        </w:rPr>
      </w:pPr>
      <w:r>
        <w:rPr>
          <w:rFonts w:asciiTheme="majorBidi" w:hAnsiTheme="majorBidi" w:cstheme="majorBidi"/>
          <w:i/>
          <w:iCs/>
          <w:sz w:val="28"/>
          <w:szCs w:val="28"/>
          <w:lang w:val="el-GR"/>
        </w:rPr>
        <w:t xml:space="preserve">(Σκοπός μου δεν είναι να κρίνω αυτή την πραγματικότητα, σκοπός μου είναι να την </w:t>
      </w:r>
      <w:proofErr w:type="spellStart"/>
      <w:r>
        <w:rPr>
          <w:rFonts w:asciiTheme="majorBidi" w:hAnsiTheme="majorBidi" w:cstheme="majorBidi"/>
          <w:i/>
          <w:iCs/>
          <w:sz w:val="28"/>
          <w:szCs w:val="28"/>
          <w:lang w:val="el-GR"/>
        </w:rPr>
        <w:t>συνηδειτοποιήσετε</w:t>
      </w:r>
      <w:proofErr w:type="spellEnd"/>
      <w:r>
        <w:rPr>
          <w:rFonts w:asciiTheme="majorBidi" w:hAnsiTheme="majorBidi" w:cstheme="majorBidi"/>
          <w:i/>
          <w:iCs/>
          <w:sz w:val="28"/>
          <w:szCs w:val="28"/>
          <w:lang w:val="el-GR"/>
        </w:rPr>
        <w:t xml:space="preserve"> και επίσης να μάθετε για την πορεία του Πατριαρχείου εντός αστικού ιστού στην πλέον οθωμανική </w:t>
      </w:r>
      <w:proofErr w:type="spellStart"/>
      <w:r>
        <w:rPr>
          <w:rFonts w:asciiTheme="majorBidi" w:hAnsiTheme="majorBidi" w:cstheme="majorBidi"/>
          <w:i/>
          <w:iCs/>
          <w:sz w:val="28"/>
          <w:szCs w:val="28"/>
          <w:lang w:val="el-GR"/>
        </w:rPr>
        <w:t>Κων</w:t>
      </w:r>
      <w:proofErr w:type="spellEnd"/>
      <w:r>
        <w:rPr>
          <w:rFonts w:asciiTheme="majorBidi" w:hAnsiTheme="majorBidi" w:cstheme="majorBidi"/>
          <w:i/>
          <w:iCs/>
          <w:sz w:val="28"/>
          <w:szCs w:val="28"/>
          <w:lang w:val="el-GR"/>
        </w:rPr>
        <w:t>./</w:t>
      </w:r>
      <w:proofErr w:type="spellStart"/>
      <w:r>
        <w:rPr>
          <w:rFonts w:asciiTheme="majorBidi" w:hAnsiTheme="majorBidi" w:cstheme="majorBidi"/>
          <w:i/>
          <w:iCs/>
          <w:sz w:val="28"/>
          <w:szCs w:val="28"/>
          <w:lang w:val="el-GR"/>
        </w:rPr>
        <w:t>πολη</w:t>
      </w:r>
      <w:proofErr w:type="spellEnd"/>
      <w:r>
        <w:rPr>
          <w:rFonts w:asciiTheme="majorBidi" w:hAnsiTheme="majorBidi" w:cstheme="majorBidi"/>
          <w:i/>
          <w:iCs/>
          <w:sz w:val="28"/>
          <w:szCs w:val="28"/>
          <w:lang w:val="el-GR"/>
        </w:rPr>
        <w:t>.)</w:t>
      </w:r>
    </w:p>
    <w:p w14:paraId="35633ABA" w14:textId="23F52AD4" w:rsidR="000D69D1" w:rsidRDefault="00984291" w:rsidP="000D69D1">
      <w:pPr>
        <w:rPr>
          <w:rFonts w:asciiTheme="majorBidi" w:hAnsiTheme="majorBidi" w:cstheme="majorBidi"/>
          <w:i/>
          <w:iCs/>
          <w:sz w:val="28"/>
          <w:szCs w:val="28"/>
          <w:lang w:val="fr-FR"/>
        </w:rPr>
      </w:pPr>
      <w:r>
        <w:rPr>
          <w:rFonts w:asciiTheme="majorBidi" w:hAnsiTheme="majorBidi" w:cstheme="majorBidi"/>
          <w:i/>
          <w:iCs/>
          <w:sz w:val="28"/>
          <w:szCs w:val="28"/>
          <w:lang w:val="el-GR"/>
        </w:rPr>
        <w:t>Το Πατριαρχείο που βρισκόταν πριν κοντά στην Αγία Σοφία, και κοντά στο αυτοκρατορικό μέγαρο, έπρεπε σταδιακά μα αλλάξει έδρα. Οι διαδοχικές αλλαγές τοποθεσίας μπορεί να ερμηνευτούν ως διαδοχικές ταπεινώσεις του θεσμού ο οποίος δεν έπρεπε να διατηρήσει εξωτερικό μεγαλείο στην Πόλη αλλά αντίθετα έπρεπε να εσωτερικεύσει την υποταγή του στην οθωμανική εξουσία.</w:t>
      </w:r>
    </w:p>
    <w:p w14:paraId="370650F7" w14:textId="77777777" w:rsidR="00984291" w:rsidRDefault="00984291" w:rsidP="000D69D1">
      <w:pPr>
        <w:rPr>
          <w:rFonts w:asciiTheme="majorBidi" w:hAnsiTheme="majorBidi" w:cstheme="majorBidi"/>
          <w:i/>
          <w:iCs/>
          <w:sz w:val="28"/>
          <w:szCs w:val="28"/>
          <w:lang w:val="el-GR"/>
        </w:rPr>
      </w:pPr>
    </w:p>
    <w:p w14:paraId="701B6B52" w14:textId="246BC297" w:rsidR="00984291" w:rsidRDefault="00984291" w:rsidP="000D69D1">
      <w:pPr>
        <w:rPr>
          <w:rFonts w:asciiTheme="majorBidi" w:hAnsiTheme="majorBidi" w:cstheme="majorBidi"/>
          <w:i/>
          <w:iCs/>
          <w:sz w:val="28"/>
          <w:szCs w:val="28"/>
          <w:lang w:val="el-GR"/>
        </w:rPr>
      </w:pPr>
      <w:r>
        <w:rPr>
          <w:rFonts w:asciiTheme="majorBidi" w:hAnsiTheme="majorBidi" w:cstheme="majorBidi"/>
          <w:i/>
          <w:iCs/>
          <w:sz w:val="28"/>
          <w:szCs w:val="28"/>
          <w:lang w:val="el-GR"/>
        </w:rPr>
        <w:t xml:space="preserve">Η ανεξαρτησία των βαλκανικών χριστιανικών λαών συνοδεύεται με την οικοδομή ή ανακαίνιση εκκλησιών για να εκφραστεί η καινούργια αλλαγή καθεστώτος του χριστιανισμού με την απέλαση της οθωμανικής δύναμης. </w:t>
      </w:r>
    </w:p>
    <w:p w14:paraId="504F855C" w14:textId="4459934B" w:rsidR="00CF3F7C" w:rsidRDefault="00CF3F7C" w:rsidP="000D69D1">
      <w:pPr>
        <w:rPr>
          <w:rFonts w:asciiTheme="majorBidi" w:hAnsiTheme="majorBidi" w:cstheme="majorBidi"/>
          <w:i/>
          <w:iCs/>
          <w:sz w:val="28"/>
          <w:szCs w:val="28"/>
          <w:lang w:val="el-GR"/>
        </w:rPr>
      </w:pPr>
      <w:r>
        <w:rPr>
          <w:rFonts w:asciiTheme="majorBidi" w:hAnsiTheme="majorBidi" w:cstheme="majorBidi"/>
          <w:i/>
          <w:iCs/>
          <w:sz w:val="28"/>
          <w:szCs w:val="28"/>
          <w:lang w:val="el-GR"/>
        </w:rPr>
        <w:t xml:space="preserve">Αναφερθήκαμε σε δύο άλλες εκκλησίες που είναι προσπάθειες της επανόρθωσης της συμβολικής αρχιτεκτονικής δόξας της ορθοδοξίας:  </w:t>
      </w:r>
    </w:p>
    <w:p w14:paraId="1B8F954B" w14:textId="38A6A68B" w:rsidR="00984291" w:rsidRDefault="00984291" w:rsidP="000D69D1">
      <w:pPr>
        <w:rPr>
          <w:rFonts w:asciiTheme="majorBidi" w:hAnsiTheme="majorBidi" w:cstheme="majorBidi"/>
          <w:i/>
          <w:iCs/>
          <w:sz w:val="28"/>
          <w:szCs w:val="28"/>
          <w:lang w:val="el-GR"/>
        </w:rPr>
      </w:pPr>
      <w:hyperlink r:id="rId7" w:history="1">
        <w:r w:rsidRPr="00A92965">
          <w:rPr>
            <w:rStyle w:val="Lienhypertexte"/>
            <w:rFonts w:asciiTheme="majorBidi" w:hAnsiTheme="majorBidi" w:cstheme="majorBidi"/>
            <w:i/>
            <w:iCs/>
            <w:sz w:val="28"/>
            <w:szCs w:val="28"/>
            <w:lang w:val="el-GR"/>
          </w:rPr>
          <w:t>https://www.oca.org/saints/lives/2022/01/14/100156-saint-savva-i-first-archbishop-of-serbia</w:t>
        </w:r>
      </w:hyperlink>
    </w:p>
    <w:p w14:paraId="68C6A4B4" w14:textId="136F8E63" w:rsidR="00984291" w:rsidRDefault="00984291" w:rsidP="000D69D1">
      <w:pPr>
        <w:rPr>
          <w:rFonts w:asciiTheme="majorBidi" w:hAnsiTheme="majorBidi" w:cstheme="majorBidi"/>
          <w:i/>
          <w:iCs/>
          <w:sz w:val="28"/>
          <w:szCs w:val="28"/>
          <w:lang w:val="fr-FR"/>
        </w:rPr>
      </w:pPr>
      <w:hyperlink r:id="rId8" w:history="1">
        <w:r w:rsidRPr="00A92965">
          <w:rPr>
            <w:rStyle w:val="Lienhypertexte"/>
            <w:rFonts w:asciiTheme="majorBidi" w:hAnsiTheme="majorBidi" w:cstheme="majorBidi"/>
            <w:i/>
            <w:iCs/>
            <w:sz w:val="28"/>
            <w:szCs w:val="28"/>
            <w:lang w:val="fr-FR"/>
          </w:rPr>
          <w:t>https://aleteia.org/2024/07/13/a-new-hagia-sophia-the-remarkable-story-of-st-savas-church</w:t>
        </w:r>
      </w:hyperlink>
    </w:p>
    <w:p w14:paraId="6CBF75EB" w14:textId="77777777" w:rsidR="00984291" w:rsidRDefault="00984291" w:rsidP="000D69D1">
      <w:pPr>
        <w:rPr>
          <w:rFonts w:asciiTheme="majorBidi" w:hAnsiTheme="majorBidi" w:cstheme="majorBidi"/>
          <w:i/>
          <w:iCs/>
          <w:sz w:val="28"/>
          <w:szCs w:val="28"/>
          <w:lang w:val="el-GR"/>
        </w:rPr>
      </w:pPr>
    </w:p>
    <w:p w14:paraId="37DABBE7" w14:textId="6642D27C" w:rsidR="00CF3F7C" w:rsidRDefault="00CF3F7C" w:rsidP="000D69D1">
      <w:pPr>
        <w:rPr>
          <w:rFonts w:asciiTheme="majorBidi" w:hAnsiTheme="majorBidi" w:cstheme="majorBidi"/>
          <w:i/>
          <w:iCs/>
          <w:sz w:val="28"/>
          <w:szCs w:val="28"/>
          <w:lang w:val="el-GR"/>
        </w:rPr>
      </w:pPr>
      <w:hyperlink r:id="rId9" w:history="1">
        <w:r w:rsidRPr="00A92965">
          <w:rPr>
            <w:rStyle w:val="Lienhypertexte"/>
            <w:rFonts w:asciiTheme="majorBidi" w:hAnsiTheme="majorBidi" w:cstheme="majorBidi"/>
            <w:i/>
            <w:iCs/>
            <w:sz w:val="28"/>
            <w:szCs w:val="28"/>
            <w:lang w:val="el-GR"/>
          </w:rPr>
          <w:t>https://www.saint.gr/2785/saint.aspx</w:t>
        </w:r>
      </w:hyperlink>
    </w:p>
    <w:p w14:paraId="5175D095" w14:textId="1565236B" w:rsidR="00CF3F7C" w:rsidRDefault="00CF3F7C" w:rsidP="000D69D1">
      <w:pPr>
        <w:rPr>
          <w:rFonts w:asciiTheme="majorBidi" w:hAnsiTheme="majorBidi" w:cstheme="majorBidi"/>
          <w:i/>
          <w:iCs/>
          <w:sz w:val="28"/>
          <w:szCs w:val="28"/>
          <w:lang w:val="el-GR"/>
        </w:rPr>
      </w:pPr>
      <w:hyperlink r:id="rId10" w:history="1">
        <w:r w:rsidRPr="00A92965">
          <w:rPr>
            <w:rStyle w:val="Lienhypertexte"/>
            <w:rFonts w:asciiTheme="majorBidi" w:hAnsiTheme="majorBidi" w:cstheme="majorBidi"/>
            <w:i/>
            <w:iCs/>
            <w:sz w:val="28"/>
            <w:szCs w:val="28"/>
            <w:lang w:val="el-GR"/>
          </w:rPr>
          <w:t>https://www.kathimerini.gr/k/travel/563047177/agios-andreas-to-diachroniko-symvolo-tis-patras-me-ta-polla-prosopa/</w:t>
        </w:r>
      </w:hyperlink>
    </w:p>
    <w:p w14:paraId="00D5F141" w14:textId="2A0DC0DF" w:rsidR="00CF3F7C" w:rsidRDefault="00CF3F7C" w:rsidP="000D69D1">
      <w:pPr>
        <w:rPr>
          <w:rFonts w:asciiTheme="majorBidi" w:hAnsiTheme="majorBidi" w:cstheme="majorBidi"/>
          <w:i/>
          <w:iCs/>
          <w:sz w:val="28"/>
          <w:szCs w:val="28"/>
          <w:lang w:val="el-GR"/>
        </w:rPr>
      </w:pPr>
      <w:r>
        <w:rPr>
          <w:rFonts w:asciiTheme="majorBidi" w:hAnsiTheme="majorBidi" w:cstheme="majorBidi"/>
          <w:i/>
          <w:iCs/>
          <w:sz w:val="28"/>
          <w:szCs w:val="28"/>
          <w:lang w:val="el-GR"/>
        </w:rPr>
        <w:t>Επίσης σκέφτηκα το ζεύγος εκκλησιών στη Σόφια:</w:t>
      </w:r>
    </w:p>
    <w:p w14:paraId="416F9599" w14:textId="5A1F09D4" w:rsidR="00CF3F7C" w:rsidRDefault="00CF3F7C" w:rsidP="000D69D1">
      <w:pPr>
        <w:rPr>
          <w:rFonts w:asciiTheme="majorBidi" w:hAnsiTheme="majorBidi" w:cstheme="majorBidi"/>
          <w:i/>
          <w:iCs/>
          <w:sz w:val="28"/>
          <w:szCs w:val="28"/>
          <w:lang w:val="fr-FR"/>
        </w:rPr>
      </w:pPr>
      <w:hyperlink r:id="rId11" w:history="1">
        <w:r w:rsidRPr="00A92965">
          <w:rPr>
            <w:rStyle w:val="Lienhypertexte"/>
            <w:rFonts w:asciiTheme="majorBidi" w:hAnsiTheme="majorBidi" w:cstheme="majorBidi"/>
            <w:i/>
            <w:iCs/>
            <w:sz w:val="28"/>
            <w:szCs w:val="28"/>
            <w:lang w:val="fr-FR"/>
          </w:rPr>
          <w:t>https://la-bulgarie.fr/eglise-basilique-sainte-sophie-sofia</w:t>
        </w:r>
      </w:hyperlink>
    </w:p>
    <w:p w14:paraId="07581352" w14:textId="081CA05D" w:rsidR="00CF3F7C" w:rsidRDefault="00CF3F7C" w:rsidP="000D69D1">
      <w:pPr>
        <w:rPr>
          <w:rFonts w:asciiTheme="majorBidi" w:hAnsiTheme="majorBidi" w:cstheme="majorBidi"/>
          <w:i/>
          <w:iCs/>
          <w:sz w:val="28"/>
          <w:szCs w:val="28"/>
          <w:lang w:val="fr-FR"/>
        </w:rPr>
      </w:pPr>
      <w:hyperlink r:id="rId12" w:history="1">
        <w:r w:rsidRPr="00A92965">
          <w:rPr>
            <w:rStyle w:val="Lienhypertexte"/>
            <w:rFonts w:asciiTheme="majorBidi" w:hAnsiTheme="majorBidi" w:cstheme="majorBidi"/>
            <w:i/>
            <w:iCs/>
            <w:sz w:val="28"/>
            <w:szCs w:val="28"/>
            <w:lang w:val="fr-FR"/>
          </w:rPr>
          <w:t>https://www.cathedral.bg/en/home</w:t>
        </w:r>
      </w:hyperlink>
    </w:p>
    <w:p w14:paraId="1E74292B" w14:textId="0B63BEC1" w:rsidR="00CF3F7C" w:rsidRDefault="00CF3F7C" w:rsidP="000156A2">
      <w:pPr>
        <w:jc w:val="both"/>
        <w:rPr>
          <w:rFonts w:asciiTheme="majorBidi" w:hAnsiTheme="majorBidi" w:cstheme="majorBidi"/>
          <w:sz w:val="28"/>
          <w:szCs w:val="28"/>
          <w:lang w:val="el-GR"/>
        </w:rPr>
      </w:pPr>
      <w:r>
        <w:rPr>
          <w:rFonts w:asciiTheme="majorBidi" w:hAnsiTheme="majorBidi" w:cstheme="majorBidi"/>
          <w:sz w:val="28"/>
          <w:szCs w:val="28"/>
          <w:lang w:val="el-GR"/>
        </w:rPr>
        <w:lastRenderedPageBreak/>
        <w:t xml:space="preserve">Με την ευκαιρία, </w:t>
      </w:r>
      <w:proofErr w:type="spellStart"/>
      <w:r>
        <w:rPr>
          <w:rFonts w:asciiTheme="majorBidi" w:hAnsiTheme="majorBidi" w:cstheme="majorBidi"/>
          <w:sz w:val="28"/>
          <w:szCs w:val="28"/>
          <w:lang w:val="el-GR"/>
        </w:rPr>
        <w:t>συνειδηστείτε</w:t>
      </w:r>
      <w:proofErr w:type="spellEnd"/>
      <w:r>
        <w:rPr>
          <w:rFonts w:asciiTheme="majorBidi" w:hAnsiTheme="majorBidi" w:cstheme="majorBidi"/>
          <w:sz w:val="28"/>
          <w:szCs w:val="28"/>
          <w:lang w:val="el-GR"/>
        </w:rPr>
        <w:t>, παρακαλώ, ότι η θρησκευτική αρχιτεκτονική είναι και πολιτική δήλωση με μεγάλη συμβολική εμβέλεια.</w:t>
      </w:r>
    </w:p>
    <w:p w14:paraId="7F412EB4" w14:textId="4B98AD72" w:rsidR="00CF3F7C" w:rsidRDefault="00CF3F7C" w:rsidP="000156A2">
      <w:pPr>
        <w:jc w:val="both"/>
        <w:rPr>
          <w:rFonts w:asciiTheme="majorBidi" w:hAnsiTheme="majorBidi" w:cstheme="majorBidi"/>
          <w:sz w:val="28"/>
          <w:szCs w:val="28"/>
          <w:lang w:val="el-GR"/>
        </w:rPr>
      </w:pPr>
      <w:r>
        <w:rPr>
          <w:rFonts w:asciiTheme="majorBidi" w:hAnsiTheme="majorBidi" w:cstheme="majorBidi"/>
          <w:sz w:val="28"/>
          <w:szCs w:val="28"/>
          <w:lang w:val="el-GR"/>
        </w:rPr>
        <w:t xml:space="preserve">Η μετατροπή της Αγίας Σοφίας η οποία ήταν μουσείο από την </w:t>
      </w:r>
      <w:proofErr w:type="spellStart"/>
      <w:r>
        <w:rPr>
          <w:rFonts w:asciiTheme="majorBidi" w:hAnsiTheme="majorBidi" w:cstheme="majorBidi"/>
          <w:sz w:val="28"/>
          <w:szCs w:val="28"/>
          <w:lang w:val="el-GR"/>
        </w:rPr>
        <w:t>κεμαλική</w:t>
      </w:r>
      <w:proofErr w:type="spellEnd"/>
      <w:r>
        <w:rPr>
          <w:rFonts w:asciiTheme="majorBidi" w:hAnsiTheme="majorBidi" w:cstheme="majorBidi"/>
          <w:sz w:val="28"/>
          <w:szCs w:val="28"/>
          <w:lang w:val="el-GR"/>
        </w:rPr>
        <w:t xml:space="preserve"> εποχή </w:t>
      </w:r>
      <w:r>
        <w:rPr>
          <w:rFonts w:asciiTheme="majorBidi" w:hAnsiTheme="majorBidi" w:cstheme="majorBidi"/>
          <w:sz w:val="28"/>
          <w:szCs w:val="28"/>
          <w:lang w:val="fr-FR"/>
        </w:rPr>
        <w:t>(</w:t>
      </w:r>
      <w:r>
        <w:rPr>
          <w:rFonts w:asciiTheme="majorBidi" w:hAnsiTheme="majorBidi" w:cstheme="majorBidi"/>
          <w:sz w:val="28"/>
          <w:szCs w:val="28"/>
          <w:lang w:val="el-GR"/>
        </w:rPr>
        <w:t xml:space="preserve">το </w:t>
      </w:r>
      <w:r>
        <w:rPr>
          <w:rFonts w:asciiTheme="majorBidi" w:hAnsiTheme="majorBidi" w:cstheme="majorBidi"/>
          <w:sz w:val="28"/>
          <w:szCs w:val="28"/>
          <w:lang w:val="fr-FR"/>
        </w:rPr>
        <w:t xml:space="preserve">1935) </w:t>
      </w:r>
      <w:r>
        <w:rPr>
          <w:rFonts w:asciiTheme="majorBidi" w:hAnsiTheme="majorBidi" w:cstheme="majorBidi"/>
          <w:sz w:val="28"/>
          <w:szCs w:val="28"/>
          <w:lang w:val="el-GR"/>
        </w:rPr>
        <w:t>σε τζαμί ξανά</w:t>
      </w:r>
      <w:r>
        <w:rPr>
          <w:rFonts w:asciiTheme="majorBidi" w:hAnsiTheme="majorBidi" w:cstheme="majorBidi"/>
          <w:sz w:val="28"/>
          <w:szCs w:val="28"/>
          <w:lang w:val="fr-FR"/>
        </w:rPr>
        <w:t xml:space="preserve"> (</w:t>
      </w:r>
      <w:r>
        <w:rPr>
          <w:rFonts w:asciiTheme="majorBidi" w:hAnsiTheme="majorBidi" w:cstheme="majorBidi"/>
          <w:sz w:val="28"/>
          <w:szCs w:val="28"/>
          <w:lang w:val="el-GR"/>
        </w:rPr>
        <w:t xml:space="preserve">το </w:t>
      </w:r>
      <w:r>
        <w:rPr>
          <w:rFonts w:asciiTheme="majorBidi" w:hAnsiTheme="majorBidi" w:cstheme="majorBidi"/>
          <w:sz w:val="28"/>
          <w:szCs w:val="28"/>
          <w:lang w:val="fr-FR"/>
        </w:rPr>
        <w:t>2020)</w:t>
      </w:r>
      <w:r>
        <w:rPr>
          <w:rFonts w:asciiTheme="majorBidi" w:hAnsiTheme="majorBidi" w:cstheme="majorBidi"/>
          <w:sz w:val="28"/>
          <w:szCs w:val="28"/>
          <w:lang w:val="el-GR"/>
        </w:rPr>
        <w:t>, δεν είναι ουδέτερη πρωτοβουλία του σημερινού προέδρου της Τουρκίας. Πρόκειται για τη συμβολική επανάληψη της κατάκτησης του Μεχμέτ του Πορθητή και για</w:t>
      </w:r>
      <w:r w:rsidR="000156A2">
        <w:rPr>
          <w:rFonts w:asciiTheme="majorBidi" w:hAnsiTheme="majorBidi" w:cstheme="majorBidi"/>
          <w:sz w:val="28"/>
          <w:szCs w:val="28"/>
          <w:lang w:val="el-GR"/>
        </w:rPr>
        <w:t xml:space="preserve"> άλλο ένα</w:t>
      </w:r>
      <w:r>
        <w:rPr>
          <w:rFonts w:asciiTheme="majorBidi" w:hAnsiTheme="majorBidi" w:cstheme="majorBidi"/>
          <w:sz w:val="28"/>
          <w:szCs w:val="28"/>
          <w:lang w:val="el-GR"/>
        </w:rPr>
        <w:t xml:space="preserve"> βήμα ανατροπής της </w:t>
      </w:r>
      <w:proofErr w:type="spellStart"/>
      <w:r>
        <w:rPr>
          <w:rFonts w:asciiTheme="majorBidi" w:hAnsiTheme="majorBidi" w:cstheme="majorBidi"/>
          <w:sz w:val="28"/>
          <w:szCs w:val="28"/>
          <w:lang w:val="el-GR"/>
        </w:rPr>
        <w:t>εκκοσμίκευσης</w:t>
      </w:r>
      <w:proofErr w:type="spellEnd"/>
      <w:r>
        <w:rPr>
          <w:rFonts w:asciiTheme="majorBidi" w:hAnsiTheme="majorBidi" w:cstheme="majorBidi"/>
          <w:sz w:val="28"/>
          <w:szCs w:val="28"/>
          <w:lang w:val="el-GR"/>
        </w:rPr>
        <w:t xml:space="preserve"> του τουρκικού κράτους όπως και μια δήλωση </w:t>
      </w:r>
      <w:r w:rsidR="000156A2">
        <w:rPr>
          <w:rFonts w:asciiTheme="majorBidi" w:hAnsiTheme="majorBidi" w:cstheme="majorBidi"/>
          <w:sz w:val="28"/>
          <w:szCs w:val="28"/>
          <w:lang w:val="el-GR"/>
        </w:rPr>
        <w:t>απομάκρυνσης στα χριστιανικά κράτη – αν η έκφραση έχει σημασία για τη γεωπολιτική. Ας πούμε ότι η εσωτερική πολιτική διάσταση αυτού του βήματος για τους υπόλοιπους χριστιανούς όλων των δογμάτων εντός Τουρκίας υπάρχει αλλά είναι δευτερεύουσας σημασίας, αφού είναι τόσο λίγοι πλέον. Δεν τους ενθαρρύνει να νοιώθουν ασφαλείς όμως.</w:t>
      </w:r>
    </w:p>
    <w:p w14:paraId="0EF495AA" w14:textId="1E473694" w:rsidR="000156A2" w:rsidRDefault="000156A2" w:rsidP="000156A2">
      <w:pPr>
        <w:pStyle w:val="Paragraphedeliste"/>
        <w:numPr>
          <w:ilvl w:val="0"/>
          <w:numId w:val="1"/>
        </w:numPr>
        <w:rPr>
          <w:rFonts w:asciiTheme="majorBidi" w:hAnsiTheme="majorBidi" w:cstheme="majorBidi"/>
          <w:sz w:val="28"/>
          <w:szCs w:val="28"/>
          <w:lang w:val="el-GR"/>
        </w:rPr>
      </w:pPr>
      <w:r>
        <w:rPr>
          <w:rFonts w:asciiTheme="majorBidi" w:hAnsiTheme="majorBidi" w:cstheme="majorBidi"/>
          <w:sz w:val="28"/>
          <w:szCs w:val="28"/>
          <w:lang w:val="el-GR"/>
        </w:rPr>
        <w:t>Πώς βιώνει η ορθοδοξία επί τόπου αυτή την κατάσταση;</w:t>
      </w:r>
    </w:p>
    <w:p w14:paraId="495F0322" w14:textId="77777777" w:rsidR="000156A2" w:rsidRDefault="000156A2" w:rsidP="000156A2">
      <w:pPr>
        <w:pStyle w:val="Paragraphedeliste"/>
        <w:rPr>
          <w:rFonts w:asciiTheme="majorBidi" w:hAnsiTheme="majorBidi" w:cstheme="majorBidi"/>
          <w:sz w:val="28"/>
          <w:szCs w:val="28"/>
          <w:lang w:val="el-GR"/>
        </w:rPr>
      </w:pPr>
    </w:p>
    <w:p w14:paraId="167B23D0" w14:textId="201B270B" w:rsidR="000156A2" w:rsidRPr="003E1A56" w:rsidRDefault="000156A2" w:rsidP="003E1A56">
      <w:pPr>
        <w:jc w:val="both"/>
        <w:rPr>
          <w:rFonts w:asciiTheme="majorBidi" w:hAnsiTheme="majorBidi" w:cstheme="majorBidi"/>
          <w:i/>
          <w:iCs/>
          <w:sz w:val="28"/>
          <w:szCs w:val="28"/>
          <w:lang w:val="el-GR"/>
        </w:rPr>
      </w:pPr>
      <w:r w:rsidRPr="003E1A56">
        <w:rPr>
          <w:rFonts w:asciiTheme="majorBidi" w:hAnsiTheme="majorBidi" w:cstheme="majorBidi"/>
          <w:i/>
          <w:iCs/>
          <w:sz w:val="28"/>
          <w:szCs w:val="28"/>
          <w:lang w:val="el-GR"/>
        </w:rPr>
        <w:t xml:space="preserve">Η διατήρηση του θεσμού από το οθωμανικό κράτος είναι έκφραση μιας σχετικής ανοχής αν συγκρίνουμε με την αυστηρότητα της καθολικής </w:t>
      </w:r>
      <w:proofErr w:type="spellStart"/>
      <w:r w:rsidRPr="003E1A56">
        <w:rPr>
          <w:rFonts w:asciiTheme="majorBidi" w:hAnsiTheme="majorBidi" w:cstheme="majorBidi"/>
          <w:i/>
          <w:iCs/>
          <w:sz w:val="28"/>
          <w:szCs w:val="28"/>
          <w:lang w:val="el-GR"/>
        </w:rPr>
        <w:t>επανακάτκτησης</w:t>
      </w:r>
      <w:proofErr w:type="spellEnd"/>
      <w:r w:rsidRPr="003E1A56">
        <w:rPr>
          <w:rFonts w:asciiTheme="majorBidi" w:hAnsiTheme="majorBidi" w:cstheme="majorBidi"/>
          <w:i/>
          <w:iCs/>
          <w:sz w:val="28"/>
          <w:szCs w:val="28"/>
          <w:lang w:val="el-GR"/>
        </w:rPr>
        <w:t xml:space="preserve"> </w:t>
      </w:r>
      <w:r w:rsidR="003E1A56">
        <w:rPr>
          <w:rFonts w:asciiTheme="majorBidi" w:hAnsiTheme="majorBidi" w:cstheme="majorBidi"/>
          <w:i/>
          <w:iCs/>
          <w:sz w:val="28"/>
          <w:szCs w:val="28"/>
          <w:lang w:val="fr-FR"/>
        </w:rPr>
        <w:t>(</w:t>
      </w:r>
      <w:r w:rsidR="003E1A56">
        <w:rPr>
          <w:rFonts w:asciiTheme="majorBidi" w:hAnsiTheme="majorBidi" w:cstheme="majorBidi"/>
          <w:sz w:val="28"/>
          <w:szCs w:val="28"/>
          <w:lang w:val="fr-FR"/>
        </w:rPr>
        <w:t>Reconquista</w:t>
      </w:r>
      <w:r w:rsidR="003E1A56">
        <w:rPr>
          <w:rFonts w:asciiTheme="majorBidi" w:hAnsiTheme="majorBidi" w:cstheme="majorBidi"/>
          <w:i/>
          <w:iCs/>
          <w:sz w:val="28"/>
          <w:szCs w:val="28"/>
          <w:lang w:val="fr-FR"/>
        </w:rPr>
        <w:t xml:space="preserve">) </w:t>
      </w:r>
      <w:r w:rsidRPr="003E1A56">
        <w:rPr>
          <w:rFonts w:asciiTheme="majorBidi" w:hAnsiTheme="majorBidi" w:cstheme="majorBidi"/>
          <w:i/>
          <w:iCs/>
          <w:sz w:val="28"/>
          <w:szCs w:val="28"/>
          <w:lang w:val="el-GR"/>
        </w:rPr>
        <w:t>της ιβηρικής χερσονήσου. Δεν επρόκειτο για Μουσουλμάνους ή Εβραίους να παραμείνουν στα εδάφη των καθολικών βασιλείων. Οι επιλογές τους ήταν 1. Βάπτιση (το ιδανικό των χριστιανών), 2, Εξορία (νότια Αφρική ή επικράτεια της Οθωμανικής Αυτοκρατορίας), 3. Θάνατος.</w:t>
      </w:r>
    </w:p>
    <w:p w14:paraId="10DAD17D" w14:textId="63724BBC" w:rsidR="000156A2" w:rsidRPr="003E1A56" w:rsidRDefault="000156A2" w:rsidP="003E1A56">
      <w:pPr>
        <w:jc w:val="both"/>
        <w:rPr>
          <w:rFonts w:asciiTheme="majorBidi" w:hAnsiTheme="majorBidi" w:cstheme="majorBidi"/>
          <w:i/>
          <w:iCs/>
          <w:sz w:val="28"/>
          <w:szCs w:val="28"/>
          <w:lang w:val="el-GR"/>
        </w:rPr>
      </w:pPr>
      <w:r w:rsidRPr="003E1A56">
        <w:rPr>
          <w:rFonts w:asciiTheme="majorBidi" w:hAnsiTheme="majorBidi" w:cstheme="majorBidi"/>
          <w:i/>
          <w:iCs/>
          <w:sz w:val="28"/>
          <w:szCs w:val="28"/>
          <w:lang w:val="el-GR"/>
        </w:rPr>
        <w:t>Η γνησιότητα των βαπτίσεων πρώην Εβραίων ή Μουσουλμάνων αμφισβητείτο από την καθολική εξουσία. Η Ιερά Εξέταση επιτηρούσε αυστηρά τους νέους Χριστιανούς. Μερικοί Εβραίοι παρέμειναν Εβραίοι εντός οίκου (</w:t>
      </w:r>
      <w:proofErr w:type="spellStart"/>
      <w:r w:rsidRPr="003E1A56">
        <w:rPr>
          <w:rFonts w:asciiTheme="majorBidi" w:hAnsiTheme="majorBidi" w:cstheme="majorBidi"/>
          <w:i/>
          <w:iCs/>
          <w:sz w:val="28"/>
          <w:szCs w:val="28"/>
          <w:lang w:val="el-GR"/>
        </w:rPr>
        <w:t>Κρυπτοεβραίοι</w:t>
      </w:r>
      <w:proofErr w:type="spellEnd"/>
      <w:r w:rsidRPr="003E1A56">
        <w:rPr>
          <w:rFonts w:asciiTheme="majorBidi" w:hAnsiTheme="majorBidi" w:cstheme="majorBidi"/>
          <w:i/>
          <w:iCs/>
          <w:sz w:val="28"/>
          <w:szCs w:val="28"/>
          <w:lang w:val="el-GR"/>
        </w:rPr>
        <w:t>).</w:t>
      </w:r>
    </w:p>
    <w:p w14:paraId="670FEE36" w14:textId="7A338EC6" w:rsidR="000156A2" w:rsidRDefault="000156A2" w:rsidP="000156A2">
      <w:pPr>
        <w:pStyle w:val="Paragraphedeliste"/>
        <w:rPr>
          <w:rFonts w:asciiTheme="majorBidi" w:hAnsiTheme="majorBidi" w:cstheme="majorBidi"/>
          <w:i/>
          <w:iCs/>
          <w:sz w:val="28"/>
          <w:szCs w:val="28"/>
          <w:lang w:val="el-GR"/>
        </w:rPr>
      </w:pPr>
      <w:r w:rsidRPr="000156A2">
        <w:rPr>
          <w:rFonts w:asciiTheme="majorBidi" w:hAnsiTheme="majorBidi" w:cstheme="majorBidi"/>
          <w:i/>
          <w:iCs/>
          <w:sz w:val="28"/>
          <w:szCs w:val="28"/>
          <w:lang w:val="el-GR"/>
        </w:rPr>
        <w:t>Ερώτηση: είναι θεμιτό για έναν Μουσουλμάνο να βαπτιστεί; Τί προβλέπεται από το Ισλάμ το ίδιο τέτοια πρωτοβουλία εκ μέρους ενός Μουσουλμάνου;</w:t>
      </w:r>
    </w:p>
    <w:p w14:paraId="329560F3" w14:textId="53E2A0EA" w:rsidR="00403DBF" w:rsidRPr="003E1A56" w:rsidRDefault="000156A2" w:rsidP="003E1A56">
      <w:pPr>
        <w:jc w:val="both"/>
        <w:rPr>
          <w:rFonts w:asciiTheme="majorBidi" w:hAnsiTheme="majorBidi" w:cstheme="majorBidi"/>
          <w:i/>
          <w:iCs/>
          <w:sz w:val="28"/>
          <w:szCs w:val="28"/>
          <w:lang w:val="fr-FR" w:bidi="fa-IR"/>
        </w:rPr>
      </w:pPr>
      <w:r w:rsidRPr="003E1A56">
        <w:rPr>
          <w:rFonts w:asciiTheme="majorBidi" w:hAnsiTheme="majorBidi" w:cstheme="majorBidi"/>
          <w:i/>
          <w:iCs/>
          <w:sz w:val="28"/>
          <w:szCs w:val="28"/>
          <w:lang w:val="el-GR"/>
        </w:rPr>
        <w:t xml:space="preserve">Η επιλογή από τον Πορθητή του Γενναδίου </w:t>
      </w:r>
      <w:proofErr w:type="spellStart"/>
      <w:r w:rsidR="001E3367" w:rsidRPr="003E1A56">
        <w:rPr>
          <w:rFonts w:asciiTheme="majorBidi" w:hAnsiTheme="majorBidi" w:cstheme="majorBidi"/>
          <w:i/>
          <w:iCs/>
          <w:sz w:val="28"/>
          <w:szCs w:val="28"/>
          <w:lang w:val="el-GR"/>
        </w:rPr>
        <w:t>Σχολιαρίου</w:t>
      </w:r>
      <w:proofErr w:type="spellEnd"/>
      <w:r w:rsidR="001E3367" w:rsidRPr="003E1A56">
        <w:rPr>
          <w:rFonts w:asciiTheme="majorBidi" w:hAnsiTheme="majorBidi" w:cstheme="majorBidi"/>
          <w:i/>
          <w:iCs/>
          <w:sz w:val="28"/>
          <w:szCs w:val="28"/>
          <w:lang w:val="el-GR"/>
        </w:rPr>
        <w:t xml:space="preserve"> ως πρώτο     Πατριάρχη σημαίνει 1. </w:t>
      </w:r>
      <w:r w:rsidR="001E3367" w:rsidRPr="003E1A56">
        <w:rPr>
          <w:rFonts w:asciiTheme="majorBidi" w:hAnsiTheme="majorBidi" w:cstheme="majorBidi"/>
          <w:i/>
          <w:iCs/>
          <w:sz w:val="28"/>
          <w:szCs w:val="28"/>
          <w:lang w:val="el-GR" w:bidi="fa-IR"/>
        </w:rPr>
        <w:t>Την οριστική απόρριψη της Ένωσης με τον δυτικό χριστιανισμό. 2. Την αποδοχή της οθωμανικής δηλαδή ισλαμικής κυριαρχίας επάνω της ορθόδοξης εκκλησίας η οποία υιοθέτησε μια πολιτική εθελοντικής δουλείας / εθελοδουλίας η οποία δικαιολογείτο ως τιμωρία για τις περασμένες αμαρτίες των χριστιανών. Εννοείται ότι μετά από καιρούς, η δόξα του χριστιανισμού θα ανασταινόταν.</w:t>
      </w:r>
    </w:p>
    <w:p w14:paraId="671B53E7" w14:textId="3A5C26FC" w:rsidR="00403DBF" w:rsidRPr="003E1A56" w:rsidRDefault="00403DBF" w:rsidP="003E1A56">
      <w:pPr>
        <w:jc w:val="both"/>
        <w:rPr>
          <w:rFonts w:asciiTheme="majorBidi" w:hAnsiTheme="majorBidi" w:cstheme="majorBidi"/>
          <w:i/>
          <w:iCs/>
          <w:sz w:val="28"/>
          <w:szCs w:val="28"/>
          <w:lang w:val="el-GR" w:bidi="fa-IR"/>
        </w:rPr>
      </w:pPr>
      <w:r w:rsidRPr="003E1A56">
        <w:rPr>
          <w:rFonts w:asciiTheme="majorBidi" w:hAnsiTheme="majorBidi" w:cstheme="majorBidi"/>
          <w:i/>
          <w:iCs/>
          <w:sz w:val="28"/>
          <w:szCs w:val="28"/>
          <w:lang w:val="el-GR" w:bidi="fa-IR"/>
        </w:rPr>
        <w:t xml:space="preserve">Το Ισλάμ προβλέπει ένα </w:t>
      </w:r>
      <w:r w:rsidRPr="003E1A56">
        <w:rPr>
          <w:rFonts w:asciiTheme="majorBidi" w:hAnsiTheme="majorBidi" w:cstheme="majorBidi"/>
          <w:i/>
          <w:iCs/>
          <w:sz w:val="28"/>
          <w:szCs w:val="28"/>
          <w:lang w:val="fr-FR" w:bidi="fa-IR"/>
        </w:rPr>
        <w:t xml:space="preserve">modus vivendi </w:t>
      </w:r>
      <w:r w:rsidRPr="003E1A56">
        <w:rPr>
          <w:rFonts w:asciiTheme="majorBidi" w:hAnsiTheme="majorBidi" w:cstheme="majorBidi"/>
          <w:i/>
          <w:iCs/>
          <w:sz w:val="28"/>
          <w:szCs w:val="28"/>
          <w:lang w:val="el-GR" w:bidi="fa-IR"/>
        </w:rPr>
        <w:t xml:space="preserve">με τους Χριστιανούς και Εβραίους. Το σώμα ισλαμικών πηγών </w:t>
      </w:r>
      <w:r w:rsidR="003E1A56" w:rsidRPr="003E1A56">
        <w:rPr>
          <w:rFonts w:asciiTheme="majorBidi" w:hAnsiTheme="majorBidi" w:cstheme="majorBidi"/>
          <w:i/>
          <w:iCs/>
          <w:sz w:val="28"/>
          <w:szCs w:val="28"/>
          <w:lang w:val="el-GR" w:bidi="fa-IR"/>
        </w:rPr>
        <w:t xml:space="preserve">(το Κοράνι το ίδιο αλλά όχι μόνο) </w:t>
      </w:r>
      <w:r w:rsidRPr="003E1A56">
        <w:rPr>
          <w:rFonts w:asciiTheme="majorBidi" w:hAnsiTheme="majorBidi" w:cstheme="majorBidi"/>
          <w:i/>
          <w:iCs/>
          <w:sz w:val="28"/>
          <w:szCs w:val="28"/>
          <w:lang w:val="el-GR" w:bidi="fa-IR"/>
        </w:rPr>
        <w:t>δεν έχει</w:t>
      </w:r>
      <w:r w:rsidR="003E1A56" w:rsidRPr="003E1A56">
        <w:rPr>
          <w:rFonts w:asciiTheme="majorBidi" w:hAnsiTheme="majorBidi" w:cstheme="majorBidi"/>
          <w:i/>
          <w:iCs/>
          <w:sz w:val="28"/>
          <w:szCs w:val="28"/>
          <w:lang w:val="el-GR" w:bidi="fa-IR"/>
        </w:rPr>
        <w:t xml:space="preserve"> απόλυτη</w:t>
      </w:r>
      <w:r w:rsidRPr="003E1A56">
        <w:rPr>
          <w:rFonts w:asciiTheme="majorBidi" w:hAnsiTheme="majorBidi" w:cstheme="majorBidi"/>
          <w:i/>
          <w:iCs/>
          <w:sz w:val="28"/>
          <w:szCs w:val="28"/>
          <w:lang w:val="el-GR" w:bidi="fa-IR"/>
        </w:rPr>
        <w:t xml:space="preserve"> συνοχή αλλά </w:t>
      </w:r>
      <w:r w:rsidR="003E1A56" w:rsidRPr="003E1A56">
        <w:rPr>
          <w:rFonts w:asciiTheme="majorBidi" w:hAnsiTheme="majorBidi" w:cstheme="majorBidi"/>
          <w:i/>
          <w:iCs/>
          <w:sz w:val="28"/>
          <w:szCs w:val="28"/>
          <w:lang w:val="el-GR" w:bidi="fa-IR"/>
        </w:rPr>
        <w:lastRenderedPageBreak/>
        <w:t>σε κατάλληλο πολιτικό πλαίσιο μπορεί να προσφέρει σχετικά ευνοϊκό καθεστώς για επιβίωση και ιστορική συνέχεια των Χριστιανών/του χριστιανισμού στην περίπτωση που μας ενδιαφέρει.</w:t>
      </w:r>
      <w:r w:rsidR="003E1A56" w:rsidRPr="003E1A56">
        <w:rPr>
          <w:rFonts w:asciiTheme="majorBidi" w:hAnsiTheme="majorBidi" w:cstheme="majorBidi"/>
          <w:i/>
          <w:iCs/>
          <w:sz w:val="28"/>
          <w:szCs w:val="28"/>
          <w:lang w:val="fr-FR" w:bidi="fa-IR"/>
        </w:rPr>
        <w:t xml:space="preserve"> </w:t>
      </w:r>
      <w:r w:rsidR="003E1A56" w:rsidRPr="003E1A56">
        <w:rPr>
          <w:rFonts w:asciiTheme="majorBidi" w:hAnsiTheme="majorBidi" w:cstheme="majorBidi"/>
          <w:i/>
          <w:iCs/>
          <w:sz w:val="28"/>
          <w:szCs w:val="28"/>
          <w:lang w:val="el-GR" w:bidi="fa-IR"/>
        </w:rPr>
        <w:t>Το Ισλάμ προβλέπει την ένταξη των μη-Μουσουλμάνων αν αυτοί υποτάσσονται στο καινούργιο σύστημα και αναγνωρίζουν την κυριαρχία του Ισλάμ και την πρακτική ανωτερότητα των Μουσουλμάνων.</w:t>
      </w:r>
    </w:p>
    <w:p w14:paraId="37378D93" w14:textId="77777777" w:rsidR="001E3367" w:rsidRPr="003E1A56" w:rsidRDefault="001E3367" w:rsidP="000156A2">
      <w:pPr>
        <w:pStyle w:val="Paragraphedeliste"/>
        <w:rPr>
          <w:rFonts w:asciiTheme="majorBidi" w:hAnsiTheme="majorBidi" w:cstheme="majorBidi"/>
          <w:i/>
          <w:iCs/>
          <w:sz w:val="28"/>
          <w:szCs w:val="28"/>
          <w:lang w:val="el-GR" w:bidi="fa-IR"/>
        </w:rPr>
      </w:pPr>
    </w:p>
    <w:p w14:paraId="1C6B3F7D" w14:textId="5AC6ECB0" w:rsidR="001E3367" w:rsidRPr="003E1A56" w:rsidRDefault="001E3367" w:rsidP="003E1A56">
      <w:pPr>
        <w:jc w:val="both"/>
        <w:rPr>
          <w:rFonts w:asciiTheme="majorBidi" w:hAnsiTheme="majorBidi" w:cstheme="majorBidi"/>
          <w:i/>
          <w:iCs/>
          <w:sz w:val="28"/>
          <w:szCs w:val="28"/>
          <w:lang w:val="fr-FR" w:bidi="fa-IR"/>
        </w:rPr>
      </w:pPr>
      <w:r w:rsidRPr="003E1A56">
        <w:rPr>
          <w:rFonts w:asciiTheme="majorBidi" w:hAnsiTheme="majorBidi" w:cstheme="majorBidi"/>
          <w:i/>
          <w:iCs/>
          <w:sz w:val="28"/>
          <w:szCs w:val="28"/>
          <w:lang w:val="el-GR" w:bidi="fa-IR"/>
        </w:rPr>
        <w:t xml:space="preserve">Η εξωτερική ταπεινότητα ενός χριστιανικού θεσμού ταιριάζει το χριστιανικό δόγμα. Ο Χριστός δεν ήταν επί γης δυνατός ή πλούσιος. </w:t>
      </w:r>
    </w:p>
    <w:p w14:paraId="7B693C57" w14:textId="3F1BBE65" w:rsidR="000156A2" w:rsidRPr="003E1A56" w:rsidRDefault="001E3367" w:rsidP="003E1A56">
      <w:pPr>
        <w:jc w:val="both"/>
        <w:rPr>
          <w:rFonts w:asciiTheme="majorBidi" w:hAnsiTheme="majorBidi" w:cstheme="majorBidi"/>
          <w:i/>
          <w:iCs/>
          <w:sz w:val="28"/>
          <w:szCs w:val="28"/>
          <w:lang w:val="fr-FR" w:bidi="fa-IR"/>
        </w:rPr>
      </w:pPr>
      <w:r w:rsidRPr="003E1A56">
        <w:rPr>
          <w:rFonts w:asciiTheme="majorBidi" w:hAnsiTheme="majorBidi" w:cstheme="majorBidi"/>
          <w:i/>
          <w:iCs/>
          <w:sz w:val="28"/>
          <w:szCs w:val="28"/>
          <w:lang w:val="el-GR" w:bidi="fa-IR"/>
        </w:rPr>
        <w:t xml:space="preserve">Η εξωτερική ταπεινότητα των Ρωμιών δεν δηλώνει την αληθινή οικονομική ή κοινωνική τους θέση  εντός οθωμανικής αυτοκρατορίας. Μερικοί είχαν φτάσει σε απίστευτο πλούτο ή σοβαρή εξουσία – μιλήσαμε για τους </w:t>
      </w:r>
      <w:proofErr w:type="spellStart"/>
      <w:r w:rsidRPr="003E1A56">
        <w:rPr>
          <w:rFonts w:asciiTheme="majorBidi" w:hAnsiTheme="majorBidi" w:cstheme="majorBidi"/>
          <w:i/>
          <w:iCs/>
          <w:sz w:val="28"/>
          <w:szCs w:val="28"/>
          <w:lang w:val="el-GR" w:bidi="fa-IR"/>
        </w:rPr>
        <w:t>Φαναριώτες</w:t>
      </w:r>
      <w:proofErr w:type="spellEnd"/>
      <w:r w:rsidRPr="003E1A56">
        <w:rPr>
          <w:rFonts w:asciiTheme="majorBidi" w:hAnsiTheme="majorBidi" w:cstheme="majorBidi"/>
          <w:i/>
          <w:iCs/>
          <w:sz w:val="28"/>
          <w:szCs w:val="28"/>
          <w:lang w:val="el-GR" w:bidi="fa-IR"/>
        </w:rPr>
        <w:t xml:space="preserve"> οι οποίοι ήταν ηγεμόνες των παραδουνάβιων επαρχιών.</w:t>
      </w:r>
      <w:r w:rsidR="003E1A56" w:rsidRPr="003E1A56">
        <w:rPr>
          <w:rFonts w:asciiTheme="majorBidi" w:hAnsiTheme="majorBidi" w:cstheme="majorBidi"/>
          <w:i/>
          <w:iCs/>
          <w:sz w:val="28"/>
          <w:szCs w:val="28"/>
          <w:lang w:val="el-GR" w:bidi="fa-IR"/>
        </w:rPr>
        <w:t xml:space="preserve"> Σε κλασσική κατάσταση, οι μη-Μουσουλμάνοι είναι διακριτικοί σε μουσουλμανική κοινωνία. Δεν δείχνουν τίποτα για να μην προκαλέσουν τους ηγέτες</w:t>
      </w:r>
      <w:r w:rsidR="003E1A56" w:rsidRPr="003E1A56">
        <w:rPr>
          <w:rFonts w:asciiTheme="majorBidi" w:hAnsiTheme="majorBidi" w:cstheme="majorBidi"/>
          <w:i/>
          <w:iCs/>
          <w:sz w:val="28"/>
          <w:szCs w:val="28"/>
          <w:lang w:val="fr-FR" w:bidi="fa-IR"/>
        </w:rPr>
        <w:t xml:space="preserve"> (</w:t>
      </w:r>
      <w:r w:rsidR="003E1A56" w:rsidRPr="003E1A56">
        <w:rPr>
          <w:rFonts w:ascii="Times New Roman" w:eastAsia="Times New Roman" w:hAnsi="Times New Roman" w:cs="Times New Roman"/>
          <w:b/>
          <w:bCs/>
          <w:i/>
          <w:iCs/>
          <w:kern w:val="0"/>
          <w:sz w:val="27"/>
          <w:szCs w:val="27"/>
          <w:lang w:val="fr-FR" w:eastAsia="fr-FR"/>
          <w14:ligatures w14:val="none"/>
        </w:rPr>
        <w:t xml:space="preserve">millet-i </w:t>
      </w:r>
      <w:proofErr w:type="spellStart"/>
      <w:r w:rsidR="003E1A56" w:rsidRPr="003E1A56">
        <w:rPr>
          <w:rFonts w:ascii="Times New Roman" w:eastAsia="Times New Roman" w:hAnsi="Times New Roman" w:cs="Times New Roman"/>
          <w:b/>
          <w:bCs/>
          <w:i/>
          <w:iCs/>
          <w:kern w:val="0"/>
          <w:sz w:val="27"/>
          <w:szCs w:val="27"/>
          <w:lang w:val="fr-FR" w:eastAsia="fr-FR"/>
          <w14:ligatures w14:val="none"/>
        </w:rPr>
        <w:t>hakime</w:t>
      </w:r>
      <w:proofErr w:type="spellEnd"/>
      <w:r w:rsidR="003E1A56" w:rsidRPr="003E1A56">
        <w:rPr>
          <w:rFonts w:asciiTheme="majorBidi" w:hAnsiTheme="majorBidi" w:cstheme="majorBidi"/>
          <w:i/>
          <w:iCs/>
          <w:sz w:val="28"/>
          <w:szCs w:val="28"/>
          <w:lang w:val="fr-FR" w:bidi="fa-IR"/>
        </w:rPr>
        <w:t>).</w:t>
      </w:r>
    </w:p>
    <w:p w14:paraId="6AA28CC0" w14:textId="77777777" w:rsidR="00AC0862" w:rsidRPr="003E1A56" w:rsidRDefault="00AC0862" w:rsidP="003E1A56">
      <w:pPr>
        <w:pStyle w:val="Paragraphedeliste"/>
        <w:jc w:val="both"/>
        <w:rPr>
          <w:rFonts w:asciiTheme="majorBidi" w:hAnsiTheme="majorBidi" w:cstheme="majorBidi"/>
          <w:i/>
          <w:iCs/>
          <w:sz w:val="28"/>
          <w:szCs w:val="28"/>
          <w:lang w:val="el-GR" w:bidi="fa-IR"/>
        </w:rPr>
      </w:pPr>
    </w:p>
    <w:p w14:paraId="595EB8EB" w14:textId="65589289" w:rsidR="00AC0862" w:rsidRDefault="00AC0862" w:rsidP="00AC0862">
      <w:pPr>
        <w:pStyle w:val="Paragraphedeliste"/>
        <w:numPr>
          <w:ilvl w:val="0"/>
          <w:numId w:val="1"/>
        </w:numPr>
        <w:rPr>
          <w:rFonts w:asciiTheme="majorBidi" w:hAnsiTheme="majorBidi" w:cstheme="majorBidi"/>
          <w:i/>
          <w:iCs/>
          <w:sz w:val="28"/>
          <w:szCs w:val="28"/>
          <w:lang w:val="el-GR" w:bidi="fa-IR"/>
        </w:rPr>
      </w:pPr>
      <w:r w:rsidRPr="00AC0862">
        <w:rPr>
          <w:rFonts w:asciiTheme="majorBidi" w:hAnsiTheme="majorBidi" w:cstheme="majorBidi"/>
          <w:i/>
          <w:iCs/>
          <w:sz w:val="28"/>
          <w:szCs w:val="28"/>
          <w:lang w:val="el-GR" w:bidi="fa-IR"/>
        </w:rPr>
        <w:t xml:space="preserve">Κατά τη διάρκεια των </w:t>
      </w:r>
      <w:proofErr w:type="spellStart"/>
      <w:r w:rsidRPr="00AC0862">
        <w:rPr>
          <w:rFonts w:asciiTheme="majorBidi" w:hAnsiTheme="majorBidi" w:cstheme="majorBidi"/>
          <w:i/>
          <w:iCs/>
          <w:sz w:val="28"/>
          <w:szCs w:val="28"/>
          <w:lang w:val="el-GR" w:bidi="fa-IR"/>
        </w:rPr>
        <w:t>Τανζιμάτ</w:t>
      </w:r>
      <w:proofErr w:type="spellEnd"/>
      <w:r w:rsidRPr="00AC0862">
        <w:rPr>
          <w:rFonts w:asciiTheme="majorBidi" w:hAnsiTheme="majorBidi" w:cstheme="majorBidi"/>
          <w:i/>
          <w:iCs/>
          <w:sz w:val="28"/>
          <w:szCs w:val="28"/>
          <w:lang w:val="el-GR" w:bidi="fa-IR"/>
        </w:rPr>
        <w:t xml:space="preserve"> με την προκήρυξη της ισότητας μεταξύ των υπηκόων του Σουλτάνου, οι Ρωμιοί πήραν θάρρος και τόλμησαν να εκφράσουν αρχιτεκτονικά α. την ευημερία τους και β. τη θέλησή τους να συμμετάσχουν στον εκσυγχρονισμό της αυτοκρατορίας – και στο οικονομικό πεδίο και στον πολιτικό τομέα. Μέσα στον </w:t>
      </w:r>
      <w:r>
        <w:rPr>
          <w:rFonts w:asciiTheme="majorBidi" w:hAnsiTheme="majorBidi" w:cstheme="majorBidi"/>
          <w:i/>
          <w:iCs/>
          <w:sz w:val="28"/>
          <w:szCs w:val="28"/>
          <w:lang w:val="el-GR" w:bidi="fa-IR"/>
        </w:rPr>
        <w:t>ί</w:t>
      </w:r>
      <w:r w:rsidRPr="00AC0862">
        <w:rPr>
          <w:rFonts w:asciiTheme="majorBidi" w:hAnsiTheme="majorBidi" w:cstheme="majorBidi"/>
          <w:i/>
          <w:iCs/>
          <w:sz w:val="28"/>
          <w:szCs w:val="28"/>
          <w:lang w:val="el-GR" w:bidi="fa-IR"/>
        </w:rPr>
        <w:t xml:space="preserve">διο </w:t>
      </w:r>
      <w:r>
        <w:rPr>
          <w:rFonts w:asciiTheme="majorBidi" w:hAnsiTheme="majorBidi" w:cstheme="majorBidi"/>
          <w:i/>
          <w:iCs/>
          <w:sz w:val="28"/>
          <w:szCs w:val="28"/>
          <w:lang w:val="el-GR" w:bidi="fa-IR"/>
        </w:rPr>
        <w:t xml:space="preserve">πολιτικό ιστό, στην Πλατεία του </w:t>
      </w:r>
      <w:proofErr w:type="spellStart"/>
      <w:r>
        <w:rPr>
          <w:rFonts w:asciiTheme="majorBidi" w:hAnsiTheme="majorBidi" w:cstheme="majorBidi"/>
          <w:i/>
          <w:iCs/>
          <w:sz w:val="28"/>
          <w:szCs w:val="28"/>
          <w:lang w:val="el-GR" w:bidi="fa-IR"/>
        </w:rPr>
        <w:t>Ταξίμ</w:t>
      </w:r>
      <w:proofErr w:type="spellEnd"/>
      <w:r>
        <w:rPr>
          <w:rFonts w:asciiTheme="majorBidi" w:hAnsiTheme="majorBidi" w:cstheme="majorBidi"/>
          <w:i/>
          <w:iCs/>
          <w:sz w:val="28"/>
          <w:szCs w:val="28"/>
          <w:lang w:val="el-GR" w:bidi="fa-IR"/>
        </w:rPr>
        <w:t xml:space="preserve"> έχτισαν την Αγία Τριάδα η οποία ως πρόσφατα ήταν ακόμη το εντυπωσιακό κτίριο που κυριάρχησε το τοπίο: </w:t>
      </w:r>
      <w:hyperlink r:id="rId13" w:history="1">
        <w:r w:rsidRPr="00A92965">
          <w:rPr>
            <w:rStyle w:val="Lienhypertexte"/>
            <w:rFonts w:asciiTheme="majorBidi" w:hAnsiTheme="majorBidi" w:cstheme="majorBidi"/>
            <w:i/>
            <w:iCs/>
            <w:sz w:val="28"/>
            <w:szCs w:val="28"/>
            <w:lang w:val="el-GR" w:bidi="fa-IR"/>
          </w:rPr>
          <w:t>https://www.stavrodromion.org/el/churches/agia-triada-stavrodromiou</w:t>
        </w:r>
      </w:hyperlink>
    </w:p>
    <w:p w14:paraId="28C8ABD6" w14:textId="77777777" w:rsidR="00AC0862" w:rsidRDefault="00AC0862" w:rsidP="00AC0862">
      <w:pPr>
        <w:pStyle w:val="Paragraphedeliste"/>
        <w:rPr>
          <w:rFonts w:asciiTheme="majorBidi" w:hAnsiTheme="majorBidi" w:cstheme="majorBidi"/>
          <w:i/>
          <w:iCs/>
          <w:sz w:val="28"/>
          <w:szCs w:val="28"/>
          <w:lang w:val="el-GR" w:bidi="fa-IR"/>
        </w:rPr>
      </w:pPr>
    </w:p>
    <w:p w14:paraId="52912838" w14:textId="0F3E0ABA" w:rsidR="00AC0862" w:rsidRPr="003E1A56" w:rsidRDefault="00AC0862" w:rsidP="003E1A56">
      <w:pPr>
        <w:rPr>
          <w:rFonts w:asciiTheme="majorBidi" w:hAnsiTheme="majorBidi" w:cstheme="majorBidi"/>
          <w:i/>
          <w:iCs/>
          <w:sz w:val="28"/>
          <w:szCs w:val="28"/>
          <w:lang w:val="fr-FR" w:bidi="fa-IR"/>
        </w:rPr>
      </w:pPr>
      <w:r w:rsidRPr="003E1A56">
        <w:rPr>
          <w:rFonts w:asciiTheme="majorBidi" w:hAnsiTheme="majorBidi" w:cstheme="majorBidi"/>
          <w:i/>
          <w:iCs/>
          <w:sz w:val="28"/>
          <w:szCs w:val="28"/>
          <w:lang w:val="el-GR" w:bidi="fa-IR"/>
        </w:rPr>
        <w:t xml:space="preserve">Πρόσφατα όμως η τουρκική εξουσία άλλαξε το τοπίο με την έγερση εντυπωσιακού ισλαμικού τεμένους: </w:t>
      </w:r>
    </w:p>
    <w:p w14:paraId="385A0EAE" w14:textId="0A50500C" w:rsidR="00AC0862" w:rsidRDefault="00AC0862" w:rsidP="00AC0862">
      <w:pPr>
        <w:pStyle w:val="Paragraphedeliste"/>
        <w:rPr>
          <w:rFonts w:asciiTheme="majorBidi" w:hAnsiTheme="majorBidi" w:cstheme="majorBidi"/>
          <w:i/>
          <w:iCs/>
          <w:sz w:val="28"/>
          <w:szCs w:val="28"/>
          <w:lang w:val="fr-FR" w:bidi="fa-IR"/>
        </w:rPr>
      </w:pPr>
      <w:hyperlink r:id="rId14" w:history="1">
        <w:r w:rsidRPr="00A92965">
          <w:rPr>
            <w:rStyle w:val="Lienhypertexte"/>
            <w:rFonts w:asciiTheme="majorBidi" w:hAnsiTheme="majorBidi" w:cstheme="majorBidi"/>
            <w:i/>
            <w:iCs/>
            <w:sz w:val="28"/>
            <w:szCs w:val="28"/>
            <w:lang w:val="fr-FR" w:bidi="fa-IR"/>
          </w:rPr>
          <w:t>https://www.diyanet.gov.tr/ru-ru/%D0%BE%D1%80%D0%B3%D0%B0%D0%BD%D0%B8%D0%B7%D0%B0%D1%86%D0%B8%D0%BE%D0%BD%D0%BD%D0%B0%D1%8F/%D0%B4%D0%B5%D1%82%D0%B0%D0%BB%D1%8C/32435</w:t>
        </w:r>
      </w:hyperlink>
    </w:p>
    <w:p w14:paraId="6340BBDA" w14:textId="77777777" w:rsidR="00AC0862" w:rsidRDefault="00AC0862" w:rsidP="00AC0862">
      <w:pPr>
        <w:pStyle w:val="Paragraphedeliste"/>
        <w:rPr>
          <w:rFonts w:asciiTheme="majorBidi" w:hAnsiTheme="majorBidi" w:cstheme="majorBidi"/>
          <w:i/>
          <w:iCs/>
          <w:sz w:val="28"/>
          <w:szCs w:val="28"/>
          <w:lang w:val="fr-FR" w:bidi="fa-IR"/>
        </w:rPr>
      </w:pPr>
    </w:p>
    <w:p w14:paraId="2CDF5A18" w14:textId="7AE64522" w:rsidR="00AC0862" w:rsidRDefault="00403DBF" w:rsidP="00403DBF">
      <w:pPr>
        <w:pStyle w:val="Paragraphedeliste"/>
        <w:numPr>
          <w:ilvl w:val="0"/>
          <w:numId w:val="1"/>
        </w:numPr>
        <w:rPr>
          <w:rFonts w:asciiTheme="majorBidi" w:hAnsiTheme="majorBidi" w:cstheme="majorBidi"/>
          <w:i/>
          <w:iCs/>
          <w:sz w:val="28"/>
          <w:szCs w:val="28"/>
          <w:lang w:val="el-GR" w:bidi="fa-IR"/>
        </w:rPr>
      </w:pPr>
      <w:r>
        <w:rPr>
          <w:rFonts w:asciiTheme="majorBidi" w:hAnsiTheme="majorBidi" w:cstheme="majorBidi"/>
          <w:sz w:val="28"/>
          <w:szCs w:val="28"/>
          <w:lang w:val="el-GR" w:bidi="fa-IR"/>
        </w:rPr>
        <w:t xml:space="preserve">→ </w:t>
      </w:r>
      <w:r w:rsidR="00AC0862" w:rsidRPr="00C05270">
        <w:rPr>
          <w:rFonts w:asciiTheme="majorBidi" w:hAnsiTheme="majorBidi" w:cstheme="majorBidi"/>
          <w:b/>
          <w:bCs/>
          <w:color w:val="E97132" w:themeColor="accent2"/>
          <w:sz w:val="28"/>
          <w:szCs w:val="28"/>
          <w:lang w:val="el-GR" w:bidi="fa-IR"/>
        </w:rPr>
        <w:t>Συμπέρασμα</w:t>
      </w:r>
      <w:r w:rsidR="00AC0862" w:rsidRPr="00403DBF">
        <w:rPr>
          <w:rFonts w:asciiTheme="majorBidi" w:hAnsiTheme="majorBidi" w:cstheme="majorBidi"/>
          <w:sz w:val="28"/>
          <w:szCs w:val="28"/>
          <w:lang w:val="el-GR" w:bidi="fa-IR"/>
        </w:rPr>
        <w:t xml:space="preserve">: </w:t>
      </w:r>
      <w:r w:rsidR="00AC0862" w:rsidRPr="00403DBF">
        <w:rPr>
          <w:rFonts w:asciiTheme="majorBidi" w:hAnsiTheme="majorBidi" w:cstheme="majorBidi"/>
          <w:i/>
          <w:iCs/>
          <w:sz w:val="28"/>
          <w:szCs w:val="28"/>
          <w:lang w:val="el-GR" w:bidi="fa-IR"/>
        </w:rPr>
        <w:t xml:space="preserve">Αυτή η φωτογραφία είναι σύμβολο της πορείας της ορθοδοξίας στην οθωμανική αυτοκρατορία και στη σημερινή Τουρκία. Πρόκειται για μια σταδιακή ταπείνωση αλλά και σε σχετικά, συγκριτικά </w:t>
      </w:r>
      <w:r w:rsidR="00AC0862" w:rsidRPr="00403DBF">
        <w:rPr>
          <w:rFonts w:asciiTheme="majorBidi" w:hAnsiTheme="majorBidi" w:cstheme="majorBidi"/>
          <w:i/>
          <w:iCs/>
          <w:sz w:val="28"/>
          <w:szCs w:val="28"/>
          <w:lang w:val="el-GR" w:bidi="fa-IR"/>
        </w:rPr>
        <w:lastRenderedPageBreak/>
        <w:t xml:space="preserve">ανεκτικό πλαίσιο του Ισλάμ απέναντι σε άλλες </w:t>
      </w:r>
      <w:proofErr w:type="spellStart"/>
      <w:r w:rsidR="00AC0862" w:rsidRPr="00403DBF">
        <w:rPr>
          <w:rFonts w:asciiTheme="majorBidi" w:hAnsiTheme="majorBidi" w:cstheme="majorBidi"/>
          <w:i/>
          <w:iCs/>
          <w:sz w:val="28"/>
          <w:szCs w:val="28"/>
          <w:lang w:val="el-GR" w:bidi="fa-IR"/>
        </w:rPr>
        <w:t>αβρααμικές</w:t>
      </w:r>
      <w:proofErr w:type="spellEnd"/>
      <w:r w:rsidR="00AC0862" w:rsidRPr="00403DBF">
        <w:rPr>
          <w:rFonts w:asciiTheme="majorBidi" w:hAnsiTheme="majorBidi" w:cstheme="majorBidi"/>
          <w:i/>
          <w:iCs/>
          <w:sz w:val="28"/>
          <w:szCs w:val="28"/>
          <w:lang w:val="el-GR" w:bidi="fa-IR"/>
        </w:rPr>
        <w:t xml:space="preserve"> θρησκείες </w:t>
      </w:r>
      <w:r w:rsidR="00AC0862" w:rsidRPr="00403DBF">
        <w:rPr>
          <w:rFonts w:asciiTheme="majorBidi" w:hAnsiTheme="majorBidi" w:cstheme="majorBidi"/>
          <w:i/>
          <w:iCs/>
          <w:sz w:val="28"/>
          <w:szCs w:val="28"/>
          <w:lang w:val="fr-FR" w:bidi="fa-IR"/>
        </w:rPr>
        <w:t>(</w:t>
      </w:r>
      <w:proofErr w:type="spellStart"/>
      <w:r w:rsidR="00AC0862" w:rsidRPr="00403DBF">
        <w:rPr>
          <w:rFonts w:asciiTheme="majorBidi" w:hAnsiTheme="majorBidi" w:cstheme="majorBidi"/>
          <w:i/>
          <w:iCs/>
          <w:sz w:val="28"/>
          <w:szCs w:val="28"/>
          <w:lang w:val="fr-FR" w:bidi="fa-IR"/>
        </w:rPr>
        <w:t>ahl</w:t>
      </w:r>
      <w:proofErr w:type="spellEnd"/>
      <w:r w:rsidR="00AC0862" w:rsidRPr="00403DBF">
        <w:rPr>
          <w:rFonts w:asciiTheme="majorBidi" w:hAnsiTheme="majorBidi" w:cstheme="majorBidi"/>
          <w:i/>
          <w:iCs/>
          <w:sz w:val="28"/>
          <w:szCs w:val="28"/>
          <w:lang w:val="fr-FR" w:bidi="fa-IR"/>
        </w:rPr>
        <w:t xml:space="preserve"> al-</w:t>
      </w:r>
      <w:proofErr w:type="spellStart"/>
      <w:r w:rsidR="00AC0862" w:rsidRPr="00403DBF">
        <w:rPr>
          <w:rFonts w:asciiTheme="majorBidi" w:hAnsiTheme="majorBidi" w:cstheme="majorBidi"/>
          <w:i/>
          <w:iCs/>
          <w:sz w:val="28"/>
          <w:szCs w:val="28"/>
          <w:lang w:val="fr-FR" w:bidi="fa-IR"/>
        </w:rPr>
        <w:t>kitab</w:t>
      </w:r>
      <w:proofErr w:type="spellEnd"/>
      <w:r w:rsidR="00AC0862" w:rsidRPr="00403DBF">
        <w:rPr>
          <w:rFonts w:asciiTheme="majorBidi" w:hAnsiTheme="majorBidi" w:cstheme="majorBidi"/>
          <w:i/>
          <w:iCs/>
          <w:sz w:val="28"/>
          <w:szCs w:val="28"/>
          <w:lang w:val="fr-FR" w:bidi="fa-IR"/>
        </w:rPr>
        <w:t>)</w:t>
      </w:r>
      <w:r w:rsidR="00AC0862" w:rsidRPr="00403DBF">
        <w:rPr>
          <w:rFonts w:asciiTheme="majorBidi" w:hAnsiTheme="majorBidi" w:cstheme="majorBidi"/>
          <w:i/>
          <w:iCs/>
          <w:sz w:val="28"/>
          <w:szCs w:val="28"/>
          <w:lang w:val="el-GR" w:bidi="fa-IR"/>
        </w:rPr>
        <w:t xml:space="preserve">. Αξιοσημείωτο είναι το γεγονός ότι οι ορθόδοξοι, οι χριστιανοί γενικά εκτός Τουρκίας δεν αναγνωρίζουν το κτίριο που λειτουργεί ως ναός του Πατριαρχείου σήμερα. Η Αγία Σοφία </w:t>
      </w:r>
      <w:r w:rsidRPr="00403DBF">
        <w:rPr>
          <w:rFonts w:asciiTheme="majorBidi" w:hAnsiTheme="majorBidi" w:cstheme="majorBidi"/>
          <w:i/>
          <w:iCs/>
          <w:sz w:val="28"/>
          <w:szCs w:val="28"/>
          <w:lang w:val="el-GR" w:bidi="fa-IR"/>
        </w:rPr>
        <w:t xml:space="preserve">επισκιάζει οριστικά μάλλον την ταπεινή πραγματικότητα του Φαναριού. Σήμερα το ποίμνιο εντός Τουρκίας είναι ελάχιστο, γύρω στους 3000. Ένα τρίτο των ορθόδοξων στην Πόλη προέρχονται από την Αντιόχεια / </w:t>
      </w:r>
      <w:r w:rsidRPr="00403DBF">
        <w:rPr>
          <w:rFonts w:asciiTheme="majorBidi" w:hAnsiTheme="majorBidi" w:cstheme="majorBidi"/>
          <w:i/>
          <w:iCs/>
          <w:sz w:val="28"/>
          <w:szCs w:val="28"/>
          <w:lang w:val="fr-FR" w:bidi="fa-IR"/>
        </w:rPr>
        <w:t xml:space="preserve">Hatay </w:t>
      </w:r>
      <w:r w:rsidRPr="00403DBF">
        <w:rPr>
          <w:rFonts w:asciiTheme="majorBidi" w:hAnsiTheme="majorBidi" w:cstheme="majorBidi"/>
          <w:i/>
          <w:iCs/>
          <w:sz w:val="28"/>
          <w:szCs w:val="28"/>
          <w:lang w:val="el-GR" w:bidi="fa-IR"/>
        </w:rPr>
        <w:t xml:space="preserve">και η συνέχεια με την ελληνορθόδοξη της Πόλης είναι προβληματική στην καθημερινότητα. Υπάρχουν άλλα μέρη με ισχυρή κρατική δομή που αμφισβητούν τον θεσμικό ρόλο της έδρας της </w:t>
      </w:r>
      <w:proofErr w:type="spellStart"/>
      <w:r w:rsidRPr="00403DBF">
        <w:rPr>
          <w:rFonts w:asciiTheme="majorBidi" w:hAnsiTheme="majorBidi" w:cstheme="majorBidi"/>
          <w:i/>
          <w:iCs/>
          <w:sz w:val="28"/>
          <w:szCs w:val="28"/>
          <w:lang w:val="el-GR" w:bidi="fa-IR"/>
        </w:rPr>
        <w:t>Κων</w:t>
      </w:r>
      <w:proofErr w:type="spellEnd"/>
      <w:r w:rsidRPr="00403DBF">
        <w:rPr>
          <w:rFonts w:asciiTheme="majorBidi" w:hAnsiTheme="majorBidi" w:cstheme="majorBidi"/>
          <w:i/>
          <w:iCs/>
          <w:sz w:val="28"/>
          <w:szCs w:val="28"/>
          <w:lang w:val="el-GR" w:bidi="fa-IR"/>
        </w:rPr>
        <w:t>./</w:t>
      </w:r>
      <w:proofErr w:type="spellStart"/>
      <w:r w:rsidRPr="00403DBF">
        <w:rPr>
          <w:rFonts w:asciiTheme="majorBidi" w:hAnsiTheme="majorBidi" w:cstheme="majorBidi"/>
          <w:i/>
          <w:iCs/>
          <w:sz w:val="28"/>
          <w:szCs w:val="28"/>
          <w:lang w:val="el-GR" w:bidi="fa-IR"/>
        </w:rPr>
        <w:t>πολεως</w:t>
      </w:r>
      <w:proofErr w:type="spellEnd"/>
      <w:r w:rsidRPr="00403DBF">
        <w:rPr>
          <w:rFonts w:asciiTheme="majorBidi" w:hAnsiTheme="majorBidi" w:cstheme="majorBidi"/>
          <w:i/>
          <w:iCs/>
          <w:sz w:val="28"/>
          <w:szCs w:val="28"/>
          <w:lang w:val="el-GR" w:bidi="fa-IR"/>
        </w:rPr>
        <w:t xml:space="preserve"> όπως η Μόσχα.</w:t>
      </w:r>
    </w:p>
    <w:p w14:paraId="191F1410" w14:textId="77777777" w:rsidR="00403DBF" w:rsidRDefault="00403DBF" w:rsidP="00403DBF">
      <w:pPr>
        <w:rPr>
          <w:rFonts w:asciiTheme="majorBidi" w:hAnsiTheme="majorBidi" w:cstheme="majorBidi"/>
          <w:sz w:val="28"/>
          <w:szCs w:val="28"/>
          <w:lang w:val="el-GR" w:bidi="fa-IR"/>
        </w:rPr>
      </w:pPr>
    </w:p>
    <w:p w14:paraId="7888BBC0" w14:textId="1932394A" w:rsidR="00403DBF" w:rsidRPr="003E1A56" w:rsidRDefault="00403DBF" w:rsidP="00403DBF">
      <w:pPr>
        <w:rPr>
          <w:rFonts w:asciiTheme="majorBidi" w:hAnsiTheme="majorBidi" w:cstheme="majorBidi"/>
          <w:b/>
          <w:bCs/>
          <w:color w:val="E97132" w:themeColor="accent2"/>
          <w:sz w:val="28"/>
          <w:szCs w:val="28"/>
          <w:lang w:val="el-GR" w:bidi="fa-IR"/>
        </w:rPr>
      </w:pPr>
      <w:r w:rsidRPr="003E1A56">
        <w:rPr>
          <w:rFonts w:asciiTheme="majorBidi" w:hAnsiTheme="majorBidi" w:cstheme="majorBidi"/>
          <w:b/>
          <w:bCs/>
          <w:color w:val="E97132" w:themeColor="accent2"/>
          <w:sz w:val="28"/>
          <w:szCs w:val="28"/>
          <w:lang w:val="el-GR" w:bidi="fa-IR"/>
        </w:rPr>
        <w:t xml:space="preserve">Ένας καλός σχολιασμός δείχνει ότι σκεφτόσαστε διαλεκτικά. </w:t>
      </w:r>
    </w:p>
    <w:p w14:paraId="6055660A" w14:textId="573C69E9" w:rsidR="00403DBF" w:rsidRPr="003E1A56" w:rsidRDefault="00403DBF" w:rsidP="00403DBF">
      <w:pPr>
        <w:rPr>
          <w:rFonts w:asciiTheme="majorBidi" w:hAnsiTheme="majorBidi" w:cstheme="majorBidi"/>
          <w:b/>
          <w:bCs/>
          <w:color w:val="E97132" w:themeColor="accent2"/>
          <w:sz w:val="28"/>
          <w:szCs w:val="28"/>
          <w:lang w:val="el-GR" w:bidi="fa-IR"/>
        </w:rPr>
      </w:pPr>
      <w:r w:rsidRPr="003E1A56">
        <w:rPr>
          <w:rFonts w:asciiTheme="majorBidi" w:hAnsiTheme="majorBidi" w:cstheme="majorBidi"/>
          <w:b/>
          <w:bCs/>
          <w:color w:val="E97132" w:themeColor="accent2"/>
          <w:sz w:val="28"/>
          <w:szCs w:val="28"/>
          <w:lang w:val="el-GR" w:bidi="fa-IR"/>
        </w:rPr>
        <w:t>Ένας καλός σχολιασμός ξεκινάει από την παρατήρηση του τεκμηρίου. Μια συμφοιτήτριά σας είπε στην τάξη ότι μοιάζει μάλλον με επαρχιακό ιταλικό ναό. Ισχύει. Δε συγκρίνεται με τίποτα με την Αγία Σοφία. Να σας πω ότι δε φαίνεται καν από την όχθη του Κερατίου Κόλπου και ότι θα δυσκολευτείτε να βρείτε την τοποθεσία του Πατριαρχείου αν δεν ξέρετε το γεωγραφικό σημείο οι ίδιοι χωρίς βοήθεια. Δεν είναι τυχαίο.</w:t>
      </w:r>
    </w:p>
    <w:sectPr w:rsidR="00403DBF" w:rsidRPr="003E1A56">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6FCD81" w14:textId="77777777" w:rsidR="00484A24" w:rsidRDefault="00484A24" w:rsidP="00403DBF">
      <w:pPr>
        <w:spacing w:after="0" w:line="240" w:lineRule="auto"/>
      </w:pPr>
      <w:r>
        <w:separator/>
      </w:r>
    </w:p>
  </w:endnote>
  <w:endnote w:type="continuationSeparator" w:id="0">
    <w:p w14:paraId="3D71FCBB" w14:textId="77777777" w:rsidR="00484A24" w:rsidRDefault="00484A24" w:rsidP="00403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853966"/>
      <w:docPartObj>
        <w:docPartGallery w:val="Page Numbers (Bottom of Page)"/>
        <w:docPartUnique/>
      </w:docPartObj>
    </w:sdtPr>
    <w:sdtContent>
      <w:p w14:paraId="6294E6C5" w14:textId="1C84CDAD" w:rsidR="00403DBF" w:rsidRDefault="00403DBF">
        <w:pPr>
          <w:pStyle w:val="Pieddepage"/>
          <w:jc w:val="right"/>
        </w:pPr>
        <w:r>
          <w:fldChar w:fldCharType="begin"/>
        </w:r>
        <w:r>
          <w:instrText>PAGE   \* MERGEFORMAT</w:instrText>
        </w:r>
        <w:r>
          <w:fldChar w:fldCharType="separate"/>
        </w:r>
        <w:r>
          <w:rPr>
            <w:lang w:val="fr-FR"/>
          </w:rPr>
          <w:t>2</w:t>
        </w:r>
        <w:r>
          <w:fldChar w:fldCharType="end"/>
        </w:r>
      </w:p>
    </w:sdtContent>
  </w:sdt>
  <w:p w14:paraId="7C7F2D91" w14:textId="77777777" w:rsidR="00403DBF" w:rsidRDefault="00403D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2B65B" w14:textId="77777777" w:rsidR="00484A24" w:rsidRDefault="00484A24" w:rsidP="00403DBF">
      <w:pPr>
        <w:spacing w:after="0" w:line="240" w:lineRule="auto"/>
      </w:pPr>
      <w:r>
        <w:separator/>
      </w:r>
    </w:p>
  </w:footnote>
  <w:footnote w:type="continuationSeparator" w:id="0">
    <w:p w14:paraId="41506597" w14:textId="77777777" w:rsidR="00484A24" w:rsidRDefault="00484A24" w:rsidP="00403D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CD4047"/>
    <w:multiLevelType w:val="hybridMultilevel"/>
    <w:tmpl w:val="3564CC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38022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4C7"/>
    <w:rsid w:val="000156A2"/>
    <w:rsid w:val="000745A9"/>
    <w:rsid w:val="00096F53"/>
    <w:rsid w:val="000D69D1"/>
    <w:rsid w:val="001B587F"/>
    <w:rsid w:val="001C4A08"/>
    <w:rsid w:val="001E3367"/>
    <w:rsid w:val="001F07B4"/>
    <w:rsid w:val="00224EBC"/>
    <w:rsid w:val="002B31C8"/>
    <w:rsid w:val="002D4FEE"/>
    <w:rsid w:val="002F01CA"/>
    <w:rsid w:val="00380AB6"/>
    <w:rsid w:val="003A07AB"/>
    <w:rsid w:val="003E1A56"/>
    <w:rsid w:val="00403DBF"/>
    <w:rsid w:val="00421BA2"/>
    <w:rsid w:val="00452A57"/>
    <w:rsid w:val="00456BE7"/>
    <w:rsid w:val="004654C7"/>
    <w:rsid w:val="00477F98"/>
    <w:rsid w:val="00484A24"/>
    <w:rsid w:val="005110AC"/>
    <w:rsid w:val="005E57BE"/>
    <w:rsid w:val="005E6C26"/>
    <w:rsid w:val="005F0730"/>
    <w:rsid w:val="0070768F"/>
    <w:rsid w:val="0079501B"/>
    <w:rsid w:val="007B2D76"/>
    <w:rsid w:val="007C6744"/>
    <w:rsid w:val="00871E80"/>
    <w:rsid w:val="008C42D6"/>
    <w:rsid w:val="008D0371"/>
    <w:rsid w:val="00984291"/>
    <w:rsid w:val="00A41F1E"/>
    <w:rsid w:val="00AC0862"/>
    <w:rsid w:val="00B63CB3"/>
    <w:rsid w:val="00B75FFA"/>
    <w:rsid w:val="00C05270"/>
    <w:rsid w:val="00C06074"/>
    <w:rsid w:val="00CF3F7C"/>
    <w:rsid w:val="00DD7C89"/>
    <w:rsid w:val="00DE09AE"/>
    <w:rsid w:val="00DF08B2"/>
    <w:rsid w:val="00E8560F"/>
    <w:rsid w:val="00FC1DC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3753E"/>
  <w15:chartTrackingRefBased/>
  <w15:docId w15:val="{C0F1756D-A7D3-4B0C-B6ED-1816FC989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next w:val="Normal"/>
    <w:link w:val="Titre1Car"/>
    <w:uiPriority w:val="9"/>
    <w:qFormat/>
    <w:rsid w:val="00465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65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654C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654C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654C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654C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654C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654C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654C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54C7"/>
    <w:rPr>
      <w:rFonts w:asciiTheme="majorHAnsi" w:eastAsiaTheme="majorEastAsia" w:hAnsiTheme="majorHAnsi" w:cstheme="majorBidi"/>
      <w:color w:val="0F4761" w:themeColor="accent1" w:themeShade="BF"/>
      <w:sz w:val="40"/>
      <w:szCs w:val="40"/>
      <w:lang w:val="en-GB"/>
    </w:rPr>
  </w:style>
  <w:style w:type="character" w:customStyle="1" w:styleId="Titre2Car">
    <w:name w:val="Titre 2 Car"/>
    <w:basedOn w:val="Policepardfaut"/>
    <w:link w:val="Titre2"/>
    <w:uiPriority w:val="9"/>
    <w:semiHidden/>
    <w:rsid w:val="004654C7"/>
    <w:rPr>
      <w:rFonts w:asciiTheme="majorHAnsi" w:eastAsiaTheme="majorEastAsia" w:hAnsiTheme="majorHAnsi" w:cstheme="majorBidi"/>
      <w:color w:val="0F4761" w:themeColor="accent1" w:themeShade="BF"/>
      <w:sz w:val="32"/>
      <w:szCs w:val="32"/>
      <w:lang w:val="en-GB"/>
    </w:rPr>
  </w:style>
  <w:style w:type="character" w:customStyle="1" w:styleId="Titre3Car">
    <w:name w:val="Titre 3 Car"/>
    <w:basedOn w:val="Policepardfaut"/>
    <w:link w:val="Titre3"/>
    <w:uiPriority w:val="9"/>
    <w:semiHidden/>
    <w:rsid w:val="004654C7"/>
    <w:rPr>
      <w:rFonts w:eastAsiaTheme="majorEastAsia" w:cstheme="majorBidi"/>
      <w:color w:val="0F4761" w:themeColor="accent1" w:themeShade="BF"/>
      <w:sz w:val="28"/>
      <w:szCs w:val="28"/>
      <w:lang w:val="en-GB"/>
    </w:rPr>
  </w:style>
  <w:style w:type="character" w:customStyle="1" w:styleId="Titre4Car">
    <w:name w:val="Titre 4 Car"/>
    <w:basedOn w:val="Policepardfaut"/>
    <w:link w:val="Titre4"/>
    <w:uiPriority w:val="9"/>
    <w:semiHidden/>
    <w:rsid w:val="004654C7"/>
    <w:rPr>
      <w:rFonts w:eastAsiaTheme="majorEastAsia" w:cstheme="majorBidi"/>
      <w:i/>
      <w:iCs/>
      <w:color w:val="0F4761" w:themeColor="accent1" w:themeShade="BF"/>
      <w:lang w:val="en-GB"/>
    </w:rPr>
  </w:style>
  <w:style w:type="character" w:customStyle="1" w:styleId="Titre5Car">
    <w:name w:val="Titre 5 Car"/>
    <w:basedOn w:val="Policepardfaut"/>
    <w:link w:val="Titre5"/>
    <w:uiPriority w:val="9"/>
    <w:semiHidden/>
    <w:rsid w:val="004654C7"/>
    <w:rPr>
      <w:rFonts w:eastAsiaTheme="majorEastAsia" w:cstheme="majorBidi"/>
      <w:color w:val="0F4761" w:themeColor="accent1" w:themeShade="BF"/>
      <w:lang w:val="en-GB"/>
    </w:rPr>
  </w:style>
  <w:style w:type="character" w:customStyle="1" w:styleId="Titre6Car">
    <w:name w:val="Titre 6 Car"/>
    <w:basedOn w:val="Policepardfaut"/>
    <w:link w:val="Titre6"/>
    <w:uiPriority w:val="9"/>
    <w:semiHidden/>
    <w:rsid w:val="004654C7"/>
    <w:rPr>
      <w:rFonts w:eastAsiaTheme="majorEastAsia" w:cstheme="majorBidi"/>
      <w:i/>
      <w:iCs/>
      <w:color w:val="595959" w:themeColor="text1" w:themeTint="A6"/>
      <w:lang w:val="en-GB"/>
    </w:rPr>
  </w:style>
  <w:style w:type="character" w:customStyle="1" w:styleId="Titre7Car">
    <w:name w:val="Titre 7 Car"/>
    <w:basedOn w:val="Policepardfaut"/>
    <w:link w:val="Titre7"/>
    <w:uiPriority w:val="9"/>
    <w:semiHidden/>
    <w:rsid w:val="004654C7"/>
    <w:rPr>
      <w:rFonts w:eastAsiaTheme="majorEastAsia" w:cstheme="majorBidi"/>
      <w:color w:val="595959" w:themeColor="text1" w:themeTint="A6"/>
      <w:lang w:val="en-GB"/>
    </w:rPr>
  </w:style>
  <w:style w:type="character" w:customStyle="1" w:styleId="Titre8Car">
    <w:name w:val="Titre 8 Car"/>
    <w:basedOn w:val="Policepardfaut"/>
    <w:link w:val="Titre8"/>
    <w:uiPriority w:val="9"/>
    <w:semiHidden/>
    <w:rsid w:val="004654C7"/>
    <w:rPr>
      <w:rFonts w:eastAsiaTheme="majorEastAsia" w:cstheme="majorBidi"/>
      <w:i/>
      <w:iCs/>
      <w:color w:val="272727" w:themeColor="text1" w:themeTint="D8"/>
      <w:lang w:val="en-GB"/>
    </w:rPr>
  </w:style>
  <w:style w:type="character" w:customStyle="1" w:styleId="Titre9Car">
    <w:name w:val="Titre 9 Car"/>
    <w:basedOn w:val="Policepardfaut"/>
    <w:link w:val="Titre9"/>
    <w:uiPriority w:val="9"/>
    <w:semiHidden/>
    <w:rsid w:val="004654C7"/>
    <w:rPr>
      <w:rFonts w:eastAsiaTheme="majorEastAsia" w:cstheme="majorBidi"/>
      <w:color w:val="272727" w:themeColor="text1" w:themeTint="D8"/>
      <w:lang w:val="en-GB"/>
    </w:rPr>
  </w:style>
  <w:style w:type="paragraph" w:styleId="Titre">
    <w:name w:val="Title"/>
    <w:basedOn w:val="Normal"/>
    <w:next w:val="Normal"/>
    <w:link w:val="TitreCar"/>
    <w:uiPriority w:val="10"/>
    <w:qFormat/>
    <w:rsid w:val="00465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654C7"/>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4654C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654C7"/>
    <w:rPr>
      <w:rFonts w:eastAsiaTheme="majorEastAsia" w:cstheme="majorBidi"/>
      <w:color w:val="595959" w:themeColor="text1" w:themeTint="A6"/>
      <w:spacing w:val="15"/>
      <w:sz w:val="28"/>
      <w:szCs w:val="28"/>
      <w:lang w:val="en-GB"/>
    </w:rPr>
  </w:style>
  <w:style w:type="paragraph" w:styleId="Citation">
    <w:name w:val="Quote"/>
    <w:basedOn w:val="Normal"/>
    <w:next w:val="Normal"/>
    <w:link w:val="CitationCar"/>
    <w:uiPriority w:val="29"/>
    <w:qFormat/>
    <w:rsid w:val="004654C7"/>
    <w:pPr>
      <w:spacing w:before="160"/>
      <w:jc w:val="center"/>
    </w:pPr>
    <w:rPr>
      <w:i/>
      <w:iCs/>
      <w:color w:val="404040" w:themeColor="text1" w:themeTint="BF"/>
    </w:rPr>
  </w:style>
  <w:style w:type="character" w:customStyle="1" w:styleId="CitationCar">
    <w:name w:val="Citation Car"/>
    <w:basedOn w:val="Policepardfaut"/>
    <w:link w:val="Citation"/>
    <w:uiPriority w:val="29"/>
    <w:rsid w:val="004654C7"/>
    <w:rPr>
      <w:i/>
      <w:iCs/>
      <w:color w:val="404040" w:themeColor="text1" w:themeTint="BF"/>
      <w:lang w:val="en-GB"/>
    </w:rPr>
  </w:style>
  <w:style w:type="paragraph" w:styleId="Paragraphedeliste">
    <w:name w:val="List Paragraph"/>
    <w:basedOn w:val="Normal"/>
    <w:uiPriority w:val="34"/>
    <w:qFormat/>
    <w:rsid w:val="004654C7"/>
    <w:pPr>
      <w:ind w:left="720"/>
      <w:contextualSpacing/>
    </w:pPr>
  </w:style>
  <w:style w:type="character" w:styleId="Accentuationintense">
    <w:name w:val="Intense Emphasis"/>
    <w:basedOn w:val="Policepardfaut"/>
    <w:uiPriority w:val="21"/>
    <w:qFormat/>
    <w:rsid w:val="004654C7"/>
    <w:rPr>
      <w:i/>
      <w:iCs/>
      <w:color w:val="0F4761" w:themeColor="accent1" w:themeShade="BF"/>
    </w:rPr>
  </w:style>
  <w:style w:type="paragraph" w:styleId="Citationintense">
    <w:name w:val="Intense Quote"/>
    <w:basedOn w:val="Normal"/>
    <w:next w:val="Normal"/>
    <w:link w:val="CitationintenseCar"/>
    <w:uiPriority w:val="30"/>
    <w:qFormat/>
    <w:rsid w:val="00465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654C7"/>
    <w:rPr>
      <w:i/>
      <w:iCs/>
      <w:color w:val="0F4761" w:themeColor="accent1" w:themeShade="BF"/>
      <w:lang w:val="en-GB"/>
    </w:rPr>
  </w:style>
  <w:style w:type="character" w:styleId="Rfrenceintense">
    <w:name w:val="Intense Reference"/>
    <w:basedOn w:val="Policepardfaut"/>
    <w:uiPriority w:val="32"/>
    <w:qFormat/>
    <w:rsid w:val="004654C7"/>
    <w:rPr>
      <w:b/>
      <w:bCs/>
      <w:smallCaps/>
      <w:color w:val="0F4761" w:themeColor="accent1" w:themeShade="BF"/>
      <w:spacing w:val="5"/>
    </w:rPr>
  </w:style>
  <w:style w:type="character" w:styleId="Lienhypertexte">
    <w:name w:val="Hyperlink"/>
    <w:basedOn w:val="Policepardfaut"/>
    <w:uiPriority w:val="99"/>
    <w:unhideWhenUsed/>
    <w:rsid w:val="00984291"/>
    <w:rPr>
      <w:color w:val="467886" w:themeColor="hyperlink"/>
      <w:u w:val="single"/>
    </w:rPr>
  </w:style>
  <w:style w:type="character" w:styleId="Mentionnonrsolue">
    <w:name w:val="Unresolved Mention"/>
    <w:basedOn w:val="Policepardfaut"/>
    <w:uiPriority w:val="99"/>
    <w:semiHidden/>
    <w:unhideWhenUsed/>
    <w:rsid w:val="00984291"/>
    <w:rPr>
      <w:color w:val="605E5C"/>
      <w:shd w:val="clear" w:color="auto" w:fill="E1DFDD"/>
    </w:rPr>
  </w:style>
  <w:style w:type="paragraph" w:styleId="En-tte">
    <w:name w:val="header"/>
    <w:basedOn w:val="Normal"/>
    <w:link w:val="En-tteCar"/>
    <w:uiPriority w:val="99"/>
    <w:unhideWhenUsed/>
    <w:rsid w:val="00403DBF"/>
    <w:pPr>
      <w:tabs>
        <w:tab w:val="center" w:pos="4536"/>
        <w:tab w:val="right" w:pos="9072"/>
      </w:tabs>
      <w:spacing w:after="0" w:line="240" w:lineRule="auto"/>
    </w:pPr>
  </w:style>
  <w:style w:type="character" w:customStyle="1" w:styleId="En-tteCar">
    <w:name w:val="En-tête Car"/>
    <w:basedOn w:val="Policepardfaut"/>
    <w:link w:val="En-tte"/>
    <w:uiPriority w:val="99"/>
    <w:rsid w:val="00403DBF"/>
    <w:rPr>
      <w:lang w:val="en-GB"/>
    </w:rPr>
  </w:style>
  <w:style w:type="paragraph" w:styleId="Pieddepage">
    <w:name w:val="footer"/>
    <w:basedOn w:val="Normal"/>
    <w:link w:val="PieddepageCar"/>
    <w:uiPriority w:val="99"/>
    <w:unhideWhenUsed/>
    <w:rsid w:val="00403D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3DB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5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eteia.org/2024/07/13/a-new-hagia-sophia-the-remarkable-story-of-st-savas-church" TargetMode="External"/><Relationship Id="rId13" Type="http://schemas.openxmlformats.org/officeDocument/2006/relationships/hyperlink" Target="https://www.stavrodromion.org/el/churches/agia-triada-stavrodromiou" TargetMode="External"/><Relationship Id="rId3" Type="http://schemas.openxmlformats.org/officeDocument/2006/relationships/settings" Target="settings.xml"/><Relationship Id="rId7" Type="http://schemas.openxmlformats.org/officeDocument/2006/relationships/hyperlink" Target="https://www.oca.org/saints/lives/2022/01/14/100156-saint-savva-i-first-archbishop-of-serbia" TargetMode="External"/><Relationship Id="rId12" Type="http://schemas.openxmlformats.org/officeDocument/2006/relationships/hyperlink" Target="https://www.cathedral.bg/en/hom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bulgarie.fr/eglise-basilique-sainte-sophie-sofi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kathimerini.gr/k/travel/563047177/agios-andreas-to-diachroniko-symvolo-tis-patras-me-ta-polla-prosopa/" TargetMode="External"/><Relationship Id="rId4" Type="http://schemas.openxmlformats.org/officeDocument/2006/relationships/webSettings" Target="webSettings.xml"/><Relationship Id="rId9" Type="http://schemas.openxmlformats.org/officeDocument/2006/relationships/hyperlink" Target="https://www.saint.gr/2785/saint.aspx" TargetMode="External"/><Relationship Id="rId14" Type="http://schemas.openxmlformats.org/officeDocument/2006/relationships/hyperlink" Target="https://www.diyanet.gov.tr/ru-ru/%D0%BE%D1%80%D0%B3%D0%B0%D0%BD%D0%B8%D0%B7%D0%B0%D1%86%D0%B8%D0%BE%D0%BD%D0%BD%D0%B0%D1%8F/%D0%B4%D0%B5%D1%82%D0%B0%D0%BB%D1%8C/3243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6</Pages>
  <Words>1814</Words>
  <Characters>9983</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Հերվէ Georgelin Ζωρζελέν</dc:creator>
  <cp:keywords/>
  <dc:description/>
  <cp:lastModifiedBy>Hervé Հերվէ Georgelin Ζωρζελέν</cp:lastModifiedBy>
  <cp:revision>2</cp:revision>
  <dcterms:created xsi:type="dcterms:W3CDTF">2024-10-24T10:12:00Z</dcterms:created>
  <dcterms:modified xsi:type="dcterms:W3CDTF">2024-10-24T12:08:00Z</dcterms:modified>
</cp:coreProperties>
</file>