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19"/>
          <w:szCs w:val="19"/>
        </w:rPr>
        <w:t>NUEVA MAESTRÍA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DEL SIGLO </w:t>
      </w:r>
      <w:r>
        <w:rPr>
          <w:rFonts w:ascii="Times New Roman" w:hAnsi="Times New Roman" w:cs="Times New Roman"/>
          <w:color w:val="000000"/>
          <w:sz w:val="24"/>
          <w:szCs w:val="24"/>
        </w:rPr>
        <w:t>XIII: B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ERCEO Y EL </w:t>
      </w:r>
      <w:r>
        <w:rPr>
          <w:rFonts w:ascii="Times New Roman" w:hAnsi="Times New Roman" w:cs="Times New Roman"/>
          <w:i/>
          <w:iCs/>
          <w:color w:val="000000"/>
          <w:sz w:val="19"/>
          <w:szCs w:val="19"/>
        </w:rPr>
        <w:t>MESTER DE CLERECÍA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0"/>
          <w:szCs w:val="50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50"/>
          <w:szCs w:val="50"/>
        </w:rPr>
      </w:pPr>
      <w:r>
        <w:rPr>
          <w:rFonts w:ascii="Times New Roman" w:hAnsi="Times New Roman" w:cs="Times New Roman"/>
          <w:noProof/>
          <w:color w:val="000000"/>
          <w:sz w:val="50"/>
          <w:szCs w:val="50"/>
          <w:lang w:eastAsia="en-US"/>
        </w:rPr>
        <w:drawing>
          <wp:inline distT="0" distB="0" distL="0" distR="0">
            <wp:extent cx="4752975" cy="2257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Scriptorium </w:t>
      </w:r>
      <w:r>
        <w:rPr>
          <w:rFonts w:ascii="Times New Roman" w:hAnsi="Times New Roman" w:cs="Times New Roman"/>
          <w:color w:val="000000"/>
          <w:sz w:val="24"/>
          <w:szCs w:val="24"/>
        </w:rPr>
        <w:t>medieval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Guía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lectura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D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ATOS SOBRE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ONZALO DE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ERCEO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19"/>
          <w:szCs w:val="19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1197 - </w:t>
      </w:r>
      <w:r>
        <w:rPr>
          <w:rFonts w:ascii="Times New Roman" w:hAnsi="Times New Roman" w:cs="Times New Roman"/>
          <w:color w:val="000000"/>
          <w:sz w:val="19"/>
          <w:szCs w:val="19"/>
        </w:rPr>
        <w:t>CA</w:t>
      </w:r>
      <w:r>
        <w:rPr>
          <w:rFonts w:ascii="Times New Roman" w:hAnsi="Times New Roman" w:cs="Times New Roman"/>
          <w:color w:val="000000"/>
          <w:sz w:val="24"/>
          <w:szCs w:val="24"/>
        </w:rPr>
        <w:t>. 1264):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Gonzalo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Berceo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educó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monasterio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benedictino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San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Millán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Cogolla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estaría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ligado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probablemente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asistió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entre 1222 y 1227 a la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Universidad de Palencia,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fundada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1212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Alfonso VIII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Castilla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la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Península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donde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adquirió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título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maestro y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familiarizó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cultura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europea</w:t>
      </w:r>
      <w:proofErr w:type="spellEnd"/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momento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Seguramente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cursó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estudios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legales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adquirió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importantes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conocimientos</w:t>
      </w:r>
      <w:proofErr w:type="spellEnd"/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cultura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latina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música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Durante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nombre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aparece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abundante</w:t>
      </w:r>
      <w:proofErr w:type="spellEnd"/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documentación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monasterio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San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Millán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trabajó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diversos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cargos.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Sin embargo,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seguramente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monasterio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lo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quiere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decir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clérigo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secular.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biblioteca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monasterio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en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del Camino de Santiago, era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rica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códices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manuscritos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siglos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X-XI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poseía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activo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scriptorium </w:t>
      </w:r>
      <w:r>
        <w:rPr>
          <w:rFonts w:ascii="Times New Roman" w:hAnsi="Times New Roman" w:cs="Times New Roman"/>
          <w:color w:val="000000"/>
          <w:sz w:val="24"/>
          <w:szCs w:val="24"/>
        </w:rPr>
        <w:t>(un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lugar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trabajo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donde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leían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copiaban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escribían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textos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donde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Berceo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escribió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sus</w:t>
      </w:r>
      <w:proofErr w:type="spellEnd"/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obras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extraído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Isabel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Uría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Panorama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crítico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mester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clerecía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Madrid: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Castalia 2000).</w:t>
      </w:r>
      <w:proofErr w:type="gramEnd"/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C1640C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Milagros de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Nuestra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Señora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más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extensa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conocida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Berceo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veinticinco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hechos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milagrosos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llevados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cabo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Virgen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Maria en favor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devotos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precedidos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introducción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carácter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alegórico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ellos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escribió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momentos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diferentes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primera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mitad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XIII,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alrededor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1245.Berceo 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inventa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temas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composiciones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actividad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creadora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secentra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divulgar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romance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relatos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escritos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latín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ahí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susnarraciones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milagrosas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dispondría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aquellas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colecciones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latinas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milagros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marianosque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eran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difundidas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monasterios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más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notables.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Entre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dichas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fuentes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latinas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elmanuscrito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Thott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128, de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Biblioteca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Real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Copenhague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parece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ser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copia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máscercana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manuscrito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utilizaría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Berceo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comprueba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mismo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orden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relatos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poeta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riojano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Posiblemente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Berceo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tenía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objetivo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entretener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peregrinos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llegaban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monasterio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San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Millán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También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tener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cuenta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cierto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propagandístico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favor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monasterio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V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OCABULARIO GENERAL DE LAS OBRAS DE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19"/>
          <w:szCs w:val="19"/>
        </w:rPr>
        <w:t>ERCEO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http://www.vallenajerilla.com/berceo/vocabulario.htm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P</w:t>
      </w:r>
      <w:r>
        <w:rPr>
          <w:rFonts w:ascii="Times New Roman" w:hAnsi="Times New Roman" w:cs="Times New Roman"/>
          <w:color w:val="000000"/>
          <w:sz w:val="19"/>
          <w:szCs w:val="19"/>
        </w:rPr>
        <w:t>REGUNTAS DE LECTURA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leer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par de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Milagros</w:t>
      </w:r>
      <w:r>
        <w:rPr>
          <w:rFonts w:ascii="Times New Roman" w:hAnsi="Times New Roman" w:cs="Times New Roman"/>
          <w:color w:val="000000"/>
          <w:sz w:val="24"/>
          <w:szCs w:val="24"/>
        </w:rPr>
        <w:t>, ¿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crees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parece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forma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estructura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 ¿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Crees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tienen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patrón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[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pattern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estructural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común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Fíjate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verso y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utiliza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Berceo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¿en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parece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diferencia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hemos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visto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el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Cantar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Mio Cid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 ¿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Cómo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aparece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representada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Virgen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d. En el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Cantar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Mio Cid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hemos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prestado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bastante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atención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mundo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social de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los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personajes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qué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grupo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social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pertenecen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cómo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relacionan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otros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cómo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aparecen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representados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grupos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poema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… ¿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Podrías</w:t>
      </w:r>
      <w:proofErr w:type="spellEnd"/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describir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mundo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social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los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Milagros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Berceo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manera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similar?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A</w:t>
      </w:r>
      <w:r>
        <w:rPr>
          <w:rFonts w:ascii="Times New Roman" w:hAnsi="Times New Roman" w:cs="Times New Roman"/>
          <w:color w:val="000000"/>
          <w:sz w:val="19"/>
          <w:szCs w:val="19"/>
        </w:rPr>
        <w:t>LGUNOS LINKS ÚTILES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a.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monasterio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donde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trabajó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Berceo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http://es.wikipedia.org/wiki/Monasterio_de_San_Millán_de_Suso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Aquí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encontrarán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muchísima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información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sobre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Berceo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en general: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http://www.vallenajerilla.com/berceo/</w:t>
      </w:r>
    </w:p>
    <w:p w:rsidR="008C1FA6" w:rsidRDefault="008C1FA6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 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sigue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pertenece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edición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Claudio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García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Turza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disponible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online:</w:t>
      </w:r>
    </w:p>
    <w:p w:rsidR="008C1FA6" w:rsidRDefault="00C1640C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640C">
        <w:rPr>
          <w:rFonts w:ascii="Times New Roman" w:hAnsi="Times New Roman" w:cs="Times New Roman"/>
          <w:color w:val="0000FF"/>
          <w:sz w:val="24"/>
          <w:szCs w:val="24"/>
        </w:rPr>
        <w:t>http://www.bibliotecagonzalodeberceo.com/tesis/milagros.pdf</w:t>
      </w:r>
    </w:p>
    <w:p w:rsidR="007762C2" w:rsidRDefault="007762C2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62C2" w:rsidRDefault="007762C2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1FA6" w:rsidRDefault="00C1640C" w:rsidP="008C1F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Enfasis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en los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siguientes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Milagros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encontrarán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en el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pdf</w:t>
      </w:r>
      <w:proofErr w:type="spellEnd"/>
      <w:r w:rsidR="008C1F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1640C" w:rsidRDefault="00EF04AE" w:rsidP="00C164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Introduccion</w:t>
      </w:r>
      <w:proofErr w:type="spellEnd"/>
    </w:p>
    <w:p w:rsidR="00EF04AE" w:rsidRPr="00C1640C" w:rsidRDefault="00EF04AE" w:rsidP="008C1F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Milagro</w:t>
      </w:r>
      <w:proofErr w:type="spellEnd"/>
      <w:r w:rsidRPr="00C1640C">
        <w:rPr>
          <w:rFonts w:ascii="Times New Roman" w:hAnsi="Times New Roman" w:cs="Times New Roman"/>
          <w:color w:val="000000"/>
          <w:sz w:val="24"/>
          <w:szCs w:val="24"/>
        </w:rPr>
        <w:t xml:space="preserve"> 5: El </w:t>
      </w: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pobre</w:t>
      </w:r>
      <w:proofErr w:type="spellEnd"/>
      <w:r w:rsidRPr="00C16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caritativo</w:t>
      </w:r>
      <w:proofErr w:type="spellEnd"/>
    </w:p>
    <w:p w:rsidR="008C1FA6" w:rsidRPr="00C1640C" w:rsidRDefault="00EF04AE" w:rsidP="00C164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Milagro</w:t>
      </w:r>
      <w:proofErr w:type="spellEnd"/>
      <w:r w:rsidRPr="00C1640C">
        <w:rPr>
          <w:rFonts w:ascii="Times New Roman" w:hAnsi="Times New Roman" w:cs="Times New Roman"/>
          <w:color w:val="000000"/>
          <w:sz w:val="24"/>
          <w:szCs w:val="24"/>
        </w:rPr>
        <w:t xml:space="preserve"> 6: El </w:t>
      </w: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ladron</w:t>
      </w:r>
      <w:proofErr w:type="spellEnd"/>
      <w:r w:rsidRPr="00C16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devoto</w:t>
      </w:r>
      <w:proofErr w:type="spellEnd"/>
      <w:r w:rsidR="008C1FA6" w:rsidRPr="00C1640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8C1FA6" w:rsidRPr="00C1640C" w:rsidRDefault="008C1FA6" w:rsidP="00C164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Milagro</w:t>
      </w:r>
      <w:proofErr w:type="spellEnd"/>
      <w:r w:rsidRPr="00C1640C">
        <w:rPr>
          <w:rFonts w:ascii="Times New Roman" w:hAnsi="Times New Roman" w:cs="Times New Roman"/>
          <w:color w:val="000000"/>
          <w:sz w:val="24"/>
          <w:szCs w:val="24"/>
        </w:rPr>
        <w:t xml:space="preserve"> 8: El </w:t>
      </w: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romero</w:t>
      </w:r>
      <w:proofErr w:type="spellEnd"/>
      <w:r w:rsidRPr="00C1640C">
        <w:rPr>
          <w:rFonts w:ascii="Times New Roman" w:hAnsi="Times New Roman" w:cs="Times New Roman"/>
          <w:color w:val="000000"/>
          <w:sz w:val="24"/>
          <w:szCs w:val="24"/>
        </w:rPr>
        <w:t xml:space="preserve"> de Santiago.</w:t>
      </w:r>
    </w:p>
    <w:p w:rsidR="008C1FA6" w:rsidRPr="00C1640C" w:rsidRDefault="008C1FA6" w:rsidP="00C164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Milagro</w:t>
      </w:r>
      <w:proofErr w:type="spellEnd"/>
      <w:r w:rsidRPr="00C1640C">
        <w:rPr>
          <w:rFonts w:ascii="Times New Roman" w:hAnsi="Times New Roman" w:cs="Times New Roman"/>
          <w:color w:val="000000"/>
          <w:sz w:val="24"/>
          <w:szCs w:val="24"/>
        </w:rPr>
        <w:t xml:space="preserve"> 9: El </w:t>
      </w: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clérigo</w:t>
      </w:r>
      <w:proofErr w:type="spellEnd"/>
      <w:r w:rsidRPr="00C16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ignorante</w:t>
      </w:r>
      <w:proofErr w:type="spellEnd"/>
      <w:r w:rsidRPr="00C164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640C" w:rsidRPr="00C1640C" w:rsidRDefault="008C1FA6" w:rsidP="00C1640C">
      <w:pPr>
        <w:pStyle w:val="ListParagraph"/>
        <w:numPr>
          <w:ilvl w:val="0"/>
          <w:numId w:val="1"/>
        </w:numPr>
        <w:tabs>
          <w:tab w:val="left" w:pos="4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1640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F04AE" w:rsidRPr="00C1640C">
        <w:rPr>
          <w:rFonts w:ascii="Times New Roman" w:hAnsi="Times New Roman" w:cs="Times New Roman"/>
          <w:color w:val="000000"/>
          <w:sz w:val="24"/>
          <w:szCs w:val="24"/>
        </w:rPr>
        <w:t>ilagro</w:t>
      </w:r>
      <w:proofErr w:type="spellEnd"/>
      <w:r w:rsidR="00EF04AE" w:rsidRPr="00C1640C">
        <w:rPr>
          <w:rFonts w:ascii="Times New Roman" w:hAnsi="Times New Roman" w:cs="Times New Roman"/>
          <w:color w:val="000000"/>
          <w:sz w:val="24"/>
          <w:szCs w:val="24"/>
        </w:rPr>
        <w:t xml:space="preserve"> 20: El </w:t>
      </w:r>
      <w:proofErr w:type="spellStart"/>
      <w:r w:rsidR="00EF04AE" w:rsidRPr="00C1640C">
        <w:rPr>
          <w:rFonts w:ascii="Times New Roman" w:hAnsi="Times New Roman" w:cs="Times New Roman"/>
          <w:color w:val="000000"/>
          <w:sz w:val="24"/>
          <w:szCs w:val="24"/>
        </w:rPr>
        <w:t>monje</w:t>
      </w:r>
      <w:proofErr w:type="spellEnd"/>
      <w:r w:rsidR="00EF04AE" w:rsidRPr="00C16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04AE" w:rsidRPr="00C1640C">
        <w:rPr>
          <w:rFonts w:ascii="Times New Roman" w:hAnsi="Times New Roman" w:cs="Times New Roman"/>
          <w:color w:val="000000"/>
          <w:sz w:val="24"/>
          <w:szCs w:val="24"/>
        </w:rPr>
        <w:t>borracho</w:t>
      </w:r>
      <w:proofErr w:type="spellEnd"/>
      <w:r w:rsidR="00C1640C" w:rsidRPr="00C1640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F04AE" w:rsidRPr="00C1640C" w:rsidRDefault="00EF04AE" w:rsidP="00C1640C">
      <w:pPr>
        <w:tabs>
          <w:tab w:val="left" w:pos="4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04AE" w:rsidRPr="00C1640C" w:rsidSect="00AE203F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D7D7D99"/>
    <w:multiLevelType w:val="hybridMultilevel"/>
    <w:tmpl w:val="2E40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8C1FA6"/>
    <w:rsid w:val="00276A38"/>
    <w:rsid w:val="007762C2"/>
    <w:rsid w:val="008C1FA6"/>
    <w:rsid w:val="00C1640C"/>
    <w:rsid w:val="00EF04AE"/>
  </w:rsids>
  <m:mathPr>
    <m:mathFont m:val="arvoregula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3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F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3086</Characters>
  <Application>Microsoft Word 12.0.0</Application>
  <DocSecurity>0</DocSecurity>
  <Lines>25</Lines>
  <Paragraphs>6</Paragraphs>
  <ScaleCrop>false</ScaleCrop>
  <Company>CUNY Graduate Center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vvelliou</dc:creator>
  <cp:lastModifiedBy>Lina Velliou</cp:lastModifiedBy>
  <cp:revision>2</cp:revision>
  <dcterms:created xsi:type="dcterms:W3CDTF">2016-02-24T15:45:00Z</dcterms:created>
  <dcterms:modified xsi:type="dcterms:W3CDTF">2016-02-24T15:45:00Z</dcterms:modified>
</cp:coreProperties>
</file>