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D742" w14:textId="7B08F670" w:rsidR="00054CE3" w:rsidRPr="004E585B" w:rsidRDefault="004C3D86" w:rsidP="004E585B">
      <w:pPr>
        <w:pStyle w:val="Heading1"/>
        <w:spacing w:line="276" w:lineRule="auto"/>
        <w:jc w:val="both"/>
        <w:rPr>
          <w:rFonts w:ascii="Katsoulidis" w:hAnsi="Katsoulidis"/>
          <w:sz w:val="24"/>
          <w:szCs w:val="24"/>
          <w:lang w:val="el-GR"/>
        </w:rPr>
      </w:pPr>
      <w:r w:rsidRPr="004E585B">
        <w:rPr>
          <w:rFonts w:ascii="Katsoulidis" w:hAnsi="Katsoulidis"/>
          <w:sz w:val="24"/>
          <w:szCs w:val="24"/>
          <w:lang w:val="el-GR"/>
        </w:rPr>
        <w:t>Π.Μ.Σ. "ΠΗΓΕΣ, ΛΑΤΡΕΙΑ ΚΑΙ ΔΙΑΠΟΛΙΤΙΣΜΙΚΟΣ ΒΙΟΣ ΤΟΥ ΧΡΙΣΤΙΑΝΙΣΜΟΥ"</w:t>
      </w:r>
    </w:p>
    <w:p w14:paraId="0E5E4B3E"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Το Πρόγραμμα Μεταπτυχιακών Σπουδών (Π.Μ.Σ.) «Πηγές, Λατρεία και Διαπολιτισμικός βίος του Χριστιανισμού» έχει ως ερευνητικό αντικείμενο σπουδής τις Πηγές, τη Λατρεία καθώς επίσης και την πολιτισμική έκφραση των ποικίλων πτυχών του διαπολιτισμικού βίου του Χριστιανισμού. Σκοπός του Π.Μ.Σ. «Πηγές, Λατρεία και Διαπολιτισμικός Βίος του Χριστιανισμού» είναι η παροχή υψηλού επιπέδου μεταπτυχιακής εκπαίδευσης στο επιστημονικό πεδίο των πηγών, της βιβλικής, ιστορικής, λατρευτικής, αισθητικής καθώς επίσης και της πατερικής θεολογικής έκφρασης στο διαπολιτισμικό-χριστιανικό πλαίσιο.</w:t>
      </w:r>
    </w:p>
    <w:p w14:paraId="52793A4D"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Στο πλαίσιο του Π.Μ.Σ. προβλέπεται καταβολή τελών φοίτησης που ανέρχονται συνολικά στο ιδιαίτερα ελκυστικό και ανταγωνιστικό ποσό των 2,400 ευρώ (600 Χ τέσσερα εξάμηνα του Π.Μ.Σ.). Η καταβολή του τέλους γίνεται στην αρχή κάθε εξαμήνου.</w:t>
      </w:r>
    </w:p>
    <w:p w14:paraId="0FBE7F55" w14:textId="77777777" w:rsidR="004C3D86" w:rsidRPr="004C3D86" w:rsidRDefault="004C3D86" w:rsidP="004E585B">
      <w:pPr>
        <w:spacing w:before="100" w:beforeAutospacing="1" w:after="100" w:afterAutospacing="1" w:line="276" w:lineRule="auto"/>
        <w:jc w:val="both"/>
        <w:outlineLvl w:val="1"/>
        <w:rPr>
          <w:rFonts w:ascii="Katsoulidis" w:eastAsia="Times New Roman" w:hAnsi="Katsoulidis" w:cs="Times New Roman"/>
          <w:b/>
          <w:bCs/>
          <w:kern w:val="0"/>
          <w:sz w:val="24"/>
          <w:szCs w:val="24"/>
          <w:lang w:val="el-GR" w:eastAsia="en-GB"/>
          <w14:ligatures w14:val="none"/>
        </w:rPr>
      </w:pPr>
      <w:r w:rsidRPr="004C3D86">
        <w:rPr>
          <w:rFonts w:ascii="Katsoulidis" w:eastAsia="Times New Roman" w:hAnsi="Katsoulidis" w:cs="Times New Roman"/>
          <w:b/>
          <w:bCs/>
          <w:kern w:val="0"/>
          <w:sz w:val="24"/>
          <w:szCs w:val="24"/>
          <w:lang w:val="el-GR" w:eastAsia="en-GB"/>
          <w14:ligatures w14:val="none"/>
        </w:rPr>
        <w:t>ΕΙΔΙΚΕΥΣΕΙΣ</w:t>
      </w:r>
    </w:p>
    <w:p w14:paraId="1A278DD0"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b/>
          <w:bCs/>
          <w:kern w:val="0"/>
          <w:sz w:val="24"/>
          <w:szCs w:val="24"/>
          <w:lang w:val="el-GR" w:eastAsia="en-GB"/>
          <w14:ligatures w14:val="none"/>
        </w:rPr>
        <w:t>Ειδίκευση 1: Βίβλος, Ελληνορωμαϊκός Κόσμος και Διαπολιτισμικός Βίος της Μεσογείου</w:t>
      </w:r>
    </w:p>
    <w:p w14:paraId="7A78254C" w14:textId="77777777" w:rsidR="004C3D86" w:rsidRPr="004C3D86" w:rsidRDefault="004C3D86" w:rsidP="004E585B">
      <w:pPr>
        <w:numPr>
          <w:ilvl w:val="0"/>
          <w:numId w:val="1"/>
        </w:num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i/>
          <w:iCs/>
          <w:kern w:val="0"/>
          <w:sz w:val="24"/>
          <w:szCs w:val="24"/>
          <w:lang w:val="el-GR" w:eastAsia="en-GB"/>
          <w14:ligatures w14:val="none"/>
        </w:rPr>
        <w:t xml:space="preserve">Η Ειδίκευση </w:t>
      </w:r>
      <w:r w:rsidRPr="004C3D86">
        <w:rPr>
          <w:rFonts w:ascii="Katsoulidis" w:eastAsia="Times New Roman" w:hAnsi="Katsoulidis" w:cs="Times New Roman"/>
          <w:b/>
          <w:bCs/>
          <w:i/>
          <w:iCs/>
          <w:kern w:val="0"/>
          <w:sz w:val="24"/>
          <w:szCs w:val="24"/>
          <w:lang w:val="el-GR" w:eastAsia="en-GB"/>
          <w14:ligatures w14:val="none"/>
        </w:rPr>
        <w:t xml:space="preserve">Βίβλος, Ελληνορωμαϊκός Κόσμος και Διαπολιτισμικός Βίος της Μεσογείου </w:t>
      </w:r>
      <w:r w:rsidRPr="004C3D86">
        <w:rPr>
          <w:rFonts w:ascii="Katsoulidis" w:eastAsia="Times New Roman" w:hAnsi="Katsoulidis" w:cs="Times New Roman"/>
          <w:i/>
          <w:iCs/>
          <w:kern w:val="0"/>
          <w:sz w:val="24"/>
          <w:szCs w:val="24"/>
          <w:lang w:val="el-GR" w:eastAsia="en-GB"/>
          <w14:ligatures w14:val="none"/>
        </w:rPr>
        <w:t>περιέχει τη Θεματική ενότητα:</w:t>
      </w:r>
      <w:r w:rsidRPr="004C3D86">
        <w:rPr>
          <w:rFonts w:ascii="Katsoulidis" w:eastAsia="Times New Roman" w:hAnsi="Katsoulidis" w:cs="Times New Roman"/>
          <w:i/>
          <w:iCs/>
          <w:kern w:val="0"/>
          <w:sz w:val="24"/>
          <w:szCs w:val="24"/>
          <w:lang w:val="el-GR" w:eastAsia="en-GB"/>
          <w14:ligatures w14:val="none"/>
        </w:rPr>
        <w:br/>
        <w:t>Βίβλος, Ελληνορωμαϊκός Κόσμος και Διαπολιτισμικός Βίος της Μεσογείου.</w:t>
      </w:r>
    </w:p>
    <w:p w14:paraId="6E3BD269"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b/>
          <w:bCs/>
          <w:kern w:val="0"/>
          <w:sz w:val="24"/>
          <w:szCs w:val="24"/>
          <w:lang w:val="el-GR" w:eastAsia="en-GB"/>
          <w14:ligatures w14:val="none"/>
        </w:rPr>
        <w:t>Ειδίκευση 2: Πατρολογία, Εκκλησιαστική Γραμματεία,</w:t>
      </w:r>
      <w:r w:rsidRPr="004C3D86">
        <w:rPr>
          <w:rFonts w:ascii="Katsoulidis" w:eastAsia="Times New Roman" w:hAnsi="Katsoulidis" w:cs="Times New Roman"/>
          <w:b/>
          <w:bCs/>
          <w:kern w:val="0"/>
          <w:sz w:val="24"/>
          <w:szCs w:val="24"/>
          <w:lang w:eastAsia="en-GB"/>
          <w14:ligatures w14:val="none"/>
        </w:rPr>
        <w:t>E</w:t>
      </w:r>
      <w:proofErr w:type="spellStart"/>
      <w:r w:rsidRPr="004C3D86">
        <w:rPr>
          <w:rFonts w:ascii="Katsoulidis" w:eastAsia="Times New Roman" w:hAnsi="Katsoulidis" w:cs="Times New Roman"/>
          <w:b/>
          <w:bCs/>
          <w:kern w:val="0"/>
          <w:sz w:val="24"/>
          <w:szCs w:val="24"/>
          <w:lang w:val="el-GR" w:eastAsia="en-GB"/>
          <w14:ligatures w14:val="none"/>
        </w:rPr>
        <w:t>κκλησιαστική</w:t>
      </w:r>
      <w:proofErr w:type="spellEnd"/>
      <w:r w:rsidRPr="004C3D86">
        <w:rPr>
          <w:rFonts w:ascii="Katsoulidis" w:eastAsia="Times New Roman" w:hAnsi="Katsoulidis" w:cs="Times New Roman"/>
          <w:b/>
          <w:bCs/>
          <w:kern w:val="0"/>
          <w:sz w:val="24"/>
          <w:szCs w:val="24"/>
          <w:lang w:val="el-GR" w:eastAsia="en-GB"/>
          <w14:ligatures w14:val="none"/>
        </w:rPr>
        <w:t xml:space="preserve"> Ιστορία, και Δογματική Θεολογία</w:t>
      </w:r>
    </w:p>
    <w:p w14:paraId="08040574" w14:textId="77777777" w:rsidR="004C3D86" w:rsidRPr="004C3D86" w:rsidRDefault="004C3D86" w:rsidP="004E585B">
      <w:pPr>
        <w:numPr>
          <w:ilvl w:val="0"/>
          <w:numId w:val="2"/>
        </w:num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i/>
          <w:iCs/>
          <w:kern w:val="0"/>
          <w:sz w:val="24"/>
          <w:szCs w:val="24"/>
          <w:lang w:val="el-GR" w:eastAsia="en-GB"/>
          <w14:ligatures w14:val="none"/>
        </w:rPr>
        <w:t xml:space="preserve">Η Ειδίκευση </w:t>
      </w:r>
      <w:r w:rsidRPr="004C3D86">
        <w:rPr>
          <w:rFonts w:ascii="Katsoulidis" w:eastAsia="Times New Roman" w:hAnsi="Katsoulidis" w:cs="Times New Roman"/>
          <w:b/>
          <w:bCs/>
          <w:i/>
          <w:iCs/>
          <w:kern w:val="0"/>
          <w:sz w:val="24"/>
          <w:szCs w:val="24"/>
          <w:lang w:val="el-GR" w:eastAsia="en-GB"/>
          <w14:ligatures w14:val="none"/>
        </w:rPr>
        <w:t xml:space="preserve">Πατρολογία, Εκκλησιαστική Γραμματεία, </w:t>
      </w:r>
      <w:r w:rsidRPr="004C3D86">
        <w:rPr>
          <w:rFonts w:ascii="Katsoulidis" w:eastAsia="Times New Roman" w:hAnsi="Katsoulidis" w:cs="Times New Roman"/>
          <w:b/>
          <w:bCs/>
          <w:i/>
          <w:iCs/>
          <w:kern w:val="0"/>
          <w:sz w:val="24"/>
          <w:szCs w:val="24"/>
          <w:lang w:eastAsia="en-GB"/>
          <w14:ligatures w14:val="none"/>
        </w:rPr>
        <w:t>E</w:t>
      </w:r>
      <w:proofErr w:type="spellStart"/>
      <w:r w:rsidRPr="004C3D86">
        <w:rPr>
          <w:rFonts w:ascii="Katsoulidis" w:eastAsia="Times New Roman" w:hAnsi="Katsoulidis" w:cs="Times New Roman"/>
          <w:b/>
          <w:bCs/>
          <w:i/>
          <w:iCs/>
          <w:kern w:val="0"/>
          <w:sz w:val="24"/>
          <w:szCs w:val="24"/>
          <w:lang w:val="el-GR" w:eastAsia="en-GB"/>
          <w14:ligatures w14:val="none"/>
        </w:rPr>
        <w:t>κκλησιαστική</w:t>
      </w:r>
      <w:proofErr w:type="spellEnd"/>
      <w:r w:rsidRPr="004C3D86">
        <w:rPr>
          <w:rFonts w:ascii="Katsoulidis" w:eastAsia="Times New Roman" w:hAnsi="Katsoulidis" w:cs="Times New Roman"/>
          <w:b/>
          <w:bCs/>
          <w:i/>
          <w:iCs/>
          <w:kern w:val="0"/>
          <w:sz w:val="24"/>
          <w:szCs w:val="24"/>
          <w:lang w:val="el-GR" w:eastAsia="en-GB"/>
          <w14:ligatures w14:val="none"/>
        </w:rPr>
        <w:t xml:space="preserve"> Ιστορία, και Δογματική Θεολογία </w:t>
      </w:r>
      <w:r w:rsidRPr="004C3D86">
        <w:rPr>
          <w:rFonts w:ascii="Katsoulidis" w:eastAsia="Times New Roman" w:hAnsi="Katsoulidis" w:cs="Times New Roman"/>
          <w:i/>
          <w:iCs/>
          <w:kern w:val="0"/>
          <w:sz w:val="24"/>
          <w:szCs w:val="24"/>
          <w:lang w:val="el-GR" w:eastAsia="en-GB"/>
          <w14:ligatures w14:val="none"/>
        </w:rPr>
        <w:t xml:space="preserve">περιέχει τις Θεματικές ενότητες </w:t>
      </w:r>
      <w:r w:rsidRPr="004C3D86">
        <w:rPr>
          <w:rFonts w:ascii="Katsoulidis" w:eastAsia="Times New Roman" w:hAnsi="Katsoulidis" w:cs="Times New Roman"/>
          <w:b/>
          <w:bCs/>
          <w:i/>
          <w:iCs/>
          <w:kern w:val="0"/>
          <w:sz w:val="24"/>
          <w:szCs w:val="24"/>
          <w:lang w:val="el-GR" w:eastAsia="en-GB"/>
          <w14:ligatures w14:val="none"/>
        </w:rPr>
        <w:t>Α</w:t>
      </w:r>
      <w:r w:rsidRPr="004C3D86">
        <w:rPr>
          <w:rFonts w:ascii="Katsoulidis" w:eastAsia="Times New Roman" w:hAnsi="Katsoulidis" w:cs="Times New Roman"/>
          <w:i/>
          <w:iCs/>
          <w:kern w:val="0"/>
          <w:sz w:val="24"/>
          <w:szCs w:val="24"/>
          <w:lang w:val="el-GR" w:eastAsia="en-GB"/>
          <w14:ligatures w14:val="none"/>
        </w:rPr>
        <w:t xml:space="preserve">: Πατρολογία, Εκκλησιαστική Γραμματεία και Δογματική Θεολογία, </w:t>
      </w:r>
      <w:r w:rsidRPr="004C3D86">
        <w:rPr>
          <w:rFonts w:ascii="Katsoulidis" w:eastAsia="Times New Roman" w:hAnsi="Katsoulidis" w:cs="Times New Roman"/>
          <w:b/>
          <w:bCs/>
          <w:i/>
          <w:iCs/>
          <w:kern w:val="0"/>
          <w:sz w:val="24"/>
          <w:szCs w:val="24"/>
          <w:lang w:val="el-GR" w:eastAsia="en-GB"/>
          <w14:ligatures w14:val="none"/>
        </w:rPr>
        <w:t>Β</w:t>
      </w:r>
      <w:r w:rsidRPr="004C3D86">
        <w:rPr>
          <w:rFonts w:ascii="Katsoulidis" w:eastAsia="Times New Roman" w:hAnsi="Katsoulidis" w:cs="Times New Roman"/>
          <w:i/>
          <w:iCs/>
          <w:kern w:val="0"/>
          <w:sz w:val="24"/>
          <w:szCs w:val="24"/>
          <w:lang w:val="el-GR" w:eastAsia="en-GB"/>
          <w14:ligatures w14:val="none"/>
        </w:rPr>
        <w:t>: Εκκλησιαστική Ιστορία.</w:t>
      </w:r>
    </w:p>
    <w:p w14:paraId="1D51D7A2"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eastAsia="en-GB"/>
          <w14:ligatures w14:val="none"/>
        </w:rPr>
      </w:pPr>
      <w:proofErr w:type="spellStart"/>
      <w:r w:rsidRPr="004C3D86">
        <w:rPr>
          <w:rFonts w:ascii="Katsoulidis" w:eastAsia="Times New Roman" w:hAnsi="Katsoulidis" w:cs="Times New Roman"/>
          <w:b/>
          <w:bCs/>
          <w:kern w:val="0"/>
          <w:sz w:val="24"/>
          <w:szCs w:val="24"/>
          <w:lang w:eastAsia="en-GB"/>
          <w14:ligatures w14:val="none"/>
        </w:rPr>
        <w:t>Ειδίκευση</w:t>
      </w:r>
      <w:proofErr w:type="spellEnd"/>
      <w:r w:rsidRPr="004C3D86">
        <w:rPr>
          <w:rFonts w:ascii="Katsoulidis" w:eastAsia="Times New Roman" w:hAnsi="Katsoulidis" w:cs="Times New Roman"/>
          <w:b/>
          <w:bCs/>
          <w:kern w:val="0"/>
          <w:sz w:val="24"/>
          <w:szCs w:val="24"/>
          <w:lang w:eastAsia="en-GB"/>
          <w14:ligatures w14:val="none"/>
        </w:rPr>
        <w:t xml:space="preserve"> 3: </w:t>
      </w:r>
      <w:proofErr w:type="spellStart"/>
      <w:r w:rsidRPr="004C3D86">
        <w:rPr>
          <w:rFonts w:ascii="Katsoulidis" w:eastAsia="Times New Roman" w:hAnsi="Katsoulidis" w:cs="Times New Roman"/>
          <w:b/>
          <w:bCs/>
          <w:kern w:val="0"/>
          <w:sz w:val="24"/>
          <w:szCs w:val="24"/>
          <w:lang w:eastAsia="en-GB"/>
          <w14:ligatures w14:val="none"/>
        </w:rPr>
        <w:t>Λειτουργική-Αγιολογί</w:t>
      </w:r>
      <w:proofErr w:type="spellEnd"/>
      <w:r w:rsidRPr="004C3D86">
        <w:rPr>
          <w:rFonts w:ascii="Katsoulidis" w:eastAsia="Times New Roman" w:hAnsi="Katsoulidis" w:cs="Times New Roman"/>
          <w:b/>
          <w:bCs/>
          <w:kern w:val="0"/>
          <w:sz w:val="24"/>
          <w:szCs w:val="24"/>
          <w:lang w:eastAsia="en-GB"/>
          <w14:ligatures w14:val="none"/>
        </w:rPr>
        <w:t>α</w:t>
      </w:r>
    </w:p>
    <w:p w14:paraId="67CA26EF" w14:textId="77777777" w:rsidR="004C3D86" w:rsidRPr="004C3D86" w:rsidRDefault="004C3D86" w:rsidP="004E585B">
      <w:pPr>
        <w:numPr>
          <w:ilvl w:val="0"/>
          <w:numId w:val="3"/>
        </w:num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i/>
          <w:iCs/>
          <w:kern w:val="0"/>
          <w:sz w:val="24"/>
          <w:szCs w:val="24"/>
          <w:lang w:val="el-GR" w:eastAsia="en-GB"/>
          <w14:ligatures w14:val="none"/>
        </w:rPr>
        <w:t xml:space="preserve">Η Ειδίκευση </w:t>
      </w:r>
      <w:r w:rsidRPr="004C3D86">
        <w:rPr>
          <w:rFonts w:ascii="Katsoulidis" w:eastAsia="Times New Roman" w:hAnsi="Katsoulidis" w:cs="Times New Roman"/>
          <w:b/>
          <w:bCs/>
          <w:i/>
          <w:iCs/>
          <w:kern w:val="0"/>
          <w:sz w:val="24"/>
          <w:szCs w:val="24"/>
          <w:lang w:val="el-GR" w:eastAsia="en-GB"/>
          <w14:ligatures w14:val="none"/>
        </w:rPr>
        <w:t xml:space="preserve">Λειτουργική-Αγιολογία </w:t>
      </w:r>
      <w:r w:rsidRPr="004C3D86">
        <w:rPr>
          <w:rFonts w:ascii="Katsoulidis" w:eastAsia="Times New Roman" w:hAnsi="Katsoulidis" w:cs="Times New Roman"/>
          <w:i/>
          <w:iCs/>
          <w:kern w:val="0"/>
          <w:sz w:val="24"/>
          <w:szCs w:val="24"/>
          <w:lang w:val="el-GR" w:eastAsia="en-GB"/>
          <w14:ligatures w14:val="none"/>
        </w:rPr>
        <w:t>περιέχει τις Θεματικές ενότητες</w:t>
      </w:r>
      <w:r w:rsidRPr="004C3D86">
        <w:rPr>
          <w:rFonts w:ascii="Katsoulidis" w:eastAsia="Times New Roman" w:hAnsi="Katsoulidis" w:cs="Times New Roman"/>
          <w:i/>
          <w:iCs/>
          <w:kern w:val="0"/>
          <w:sz w:val="24"/>
          <w:szCs w:val="24"/>
          <w:lang w:val="el-GR" w:eastAsia="en-GB"/>
          <w14:ligatures w14:val="none"/>
        </w:rPr>
        <w:br/>
      </w:r>
      <w:r w:rsidRPr="004C3D86">
        <w:rPr>
          <w:rFonts w:ascii="Katsoulidis" w:eastAsia="Times New Roman" w:hAnsi="Katsoulidis" w:cs="Times New Roman"/>
          <w:b/>
          <w:bCs/>
          <w:i/>
          <w:iCs/>
          <w:kern w:val="0"/>
          <w:sz w:val="24"/>
          <w:szCs w:val="24"/>
          <w:lang w:val="el-GR" w:eastAsia="en-GB"/>
          <w14:ligatures w14:val="none"/>
        </w:rPr>
        <w:t>Α</w:t>
      </w:r>
      <w:r w:rsidRPr="004C3D86">
        <w:rPr>
          <w:rFonts w:ascii="Katsoulidis" w:eastAsia="Times New Roman" w:hAnsi="Katsoulidis" w:cs="Times New Roman"/>
          <w:i/>
          <w:iCs/>
          <w:kern w:val="0"/>
          <w:sz w:val="24"/>
          <w:szCs w:val="24"/>
          <w:lang w:val="el-GR" w:eastAsia="en-GB"/>
          <w14:ligatures w14:val="none"/>
        </w:rPr>
        <w:t xml:space="preserve">: Ιστορία και Θεολογία της Λατρείας, </w:t>
      </w:r>
      <w:r w:rsidRPr="004C3D86">
        <w:rPr>
          <w:rFonts w:ascii="Katsoulidis" w:eastAsia="Times New Roman" w:hAnsi="Katsoulidis" w:cs="Times New Roman"/>
          <w:b/>
          <w:bCs/>
          <w:i/>
          <w:iCs/>
          <w:kern w:val="0"/>
          <w:sz w:val="24"/>
          <w:szCs w:val="24"/>
          <w:lang w:val="el-GR" w:eastAsia="en-GB"/>
          <w14:ligatures w14:val="none"/>
        </w:rPr>
        <w:t>Β</w:t>
      </w:r>
      <w:r w:rsidRPr="004C3D86">
        <w:rPr>
          <w:rFonts w:ascii="Katsoulidis" w:eastAsia="Times New Roman" w:hAnsi="Katsoulidis" w:cs="Times New Roman"/>
          <w:i/>
          <w:iCs/>
          <w:kern w:val="0"/>
          <w:sz w:val="24"/>
          <w:szCs w:val="24"/>
          <w:lang w:val="el-GR" w:eastAsia="en-GB"/>
          <w14:ligatures w14:val="none"/>
        </w:rPr>
        <w:t xml:space="preserve">: Αγιολογία, </w:t>
      </w:r>
      <w:r w:rsidRPr="004C3D86">
        <w:rPr>
          <w:rFonts w:ascii="Katsoulidis" w:eastAsia="Times New Roman" w:hAnsi="Katsoulidis" w:cs="Times New Roman"/>
          <w:b/>
          <w:bCs/>
          <w:i/>
          <w:iCs/>
          <w:kern w:val="0"/>
          <w:sz w:val="24"/>
          <w:szCs w:val="24"/>
          <w:lang w:val="el-GR" w:eastAsia="en-GB"/>
          <w14:ligatures w14:val="none"/>
        </w:rPr>
        <w:t>Γ</w:t>
      </w:r>
      <w:r w:rsidRPr="004C3D86">
        <w:rPr>
          <w:rFonts w:ascii="Katsoulidis" w:eastAsia="Times New Roman" w:hAnsi="Katsoulidis" w:cs="Times New Roman"/>
          <w:i/>
          <w:iCs/>
          <w:kern w:val="0"/>
          <w:sz w:val="24"/>
          <w:szCs w:val="24"/>
          <w:lang w:val="el-GR" w:eastAsia="en-GB"/>
          <w14:ligatures w14:val="none"/>
        </w:rPr>
        <w:t>: Υμνολογία.</w:t>
      </w:r>
    </w:p>
    <w:p w14:paraId="51448ACC"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lastRenderedPageBreak/>
        <w:t xml:space="preserve">- </w:t>
      </w:r>
      <w:r w:rsidRPr="004C3D86">
        <w:rPr>
          <w:rFonts w:ascii="Katsoulidis" w:eastAsia="Times New Roman" w:hAnsi="Katsoulidis" w:cs="Times New Roman"/>
          <w:kern w:val="0"/>
          <w:sz w:val="24"/>
          <w:szCs w:val="24"/>
          <w:lang w:eastAsia="en-GB"/>
          <w14:ligatures w14:val="none"/>
        </w:rPr>
        <w:t>H</w:t>
      </w:r>
      <w:r w:rsidRPr="004C3D86">
        <w:rPr>
          <w:rFonts w:ascii="Katsoulidis" w:eastAsia="Times New Roman" w:hAnsi="Katsoulidis" w:cs="Times New Roman"/>
          <w:kern w:val="0"/>
          <w:sz w:val="24"/>
          <w:szCs w:val="24"/>
          <w:lang w:val="el-GR" w:eastAsia="en-GB"/>
          <w14:ligatures w14:val="none"/>
        </w:rPr>
        <w:t xml:space="preserve"> έναρξη των σπουδών του Π.Μ.Σ. πραγματοποιείται το</w:t>
      </w:r>
      <w:r w:rsidRPr="004C3D86">
        <w:rPr>
          <w:rFonts w:ascii="Katsoulidis" w:eastAsia="Times New Roman" w:hAnsi="Katsoulidis" w:cs="Times New Roman"/>
          <w:kern w:val="0"/>
          <w:sz w:val="24"/>
          <w:szCs w:val="24"/>
          <w:lang w:eastAsia="en-GB"/>
          <w14:ligatures w14:val="none"/>
        </w:rPr>
        <w:t> </w:t>
      </w:r>
      <w:r w:rsidRPr="004C3D86">
        <w:rPr>
          <w:rFonts w:ascii="Katsoulidis" w:eastAsia="Times New Roman" w:hAnsi="Katsoulidis" w:cs="Times New Roman"/>
          <w:kern w:val="0"/>
          <w:sz w:val="24"/>
          <w:szCs w:val="24"/>
          <w:lang w:val="el-GR" w:eastAsia="en-GB"/>
          <w14:ligatures w14:val="none"/>
        </w:rPr>
        <w:t xml:space="preserve"> εαρινό εξάμηνο (Φεβρουάριος/Μάρτιος) εκάστου ακαδημαϊκού έτους.</w:t>
      </w:r>
    </w:p>
    <w:p w14:paraId="4D8D8422"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Η διδασκαλία των μαθημάτων γίνεται δια ζώσης και εξ αποστάσεως.</w:t>
      </w:r>
    </w:p>
    <w:p w14:paraId="4912E5E4"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xml:space="preserve">- Για την απόκτηση Δ.Μ.Σ. απαιτούνται συνολικά </w:t>
      </w:r>
      <w:proofErr w:type="spellStart"/>
      <w:r w:rsidRPr="004C3D86">
        <w:rPr>
          <w:rFonts w:ascii="Katsoulidis" w:eastAsia="Times New Roman" w:hAnsi="Katsoulidis" w:cs="Times New Roman"/>
          <w:kern w:val="0"/>
          <w:sz w:val="24"/>
          <w:szCs w:val="24"/>
          <w:lang w:val="el-GR" w:eastAsia="en-GB"/>
          <w14:ligatures w14:val="none"/>
        </w:rPr>
        <w:t>εκατόν</w:t>
      </w:r>
      <w:proofErr w:type="spellEnd"/>
      <w:r w:rsidRPr="004C3D86">
        <w:rPr>
          <w:rFonts w:ascii="Katsoulidis" w:eastAsia="Times New Roman" w:hAnsi="Katsoulidis" w:cs="Times New Roman"/>
          <w:kern w:val="0"/>
          <w:sz w:val="24"/>
          <w:szCs w:val="24"/>
          <w:lang w:val="el-GR" w:eastAsia="en-GB"/>
          <w14:ligatures w14:val="none"/>
        </w:rPr>
        <w:t xml:space="preserve"> είκοσι (120) πιστωτικές μονάδες (</w:t>
      </w:r>
      <w:r w:rsidRPr="004C3D86">
        <w:rPr>
          <w:rFonts w:ascii="Katsoulidis" w:eastAsia="Times New Roman" w:hAnsi="Katsoulidis" w:cs="Times New Roman"/>
          <w:kern w:val="0"/>
          <w:sz w:val="24"/>
          <w:szCs w:val="24"/>
          <w:lang w:eastAsia="en-GB"/>
          <w14:ligatures w14:val="none"/>
        </w:rPr>
        <w:t>ECTS</w:t>
      </w:r>
      <w:r w:rsidRPr="004C3D86">
        <w:rPr>
          <w:rFonts w:ascii="Katsoulidis" w:eastAsia="Times New Roman" w:hAnsi="Katsoulidis" w:cs="Times New Roman"/>
          <w:kern w:val="0"/>
          <w:sz w:val="24"/>
          <w:szCs w:val="24"/>
          <w:lang w:val="el-GR" w:eastAsia="en-GB"/>
          <w14:ligatures w14:val="none"/>
        </w:rPr>
        <w:t>).</w:t>
      </w:r>
    </w:p>
    <w:p w14:paraId="750A37FD"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Το Π.Μ.Σ. οδηγεί στην απονομή Διπλώματος Μεταπτυχιακών Σπουδών (Δ.Μ.Σ.) στις «Πηγές, την Λατρεία και τον Διαπολιτισμικό Βίο του Χριστιανισμού» μετά την πλήρη και επιτυχή ολοκλήρωση των σπουδών με βάση το πρόγραμμα σπουδών.</w:t>
      </w:r>
    </w:p>
    <w:p w14:paraId="2412CEC9" w14:textId="77777777" w:rsidR="004C3D86" w:rsidRPr="004E585B"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Οι μεταπτυχιακοί τίτλοι απονέμονται από το Τμήμα Κοινωνικής Θεολογίας και Θρησκειολογίας του Εθνικού και Καποδιστριακού Πανεπιστημίου Αθηνών.</w:t>
      </w:r>
    </w:p>
    <w:p w14:paraId="6246B8E7" w14:textId="46997178" w:rsidR="004C3D86" w:rsidRPr="004E585B" w:rsidRDefault="004C3D86" w:rsidP="004E585B">
      <w:pPr>
        <w:pStyle w:val="Heading1"/>
        <w:spacing w:line="276" w:lineRule="auto"/>
        <w:jc w:val="both"/>
        <w:rPr>
          <w:rFonts w:ascii="Katsoulidis" w:hAnsi="Katsoulidis"/>
          <w:sz w:val="24"/>
          <w:szCs w:val="24"/>
          <w:lang w:val="el-GR"/>
        </w:rPr>
      </w:pPr>
      <w:r w:rsidRPr="004E585B">
        <w:rPr>
          <w:rFonts w:ascii="Katsoulidis" w:hAnsi="Katsoulidis"/>
          <w:sz w:val="24"/>
          <w:szCs w:val="24"/>
          <w:lang w:val="el-GR"/>
        </w:rPr>
        <w:t>Π.Μ.Σ. "ΚΟΙΝΩΝΙΚΗ ΘΕΟΛΟΓΙΑ ΚΑΙ ΕΠΙΣΤΗΜΕΣ ΤΟΥ ΑΝΘΡΩΠΟΥ"</w:t>
      </w:r>
    </w:p>
    <w:p w14:paraId="52E11197" w14:textId="77777777" w:rsidR="004C3D86" w:rsidRPr="004E585B" w:rsidRDefault="004C3D86" w:rsidP="004E585B">
      <w:pPr>
        <w:pStyle w:val="text-justify"/>
        <w:spacing w:line="276" w:lineRule="auto"/>
        <w:jc w:val="both"/>
        <w:rPr>
          <w:rFonts w:ascii="Katsoulidis" w:hAnsi="Katsoulidis"/>
          <w:lang w:val="el-GR"/>
        </w:rPr>
      </w:pPr>
      <w:r w:rsidRPr="004E585B">
        <w:rPr>
          <w:rFonts w:ascii="Katsoulidis" w:hAnsi="Katsoulidis"/>
          <w:lang w:val="el-GR"/>
        </w:rPr>
        <w:t>Αντικείμενο του Προγράμματος Μεταπτυχιακών Σπουδών (Π.Μ.Σ.) «Κοινωνική Θεολογία και Επιστήμες του Ανθρώπου» είναι η διεπιστημονική μελέτη του κλάδου της Κοινωνικής Θεολογίας σε συνδυασμό με τη μελέτη γνωστικών αντικειμένων των Επιστημών του Ανθρώπου. Σκοπός του Π.Μ.Σ. «Κοινωνική Θεολογία και Επιστήμες του Ανθρώπου» είναι η παροχή υψηλού επιπέδου μεταπτυχιακής εκπαίδευσης στο πεδίο της διεπιστημονικής έρευνας στον κλάδο της Κοινωνικής Θεολογίας και γνωστικών αντικειμένων των Επιστημών του Ανθρώπου.</w:t>
      </w:r>
    </w:p>
    <w:p w14:paraId="1F6CBE8D" w14:textId="77777777" w:rsidR="004C3D86" w:rsidRPr="004E585B" w:rsidRDefault="004C3D86" w:rsidP="004E585B">
      <w:pPr>
        <w:pStyle w:val="text-justify"/>
        <w:spacing w:line="276" w:lineRule="auto"/>
        <w:jc w:val="both"/>
        <w:rPr>
          <w:rFonts w:ascii="Katsoulidis" w:hAnsi="Katsoulidis"/>
          <w:lang w:val="el-GR"/>
        </w:rPr>
      </w:pPr>
      <w:r w:rsidRPr="004E585B">
        <w:rPr>
          <w:rFonts w:ascii="Katsoulidis" w:hAnsi="Katsoulidis"/>
          <w:lang w:val="el-GR"/>
        </w:rPr>
        <w:t>Στο πλαίσιο του Π.Μ.Σ. προβλέπεται καταβολή τελών φοίτησης που ανέρχονται συνολικά στο ιδιαίτερα ελκυστικό και ανταγωνιστικό ποσό των 2,400 ευρώ (600 Χ</w:t>
      </w:r>
      <w:r w:rsidRPr="004E585B">
        <w:rPr>
          <w:rFonts w:ascii="Katsoulidis" w:hAnsi="Katsoulidis"/>
        </w:rPr>
        <w:t> </w:t>
      </w:r>
      <w:r w:rsidRPr="004E585B">
        <w:rPr>
          <w:rFonts w:ascii="Katsoulidis" w:hAnsi="Katsoulidis"/>
          <w:lang w:val="el-GR"/>
        </w:rPr>
        <w:t xml:space="preserve"> τα τέσσερα εξάμηνα του Π.Μ.Σ.). Η καταβολή του τέλους γίνεται στην αρχή κάθε εξαμήνου.</w:t>
      </w:r>
    </w:p>
    <w:p w14:paraId="29D6E1E5" w14:textId="77777777" w:rsidR="004C3D86" w:rsidRPr="004E585B" w:rsidRDefault="004C3D86" w:rsidP="004E585B">
      <w:pPr>
        <w:pStyle w:val="Heading3"/>
        <w:spacing w:line="276" w:lineRule="auto"/>
        <w:jc w:val="both"/>
        <w:rPr>
          <w:rFonts w:ascii="Katsoulidis" w:hAnsi="Katsoulidis"/>
          <w:lang w:val="el-GR"/>
        </w:rPr>
      </w:pPr>
      <w:r w:rsidRPr="004E585B">
        <w:rPr>
          <w:rStyle w:val="Strong"/>
          <w:rFonts w:ascii="Katsoulidis" w:hAnsi="Katsoulidis"/>
          <w:b w:val="0"/>
          <w:bCs w:val="0"/>
          <w:lang w:val="el-GR"/>
        </w:rPr>
        <w:t>ΕΙΔΙΚΕΥΣΕΙΣ</w:t>
      </w:r>
    </w:p>
    <w:p w14:paraId="33A4CA49" w14:textId="77777777" w:rsidR="004C3D86" w:rsidRPr="004E585B" w:rsidRDefault="004C3D86" w:rsidP="004E585B">
      <w:pPr>
        <w:pStyle w:val="text-justify"/>
        <w:spacing w:line="276" w:lineRule="auto"/>
        <w:jc w:val="both"/>
        <w:rPr>
          <w:rFonts w:ascii="Katsoulidis" w:hAnsi="Katsoulidis"/>
          <w:lang w:val="el-GR"/>
        </w:rPr>
      </w:pPr>
      <w:r w:rsidRPr="004E585B">
        <w:rPr>
          <w:rStyle w:val="Strong"/>
          <w:rFonts w:ascii="Katsoulidis" w:hAnsi="Katsoulidis"/>
          <w:lang w:val="el-GR"/>
        </w:rPr>
        <w:t>Ειδίκευση 1: Αξιολογική Ψυχοκοινωνική Συμβουλευτική</w:t>
      </w:r>
    </w:p>
    <w:p w14:paraId="53F11FEB" w14:textId="77777777" w:rsidR="004C3D86" w:rsidRPr="004E585B" w:rsidRDefault="004C3D86" w:rsidP="004E585B">
      <w:pPr>
        <w:pStyle w:val="text-justify"/>
        <w:numPr>
          <w:ilvl w:val="0"/>
          <w:numId w:val="4"/>
        </w:numPr>
        <w:spacing w:line="276" w:lineRule="auto"/>
        <w:jc w:val="both"/>
        <w:rPr>
          <w:rFonts w:ascii="Katsoulidis" w:hAnsi="Katsoulidis"/>
          <w:lang w:val="el-GR"/>
        </w:rPr>
      </w:pPr>
      <w:r w:rsidRPr="004E585B">
        <w:rPr>
          <w:rStyle w:val="Emphasis"/>
          <w:rFonts w:ascii="Katsoulidis" w:eastAsiaTheme="majorEastAsia" w:hAnsi="Katsoulidis"/>
          <w:lang w:val="el-GR"/>
        </w:rPr>
        <w:t xml:space="preserve">Η Ειδίκευση </w:t>
      </w:r>
      <w:r w:rsidRPr="004E585B">
        <w:rPr>
          <w:rStyle w:val="Strong"/>
          <w:rFonts w:ascii="Katsoulidis" w:hAnsi="Katsoulidis"/>
          <w:i/>
          <w:iCs/>
          <w:lang w:val="el-GR"/>
        </w:rPr>
        <w:t>Αξιολογική Ψυχοκοινωνική Συμβουλευτική</w:t>
      </w:r>
      <w:r w:rsidRPr="004E585B">
        <w:rPr>
          <w:rStyle w:val="Strong"/>
          <w:rFonts w:ascii="Katsoulidis" w:hAnsi="Katsoulidis"/>
          <w:i/>
          <w:iCs/>
        </w:rPr>
        <w:t> </w:t>
      </w:r>
      <w:r w:rsidRPr="004E585B">
        <w:rPr>
          <w:rStyle w:val="Strong"/>
          <w:rFonts w:ascii="Katsoulidis" w:hAnsi="Katsoulidis"/>
          <w:i/>
          <w:iCs/>
          <w:lang w:val="el-GR"/>
        </w:rPr>
        <w:t xml:space="preserve"> </w:t>
      </w:r>
      <w:r w:rsidRPr="004E585B">
        <w:rPr>
          <w:rStyle w:val="Emphasis"/>
          <w:rFonts w:ascii="Katsoulidis" w:eastAsiaTheme="majorEastAsia" w:hAnsi="Katsoulidis"/>
          <w:lang w:val="el-GR"/>
        </w:rPr>
        <w:t>περιέχει τη Θεματική ενότητα:</w:t>
      </w:r>
      <w:r w:rsidRPr="004E585B">
        <w:rPr>
          <w:rFonts w:ascii="Katsoulidis" w:hAnsi="Katsoulidis"/>
          <w:i/>
          <w:iCs/>
          <w:lang w:val="el-GR"/>
        </w:rPr>
        <w:br/>
      </w:r>
      <w:r w:rsidRPr="004E585B">
        <w:rPr>
          <w:rStyle w:val="Emphasis"/>
          <w:rFonts w:ascii="Katsoulidis" w:eastAsiaTheme="majorEastAsia" w:hAnsi="Katsoulidis"/>
          <w:lang w:val="el-GR"/>
        </w:rPr>
        <w:t>Αξιολογική Ψυχοκοινωνική Συμβουλευτική.</w:t>
      </w:r>
    </w:p>
    <w:p w14:paraId="64626C8F" w14:textId="77777777" w:rsidR="004C3D86" w:rsidRPr="004E585B" w:rsidRDefault="004C3D86" w:rsidP="004E585B">
      <w:pPr>
        <w:pStyle w:val="text-justify"/>
        <w:spacing w:line="276" w:lineRule="auto"/>
        <w:jc w:val="both"/>
        <w:rPr>
          <w:rFonts w:ascii="Katsoulidis" w:hAnsi="Katsoulidis"/>
          <w:lang w:val="el-GR"/>
        </w:rPr>
      </w:pPr>
      <w:r w:rsidRPr="004E585B">
        <w:rPr>
          <w:rStyle w:val="Strong"/>
          <w:rFonts w:ascii="Katsoulidis" w:hAnsi="Katsoulidis"/>
          <w:lang w:val="el-GR"/>
        </w:rPr>
        <w:t>Ειδίκευση 2: Επικοινωνιακή Θεολογία, Θρησκευτική Αγωγή, Ποιμαντική Θεολογία και</w:t>
      </w:r>
      <w:r w:rsidRPr="004E585B">
        <w:rPr>
          <w:rStyle w:val="Strong"/>
          <w:rFonts w:ascii="Katsoulidis" w:hAnsi="Katsoulidis"/>
        </w:rPr>
        <w:t> </w:t>
      </w:r>
      <w:r w:rsidRPr="004E585B">
        <w:rPr>
          <w:rStyle w:val="Strong"/>
          <w:rFonts w:ascii="Katsoulidis" w:hAnsi="Katsoulidis"/>
          <w:lang w:val="el-GR"/>
        </w:rPr>
        <w:t xml:space="preserve"> Ποιμαντική</w:t>
      </w:r>
      <w:r w:rsidRPr="004E585B">
        <w:rPr>
          <w:rStyle w:val="Strong"/>
          <w:rFonts w:ascii="Katsoulidis" w:hAnsi="Katsoulidis"/>
        </w:rPr>
        <w:t> </w:t>
      </w:r>
      <w:r w:rsidRPr="004E585B">
        <w:rPr>
          <w:rStyle w:val="Strong"/>
          <w:rFonts w:ascii="Katsoulidis" w:hAnsi="Katsoulidis"/>
          <w:lang w:val="el-GR"/>
        </w:rPr>
        <w:t xml:space="preserve"> Θεολογία και Συμβουλευτική</w:t>
      </w:r>
    </w:p>
    <w:p w14:paraId="2EEBA342" w14:textId="77777777" w:rsidR="004C3D86" w:rsidRPr="004E585B" w:rsidRDefault="004C3D86" w:rsidP="004E585B">
      <w:pPr>
        <w:pStyle w:val="text-justify"/>
        <w:numPr>
          <w:ilvl w:val="0"/>
          <w:numId w:val="5"/>
        </w:numPr>
        <w:spacing w:line="276" w:lineRule="auto"/>
        <w:jc w:val="both"/>
        <w:rPr>
          <w:rFonts w:ascii="Katsoulidis" w:hAnsi="Katsoulidis"/>
        </w:rPr>
      </w:pPr>
      <w:r w:rsidRPr="004E585B">
        <w:rPr>
          <w:rStyle w:val="Emphasis"/>
          <w:rFonts w:ascii="Katsoulidis" w:eastAsiaTheme="majorEastAsia" w:hAnsi="Katsoulidis"/>
          <w:lang w:val="el-GR"/>
        </w:rPr>
        <w:lastRenderedPageBreak/>
        <w:t xml:space="preserve">Η Ειδίκευση </w:t>
      </w:r>
      <w:r w:rsidRPr="004E585B">
        <w:rPr>
          <w:rStyle w:val="Emphasis"/>
          <w:rFonts w:ascii="Katsoulidis" w:eastAsiaTheme="majorEastAsia" w:hAnsi="Katsoulidis"/>
          <w:b/>
          <w:bCs/>
          <w:lang w:val="el-GR"/>
        </w:rPr>
        <w:t>Επικοινωνιακή Θεολογία, Θρησκευτική Αγωγή, Ποιμαντική Θεολογία και Συμβουλευτική</w:t>
      </w:r>
      <w:r w:rsidRPr="004E585B">
        <w:rPr>
          <w:rStyle w:val="Emphasis"/>
          <w:rFonts w:ascii="Katsoulidis" w:eastAsiaTheme="majorEastAsia" w:hAnsi="Katsoulidis"/>
          <w:lang w:val="el-GR"/>
        </w:rPr>
        <w:t xml:space="preserve"> περιέχει τις Θεματικές ενότητες </w:t>
      </w:r>
      <w:r w:rsidRPr="004E585B">
        <w:rPr>
          <w:rStyle w:val="Strong"/>
          <w:rFonts w:ascii="Katsoulidis" w:hAnsi="Katsoulidis"/>
          <w:i/>
          <w:iCs/>
          <w:lang w:val="el-GR"/>
        </w:rPr>
        <w:t>Α:</w:t>
      </w:r>
      <w:r w:rsidRPr="004E585B">
        <w:rPr>
          <w:rStyle w:val="Emphasis"/>
          <w:rFonts w:ascii="Katsoulidis" w:eastAsiaTheme="majorEastAsia" w:hAnsi="Katsoulidis"/>
          <w:lang w:val="el-GR"/>
        </w:rPr>
        <w:t xml:space="preserve">Επικοινωνιακή Θεολογία, Θεωρίες Μέσων Μαζικής Επικοινωνίας και ηθικές πρακτικές της Θεολογικής και Κοσμικής Επικοινωνίας, Θεολογία του Κινηματογράφου, </w:t>
      </w:r>
      <w:r w:rsidRPr="004E585B">
        <w:rPr>
          <w:rStyle w:val="Strong"/>
          <w:rFonts w:ascii="Katsoulidis" w:hAnsi="Katsoulidis"/>
          <w:i/>
          <w:iCs/>
          <w:lang w:val="el-GR"/>
        </w:rPr>
        <w:t>Β:</w:t>
      </w:r>
      <w:r w:rsidRPr="004E585B">
        <w:rPr>
          <w:rStyle w:val="Emphasis"/>
          <w:rFonts w:ascii="Katsoulidis" w:eastAsiaTheme="majorEastAsia" w:hAnsi="Katsoulidis"/>
          <w:lang w:val="el-GR"/>
        </w:rPr>
        <w:t xml:space="preserve"> Σχολική Θρησκευτική Αγωγή. </w:t>
      </w:r>
      <w:r w:rsidRPr="004E585B">
        <w:rPr>
          <w:rStyle w:val="Strong"/>
          <w:rFonts w:ascii="Katsoulidis" w:hAnsi="Katsoulidis"/>
          <w:i/>
          <w:iCs/>
        </w:rPr>
        <w:t>Γ:</w:t>
      </w:r>
      <w:r w:rsidRPr="004E585B">
        <w:rPr>
          <w:rStyle w:val="Emphasis"/>
          <w:rFonts w:ascii="Katsoulidis" w:eastAsiaTheme="majorEastAsia" w:hAnsi="Katsoulidis"/>
        </w:rPr>
        <w:t xml:space="preserve"> </w:t>
      </w:r>
      <w:proofErr w:type="spellStart"/>
      <w:r w:rsidRPr="004E585B">
        <w:rPr>
          <w:rStyle w:val="Emphasis"/>
          <w:rFonts w:ascii="Katsoulidis" w:eastAsiaTheme="majorEastAsia" w:hAnsi="Katsoulidis"/>
        </w:rPr>
        <w:t>Ποιμ</w:t>
      </w:r>
      <w:proofErr w:type="spellEnd"/>
      <w:r w:rsidRPr="004E585B">
        <w:rPr>
          <w:rStyle w:val="Emphasis"/>
          <w:rFonts w:ascii="Katsoulidis" w:eastAsiaTheme="majorEastAsia" w:hAnsi="Katsoulidis"/>
        </w:rPr>
        <w:t xml:space="preserve">αντική </w:t>
      </w:r>
      <w:proofErr w:type="spellStart"/>
      <w:r w:rsidRPr="004E585B">
        <w:rPr>
          <w:rStyle w:val="Emphasis"/>
          <w:rFonts w:ascii="Katsoulidis" w:eastAsiaTheme="majorEastAsia" w:hAnsi="Katsoulidis"/>
        </w:rPr>
        <w:t>Θεολογί</w:t>
      </w:r>
      <w:proofErr w:type="spellEnd"/>
      <w:r w:rsidRPr="004E585B">
        <w:rPr>
          <w:rStyle w:val="Emphasis"/>
          <w:rFonts w:ascii="Katsoulidis" w:eastAsiaTheme="majorEastAsia" w:hAnsi="Katsoulidis"/>
        </w:rPr>
        <w:t xml:space="preserve">α και </w:t>
      </w:r>
      <w:proofErr w:type="spellStart"/>
      <w:r w:rsidRPr="004E585B">
        <w:rPr>
          <w:rStyle w:val="Emphasis"/>
          <w:rFonts w:ascii="Katsoulidis" w:eastAsiaTheme="majorEastAsia" w:hAnsi="Katsoulidis"/>
        </w:rPr>
        <w:t>Συμ</w:t>
      </w:r>
      <w:proofErr w:type="spellEnd"/>
      <w:r w:rsidRPr="004E585B">
        <w:rPr>
          <w:rStyle w:val="Emphasis"/>
          <w:rFonts w:ascii="Katsoulidis" w:eastAsiaTheme="majorEastAsia" w:hAnsi="Katsoulidis"/>
        </w:rPr>
        <w:t>βουλευτική.</w:t>
      </w:r>
    </w:p>
    <w:p w14:paraId="20E2F7BD" w14:textId="77777777" w:rsidR="004C3D86" w:rsidRPr="004E585B" w:rsidRDefault="004C3D86" w:rsidP="004E585B">
      <w:pPr>
        <w:pStyle w:val="text-justify"/>
        <w:spacing w:line="276" w:lineRule="auto"/>
        <w:jc w:val="both"/>
        <w:rPr>
          <w:rFonts w:ascii="Katsoulidis" w:hAnsi="Katsoulidis"/>
        </w:rPr>
      </w:pPr>
      <w:proofErr w:type="spellStart"/>
      <w:r w:rsidRPr="004E585B">
        <w:rPr>
          <w:rStyle w:val="Strong"/>
          <w:rFonts w:ascii="Katsoulidis" w:hAnsi="Katsoulidis"/>
        </w:rPr>
        <w:t>Ειδίκευση</w:t>
      </w:r>
      <w:proofErr w:type="spellEnd"/>
      <w:r w:rsidRPr="004E585B">
        <w:rPr>
          <w:rStyle w:val="Strong"/>
          <w:rFonts w:ascii="Katsoulidis" w:hAnsi="Katsoulidis"/>
        </w:rPr>
        <w:t xml:space="preserve"> 3: Κα</w:t>
      </w:r>
      <w:proofErr w:type="spellStart"/>
      <w:r w:rsidRPr="004E585B">
        <w:rPr>
          <w:rStyle w:val="Strong"/>
          <w:rFonts w:ascii="Katsoulidis" w:hAnsi="Katsoulidis"/>
        </w:rPr>
        <w:t>νονικό</w:t>
      </w:r>
      <w:proofErr w:type="spellEnd"/>
      <w:r w:rsidRPr="004E585B">
        <w:rPr>
          <w:rStyle w:val="Strong"/>
          <w:rFonts w:ascii="Katsoulidis" w:hAnsi="Katsoulidis"/>
        </w:rPr>
        <w:t xml:space="preserve"> </w:t>
      </w:r>
      <w:proofErr w:type="spellStart"/>
      <w:r w:rsidRPr="004E585B">
        <w:rPr>
          <w:rStyle w:val="Strong"/>
          <w:rFonts w:ascii="Katsoulidis" w:hAnsi="Katsoulidis"/>
        </w:rPr>
        <w:t>Δίκ</w:t>
      </w:r>
      <w:proofErr w:type="spellEnd"/>
      <w:r w:rsidRPr="004E585B">
        <w:rPr>
          <w:rStyle w:val="Strong"/>
          <w:rFonts w:ascii="Katsoulidis" w:hAnsi="Katsoulidis"/>
        </w:rPr>
        <w:t>αιο</w:t>
      </w:r>
    </w:p>
    <w:p w14:paraId="3E46E28E" w14:textId="77777777" w:rsidR="004C3D86" w:rsidRPr="004E585B" w:rsidRDefault="004C3D86" w:rsidP="004E585B">
      <w:pPr>
        <w:pStyle w:val="text-justify"/>
        <w:numPr>
          <w:ilvl w:val="0"/>
          <w:numId w:val="6"/>
        </w:numPr>
        <w:spacing w:line="276" w:lineRule="auto"/>
        <w:jc w:val="both"/>
        <w:rPr>
          <w:rFonts w:ascii="Katsoulidis" w:hAnsi="Katsoulidis"/>
          <w:lang w:val="el-GR"/>
        </w:rPr>
      </w:pPr>
      <w:r w:rsidRPr="004E585B">
        <w:rPr>
          <w:rStyle w:val="Emphasis"/>
          <w:rFonts w:ascii="Katsoulidis" w:eastAsiaTheme="majorEastAsia" w:hAnsi="Katsoulidis"/>
          <w:lang w:val="el-GR"/>
        </w:rPr>
        <w:t xml:space="preserve">Η Ειδίκευση </w:t>
      </w:r>
      <w:r w:rsidRPr="004E585B">
        <w:rPr>
          <w:rStyle w:val="Strong"/>
          <w:rFonts w:ascii="Katsoulidis" w:hAnsi="Katsoulidis"/>
          <w:i/>
          <w:iCs/>
          <w:lang w:val="el-GR"/>
        </w:rPr>
        <w:t>Κανονικό Δίκαιο</w:t>
      </w:r>
      <w:r w:rsidRPr="004E585B">
        <w:rPr>
          <w:rStyle w:val="Strong"/>
          <w:rFonts w:ascii="Katsoulidis" w:hAnsi="Katsoulidis"/>
          <w:i/>
          <w:iCs/>
        </w:rPr>
        <w:t> </w:t>
      </w:r>
      <w:r w:rsidRPr="004E585B">
        <w:rPr>
          <w:rStyle w:val="Strong"/>
          <w:rFonts w:ascii="Katsoulidis" w:hAnsi="Katsoulidis"/>
          <w:i/>
          <w:iCs/>
          <w:lang w:val="el-GR"/>
        </w:rPr>
        <w:t xml:space="preserve"> </w:t>
      </w:r>
      <w:r w:rsidRPr="004E585B">
        <w:rPr>
          <w:rStyle w:val="Emphasis"/>
          <w:rFonts w:ascii="Katsoulidis" w:eastAsiaTheme="majorEastAsia" w:hAnsi="Katsoulidis"/>
          <w:lang w:val="el-GR"/>
        </w:rPr>
        <w:t>περιέχει τη Θεματική ενότητα: Κανονικό Δίκαιο.</w:t>
      </w:r>
    </w:p>
    <w:p w14:paraId="406E33B5" w14:textId="77777777" w:rsidR="004C3D86" w:rsidRPr="004E585B" w:rsidRDefault="004C3D86" w:rsidP="004E585B">
      <w:pPr>
        <w:pStyle w:val="text-justify"/>
        <w:spacing w:line="276" w:lineRule="auto"/>
        <w:jc w:val="both"/>
        <w:rPr>
          <w:rFonts w:ascii="Katsoulidis" w:hAnsi="Katsoulidis"/>
          <w:lang w:val="el-GR"/>
        </w:rPr>
      </w:pPr>
      <w:r w:rsidRPr="004E585B">
        <w:rPr>
          <w:rFonts w:ascii="Katsoulidis" w:hAnsi="Katsoulidis"/>
          <w:lang w:val="el-GR"/>
        </w:rPr>
        <w:t xml:space="preserve">- </w:t>
      </w:r>
      <w:r w:rsidRPr="004E585B">
        <w:rPr>
          <w:rFonts w:ascii="Katsoulidis" w:hAnsi="Katsoulidis"/>
        </w:rPr>
        <w:t>H</w:t>
      </w:r>
      <w:r w:rsidRPr="004E585B">
        <w:rPr>
          <w:rFonts w:ascii="Katsoulidis" w:hAnsi="Katsoulidis"/>
          <w:lang w:val="el-GR"/>
        </w:rPr>
        <w:t xml:space="preserve"> έναρξη των σπουδών του Π.Μ.Σ. πραγματοποιείται το</w:t>
      </w:r>
      <w:r w:rsidRPr="004E585B">
        <w:rPr>
          <w:rFonts w:ascii="Katsoulidis" w:hAnsi="Katsoulidis"/>
        </w:rPr>
        <w:t> </w:t>
      </w:r>
      <w:r w:rsidRPr="004E585B">
        <w:rPr>
          <w:rFonts w:ascii="Katsoulidis" w:hAnsi="Katsoulidis"/>
          <w:lang w:val="el-GR"/>
        </w:rPr>
        <w:t xml:space="preserve"> εαρινό εξάμηνο (Φεβρουάριος/Μάρτιος) εκάστου ακαδημαϊκού έτους.</w:t>
      </w:r>
    </w:p>
    <w:p w14:paraId="5EC28397" w14:textId="77777777" w:rsidR="004C3D86" w:rsidRPr="004E585B" w:rsidRDefault="004C3D86" w:rsidP="004E585B">
      <w:pPr>
        <w:pStyle w:val="text-justify"/>
        <w:spacing w:line="276" w:lineRule="auto"/>
        <w:jc w:val="both"/>
        <w:rPr>
          <w:rFonts w:ascii="Katsoulidis" w:hAnsi="Katsoulidis"/>
          <w:lang w:val="el-GR"/>
        </w:rPr>
      </w:pPr>
      <w:r w:rsidRPr="004E585B">
        <w:rPr>
          <w:rFonts w:ascii="Katsoulidis" w:hAnsi="Katsoulidis"/>
          <w:lang w:val="el-GR"/>
        </w:rPr>
        <w:t>- Η διδασκαλία των μαθημάτων γίνεται δια ζώσης και εξ αποστάσεως.</w:t>
      </w:r>
    </w:p>
    <w:p w14:paraId="673F13B7" w14:textId="77777777" w:rsidR="004C3D86" w:rsidRPr="004E585B" w:rsidRDefault="004C3D86" w:rsidP="004E585B">
      <w:pPr>
        <w:pStyle w:val="text-justify"/>
        <w:spacing w:line="276" w:lineRule="auto"/>
        <w:jc w:val="both"/>
        <w:rPr>
          <w:rFonts w:ascii="Katsoulidis" w:hAnsi="Katsoulidis"/>
          <w:lang w:val="el-GR"/>
        </w:rPr>
      </w:pPr>
      <w:r w:rsidRPr="004E585B">
        <w:rPr>
          <w:rFonts w:ascii="Katsoulidis" w:hAnsi="Katsoulidis"/>
          <w:lang w:val="el-GR"/>
        </w:rPr>
        <w:t xml:space="preserve">- Για την απόκτηση Δ.Μ.Σ. απαιτούνται συνολικά </w:t>
      </w:r>
      <w:proofErr w:type="spellStart"/>
      <w:r w:rsidRPr="004E585B">
        <w:rPr>
          <w:rFonts w:ascii="Katsoulidis" w:hAnsi="Katsoulidis"/>
          <w:lang w:val="el-GR"/>
        </w:rPr>
        <w:t>εκατόν</w:t>
      </w:r>
      <w:proofErr w:type="spellEnd"/>
      <w:r w:rsidRPr="004E585B">
        <w:rPr>
          <w:rFonts w:ascii="Katsoulidis" w:hAnsi="Katsoulidis"/>
          <w:lang w:val="el-GR"/>
        </w:rPr>
        <w:t xml:space="preserve"> είκοσι (120) πιστωτικές μονάδες (</w:t>
      </w:r>
      <w:r w:rsidRPr="004E585B">
        <w:rPr>
          <w:rFonts w:ascii="Katsoulidis" w:hAnsi="Katsoulidis"/>
        </w:rPr>
        <w:t>ECTS</w:t>
      </w:r>
      <w:r w:rsidRPr="004E585B">
        <w:rPr>
          <w:rFonts w:ascii="Katsoulidis" w:hAnsi="Katsoulidis"/>
          <w:lang w:val="el-GR"/>
        </w:rPr>
        <w:t>).</w:t>
      </w:r>
    </w:p>
    <w:p w14:paraId="79E447D7" w14:textId="77777777" w:rsidR="004C3D86" w:rsidRPr="004E585B" w:rsidRDefault="004C3D86" w:rsidP="004E585B">
      <w:pPr>
        <w:pStyle w:val="text-justify"/>
        <w:spacing w:line="276" w:lineRule="auto"/>
        <w:jc w:val="both"/>
        <w:rPr>
          <w:rFonts w:ascii="Katsoulidis" w:hAnsi="Katsoulidis"/>
          <w:lang w:val="el-GR"/>
        </w:rPr>
      </w:pPr>
      <w:r w:rsidRPr="004E585B">
        <w:rPr>
          <w:rFonts w:ascii="Katsoulidis" w:hAnsi="Katsoulidis"/>
          <w:lang w:val="el-GR"/>
        </w:rPr>
        <w:t>- Το Π.Μ.Σ. οδηγεί στην απονομή Διπλώματος Μεταπτυχιακών Σπουδών (Δ.Μ.Σ.) στην «Κοινωνική Θεολογία και Επιστήμες του Ανθρώπου» μετά την πλήρη και επιτυχή ολοκλήρωση των σπουδών με βάση το πρόγραμμα σπουδών.</w:t>
      </w:r>
    </w:p>
    <w:p w14:paraId="45A506AE" w14:textId="77777777" w:rsidR="004C3D86" w:rsidRPr="004E585B" w:rsidRDefault="004C3D86" w:rsidP="004E585B">
      <w:pPr>
        <w:pStyle w:val="text-justify"/>
        <w:spacing w:line="276" w:lineRule="auto"/>
        <w:jc w:val="both"/>
        <w:rPr>
          <w:rFonts w:ascii="Katsoulidis" w:hAnsi="Katsoulidis"/>
          <w:lang w:val="el-GR"/>
        </w:rPr>
      </w:pPr>
      <w:r w:rsidRPr="004E585B">
        <w:rPr>
          <w:rFonts w:ascii="Katsoulidis" w:hAnsi="Katsoulidis"/>
          <w:lang w:val="el-GR"/>
        </w:rPr>
        <w:t>- Οι μεταπτυχιακοί τίτλοι απονέμονται από το Τμήμα Κοινωνικής Θεολογίας και Θρησκειολογίας του Εθνικού και Καποδιστριακού Πανεπιστημίου Αθηνών.</w:t>
      </w:r>
    </w:p>
    <w:p w14:paraId="41014AAE" w14:textId="378551EF" w:rsidR="004E585B" w:rsidRPr="004E585B" w:rsidRDefault="004E585B" w:rsidP="004E585B">
      <w:pPr>
        <w:pStyle w:val="Heading3"/>
        <w:spacing w:line="276" w:lineRule="auto"/>
        <w:jc w:val="both"/>
      </w:pPr>
      <w:r w:rsidRPr="004E585B">
        <w:t>ΑΞΙΟΛΟΓΙΚΗ ΨΥΧΟΚΟΙΝΩΝΙΚΗ ΣΥΜΒΟΥΛΕΥΤΙΚΗ</w:t>
      </w:r>
    </w:p>
    <w:p w14:paraId="4211B5EC" w14:textId="77777777" w:rsidR="004E585B" w:rsidRPr="004E585B" w:rsidRDefault="004E585B" w:rsidP="004E585B">
      <w:pPr>
        <w:pStyle w:val="Heading3"/>
        <w:spacing w:line="276" w:lineRule="auto"/>
        <w:jc w:val="both"/>
        <w:rPr>
          <w:lang w:val="el-GR"/>
        </w:rPr>
      </w:pPr>
      <w:r w:rsidRPr="004E585B">
        <w:rPr>
          <w:lang w:val="el-GR"/>
        </w:rPr>
        <w:t>ΦΥΣΙΟΓΝΩΜΙΑ, ΣΤΟΧΟΙ &amp; ΕΠΑΓΓΕΛΜΑΤΙΚΕΣ ΠΡΟΟΠΤΙΚΕΣ</w:t>
      </w:r>
    </w:p>
    <w:p w14:paraId="3C7CFE7E" w14:textId="77777777" w:rsidR="004E585B" w:rsidRPr="004E585B" w:rsidRDefault="004E585B" w:rsidP="004E585B">
      <w:pPr>
        <w:pStyle w:val="default"/>
        <w:spacing w:line="276" w:lineRule="auto"/>
        <w:jc w:val="both"/>
        <w:rPr>
          <w:lang w:val="el-GR"/>
        </w:rPr>
      </w:pPr>
      <w:r w:rsidRPr="004E585B">
        <w:rPr>
          <w:lang w:val="el-GR"/>
        </w:rPr>
        <w:t>Η ολοκλήρωση του Μεταπτυχιακού Προγράμματος εξασφαλίζει:</w:t>
      </w:r>
    </w:p>
    <w:p w14:paraId="223C06DC" w14:textId="77777777" w:rsidR="004E585B" w:rsidRPr="004E585B" w:rsidRDefault="004E585B" w:rsidP="004E585B">
      <w:pPr>
        <w:pStyle w:val="default"/>
        <w:spacing w:line="276" w:lineRule="auto"/>
        <w:jc w:val="both"/>
        <w:rPr>
          <w:lang w:val="el-GR"/>
        </w:rPr>
      </w:pPr>
      <w:r w:rsidRPr="004E585B">
        <w:rPr>
          <w:rStyle w:val="Strong"/>
          <w:lang w:val="el-GR"/>
        </w:rPr>
        <w:t>- Μεταπτυχιακό Δίπλωμα</w:t>
      </w:r>
      <w:r w:rsidRPr="004E585B">
        <w:rPr>
          <w:lang w:val="el-GR"/>
        </w:rPr>
        <w:t xml:space="preserve"> («</w:t>
      </w:r>
      <w:r w:rsidRPr="004E585B">
        <w:t>Master</w:t>
      </w:r>
      <w:r w:rsidRPr="004E585B">
        <w:rPr>
          <w:lang w:val="el-GR"/>
        </w:rPr>
        <w:t xml:space="preserve"> </w:t>
      </w:r>
      <w:r w:rsidRPr="004E585B">
        <w:t>of</w:t>
      </w:r>
      <w:r w:rsidRPr="004E585B">
        <w:rPr>
          <w:lang w:val="el-GR"/>
        </w:rPr>
        <w:t xml:space="preserve"> </w:t>
      </w:r>
      <w:r w:rsidRPr="004E585B">
        <w:t>Arts</w:t>
      </w:r>
      <w:r w:rsidRPr="004E585B">
        <w:rPr>
          <w:lang w:val="el-GR"/>
        </w:rPr>
        <w:t xml:space="preserve"> (</w:t>
      </w:r>
      <w:r w:rsidRPr="004E585B">
        <w:t>MA</w:t>
      </w:r>
      <w:r w:rsidRPr="004E585B">
        <w:rPr>
          <w:lang w:val="el-GR"/>
        </w:rPr>
        <w:t xml:space="preserve">) στην ειδίκευση </w:t>
      </w:r>
      <w:r w:rsidRPr="004E585B">
        <w:rPr>
          <w:rStyle w:val="Strong"/>
          <w:lang w:val="el-GR"/>
        </w:rPr>
        <w:t xml:space="preserve">«Αξιολογική Ψυχοκοινωνική Συμβουλευτική» </w:t>
      </w:r>
      <w:r w:rsidRPr="004E585B">
        <w:rPr>
          <w:lang w:val="el-GR"/>
        </w:rPr>
        <w:t>(«</w:t>
      </w:r>
      <w:r w:rsidRPr="004E585B">
        <w:t>Axiological</w:t>
      </w:r>
      <w:r w:rsidRPr="004E585B">
        <w:rPr>
          <w:lang w:val="el-GR"/>
        </w:rPr>
        <w:t xml:space="preserve"> </w:t>
      </w:r>
      <w:r w:rsidRPr="004E585B">
        <w:t>Psychosocial</w:t>
      </w:r>
      <w:r w:rsidRPr="004E585B">
        <w:rPr>
          <w:lang w:val="el-GR"/>
        </w:rPr>
        <w:t xml:space="preserve"> </w:t>
      </w:r>
      <w:r w:rsidRPr="004E585B">
        <w:t>Counselling</w:t>
      </w:r>
      <w:r w:rsidRPr="004E585B">
        <w:rPr>
          <w:lang w:val="el-GR"/>
        </w:rPr>
        <w:t>») του ΠΜΣ «Κοινωνική Θεολογία και Επιστήμες του Ανθρώπου» (ΕΚΠΑ)</w:t>
      </w:r>
    </w:p>
    <w:p w14:paraId="73DFECA7" w14:textId="77777777" w:rsidR="004E585B" w:rsidRPr="004E585B" w:rsidRDefault="004E585B" w:rsidP="004E585B">
      <w:pPr>
        <w:pStyle w:val="default"/>
        <w:spacing w:line="276" w:lineRule="auto"/>
        <w:jc w:val="both"/>
        <w:rPr>
          <w:lang w:val="el-GR"/>
        </w:rPr>
      </w:pPr>
      <w:r w:rsidRPr="004E585B">
        <w:rPr>
          <w:rStyle w:val="Strong"/>
          <w:lang w:val="el-GR"/>
        </w:rPr>
        <w:t>- Πιστοποίηση</w:t>
      </w:r>
      <w:r w:rsidRPr="004E585B">
        <w:rPr>
          <w:lang w:val="el-GR"/>
        </w:rPr>
        <w:t xml:space="preserve"> του Μεταπτυχιακού Προγράμματος ως εκπαίδευσης κορμού* στην «Αξιολογική Ψυχοκοινωνική Συμβουλευτική» από την </w:t>
      </w:r>
      <w:r w:rsidRPr="004E585B">
        <w:rPr>
          <w:rStyle w:val="Strong"/>
          <w:lang w:val="el-GR"/>
        </w:rPr>
        <w:t>Ελληνική Εταιρεία Συμβουλευτικής</w:t>
      </w:r>
      <w:r w:rsidRPr="004E585B">
        <w:rPr>
          <w:lang w:val="el-GR"/>
        </w:rPr>
        <w:t xml:space="preserve"> (Ε.Ε.Σ) και την </w:t>
      </w:r>
      <w:r w:rsidRPr="004E585B">
        <w:rPr>
          <w:rStyle w:val="Strong"/>
        </w:rPr>
        <w:t>European</w:t>
      </w:r>
      <w:r w:rsidRPr="004E585B">
        <w:rPr>
          <w:rStyle w:val="Strong"/>
          <w:lang w:val="el-GR"/>
        </w:rPr>
        <w:t xml:space="preserve"> </w:t>
      </w:r>
      <w:r w:rsidRPr="004E585B">
        <w:rPr>
          <w:rStyle w:val="Strong"/>
        </w:rPr>
        <w:t>Association</w:t>
      </w:r>
      <w:r w:rsidRPr="004E585B">
        <w:rPr>
          <w:rStyle w:val="Strong"/>
          <w:lang w:val="el-GR"/>
        </w:rPr>
        <w:t xml:space="preserve"> </w:t>
      </w:r>
      <w:r w:rsidRPr="004E585B">
        <w:rPr>
          <w:rStyle w:val="Strong"/>
        </w:rPr>
        <w:t>for</w:t>
      </w:r>
      <w:r w:rsidRPr="004E585B">
        <w:rPr>
          <w:rStyle w:val="Strong"/>
          <w:lang w:val="el-GR"/>
        </w:rPr>
        <w:t xml:space="preserve"> </w:t>
      </w:r>
      <w:r w:rsidRPr="004E585B">
        <w:rPr>
          <w:rStyle w:val="Strong"/>
        </w:rPr>
        <w:t>Counselling</w:t>
      </w:r>
      <w:r w:rsidRPr="004E585B">
        <w:rPr>
          <w:rStyle w:val="Strong"/>
          <w:lang w:val="el-GR"/>
        </w:rPr>
        <w:t xml:space="preserve"> (</w:t>
      </w:r>
      <w:r w:rsidRPr="004E585B">
        <w:rPr>
          <w:rStyle w:val="Strong"/>
        </w:rPr>
        <w:t>E</w:t>
      </w:r>
      <w:r w:rsidRPr="004E585B">
        <w:rPr>
          <w:rStyle w:val="Strong"/>
          <w:lang w:val="el-GR"/>
        </w:rPr>
        <w:t>.</w:t>
      </w:r>
      <w:r w:rsidRPr="004E585B">
        <w:rPr>
          <w:rStyle w:val="Strong"/>
        </w:rPr>
        <w:t>A</w:t>
      </w:r>
      <w:r w:rsidRPr="004E585B">
        <w:rPr>
          <w:rStyle w:val="Strong"/>
          <w:lang w:val="el-GR"/>
        </w:rPr>
        <w:t>.</w:t>
      </w:r>
      <w:r w:rsidRPr="004E585B">
        <w:rPr>
          <w:rStyle w:val="Strong"/>
        </w:rPr>
        <w:t>C</w:t>
      </w:r>
      <w:r w:rsidRPr="004E585B">
        <w:rPr>
          <w:rStyle w:val="Strong"/>
          <w:lang w:val="el-GR"/>
        </w:rPr>
        <w:t>)</w:t>
      </w:r>
    </w:p>
    <w:p w14:paraId="7086AE7D" w14:textId="77777777" w:rsidR="004E585B" w:rsidRPr="004E585B" w:rsidRDefault="004E585B" w:rsidP="004E585B">
      <w:pPr>
        <w:pStyle w:val="default"/>
        <w:spacing w:line="276" w:lineRule="auto"/>
        <w:jc w:val="both"/>
        <w:rPr>
          <w:lang w:val="el-GR"/>
        </w:rPr>
      </w:pPr>
      <w:r w:rsidRPr="004E585B">
        <w:rPr>
          <w:lang w:val="el-GR"/>
        </w:rPr>
        <w:t xml:space="preserve">* Η ανωτέρω πιστοποίηση του Μεταπτυχιακού Προγράμματος το οποίο αποδίδει 120 </w:t>
      </w:r>
      <w:r w:rsidRPr="004E585B">
        <w:t>ECTS</w:t>
      </w:r>
      <w:r w:rsidRPr="004E585B">
        <w:rPr>
          <w:lang w:val="el-GR"/>
        </w:rPr>
        <w:t xml:space="preserve"> (450 ώρες εκπαίδευσης), δίνει σε όσους το επιθυμούν την ευκαιρία ολοκλήρωσης της </w:t>
      </w:r>
      <w:r w:rsidRPr="004E585B">
        <w:rPr>
          <w:lang w:val="el-GR"/>
        </w:rPr>
        <w:lastRenderedPageBreak/>
        <w:t xml:space="preserve">θεωρητικής εκπαίδευσης που απαιτείται προκειμένου να μπορούν να εργασθούν ως </w:t>
      </w:r>
      <w:r w:rsidRPr="004E585B">
        <w:rPr>
          <w:rStyle w:val="Strong"/>
          <w:lang w:val="el-GR"/>
        </w:rPr>
        <w:t>Σύμβουλοι Ψυχοκοινωνικής Υγείας</w:t>
      </w:r>
      <w:r w:rsidRPr="004E585B">
        <w:rPr>
          <w:lang w:val="el-GR"/>
        </w:rPr>
        <w:t>.</w:t>
      </w:r>
    </w:p>
    <w:p w14:paraId="79E0D9EF" w14:textId="77777777" w:rsidR="004E585B" w:rsidRPr="004E585B" w:rsidRDefault="004E585B" w:rsidP="004E585B">
      <w:pPr>
        <w:pStyle w:val="default"/>
        <w:spacing w:line="276" w:lineRule="auto"/>
        <w:jc w:val="both"/>
        <w:rPr>
          <w:lang w:val="el-GR"/>
        </w:rPr>
      </w:pPr>
      <w:r w:rsidRPr="004E585B">
        <w:rPr>
          <w:lang w:val="el-GR"/>
        </w:rPr>
        <w:t xml:space="preserve">Αναλυτικότερα, οι απόφοιτοι του Μεταπτυχιακού Προγράμματος «Αξιολογική Ψυχοκοινωνική Συμβουλευτική», οι οποίοι επιθυμούν να ασκήσουν το επάγγελμα του Συμβούλου Ψυχοκοινωνικής Υγείας ιδιωτικά ή σε οποιοδήποτε δημόσιο ή ιδιωτικό επαγγελματικό φορέα ή δομή, αφού συμπληρώσουν ένα έτος σπουδών στην Συμβουλευτική και μετά την πρακτική άσκησή τους (βλ. </w:t>
      </w:r>
      <w:hyperlink r:id="rId5" w:tgtFrame="_blank" w:history="1">
        <w:r w:rsidRPr="004E585B">
          <w:rPr>
            <w:rStyle w:val="Hyperlink"/>
            <w:rFonts w:eastAsiaTheme="majorEastAsia"/>
          </w:rPr>
          <w:t>https</w:t>
        </w:r>
        <w:r w:rsidRPr="004E585B">
          <w:rPr>
            <w:rStyle w:val="Hyperlink"/>
            <w:rFonts w:eastAsiaTheme="majorEastAsia"/>
            <w:lang w:val="el-GR"/>
          </w:rPr>
          <w:t>://</w:t>
        </w:r>
        <w:r w:rsidRPr="004E585B">
          <w:rPr>
            <w:rStyle w:val="Hyperlink"/>
            <w:rFonts w:eastAsiaTheme="majorEastAsia"/>
          </w:rPr>
          <w:t>hac</w:t>
        </w:r>
        <w:r w:rsidRPr="004E585B">
          <w:rPr>
            <w:rStyle w:val="Hyperlink"/>
            <w:rFonts w:eastAsiaTheme="majorEastAsia"/>
            <w:lang w:val="el-GR"/>
          </w:rPr>
          <w:t>.</w:t>
        </w:r>
        <w:r w:rsidRPr="004E585B">
          <w:rPr>
            <w:rStyle w:val="Hyperlink"/>
            <w:rFonts w:eastAsiaTheme="majorEastAsia"/>
          </w:rPr>
          <w:t>com</w:t>
        </w:r>
        <w:r w:rsidRPr="004E585B">
          <w:rPr>
            <w:rStyle w:val="Hyperlink"/>
            <w:rFonts w:eastAsiaTheme="majorEastAsia"/>
            <w:lang w:val="el-GR"/>
          </w:rPr>
          <w:t>.</w:t>
        </w:r>
        <w:r w:rsidRPr="004E585B">
          <w:rPr>
            <w:rStyle w:val="Hyperlink"/>
            <w:rFonts w:eastAsiaTheme="majorEastAsia"/>
          </w:rPr>
          <w:t>gr</w:t>
        </w:r>
      </w:hyperlink>
      <w:r w:rsidRPr="004E585B">
        <w:rPr>
          <w:lang w:val="el-GR"/>
        </w:rPr>
        <w:t xml:space="preserve">), μπορούν να εγγραφούν ως μέλη στην </w:t>
      </w:r>
      <w:r w:rsidRPr="004E585B">
        <w:rPr>
          <w:rStyle w:val="Strong"/>
          <w:lang w:val="el-GR"/>
        </w:rPr>
        <w:t>Ελληνική Εταιρεία Συμβουλευτικής (</w:t>
      </w:r>
      <w:hyperlink r:id="rId6" w:tgtFrame="_blank" w:history="1">
        <w:r w:rsidRPr="004E585B">
          <w:rPr>
            <w:rStyle w:val="Hyperlink"/>
            <w:rFonts w:eastAsiaTheme="majorEastAsia"/>
          </w:rPr>
          <w:t>https</w:t>
        </w:r>
        <w:r w:rsidRPr="004E585B">
          <w:rPr>
            <w:rStyle w:val="Hyperlink"/>
            <w:rFonts w:eastAsiaTheme="majorEastAsia"/>
            <w:lang w:val="el-GR"/>
          </w:rPr>
          <w:t>://</w:t>
        </w:r>
        <w:r w:rsidRPr="004E585B">
          <w:rPr>
            <w:rStyle w:val="Hyperlink"/>
            <w:rFonts w:eastAsiaTheme="majorEastAsia"/>
          </w:rPr>
          <w:t>hac</w:t>
        </w:r>
        <w:r w:rsidRPr="004E585B">
          <w:rPr>
            <w:rStyle w:val="Hyperlink"/>
            <w:rFonts w:eastAsiaTheme="majorEastAsia"/>
            <w:lang w:val="el-GR"/>
          </w:rPr>
          <w:t>.</w:t>
        </w:r>
        <w:r w:rsidRPr="004E585B">
          <w:rPr>
            <w:rStyle w:val="Hyperlink"/>
            <w:rFonts w:eastAsiaTheme="majorEastAsia"/>
          </w:rPr>
          <w:t>com</w:t>
        </w:r>
        <w:r w:rsidRPr="004E585B">
          <w:rPr>
            <w:rStyle w:val="Hyperlink"/>
            <w:rFonts w:eastAsiaTheme="majorEastAsia"/>
            <w:lang w:val="el-GR"/>
          </w:rPr>
          <w:t>.</w:t>
        </w:r>
        <w:r w:rsidRPr="004E585B">
          <w:rPr>
            <w:rStyle w:val="Hyperlink"/>
            <w:rFonts w:eastAsiaTheme="majorEastAsia"/>
          </w:rPr>
          <w:t>gr</w:t>
        </w:r>
        <w:r w:rsidRPr="004E585B">
          <w:rPr>
            <w:rStyle w:val="Hyperlink"/>
            <w:rFonts w:eastAsiaTheme="majorEastAsia"/>
            <w:lang w:val="el-GR"/>
          </w:rPr>
          <w:t>/</w:t>
        </w:r>
      </w:hyperlink>
      <w:r w:rsidRPr="004E585B">
        <w:rPr>
          <w:rStyle w:val="Strong"/>
          <w:lang w:val="el-GR"/>
        </w:rPr>
        <w:t>)</w:t>
      </w:r>
      <w:r w:rsidRPr="004E585B">
        <w:rPr>
          <w:lang w:val="el-GR"/>
        </w:rPr>
        <w:t>,</w:t>
      </w:r>
      <w:r w:rsidRPr="004E585B">
        <w:t> </w:t>
      </w:r>
      <w:r w:rsidRPr="004E585B">
        <w:rPr>
          <w:lang w:val="el-GR"/>
        </w:rPr>
        <w:t xml:space="preserve"> αλλά και στην </w:t>
      </w:r>
      <w:r w:rsidRPr="004E585B">
        <w:rPr>
          <w:rStyle w:val="Strong"/>
        </w:rPr>
        <w:t>European</w:t>
      </w:r>
      <w:r w:rsidRPr="004E585B">
        <w:rPr>
          <w:rStyle w:val="Strong"/>
          <w:lang w:val="el-GR"/>
        </w:rPr>
        <w:t xml:space="preserve"> </w:t>
      </w:r>
      <w:r w:rsidRPr="004E585B">
        <w:rPr>
          <w:rStyle w:val="Strong"/>
        </w:rPr>
        <w:t>Association</w:t>
      </w:r>
      <w:r w:rsidRPr="004E585B">
        <w:rPr>
          <w:rStyle w:val="Strong"/>
          <w:lang w:val="el-GR"/>
        </w:rPr>
        <w:t xml:space="preserve"> </w:t>
      </w:r>
      <w:r w:rsidRPr="004E585B">
        <w:rPr>
          <w:rStyle w:val="Strong"/>
        </w:rPr>
        <w:t>for</w:t>
      </w:r>
      <w:r w:rsidRPr="004E585B">
        <w:rPr>
          <w:rStyle w:val="Strong"/>
          <w:lang w:val="el-GR"/>
        </w:rPr>
        <w:t xml:space="preserve"> </w:t>
      </w:r>
      <w:r w:rsidRPr="004E585B">
        <w:rPr>
          <w:rStyle w:val="Strong"/>
        </w:rPr>
        <w:t>Counselling</w:t>
      </w:r>
      <w:r w:rsidRPr="004E585B">
        <w:rPr>
          <w:rStyle w:val="Strong"/>
          <w:lang w:val="el-GR"/>
        </w:rPr>
        <w:t xml:space="preserve"> (</w:t>
      </w:r>
      <w:hyperlink r:id="rId7" w:tgtFrame="_blank" w:history="1">
        <w:r w:rsidRPr="004E585B">
          <w:rPr>
            <w:rStyle w:val="Hyperlink"/>
            <w:rFonts w:eastAsiaTheme="majorEastAsia"/>
          </w:rPr>
          <w:t>https</w:t>
        </w:r>
        <w:r w:rsidRPr="004E585B">
          <w:rPr>
            <w:rStyle w:val="Hyperlink"/>
            <w:rFonts w:eastAsiaTheme="majorEastAsia"/>
            <w:lang w:val="el-GR"/>
          </w:rPr>
          <w:t>://</w:t>
        </w:r>
        <w:proofErr w:type="spellStart"/>
        <w:r w:rsidRPr="004E585B">
          <w:rPr>
            <w:rStyle w:val="Hyperlink"/>
            <w:rFonts w:eastAsiaTheme="majorEastAsia"/>
          </w:rPr>
          <w:t>eac</w:t>
        </w:r>
        <w:proofErr w:type="spellEnd"/>
        <w:r w:rsidRPr="004E585B">
          <w:rPr>
            <w:rStyle w:val="Hyperlink"/>
            <w:rFonts w:eastAsiaTheme="majorEastAsia"/>
            <w:lang w:val="el-GR"/>
          </w:rPr>
          <w:t>.</w:t>
        </w:r>
        <w:proofErr w:type="spellStart"/>
        <w:r w:rsidRPr="004E585B">
          <w:rPr>
            <w:rStyle w:val="Hyperlink"/>
            <w:rFonts w:eastAsiaTheme="majorEastAsia"/>
          </w:rPr>
          <w:t>eu</w:t>
        </w:r>
        <w:proofErr w:type="spellEnd"/>
        <w:r w:rsidRPr="004E585B">
          <w:rPr>
            <w:rStyle w:val="Hyperlink"/>
            <w:rFonts w:eastAsiaTheme="majorEastAsia"/>
            <w:lang w:val="el-GR"/>
          </w:rPr>
          <w:t>.</w:t>
        </w:r>
        <w:r w:rsidRPr="004E585B">
          <w:rPr>
            <w:rStyle w:val="Hyperlink"/>
            <w:rFonts w:eastAsiaTheme="majorEastAsia"/>
          </w:rPr>
          <w:t>com</w:t>
        </w:r>
        <w:r w:rsidRPr="004E585B">
          <w:rPr>
            <w:rStyle w:val="Hyperlink"/>
            <w:rFonts w:eastAsiaTheme="majorEastAsia"/>
            <w:lang w:val="el-GR"/>
          </w:rPr>
          <w:t>/</w:t>
        </w:r>
      </w:hyperlink>
      <w:r w:rsidRPr="004E585B">
        <w:rPr>
          <w:rStyle w:val="Strong"/>
          <w:lang w:val="el-GR"/>
        </w:rPr>
        <w:t>).</w:t>
      </w:r>
    </w:p>
    <w:p w14:paraId="42158EA6" w14:textId="77777777" w:rsidR="004E585B" w:rsidRPr="004E585B" w:rsidRDefault="004E585B" w:rsidP="004E585B">
      <w:pPr>
        <w:pStyle w:val="default"/>
        <w:spacing w:line="276" w:lineRule="auto"/>
        <w:jc w:val="both"/>
        <w:rPr>
          <w:lang w:val="el-GR"/>
        </w:rPr>
      </w:pPr>
      <w:r w:rsidRPr="004E585B">
        <w:rPr>
          <w:lang w:val="el-GR"/>
        </w:rPr>
        <w:t xml:space="preserve">Μπορούν, επίσης, να εγγραφούν στο Επαγγελματικό Επιμελητήριο και να κάνουν έναρξη επιτηδεύματος στην αρμόδια Δ.Ο.Υ., με τον κωδικό (Κωδικός Αρίθμησης Δραστηριότητας Κ.Α.Δ.: 86901802) του </w:t>
      </w:r>
      <w:r w:rsidRPr="004E585B">
        <w:rPr>
          <w:rStyle w:val="Strong"/>
          <w:lang w:val="el-GR"/>
        </w:rPr>
        <w:t>Συμβούλου Ψυχοκοινωνικής Υγείας</w:t>
      </w:r>
      <w:r w:rsidRPr="004E585B">
        <w:rPr>
          <w:lang w:val="el-GR"/>
        </w:rPr>
        <w:t>.</w:t>
      </w:r>
    </w:p>
    <w:p w14:paraId="500E54A4" w14:textId="77777777" w:rsidR="004E585B" w:rsidRPr="004E585B" w:rsidRDefault="004E585B" w:rsidP="004E585B">
      <w:pPr>
        <w:pStyle w:val="default"/>
        <w:spacing w:line="276" w:lineRule="auto"/>
        <w:jc w:val="both"/>
        <w:rPr>
          <w:lang w:val="el-GR"/>
        </w:rPr>
      </w:pPr>
      <w:r w:rsidRPr="004E585B">
        <w:rPr>
          <w:rStyle w:val="Strong"/>
          <w:lang w:val="el-GR"/>
        </w:rPr>
        <w:t>Βασικός στόχος</w:t>
      </w:r>
      <w:r w:rsidRPr="004E585B">
        <w:rPr>
          <w:lang w:val="el-GR"/>
        </w:rPr>
        <w:t xml:space="preserve"> του Μεταπτυχιακού Προγράμματος είναι η εκπαίδευση των Μεταπτυχιακών Φοιτητών σε όλα τα σημαντικά ζητήματα που αφορούν στις </w:t>
      </w:r>
      <w:r w:rsidRPr="004E585B">
        <w:rPr>
          <w:rStyle w:val="Strong"/>
          <w:lang w:val="el-GR"/>
        </w:rPr>
        <w:t>ανθρώπινες σχέσεις</w:t>
      </w:r>
      <w:r w:rsidRPr="004E585B">
        <w:rPr>
          <w:lang w:val="el-GR"/>
        </w:rPr>
        <w:t xml:space="preserve">. Διδάσκονται οι βασικές αρχές για την έγκαιρη αναγνώριση των δυσκολιών, αλλά και των βασικών αιτιών των δυσκολιών στις </w:t>
      </w:r>
      <w:r w:rsidRPr="004E585B">
        <w:rPr>
          <w:rStyle w:val="Strong"/>
          <w:lang w:val="el-GR"/>
        </w:rPr>
        <w:t>οικογενειακές σχέσεις</w:t>
      </w:r>
      <w:r w:rsidRPr="004E585B">
        <w:rPr>
          <w:lang w:val="el-GR"/>
        </w:rPr>
        <w:t xml:space="preserve">, στις </w:t>
      </w:r>
      <w:r w:rsidRPr="004E585B">
        <w:rPr>
          <w:rStyle w:val="Strong"/>
          <w:lang w:val="el-GR"/>
        </w:rPr>
        <w:t>συντροφικές σχέσεις</w:t>
      </w:r>
      <w:r w:rsidRPr="004E585B">
        <w:rPr>
          <w:lang w:val="el-GR"/>
        </w:rPr>
        <w:t xml:space="preserve">, στις </w:t>
      </w:r>
      <w:r w:rsidRPr="004E585B">
        <w:rPr>
          <w:rStyle w:val="Strong"/>
          <w:lang w:val="el-GR"/>
        </w:rPr>
        <w:t>φιλικές και κοινωνικές σχέσεις</w:t>
      </w:r>
      <w:r w:rsidRPr="004E585B">
        <w:rPr>
          <w:lang w:val="el-GR"/>
        </w:rPr>
        <w:t xml:space="preserve">, καθώς και στις </w:t>
      </w:r>
      <w:r w:rsidRPr="004E585B">
        <w:rPr>
          <w:rStyle w:val="Strong"/>
          <w:lang w:val="el-GR"/>
        </w:rPr>
        <w:t>επαγγελματικές σχέσεις</w:t>
      </w:r>
      <w:r w:rsidRPr="004E585B">
        <w:rPr>
          <w:lang w:val="el-GR"/>
        </w:rPr>
        <w:t xml:space="preserve"> (όπως για παράδειγμα το </w:t>
      </w:r>
      <w:r w:rsidRPr="004E585B">
        <w:rPr>
          <w:rStyle w:val="Strong"/>
          <w:lang w:val="el-GR"/>
        </w:rPr>
        <w:t xml:space="preserve">σύνδρομο επαγγελματικής κακοποίησης - </w:t>
      </w:r>
      <w:r w:rsidRPr="004E585B">
        <w:rPr>
          <w:rStyle w:val="Strong"/>
        </w:rPr>
        <w:t>mobbing</w:t>
      </w:r>
      <w:r w:rsidRPr="004E585B">
        <w:rPr>
          <w:lang w:val="el-GR"/>
        </w:rPr>
        <w:t xml:space="preserve">). Διδάσκονται, επίσης, όλες οι βασικές τεχνικές διαχείρισης των παραπάνω δυσκολιών στις ανθρώπινες σχέσεις, στο πλαίσιο του ιατρικού διεπιστημονικού αντικειμένου της Αξιολογικής Ανθρωπολογίας. Έμφαση, επομένως, δίδεται στην Αξιολογική προσέγγιση της Ψυχοκοινωνικής Συμβουλευτικής, η οποία, όπως και η Αξιολογική Ψυχοσωματική Συμβουλευτική (βλ. περισσότερα στην ακόλουθη ανακοίνωση </w:t>
      </w:r>
      <w:hyperlink r:id="rId8" w:tgtFrame="_blank" w:history="1">
        <w:r w:rsidRPr="004E585B">
          <w:rPr>
            <w:rStyle w:val="Hyperlink"/>
            <w:rFonts w:eastAsiaTheme="majorEastAsia"/>
          </w:rPr>
          <w:t>https</w:t>
        </w:r>
        <w:r w:rsidRPr="004E585B">
          <w:rPr>
            <w:rStyle w:val="Hyperlink"/>
            <w:rFonts w:eastAsiaTheme="majorEastAsia"/>
            <w:lang w:val="el-GR"/>
          </w:rPr>
          <w:t>://</w:t>
        </w:r>
        <w:r w:rsidRPr="004E585B">
          <w:rPr>
            <w:rStyle w:val="Hyperlink"/>
            <w:rFonts w:eastAsiaTheme="majorEastAsia"/>
          </w:rPr>
          <w:t>www</w:t>
        </w:r>
        <w:r w:rsidRPr="004E585B">
          <w:rPr>
            <w:rStyle w:val="Hyperlink"/>
            <w:rFonts w:eastAsiaTheme="majorEastAsia"/>
            <w:lang w:val="el-GR"/>
          </w:rPr>
          <w:t>.</w:t>
        </w:r>
        <w:r w:rsidRPr="004E585B">
          <w:rPr>
            <w:rStyle w:val="Hyperlink"/>
            <w:rFonts w:eastAsiaTheme="majorEastAsia"/>
          </w:rPr>
          <w:t>uoa</w:t>
        </w:r>
        <w:r w:rsidRPr="004E585B">
          <w:rPr>
            <w:rStyle w:val="Hyperlink"/>
            <w:rFonts w:eastAsiaTheme="majorEastAsia"/>
            <w:lang w:val="el-GR"/>
          </w:rPr>
          <w:t>.</w:t>
        </w:r>
        <w:r w:rsidRPr="004E585B">
          <w:rPr>
            <w:rStyle w:val="Hyperlink"/>
            <w:rFonts w:eastAsiaTheme="majorEastAsia"/>
          </w:rPr>
          <w:t>gr</w:t>
        </w:r>
        <w:r w:rsidRPr="004E585B">
          <w:rPr>
            <w:rStyle w:val="Hyperlink"/>
            <w:rFonts w:eastAsiaTheme="majorEastAsia"/>
            <w:lang w:val="el-GR"/>
          </w:rPr>
          <w:t>/</w:t>
        </w:r>
        <w:r w:rsidRPr="004E585B">
          <w:rPr>
            <w:rStyle w:val="Hyperlink"/>
            <w:rFonts w:eastAsiaTheme="majorEastAsia"/>
          </w:rPr>
          <w:t>anakoinoseis</w:t>
        </w:r>
        <w:r w:rsidRPr="004E585B">
          <w:rPr>
            <w:rStyle w:val="Hyperlink"/>
            <w:rFonts w:eastAsiaTheme="majorEastAsia"/>
            <w:lang w:val="el-GR"/>
          </w:rPr>
          <w:t>_</w:t>
        </w:r>
        <w:r w:rsidRPr="004E585B">
          <w:rPr>
            <w:rStyle w:val="Hyperlink"/>
            <w:rFonts w:eastAsiaTheme="majorEastAsia"/>
          </w:rPr>
          <w:t>kai</w:t>
        </w:r>
        <w:r w:rsidRPr="004E585B">
          <w:rPr>
            <w:rStyle w:val="Hyperlink"/>
            <w:rFonts w:eastAsiaTheme="majorEastAsia"/>
            <w:lang w:val="el-GR"/>
          </w:rPr>
          <w:t>_</w:t>
        </w:r>
        <w:r w:rsidRPr="004E585B">
          <w:rPr>
            <w:rStyle w:val="Hyperlink"/>
            <w:rFonts w:eastAsiaTheme="majorEastAsia"/>
          </w:rPr>
          <w:t>ekdiloseis</w:t>
        </w:r>
        <w:r w:rsidRPr="004E585B">
          <w:rPr>
            <w:rStyle w:val="Hyperlink"/>
            <w:rFonts w:eastAsiaTheme="majorEastAsia"/>
            <w:lang w:val="el-GR"/>
          </w:rPr>
          <w:t>/</w:t>
        </w:r>
        <w:r w:rsidRPr="004E585B">
          <w:rPr>
            <w:rStyle w:val="Hyperlink"/>
            <w:rFonts w:eastAsiaTheme="majorEastAsia"/>
          </w:rPr>
          <w:t>proboli</w:t>
        </w:r>
        <w:r w:rsidRPr="004E585B">
          <w:rPr>
            <w:rStyle w:val="Hyperlink"/>
            <w:rFonts w:eastAsiaTheme="majorEastAsia"/>
            <w:lang w:val="el-GR"/>
          </w:rPr>
          <w:t>_</w:t>
        </w:r>
        <w:r w:rsidRPr="004E585B">
          <w:rPr>
            <w:rStyle w:val="Hyperlink"/>
            <w:rFonts w:eastAsiaTheme="majorEastAsia"/>
          </w:rPr>
          <w:t>anakoinosis</w:t>
        </w:r>
        <w:r w:rsidRPr="004E585B">
          <w:rPr>
            <w:rStyle w:val="Hyperlink"/>
            <w:rFonts w:eastAsiaTheme="majorEastAsia"/>
            <w:lang w:val="el-GR"/>
          </w:rPr>
          <w:t>/</w:t>
        </w:r>
        <w:r w:rsidRPr="004E585B">
          <w:rPr>
            <w:rStyle w:val="Hyperlink"/>
            <w:rFonts w:eastAsiaTheme="majorEastAsia"/>
          </w:rPr>
          <w:t>enimerosi</w:t>
        </w:r>
        <w:r w:rsidRPr="004E585B">
          <w:rPr>
            <w:rStyle w:val="Hyperlink"/>
            <w:rFonts w:eastAsiaTheme="majorEastAsia"/>
            <w:lang w:val="el-GR"/>
          </w:rPr>
          <w:t>_</w:t>
        </w:r>
        <w:r w:rsidRPr="004E585B">
          <w:rPr>
            <w:rStyle w:val="Hyperlink"/>
            <w:rFonts w:eastAsiaTheme="majorEastAsia"/>
          </w:rPr>
          <w:t>schetika</w:t>
        </w:r>
        <w:r w:rsidRPr="004E585B">
          <w:rPr>
            <w:rStyle w:val="Hyperlink"/>
            <w:rFonts w:eastAsiaTheme="majorEastAsia"/>
            <w:lang w:val="el-GR"/>
          </w:rPr>
          <w:t>_</w:t>
        </w:r>
        <w:r w:rsidRPr="004E585B">
          <w:rPr>
            <w:rStyle w:val="Hyperlink"/>
            <w:rFonts w:eastAsiaTheme="majorEastAsia"/>
          </w:rPr>
          <w:t>me</w:t>
        </w:r>
        <w:r w:rsidRPr="004E585B">
          <w:rPr>
            <w:rStyle w:val="Hyperlink"/>
            <w:rFonts w:eastAsiaTheme="majorEastAsia"/>
            <w:lang w:val="el-GR"/>
          </w:rPr>
          <w:t>_</w:t>
        </w:r>
        <w:r w:rsidRPr="004E585B">
          <w:rPr>
            <w:rStyle w:val="Hyperlink"/>
            <w:rFonts w:eastAsiaTheme="majorEastAsia"/>
          </w:rPr>
          <w:t>to</w:t>
        </w:r>
        <w:r w:rsidRPr="004E585B">
          <w:rPr>
            <w:rStyle w:val="Hyperlink"/>
            <w:rFonts w:eastAsiaTheme="majorEastAsia"/>
            <w:lang w:val="el-GR"/>
          </w:rPr>
          <w:t>_</w:t>
        </w:r>
        <w:r w:rsidRPr="004E585B">
          <w:rPr>
            <w:rStyle w:val="Hyperlink"/>
            <w:rFonts w:eastAsiaTheme="majorEastAsia"/>
          </w:rPr>
          <w:t>ekpaideytiko</w:t>
        </w:r>
        <w:r w:rsidRPr="004E585B">
          <w:rPr>
            <w:rStyle w:val="Hyperlink"/>
            <w:rFonts w:eastAsiaTheme="majorEastAsia"/>
            <w:lang w:val="el-GR"/>
          </w:rPr>
          <w:t>_</w:t>
        </w:r>
        <w:r w:rsidRPr="004E585B">
          <w:rPr>
            <w:rStyle w:val="Hyperlink"/>
            <w:rFonts w:eastAsiaTheme="majorEastAsia"/>
          </w:rPr>
          <w:t>programma</w:t>
        </w:r>
        <w:r w:rsidRPr="004E585B">
          <w:rPr>
            <w:rStyle w:val="Hyperlink"/>
            <w:rFonts w:eastAsiaTheme="majorEastAsia"/>
            <w:lang w:val="el-GR"/>
          </w:rPr>
          <w:t>_</w:t>
        </w:r>
        <w:r w:rsidRPr="004E585B">
          <w:rPr>
            <w:rStyle w:val="Hyperlink"/>
            <w:rFonts w:eastAsiaTheme="majorEastAsia"/>
          </w:rPr>
          <w:t>axiologiki</w:t>
        </w:r>
        <w:r w:rsidRPr="004E585B">
          <w:rPr>
            <w:rStyle w:val="Hyperlink"/>
            <w:rFonts w:eastAsiaTheme="majorEastAsia"/>
            <w:lang w:val="el-GR"/>
          </w:rPr>
          <w:t>_</w:t>
        </w:r>
        <w:r w:rsidRPr="004E585B">
          <w:rPr>
            <w:rStyle w:val="Hyperlink"/>
            <w:rFonts w:eastAsiaTheme="majorEastAsia"/>
          </w:rPr>
          <w:t>psychosomatiki</w:t>
        </w:r>
        <w:r w:rsidRPr="004E585B">
          <w:rPr>
            <w:rStyle w:val="Hyperlink"/>
            <w:rFonts w:eastAsiaTheme="majorEastAsia"/>
            <w:lang w:val="el-GR"/>
          </w:rPr>
          <w:t>_</w:t>
        </w:r>
        <w:r w:rsidRPr="004E585B">
          <w:rPr>
            <w:rStyle w:val="Hyperlink"/>
            <w:rFonts w:eastAsiaTheme="majorEastAsia"/>
          </w:rPr>
          <w:t>symboyleytiki</w:t>
        </w:r>
        <w:r w:rsidRPr="004E585B">
          <w:rPr>
            <w:rStyle w:val="Hyperlink"/>
            <w:rFonts w:eastAsiaTheme="majorEastAsia"/>
            <w:lang w:val="el-GR"/>
          </w:rPr>
          <w:t>/</w:t>
        </w:r>
      </w:hyperlink>
      <w:r w:rsidRPr="004E585B">
        <w:rPr>
          <w:lang w:val="el-GR"/>
        </w:rPr>
        <w:t>, επίσης βλ.</w:t>
      </w:r>
      <w:r w:rsidRPr="004E585B">
        <w:t> </w:t>
      </w:r>
      <w:hyperlink r:id="rId9" w:tgtFrame="_blank" w:history="1">
        <w:r w:rsidRPr="004E585B">
          <w:rPr>
            <w:rStyle w:val="Hyperlink"/>
            <w:rFonts w:eastAsiaTheme="majorEastAsia"/>
          </w:rPr>
          <w:t>https</w:t>
        </w:r>
        <w:r w:rsidRPr="004E585B">
          <w:rPr>
            <w:rStyle w:val="Hyperlink"/>
            <w:rFonts w:eastAsiaTheme="majorEastAsia"/>
            <w:lang w:val="el-GR"/>
          </w:rPr>
          <w:t>://</w:t>
        </w:r>
        <w:r w:rsidRPr="004E585B">
          <w:rPr>
            <w:rStyle w:val="Hyperlink"/>
            <w:rFonts w:eastAsiaTheme="majorEastAsia"/>
          </w:rPr>
          <w:t>hac</w:t>
        </w:r>
        <w:r w:rsidRPr="004E585B">
          <w:rPr>
            <w:rStyle w:val="Hyperlink"/>
            <w:rFonts w:eastAsiaTheme="majorEastAsia"/>
            <w:lang w:val="el-GR"/>
          </w:rPr>
          <w:t>.</w:t>
        </w:r>
        <w:r w:rsidRPr="004E585B">
          <w:rPr>
            <w:rStyle w:val="Hyperlink"/>
            <w:rFonts w:eastAsiaTheme="majorEastAsia"/>
          </w:rPr>
          <w:t>com</w:t>
        </w:r>
        <w:r w:rsidRPr="004E585B">
          <w:rPr>
            <w:rStyle w:val="Hyperlink"/>
            <w:rFonts w:eastAsiaTheme="majorEastAsia"/>
            <w:lang w:val="el-GR"/>
          </w:rPr>
          <w:t>.</w:t>
        </w:r>
        <w:r w:rsidRPr="004E585B">
          <w:rPr>
            <w:rStyle w:val="Hyperlink"/>
            <w:rFonts w:eastAsiaTheme="majorEastAsia"/>
          </w:rPr>
          <w:t>gr</w:t>
        </w:r>
      </w:hyperlink>
      <w:r w:rsidRPr="004E585B">
        <w:rPr>
          <w:lang w:val="el-GR"/>
        </w:rPr>
        <w:t xml:space="preserve">) βασίζεται στις αρχές της σύγχρονης </w:t>
      </w:r>
      <w:proofErr w:type="spellStart"/>
      <w:r w:rsidRPr="004E585B">
        <w:rPr>
          <w:lang w:val="el-GR"/>
        </w:rPr>
        <w:t>Νευροεπιστήμης</w:t>
      </w:r>
      <w:proofErr w:type="spellEnd"/>
      <w:r w:rsidRPr="004E585B">
        <w:rPr>
          <w:lang w:val="el-GR"/>
        </w:rPr>
        <w:t xml:space="preserve"> και </w:t>
      </w:r>
      <w:proofErr w:type="spellStart"/>
      <w:r w:rsidRPr="004E585B">
        <w:rPr>
          <w:lang w:val="el-GR"/>
        </w:rPr>
        <w:t>Νευροηθικής</w:t>
      </w:r>
      <w:proofErr w:type="spellEnd"/>
      <w:r w:rsidRPr="004E585B">
        <w:rPr>
          <w:lang w:val="el-GR"/>
        </w:rPr>
        <w:t xml:space="preserve">, καθώς και σε βασικές ανθρωπολογικές αρχές που προκύπτουν από την Ελληνορθόδοξη Διδασκαλία και Παράδοση. Αφορά τόσο την απόκτηση ψυχοκοινωνικών δεξιοτήτων που σχετίζονται θετικά με την ενίσχυση της ψυχικής υγείας όσο και την αντιμετώπιση - διαχείριση ποικίλων δυσλειτουργικών αξιολογήσεων, οι οποίες σχετίζονται </w:t>
      </w:r>
      <w:proofErr w:type="spellStart"/>
      <w:r w:rsidRPr="004E585B">
        <w:rPr>
          <w:lang w:val="el-GR"/>
        </w:rPr>
        <w:t>αιτιοπαθογενετικά</w:t>
      </w:r>
      <w:proofErr w:type="spellEnd"/>
      <w:r w:rsidRPr="004E585B">
        <w:rPr>
          <w:lang w:val="el-GR"/>
        </w:rPr>
        <w:t xml:space="preserve"> με σημαντικές δυσλειτουργίες στις ανθρώπινες σχέσεις.</w:t>
      </w:r>
    </w:p>
    <w:p w14:paraId="50D1E55A" w14:textId="77777777" w:rsidR="004E585B" w:rsidRPr="004E585B" w:rsidRDefault="004E585B" w:rsidP="004E585B">
      <w:pPr>
        <w:pStyle w:val="default"/>
        <w:spacing w:line="276" w:lineRule="auto"/>
        <w:jc w:val="both"/>
        <w:rPr>
          <w:lang w:val="el-GR"/>
        </w:rPr>
      </w:pPr>
      <w:r w:rsidRPr="004E585B">
        <w:rPr>
          <w:lang w:val="el-GR"/>
        </w:rPr>
        <w:t xml:space="preserve">Το Μεταπτυχιακό Πρόγραμμα «Αξιολογική Ψυχοκοινωνική Συμβουλευτική» ακολουθεί τα διεθνή πρότυπα εκπαίδευσης στον τομέα της Συμβουλευτικής, και την δεοντολογία των σχετικών επαγγελματικών συλλόγων (Ε.Ε.Σ., </w:t>
      </w:r>
      <w:r w:rsidRPr="004E585B">
        <w:t>E</w:t>
      </w:r>
      <w:r w:rsidRPr="004E585B">
        <w:rPr>
          <w:lang w:val="el-GR"/>
        </w:rPr>
        <w:t>.</w:t>
      </w:r>
      <w:r w:rsidRPr="004E585B">
        <w:t>A</w:t>
      </w:r>
      <w:r w:rsidRPr="004E585B">
        <w:rPr>
          <w:lang w:val="el-GR"/>
        </w:rPr>
        <w:t>.</w:t>
      </w:r>
      <w:r w:rsidRPr="004E585B">
        <w:t>C</w:t>
      </w:r>
      <w:r w:rsidRPr="004E585B">
        <w:rPr>
          <w:lang w:val="el-GR"/>
        </w:rPr>
        <w:t>).</w:t>
      </w:r>
    </w:p>
    <w:p w14:paraId="1F589C5E" w14:textId="77777777" w:rsidR="004E585B" w:rsidRPr="004E585B" w:rsidRDefault="004E585B" w:rsidP="004E585B">
      <w:pPr>
        <w:pStyle w:val="text-justify"/>
        <w:spacing w:line="276" w:lineRule="auto"/>
        <w:jc w:val="both"/>
        <w:rPr>
          <w:lang w:val="el-GR"/>
        </w:rPr>
      </w:pPr>
      <w:r w:rsidRPr="004E585B">
        <w:rPr>
          <w:lang w:val="el-GR"/>
        </w:rPr>
        <w:t xml:space="preserve">Στο Μεταπτυχιακό Πρόγραμμα «Αξιολογική Ψυχοκοινωνική Συμβουλευτική» </w:t>
      </w:r>
      <w:r w:rsidRPr="004E585B">
        <w:rPr>
          <w:rStyle w:val="Strong"/>
          <w:lang w:val="el-GR"/>
        </w:rPr>
        <w:t>γίνονται δεκτοί</w:t>
      </w:r>
      <w:r w:rsidRPr="004E585B">
        <w:rPr>
          <w:lang w:val="el-GR"/>
        </w:rPr>
        <w:t xml:space="preserve"> κάτοχοι τίτλου του Α΄ κύκλου σπουδών όλων των Τμημάτων ΑΕΙ της ημεδαπής ή ομοταγών αναγνωρισμένων ιδρυμάτων της αλλοδαπής, καθώς και απόφοιτοι Τμημάτων ΤΕΙ/</w:t>
      </w:r>
      <w:r w:rsidRPr="004E585B">
        <w:t>A</w:t>
      </w:r>
      <w:r w:rsidRPr="004E585B">
        <w:rPr>
          <w:lang w:val="el-GR"/>
        </w:rPr>
        <w:t xml:space="preserve">ΤΕΙ συναφούς γνωστικού αντικειμένου. Γίνονται επίσης δεκτοί, κατόπιν αιτήσεώς τους προς τη Συνέλευση του Τμήματος, υπότροφοι αναγνωρισμένων ελληνικών ή διεθνών Κοινωφελών Ιδρυμάτων, υπότροφοι του Ελληνικού Κράτους και της Εκκλησίας της Ελλάδος, </w:t>
      </w:r>
      <w:r w:rsidRPr="004E585B">
        <w:rPr>
          <w:lang w:val="el-GR"/>
        </w:rPr>
        <w:lastRenderedPageBreak/>
        <w:t>οι οποίοι υποχρεούνται για την εισαγωγή τους να συμμετάσχουν μόνο στη συνέντευξη, κατά την οποία θα συνεκτιμηθεί κατά πόσον πληρούν τα κριτήρια του Κανονισμού του ΠΜΣ. Επιπρόσθετα, γίνονται δεκτοί ως υπεράριθμοι μέλη των κατηγοριών ΕΕΠ, ΕΔΙΠ και ΕΤΕΠ σύμφωνα με την κείμενη νομοθεσία.</w:t>
      </w:r>
    </w:p>
    <w:p w14:paraId="0AD5DB75" w14:textId="77777777" w:rsidR="004E585B" w:rsidRPr="004E585B" w:rsidRDefault="004E585B" w:rsidP="004E585B">
      <w:pPr>
        <w:pStyle w:val="text-justify"/>
        <w:spacing w:line="276" w:lineRule="auto"/>
        <w:jc w:val="both"/>
        <w:rPr>
          <w:rFonts w:ascii="Katsoulidis" w:hAnsi="Katsoulidis"/>
          <w:lang w:val="el-GR"/>
        </w:rPr>
      </w:pPr>
    </w:p>
    <w:p w14:paraId="2D3C1B60" w14:textId="119F6730" w:rsidR="004C3D86" w:rsidRPr="004E585B" w:rsidRDefault="004C3D86" w:rsidP="004E585B">
      <w:pPr>
        <w:pStyle w:val="Heading1"/>
        <w:spacing w:line="276" w:lineRule="auto"/>
        <w:jc w:val="both"/>
        <w:rPr>
          <w:rFonts w:ascii="Katsoulidis" w:hAnsi="Katsoulidis"/>
          <w:sz w:val="24"/>
          <w:szCs w:val="24"/>
        </w:rPr>
      </w:pPr>
      <w:r w:rsidRPr="004E585B">
        <w:rPr>
          <w:rFonts w:ascii="Katsoulidis" w:hAnsi="Katsoulidis"/>
          <w:sz w:val="24"/>
          <w:szCs w:val="24"/>
        </w:rPr>
        <w:t>Π.Μ.Σ. "ΘΡΗΣΚΕΙΟΛΟΓΙΑ"</w:t>
      </w:r>
    </w:p>
    <w:p w14:paraId="10B786C0"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Το Πρόγραμμα Μεταπτυχιακών Σπουδών (Π.Μ.Σ.) στη «Θρησκειολογία» έχει ως αντικείμενο την επιστημονική μελέτη του φαινομένου της θρησκείας και των επιμέρους θρησκειών. Σκοπός του Π.Μ.Σ. «Θρησκειολογία» είναι η παροχή υψηλού επιπέδου μεταπτυχιακής εκπαίδευσης στο επιστημονικό πεδίο της Θρησκειολογίας.</w:t>
      </w:r>
    </w:p>
    <w:p w14:paraId="6BB92EF1"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xml:space="preserve">Η Θρησκειολογία αποτελεί μια </w:t>
      </w:r>
      <w:proofErr w:type="spellStart"/>
      <w:r w:rsidRPr="004C3D86">
        <w:rPr>
          <w:rFonts w:ascii="Katsoulidis" w:eastAsia="Times New Roman" w:hAnsi="Katsoulidis" w:cs="Times New Roman"/>
          <w:kern w:val="0"/>
          <w:sz w:val="24"/>
          <w:szCs w:val="24"/>
          <w:lang w:val="el-GR" w:eastAsia="en-GB"/>
          <w14:ligatures w14:val="none"/>
        </w:rPr>
        <w:t>πλατειά</w:t>
      </w:r>
      <w:proofErr w:type="spellEnd"/>
      <w:r w:rsidRPr="004C3D86">
        <w:rPr>
          <w:rFonts w:ascii="Katsoulidis" w:eastAsia="Times New Roman" w:hAnsi="Katsoulidis" w:cs="Times New Roman"/>
          <w:kern w:val="0"/>
          <w:sz w:val="24"/>
          <w:szCs w:val="24"/>
          <w:lang w:val="el-GR" w:eastAsia="en-GB"/>
          <w14:ligatures w14:val="none"/>
        </w:rPr>
        <w:t xml:space="preserve"> βεντάλια επιστημών που ερευνούν τη συμβολή της θρησκείας στη διαμόρφωση της ιστορίας, της κοινωνίας, της φιλοσοφίας κ.λπ., όπως η Ιστορία των Θρησκειών, η Κοινωνιολογία της Θρησκείας, η Ψυχολογία της Θρησκείας, η Φιλοσοφία της Θρησκείας, αλλά και εκείνες που δημιουργούνται από την ύπαρξη της θρησκείας σε κάθε τομέα του βίου και του πολιτισμού, όπως, ενδεικτικά, η θρησκεία στη λογοτεχνία, στην τέχνη και στη βιοηθική.</w:t>
      </w:r>
    </w:p>
    <w:p w14:paraId="3A4AC06C"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Στο πλαίσιο του Π.Μ.Σ. προβλέπεται καταβολή τελών φοίτησης που ανέρχονται στο ιδιαίτερα ανταγωνιστικό ποσό των 2,400 ευρώ (600 Χ τα τέσσερα εξάμηνα του Π.Μ.Σ.). Η καταβολή του τέλους γίνεται στην αρχή κάθε εξαμήνου.</w:t>
      </w:r>
    </w:p>
    <w:p w14:paraId="60C4C639" w14:textId="77777777" w:rsidR="004C3D86" w:rsidRPr="004C3D86" w:rsidRDefault="004C3D86" w:rsidP="004E585B">
      <w:pPr>
        <w:spacing w:before="100" w:beforeAutospacing="1" w:after="100" w:afterAutospacing="1" w:line="276" w:lineRule="auto"/>
        <w:jc w:val="both"/>
        <w:outlineLvl w:val="1"/>
        <w:rPr>
          <w:rFonts w:ascii="Katsoulidis" w:eastAsia="Times New Roman" w:hAnsi="Katsoulidis" w:cs="Times New Roman"/>
          <w:b/>
          <w:bCs/>
          <w:kern w:val="0"/>
          <w:sz w:val="24"/>
          <w:szCs w:val="24"/>
          <w:lang w:val="el-GR" w:eastAsia="en-GB"/>
          <w14:ligatures w14:val="none"/>
        </w:rPr>
      </w:pPr>
      <w:r w:rsidRPr="004C3D86">
        <w:rPr>
          <w:rFonts w:ascii="Katsoulidis" w:eastAsia="Times New Roman" w:hAnsi="Katsoulidis" w:cs="Times New Roman"/>
          <w:b/>
          <w:bCs/>
          <w:kern w:val="0"/>
          <w:sz w:val="24"/>
          <w:szCs w:val="24"/>
          <w:lang w:val="el-GR" w:eastAsia="en-GB"/>
          <w14:ligatures w14:val="none"/>
        </w:rPr>
        <w:t>ΕΙΔΙΚΕΥΣΕΙΣ</w:t>
      </w:r>
    </w:p>
    <w:p w14:paraId="77F5747C"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b/>
          <w:bCs/>
          <w:kern w:val="0"/>
          <w:sz w:val="24"/>
          <w:szCs w:val="24"/>
          <w:lang w:val="el-GR" w:eastAsia="en-GB"/>
          <w14:ligatures w14:val="none"/>
        </w:rPr>
        <w:t>Ειδίκευση 1: Θρησκειολογία</w:t>
      </w:r>
    </w:p>
    <w:p w14:paraId="1E82BBF3" w14:textId="77777777" w:rsidR="004C3D86" w:rsidRPr="004C3D86" w:rsidRDefault="004C3D86" w:rsidP="004E585B">
      <w:pPr>
        <w:numPr>
          <w:ilvl w:val="0"/>
          <w:numId w:val="7"/>
        </w:num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i/>
          <w:iCs/>
          <w:kern w:val="0"/>
          <w:sz w:val="24"/>
          <w:szCs w:val="24"/>
          <w:lang w:val="el-GR" w:eastAsia="en-GB"/>
          <w14:ligatures w14:val="none"/>
        </w:rPr>
        <w:t xml:space="preserve">Η Ειδίκευση </w:t>
      </w:r>
      <w:r w:rsidRPr="004C3D86">
        <w:rPr>
          <w:rFonts w:ascii="Katsoulidis" w:eastAsia="Times New Roman" w:hAnsi="Katsoulidis" w:cs="Times New Roman"/>
          <w:b/>
          <w:bCs/>
          <w:i/>
          <w:iCs/>
          <w:kern w:val="0"/>
          <w:sz w:val="24"/>
          <w:szCs w:val="24"/>
          <w:lang w:val="el-GR" w:eastAsia="en-GB"/>
          <w14:ligatures w14:val="none"/>
        </w:rPr>
        <w:t>Θρησκειολογία</w:t>
      </w:r>
      <w:r w:rsidRPr="004C3D86">
        <w:rPr>
          <w:rFonts w:ascii="Katsoulidis" w:eastAsia="Times New Roman" w:hAnsi="Katsoulidis" w:cs="Times New Roman"/>
          <w:i/>
          <w:iCs/>
          <w:kern w:val="0"/>
          <w:sz w:val="24"/>
          <w:szCs w:val="24"/>
          <w:lang w:val="el-GR" w:eastAsia="en-GB"/>
          <w14:ligatures w14:val="none"/>
        </w:rPr>
        <w:t xml:space="preserve"> περιέχει τις Θεματικές ενότητες </w:t>
      </w:r>
      <w:r w:rsidRPr="004C3D86">
        <w:rPr>
          <w:rFonts w:ascii="Katsoulidis" w:eastAsia="Times New Roman" w:hAnsi="Katsoulidis" w:cs="Times New Roman"/>
          <w:b/>
          <w:bCs/>
          <w:i/>
          <w:iCs/>
          <w:kern w:val="0"/>
          <w:sz w:val="24"/>
          <w:szCs w:val="24"/>
          <w:lang w:val="el-GR" w:eastAsia="en-GB"/>
          <w14:ligatures w14:val="none"/>
        </w:rPr>
        <w:t>Α:</w:t>
      </w:r>
      <w:r w:rsidRPr="004C3D86">
        <w:rPr>
          <w:rFonts w:ascii="Katsoulidis" w:eastAsia="Times New Roman" w:hAnsi="Katsoulidis" w:cs="Times New Roman"/>
          <w:i/>
          <w:iCs/>
          <w:kern w:val="0"/>
          <w:sz w:val="24"/>
          <w:szCs w:val="24"/>
          <w:lang w:val="el-GR" w:eastAsia="en-GB"/>
          <w14:ligatures w14:val="none"/>
        </w:rPr>
        <w:t xml:space="preserve"> Ιστορία των Θρησκειών,</w:t>
      </w:r>
      <w:r w:rsidRPr="004C3D86">
        <w:rPr>
          <w:rFonts w:ascii="Katsoulidis" w:eastAsia="Times New Roman" w:hAnsi="Katsoulidis" w:cs="Times New Roman"/>
          <w:i/>
          <w:iCs/>
          <w:kern w:val="0"/>
          <w:sz w:val="24"/>
          <w:szCs w:val="24"/>
          <w:lang w:val="el-GR" w:eastAsia="en-GB"/>
          <w14:ligatures w14:val="none"/>
        </w:rPr>
        <w:br/>
      </w:r>
      <w:r w:rsidRPr="004C3D86">
        <w:rPr>
          <w:rFonts w:ascii="Katsoulidis" w:eastAsia="Times New Roman" w:hAnsi="Katsoulidis" w:cs="Times New Roman"/>
          <w:b/>
          <w:bCs/>
          <w:i/>
          <w:iCs/>
          <w:kern w:val="0"/>
          <w:sz w:val="24"/>
          <w:szCs w:val="24"/>
          <w:lang w:val="el-GR" w:eastAsia="en-GB"/>
          <w14:ligatures w14:val="none"/>
        </w:rPr>
        <w:t>Β:</w:t>
      </w:r>
      <w:r w:rsidRPr="004C3D86">
        <w:rPr>
          <w:rFonts w:ascii="Katsoulidis" w:eastAsia="Times New Roman" w:hAnsi="Katsoulidis" w:cs="Times New Roman"/>
          <w:i/>
          <w:iCs/>
          <w:kern w:val="0"/>
          <w:sz w:val="24"/>
          <w:szCs w:val="24"/>
          <w:lang w:val="el-GR" w:eastAsia="en-GB"/>
          <w14:ligatures w14:val="none"/>
        </w:rPr>
        <w:t xml:space="preserve"> Κοινωνιολογία της Θρησκείας, </w:t>
      </w:r>
      <w:r w:rsidRPr="004C3D86">
        <w:rPr>
          <w:rFonts w:ascii="Katsoulidis" w:eastAsia="Times New Roman" w:hAnsi="Katsoulidis" w:cs="Times New Roman"/>
          <w:b/>
          <w:bCs/>
          <w:i/>
          <w:iCs/>
          <w:kern w:val="0"/>
          <w:sz w:val="24"/>
          <w:szCs w:val="24"/>
          <w:lang w:val="el-GR" w:eastAsia="en-GB"/>
          <w14:ligatures w14:val="none"/>
        </w:rPr>
        <w:t xml:space="preserve">Γ: </w:t>
      </w:r>
      <w:r w:rsidRPr="004C3D86">
        <w:rPr>
          <w:rFonts w:ascii="Katsoulidis" w:eastAsia="Times New Roman" w:hAnsi="Katsoulidis" w:cs="Times New Roman"/>
          <w:i/>
          <w:iCs/>
          <w:kern w:val="0"/>
          <w:sz w:val="24"/>
          <w:szCs w:val="24"/>
          <w:lang w:val="el-GR" w:eastAsia="en-GB"/>
          <w14:ligatures w14:val="none"/>
        </w:rPr>
        <w:t>Ψυχολογία της Θρησκείας,</w:t>
      </w:r>
      <w:r w:rsidRPr="004C3D86">
        <w:rPr>
          <w:rFonts w:ascii="Katsoulidis" w:eastAsia="Times New Roman" w:hAnsi="Katsoulidis" w:cs="Times New Roman"/>
          <w:b/>
          <w:bCs/>
          <w:i/>
          <w:iCs/>
          <w:kern w:val="0"/>
          <w:sz w:val="24"/>
          <w:szCs w:val="24"/>
          <w:lang w:val="el-GR" w:eastAsia="en-GB"/>
          <w14:ligatures w14:val="none"/>
        </w:rPr>
        <w:t xml:space="preserve"> Δ:</w:t>
      </w:r>
      <w:r w:rsidRPr="004C3D86">
        <w:rPr>
          <w:rFonts w:ascii="Katsoulidis" w:eastAsia="Times New Roman" w:hAnsi="Katsoulidis" w:cs="Times New Roman"/>
          <w:i/>
          <w:iCs/>
          <w:kern w:val="0"/>
          <w:sz w:val="24"/>
          <w:szCs w:val="24"/>
          <w:lang w:val="el-GR" w:eastAsia="en-GB"/>
          <w14:ligatures w14:val="none"/>
        </w:rPr>
        <w:t xml:space="preserve"> Φιλοσοφία της Θρησκείας και Ιεραποστολική.</w:t>
      </w:r>
    </w:p>
    <w:p w14:paraId="18711958"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eastAsia="en-GB"/>
          <w14:ligatures w14:val="none"/>
        </w:rPr>
      </w:pPr>
      <w:proofErr w:type="spellStart"/>
      <w:r w:rsidRPr="004C3D86">
        <w:rPr>
          <w:rFonts w:ascii="Katsoulidis" w:eastAsia="Times New Roman" w:hAnsi="Katsoulidis" w:cs="Times New Roman"/>
          <w:b/>
          <w:bCs/>
          <w:kern w:val="0"/>
          <w:sz w:val="24"/>
          <w:szCs w:val="24"/>
          <w:lang w:eastAsia="en-GB"/>
          <w14:ligatures w14:val="none"/>
        </w:rPr>
        <w:t>Ειδίκευση</w:t>
      </w:r>
      <w:proofErr w:type="spellEnd"/>
      <w:r w:rsidRPr="004C3D86">
        <w:rPr>
          <w:rFonts w:ascii="Katsoulidis" w:eastAsia="Times New Roman" w:hAnsi="Katsoulidis" w:cs="Times New Roman"/>
          <w:b/>
          <w:bCs/>
          <w:kern w:val="0"/>
          <w:sz w:val="24"/>
          <w:szCs w:val="24"/>
          <w:lang w:eastAsia="en-GB"/>
          <w14:ligatures w14:val="none"/>
        </w:rPr>
        <w:t xml:space="preserve"> 2:</w:t>
      </w:r>
      <w:r w:rsidRPr="004C3D86">
        <w:rPr>
          <w:rFonts w:ascii="Katsoulidis" w:eastAsia="Times New Roman" w:hAnsi="Katsoulidis" w:cs="Times New Roman"/>
          <w:kern w:val="0"/>
          <w:sz w:val="24"/>
          <w:szCs w:val="24"/>
          <w:lang w:eastAsia="en-GB"/>
          <w14:ligatures w14:val="none"/>
        </w:rPr>
        <w:t xml:space="preserve">  </w:t>
      </w:r>
      <w:proofErr w:type="spellStart"/>
      <w:r w:rsidRPr="004C3D86">
        <w:rPr>
          <w:rFonts w:ascii="Katsoulidis" w:eastAsia="Times New Roman" w:hAnsi="Katsoulidis" w:cs="Times New Roman"/>
          <w:b/>
          <w:bCs/>
          <w:kern w:val="0"/>
          <w:sz w:val="24"/>
          <w:szCs w:val="24"/>
          <w:lang w:eastAsia="en-GB"/>
          <w14:ligatures w14:val="none"/>
        </w:rPr>
        <w:t>Βιοηθική</w:t>
      </w:r>
      <w:proofErr w:type="spellEnd"/>
      <w:r w:rsidRPr="004C3D86">
        <w:rPr>
          <w:rFonts w:ascii="Katsoulidis" w:eastAsia="Times New Roman" w:hAnsi="Katsoulidis" w:cs="Times New Roman"/>
          <w:b/>
          <w:bCs/>
          <w:kern w:val="0"/>
          <w:sz w:val="24"/>
          <w:szCs w:val="24"/>
          <w:lang w:eastAsia="en-GB"/>
          <w14:ligatures w14:val="none"/>
        </w:rPr>
        <w:t xml:space="preserve"> </w:t>
      </w:r>
      <w:proofErr w:type="spellStart"/>
      <w:r w:rsidRPr="004C3D86">
        <w:rPr>
          <w:rFonts w:ascii="Katsoulidis" w:eastAsia="Times New Roman" w:hAnsi="Katsoulidis" w:cs="Times New Roman"/>
          <w:b/>
          <w:bCs/>
          <w:kern w:val="0"/>
          <w:sz w:val="24"/>
          <w:szCs w:val="24"/>
          <w:lang w:eastAsia="en-GB"/>
          <w14:ligatures w14:val="none"/>
        </w:rPr>
        <w:t>των</w:t>
      </w:r>
      <w:proofErr w:type="spellEnd"/>
      <w:r w:rsidRPr="004C3D86">
        <w:rPr>
          <w:rFonts w:ascii="Katsoulidis" w:eastAsia="Times New Roman" w:hAnsi="Katsoulidis" w:cs="Times New Roman"/>
          <w:b/>
          <w:bCs/>
          <w:kern w:val="0"/>
          <w:sz w:val="24"/>
          <w:szCs w:val="24"/>
          <w:lang w:eastAsia="en-GB"/>
          <w14:ligatures w14:val="none"/>
        </w:rPr>
        <w:t xml:space="preserve"> </w:t>
      </w:r>
      <w:proofErr w:type="spellStart"/>
      <w:r w:rsidRPr="004C3D86">
        <w:rPr>
          <w:rFonts w:ascii="Katsoulidis" w:eastAsia="Times New Roman" w:hAnsi="Katsoulidis" w:cs="Times New Roman"/>
          <w:b/>
          <w:bCs/>
          <w:kern w:val="0"/>
          <w:sz w:val="24"/>
          <w:szCs w:val="24"/>
          <w:lang w:eastAsia="en-GB"/>
          <w14:ligatures w14:val="none"/>
        </w:rPr>
        <w:t>Θρησκειών</w:t>
      </w:r>
      <w:proofErr w:type="spellEnd"/>
    </w:p>
    <w:p w14:paraId="45E6040F" w14:textId="77777777" w:rsidR="004C3D86" w:rsidRPr="004C3D86" w:rsidRDefault="004C3D86" w:rsidP="004E585B">
      <w:pPr>
        <w:numPr>
          <w:ilvl w:val="0"/>
          <w:numId w:val="8"/>
        </w:num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i/>
          <w:iCs/>
          <w:kern w:val="0"/>
          <w:sz w:val="24"/>
          <w:szCs w:val="24"/>
          <w:lang w:val="el-GR" w:eastAsia="en-GB"/>
          <w14:ligatures w14:val="none"/>
        </w:rPr>
        <w:t xml:space="preserve">Η Ειδίκευση </w:t>
      </w:r>
      <w:r w:rsidRPr="004C3D86">
        <w:rPr>
          <w:rFonts w:ascii="Katsoulidis" w:eastAsia="Times New Roman" w:hAnsi="Katsoulidis" w:cs="Times New Roman"/>
          <w:b/>
          <w:bCs/>
          <w:i/>
          <w:iCs/>
          <w:kern w:val="0"/>
          <w:sz w:val="24"/>
          <w:szCs w:val="24"/>
          <w:lang w:eastAsia="en-GB"/>
          <w14:ligatures w14:val="none"/>
        </w:rPr>
        <w:t>B</w:t>
      </w:r>
      <w:proofErr w:type="spellStart"/>
      <w:r w:rsidRPr="004C3D86">
        <w:rPr>
          <w:rFonts w:ascii="Katsoulidis" w:eastAsia="Times New Roman" w:hAnsi="Katsoulidis" w:cs="Times New Roman"/>
          <w:b/>
          <w:bCs/>
          <w:i/>
          <w:iCs/>
          <w:kern w:val="0"/>
          <w:sz w:val="24"/>
          <w:szCs w:val="24"/>
          <w:lang w:val="el-GR" w:eastAsia="en-GB"/>
          <w14:ligatures w14:val="none"/>
        </w:rPr>
        <w:t>ιοηθική</w:t>
      </w:r>
      <w:proofErr w:type="spellEnd"/>
      <w:r w:rsidRPr="004C3D86">
        <w:rPr>
          <w:rFonts w:ascii="Katsoulidis" w:eastAsia="Times New Roman" w:hAnsi="Katsoulidis" w:cs="Times New Roman"/>
          <w:b/>
          <w:bCs/>
          <w:i/>
          <w:iCs/>
          <w:kern w:val="0"/>
          <w:sz w:val="24"/>
          <w:szCs w:val="24"/>
          <w:lang w:val="el-GR" w:eastAsia="en-GB"/>
          <w14:ligatures w14:val="none"/>
        </w:rPr>
        <w:t xml:space="preserve"> των Θρησκειών </w:t>
      </w:r>
      <w:r w:rsidRPr="004C3D86">
        <w:rPr>
          <w:rFonts w:ascii="Katsoulidis" w:eastAsia="Times New Roman" w:hAnsi="Katsoulidis" w:cs="Times New Roman"/>
          <w:i/>
          <w:iCs/>
          <w:kern w:val="0"/>
          <w:sz w:val="24"/>
          <w:szCs w:val="24"/>
          <w:lang w:val="el-GR" w:eastAsia="en-GB"/>
          <w14:ligatures w14:val="none"/>
        </w:rPr>
        <w:t xml:space="preserve">περιέχει τη Θεματική ενότητα: </w:t>
      </w:r>
      <w:r w:rsidRPr="004C3D86">
        <w:rPr>
          <w:rFonts w:ascii="Katsoulidis" w:eastAsia="Times New Roman" w:hAnsi="Katsoulidis" w:cs="Times New Roman"/>
          <w:kern w:val="0"/>
          <w:sz w:val="24"/>
          <w:szCs w:val="24"/>
          <w:lang w:val="el-GR" w:eastAsia="en-GB"/>
          <w14:ligatures w14:val="none"/>
        </w:rPr>
        <w:br/>
      </w:r>
      <w:r w:rsidRPr="004C3D86">
        <w:rPr>
          <w:rFonts w:ascii="Katsoulidis" w:eastAsia="Times New Roman" w:hAnsi="Katsoulidis" w:cs="Times New Roman"/>
          <w:i/>
          <w:iCs/>
          <w:kern w:val="0"/>
          <w:sz w:val="24"/>
          <w:szCs w:val="24"/>
          <w:lang w:val="el-GR" w:eastAsia="en-GB"/>
          <w14:ligatures w14:val="none"/>
        </w:rPr>
        <w:t>Βιοηθική των Θρησκειών.</w:t>
      </w:r>
    </w:p>
    <w:p w14:paraId="24368B0B"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eastAsia="en-GB"/>
          <w14:ligatures w14:val="none"/>
        </w:rPr>
      </w:pPr>
      <w:proofErr w:type="spellStart"/>
      <w:r w:rsidRPr="004C3D86">
        <w:rPr>
          <w:rFonts w:ascii="Katsoulidis" w:eastAsia="Times New Roman" w:hAnsi="Katsoulidis" w:cs="Times New Roman"/>
          <w:b/>
          <w:bCs/>
          <w:kern w:val="0"/>
          <w:sz w:val="24"/>
          <w:szCs w:val="24"/>
          <w:lang w:eastAsia="en-GB"/>
          <w14:ligatures w14:val="none"/>
        </w:rPr>
        <w:t>Ειδίκευση</w:t>
      </w:r>
      <w:proofErr w:type="spellEnd"/>
      <w:r w:rsidRPr="004C3D86">
        <w:rPr>
          <w:rFonts w:ascii="Katsoulidis" w:eastAsia="Times New Roman" w:hAnsi="Katsoulidis" w:cs="Times New Roman"/>
          <w:b/>
          <w:bCs/>
          <w:kern w:val="0"/>
          <w:sz w:val="24"/>
          <w:szCs w:val="24"/>
          <w:lang w:eastAsia="en-GB"/>
          <w14:ligatures w14:val="none"/>
        </w:rPr>
        <w:t xml:space="preserve"> 3:</w:t>
      </w:r>
      <w:r w:rsidRPr="004C3D86">
        <w:rPr>
          <w:rFonts w:ascii="Katsoulidis" w:eastAsia="Times New Roman" w:hAnsi="Katsoulidis" w:cs="Times New Roman"/>
          <w:kern w:val="0"/>
          <w:sz w:val="24"/>
          <w:szCs w:val="24"/>
          <w:lang w:eastAsia="en-GB"/>
          <w14:ligatures w14:val="none"/>
        </w:rPr>
        <w:t xml:space="preserve">  </w:t>
      </w:r>
      <w:proofErr w:type="spellStart"/>
      <w:r w:rsidRPr="004C3D86">
        <w:rPr>
          <w:rFonts w:ascii="Katsoulidis" w:eastAsia="Times New Roman" w:hAnsi="Katsoulidis" w:cs="Times New Roman"/>
          <w:b/>
          <w:bCs/>
          <w:kern w:val="0"/>
          <w:sz w:val="24"/>
          <w:szCs w:val="24"/>
          <w:lang w:eastAsia="en-GB"/>
          <w14:ligatures w14:val="none"/>
        </w:rPr>
        <w:t>Θρησκευτική</w:t>
      </w:r>
      <w:proofErr w:type="spellEnd"/>
      <w:r w:rsidRPr="004C3D86">
        <w:rPr>
          <w:rFonts w:ascii="Katsoulidis" w:eastAsia="Times New Roman" w:hAnsi="Katsoulidis" w:cs="Times New Roman"/>
          <w:b/>
          <w:bCs/>
          <w:kern w:val="0"/>
          <w:sz w:val="24"/>
          <w:szCs w:val="24"/>
          <w:lang w:eastAsia="en-GB"/>
          <w14:ligatures w14:val="none"/>
        </w:rPr>
        <w:t xml:space="preserve"> </w:t>
      </w:r>
      <w:proofErr w:type="spellStart"/>
      <w:r w:rsidRPr="004C3D86">
        <w:rPr>
          <w:rFonts w:ascii="Katsoulidis" w:eastAsia="Times New Roman" w:hAnsi="Katsoulidis" w:cs="Times New Roman"/>
          <w:b/>
          <w:bCs/>
          <w:kern w:val="0"/>
          <w:sz w:val="24"/>
          <w:szCs w:val="24"/>
          <w:lang w:eastAsia="en-GB"/>
          <w14:ligatures w14:val="none"/>
        </w:rPr>
        <w:t>Λογοτεχνί</w:t>
      </w:r>
      <w:proofErr w:type="spellEnd"/>
      <w:r w:rsidRPr="004C3D86">
        <w:rPr>
          <w:rFonts w:ascii="Katsoulidis" w:eastAsia="Times New Roman" w:hAnsi="Katsoulidis" w:cs="Times New Roman"/>
          <w:b/>
          <w:bCs/>
          <w:kern w:val="0"/>
          <w:sz w:val="24"/>
          <w:szCs w:val="24"/>
          <w:lang w:eastAsia="en-GB"/>
          <w14:ligatures w14:val="none"/>
        </w:rPr>
        <w:t xml:space="preserve">α και </w:t>
      </w:r>
      <w:proofErr w:type="spellStart"/>
      <w:r w:rsidRPr="004C3D86">
        <w:rPr>
          <w:rFonts w:ascii="Katsoulidis" w:eastAsia="Times New Roman" w:hAnsi="Katsoulidis" w:cs="Times New Roman"/>
          <w:b/>
          <w:bCs/>
          <w:kern w:val="0"/>
          <w:sz w:val="24"/>
          <w:szCs w:val="24"/>
          <w:lang w:eastAsia="en-GB"/>
          <w14:ligatures w14:val="none"/>
        </w:rPr>
        <w:t>Τέχνη</w:t>
      </w:r>
      <w:proofErr w:type="spellEnd"/>
    </w:p>
    <w:p w14:paraId="5B80E56F" w14:textId="77777777" w:rsidR="004C3D86" w:rsidRPr="004C3D86" w:rsidRDefault="004C3D86" w:rsidP="004E585B">
      <w:pPr>
        <w:numPr>
          <w:ilvl w:val="0"/>
          <w:numId w:val="9"/>
        </w:num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i/>
          <w:iCs/>
          <w:kern w:val="0"/>
          <w:sz w:val="24"/>
          <w:szCs w:val="24"/>
          <w:lang w:val="el-GR" w:eastAsia="en-GB"/>
          <w14:ligatures w14:val="none"/>
        </w:rPr>
        <w:lastRenderedPageBreak/>
        <w:t xml:space="preserve">Η Ειδίκευση </w:t>
      </w:r>
      <w:r w:rsidRPr="004C3D86">
        <w:rPr>
          <w:rFonts w:ascii="Katsoulidis" w:eastAsia="Times New Roman" w:hAnsi="Katsoulidis" w:cs="Times New Roman"/>
          <w:b/>
          <w:bCs/>
          <w:i/>
          <w:iCs/>
          <w:kern w:val="0"/>
          <w:sz w:val="24"/>
          <w:szCs w:val="24"/>
          <w:lang w:val="el-GR" w:eastAsia="en-GB"/>
          <w14:ligatures w14:val="none"/>
        </w:rPr>
        <w:t>Θρησκευτική Λογοτεχνία και Τέχνη</w:t>
      </w:r>
      <w:r w:rsidRPr="004C3D86">
        <w:rPr>
          <w:rFonts w:ascii="Katsoulidis" w:eastAsia="Times New Roman" w:hAnsi="Katsoulidis" w:cs="Times New Roman"/>
          <w:i/>
          <w:iCs/>
          <w:kern w:val="0"/>
          <w:sz w:val="24"/>
          <w:szCs w:val="24"/>
          <w:lang w:val="el-GR" w:eastAsia="en-GB"/>
          <w14:ligatures w14:val="none"/>
        </w:rPr>
        <w:t xml:space="preserve"> περιέχει τη Θεματική ενότητα: </w:t>
      </w:r>
      <w:r w:rsidRPr="004C3D86">
        <w:rPr>
          <w:rFonts w:ascii="Katsoulidis" w:eastAsia="Times New Roman" w:hAnsi="Katsoulidis" w:cs="Times New Roman"/>
          <w:kern w:val="0"/>
          <w:sz w:val="24"/>
          <w:szCs w:val="24"/>
          <w:lang w:val="el-GR" w:eastAsia="en-GB"/>
          <w14:ligatures w14:val="none"/>
        </w:rPr>
        <w:br/>
      </w:r>
      <w:r w:rsidRPr="004C3D86">
        <w:rPr>
          <w:rFonts w:ascii="Katsoulidis" w:eastAsia="Times New Roman" w:hAnsi="Katsoulidis" w:cs="Times New Roman"/>
          <w:i/>
          <w:iCs/>
          <w:kern w:val="0"/>
          <w:sz w:val="24"/>
          <w:szCs w:val="24"/>
          <w:lang w:val="el-GR" w:eastAsia="en-GB"/>
          <w14:ligatures w14:val="none"/>
        </w:rPr>
        <w:t>Θρησκευτική Λογοτεχνία και Τέχνη.</w:t>
      </w:r>
    </w:p>
    <w:p w14:paraId="7AEEB541"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xml:space="preserve">- </w:t>
      </w:r>
      <w:r w:rsidRPr="004C3D86">
        <w:rPr>
          <w:rFonts w:ascii="Katsoulidis" w:eastAsia="Times New Roman" w:hAnsi="Katsoulidis" w:cs="Times New Roman"/>
          <w:kern w:val="0"/>
          <w:sz w:val="24"/>
          <w:szCs w:val="24"/>
          <w:lang w:eastAsia="en-GB"/>
          <w14:ligatures w14:val="none"/>
        </w:rPr>
        <w:t>H</w:t>
      </w:r>
      <w:r w:rsidRPr="004C3D86">
        <w:rPr>
          <w:rFonts w:ascii="Katsoulidis" w:eastAsia="Times New Roman" w:hAnsi="Katsoulidis" w:cs="Times New Roman"/>
          <w:kern w:val="0"/>
          <w:sz w:val="24"/>
          <w:szCs w:val="24"/>
          <w:lang w:val="el-GR" w:eastAsia="en-GB"/>
          <w14:ligatures w14:val="none"/>
        </w:rPr>
        <w:t xml:space="preserve"> έναρξη των σπουδών του Π.Μ.Σ. πραγματοποιείται το</w:t>
      </w:r>
      <w:r w:rsidRPr="004C3D86">
        <w:rPr>
          <w:rFonts w:ascii="Katsoulidis" w:eastAsia="Times New Roman" w:hAnsi="Katsoulidis" w:cs="Times New Roman"/>
          <w:kern w:val="0"/>
          <w:sz w:val="24"/>
          <w:szCs w:val="24"/>
          <w:lang w:eastAsia="en-GB"/>
          <w14:ligatures w14:val="none"/>
        </w:rPr>
        <w:t> </w:t>
      </w:r>
      <w:r w:rsidRPr="004C3D86">
        <w:rPr>
          <w:rFonts w:ascii="Katsoulidis" w:eastAsia="Times New Roman" w:hAnsi="Katsoulidis" w:cs="Times New Roman"/>
          <w:kern w:val="0"/>
          <w:sz w:val="24"/>
          <w:szCs w:val="24"/>
          <w:lang w:val="el-GR" w:eastAsia="en-GB"/>
          <w14:ligatures w14:val="none"/>
        </w:rPr>
        <w:t xml:space="preserve"> εαρινό εξάμηνο (Φεβρουάριος/Μάρτιος) εκάστου ακαδημαϊκού έτους.</w:t>
      </w:r>
    </w:p>
    <w:p w14:paraId="32AC67F7"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Η διδασκαλία των μαθημάτων γίνεται δια ζώσης και εξ αποστάσεως.</w:t>
      </w:r>
    </w:p>
    <w:p w14:paraId="1B1D3132"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xml:space="preserve">- Για την απόκτηση Δ.Μ.Σ. απαιτούνται συνολικά </w:t>
      </w:r>
      <w:proofErr w:type="spellStart"/>
      <w:r w:rsidRPr="004C3D86">
        <w:rPr>
          <w:rFonts w:ascii="Katsoulidis" w:eastAsia="Times New Roman" w:hAnsi="Katsoulidis" w:cs="Times New Roman"/>
          <w:kern w:val="0"/>
          <w:sz w:val="24"/>
          <w:szCs w:val="24"/>
          <w:lang w:val="el-GR" w:eastAsia="en-GB"/>
          <w14:ligatures w14:val="none"/>
        </w:rPr>
        <w:t>εκατόν</w:t>
      </w:r>
      <w:proofErr w:type="spellEnd"/>
      <w:r w:rsidRPr="004C3D86">
        <w:rPr>
          <w:rFonts w:ascii="Katsoulidis" w:eastAsia="Times New Roman" w:hAnsi="Katsoulidis" w:cs="Times New Roman"/>
          <w:kern w:val="0"/>
          <w:sz w:val="24"/>
          <w:szCs w:val="24"/>
          <w:lang w:val="el-GR" w:eastAsia="en-GB"/>
          <w14:ligatures w14:val="none"/>
        </w:rPr>
        <w:t xml:space="preserve"> είκοσι (120) πιστωτικές μονάδες (</w:t>
      </w:r>
      <w:r w:rsidRPr="004C3D86">
        <w:rPr>
          <w:rFonts w:ascii="Katsoulidis" w:eastAsia="Times New Roman" w:hAnsi="Katsoulidis" w:cs="Times New Roman"/>
          <w:kern w:val="0"/>
          <w:sz w:val="24"/>
          <w:szCs w:val="24"/>
          <w:lang w:eastAsia="en-GB"/>
          <w14:ligatures w14:val="none"/>
        </w:rPr>
        <w:t>ECTS</w:t>
      </w:r>
      <w:r w:rsidRPr="004C3D86">
        <w:rPr>
          <w:rFonts w:ascii="Katsoulidis" w:eastAsia="Times New Roman" w:hAnsi="Katsoulidis" w:cs="Times New Roman"/>
          <w:kern w:val="0"/>
          <w:sz w:val="24"/>
          <w:szCs w:val="24"/>
          <w:lang w:val="el-GR" w:eastAsia="en-GB"/>
          <w14:ligatures w14:val="none"/>
        </w:rPr>
        <w:t>).</w:t>
      </w:r>
    </w:p>
    <w:p w14:paraId="49F5030F"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Το Π.Μ.Σ. οδηγεί στην απονομή Διπλώματος Μεταπτυχιακών Σπουδών (Δ.Μ.Σ.) στην «Θρησκειολογία» μετά την πλήρη και επιτυχή ολοκλήρωση των σπουδών με βάση το πρόγραμμα σπουδών.</w:t>
      </w:r>
    </w:p>
    <w:p w14:paraId="5783439E" w14:textId="77777777" w:rsidR="004C3D86" w:rsidRPr="004C3D86" w:rsidRDefault="004C3D86" w:rsidP="004E585B">
      <w:pPr>
        <w:spacing w:before="100" w:beforeAutospacing="1" w:after="100" w:afterAutospacing="1" w:line="276" w:lineRule="auto"/>
        <w:jc w:val="both"/>
        <w:rPr>
          <w:rFonts w:ascii="Katsoulidis" w:eastAsia="Times New Roman" w:hAnsi="Katsoulidis" w:cs="Times New Roman"/>
          <w:kern w:val="0"/>
          <w:sz w:val="24"/>
          <w:szCs w:val="24"/>
          <w:lang w:val="el-GR" w:eastAsia="en-GB"/>
          <w14:ligatures w14:val="none"/>
        </w:rPr>
      </w:pPr>
      <w:r w:rsidRPr="004C3D86">
        <w:rPr>
          <w:rFonts w:ascii="Katsoulidis" w:eastAsia="Times New Roman" w:hAnsi="Katsoulidis" w:cs="Times New Roman"/>
          <w:kern w:val="0"/>
          <w:sz w:val="24"/>
          <w:szCs w:val="24"/>
          <w:lang w:val="el-GR" w:eastAsia="en-GB"/>
          <w14:ligatures w14:val="none"/>
        </w:rPr>
        <w:t>- Οι μεταπτυχιακοί τίτλοι απονέμονται από το Τμήμα Κοινωνικής Θεολογίας και Θρησκειολογίας του Εθνικού και Καποδιστριακού Πανεπιστημίου Αθηνών.</w:t>
      </w:r>
    </w:p>
    <w:p w14:paraId="13AEC2EF" w14:textId="77777777" w:rsidR="004C3D86" w:rsidRPr="004E585B" w:rsidRDefault="004C3D86" w:rsidP="004E585B">
      <w:pPr>
        <w:spacing w:line="276" w:lineRule="auto"/>
        <w:jc w:val="both"/>
        <w:rPr>
          <w:rFonts w:ascii="Katsoulidis" w:hAnsi="Katsoulidis"/>
          <w:sz w:val="24"/>
          <w:szCs w:val="24"/>
          <w:lang w:val="el-GR"/>
        </w:rPr>
      </w:pPr>
    </w:p>
    <w:sectPr w:rsidR="004C3D86" w:rsidRPr="004E5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4A7"/>
    <w:multiLevelType w:val="multilevel"/>
    <w:tmpl w:val="44A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F3D5B"/>
    <w:multiLevelType w:val="multilevel"/>
    <w:tmpl w:val="07A8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11BAB"/>
    <w:multiLevelType w:val="multilevel"/>
    <w:tmpl w:val="6556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E1E54"/>
    <w:multiLevelType w:val="multilevel"/>
    <w:tmpl w:val="46A0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D4F35"/>
    <w:multiLevelType w:val="multilevel"/>
    <w:tmpl w:val="CBF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82521"/>
    <w:multiLevelType w:val="multilevel"/>
    <w:tmpl w:val="5772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1487E"/>
    <w:multiLevelType w:val="multilevel"/>
    <w:tmpl w:val="8BA4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F1976"/>
    <w:multiLevelType w:val="multilevel"/>
    <w:tmpl w:val="CFE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00D73"/>
    <w:multiLevelType w:val="multilevel"/>
    <w:tmpl w:val="50A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0046">
    <w:abstractNumId w:val="0"/>
  </w:num>
  <w:num w:numId="2" w16cid:durableId="400712736">
    <w:abstractNumId w:val="4"/>
  </w:num>
  <w:num w:numId="3" w16cid:durableId="2065635895">
    <w:abstractNumId w:val="3"/>
  </w:num>
  <w:num w:numId="4" w16cid:durableId="2126846025">
    <w:abstractNumId w:val="7"/>
  </w:num>
  <w:num w:numId="5" w16cid:durableId="1777869549">
    <w:abstractNumId w:val="5"/>
  </w:num>
  <w:num w:numId="6" w16cid:durableId="544178172">
    <w:abstractNumId w:val="8"/>
  </w:num>
  <w:num w:numId="7" w16cid:durableId="1589581889">
    <w:abstractNumId w:val="2"/>
  </w:num>
  <w:num w:numId="8" w16cid:durableId="656154073">
    <w:abstractNumId w:val="6"/>
  </w:num>
  <w:num w:numId="9" w16cid:durableId="107265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86"/>
    <w:rsid w:val="00054CE3"/>
    <w:rsid w:val="002326F8"/>
    <w:rsid w:val="004C3D86"/>
    <w:rsid w:val="004E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50D2"/>
  <w15:chartTrackingRefBased/>
  <w15:docId w15:val="{3831FEB7-DB15-4980-9DC8-3FA8BC9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3D8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unhideWhenUsed/>
    <w:qFormat/>
    <w:rsid w:val="004C3D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D86"/>
    <w:rPr>
      <w:rFonts w:ascii="Times New Roman" w:eastAsia="Times New Roman" w:hAnsi="Times New Roman" w:cs="Times New Roman"/>
      <w:b/>
      <w:bCs/>
      <w:kern w:val="0"/>
      <w:sz w:val="36"/>
      <w:szCs w:val="36"/>
      <w:lang w:eastAsia="en-GB"/>
      <w14:ligatures w14:val="none"/>
    </w:rPr>
  </w:style>
  <w:style w:type="paragraph" w:customStyle="1" w:styleId="text-justify">
    <w:name w:val="text-justify"/>
    <w:basedOn w:val="Normal"/>
    <w:rsid w:val="004C3D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C3D86"/>
    <w:rPr>
      <w:b/>
      <w:bCs/>
    </w:rPr>
  </w:style>
  <w:style w:type="character" w:styleId="Emphasis">
    <w:name w:val="Emphasis"/>
    <w:basedOn w:val="DefaultParagraphFont"/>
    <w:uiPriority w:val="20"/>
    <w:qFormat/>
    <w:rsid w:val="004C3D86"/>
    <w:rPr>
      <w:i/>
      <w:iCs/>
    </w:rPr>
  </w:style>
  <w:style w:type="character" w:customStyle="1" w:styleId="Heading1Char">
    <w:name w:val="Heading 1 Char"/>
    <w:basedOn w:val="DefaultParagraphFont"/>
    <w:link w:val="Heading1"/>
    <w:uiPriority w:val="9"/>
    <w:rsid w:val="004C3D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C3D8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C3D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default">
    <w:name w:val="default"/>
    <w:basedOn w:val="Normal"/>
    <w:rsid w:val="004E585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E5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223">
      <w:bodyDiv w:val="1"/>
      <w:marLeft w:val="0"/>
      <w:marRight w:val="0"/>
      <w:marTop w:val="0"/>
      <w:marBottom w:val="0"/>
      <w:divBdr>
        <w:top w:val="none" w:sz="0" w:space="0" w:color="auto"/>
        <w:left w:val="none" w:sz="0" w:space="0" w:color="auto"/>
        <w:bottom w:val="none" w:sz="0" w:space="0" w:color="auto"/>
        <w:right w:val="none" w:sz="0" w:space="0" w:color="auto"/>
      </w:divBdr>
      <w:divsChild>
        <w:div w:id="1764498801">
          <w:marLeft w:val="0"/>
          <w:marRight w:val="0"/>
          <w:marTop w:val="0"/>
          <w:marBottom w:val="0"/>
          <w:divBdr>
            <w:top w:val="none" w:sz="0" w:space="0" w:color="auto"/>
            <w:left w:val="none" w:sz="0" w:space="0" w:color="auto"/>
            <w:bottom w:val="none" w:sz="0" w:space="0" w:color="auto"/>
            <w:right w:val="none" w:sz="0" w:space="0" w:color="auto"/>
          </w:divBdr>
          <w:divsChild>
            <w:div w:id="2115633688">
              <w:marLeft w:val="0"/>
              <w:marRight w:val="0"/>
              <w:marTop w:val="0"/>
              <w:marBottom w:val="0"/>
              <w:divBdr>
                <w:top w:val="none" w:sz="0" w:space="0" w:color="auto"/>
                <w:left w:val="none" w:sz="0" w:space="0" w:color="auto"/>
                <w:bottom w:val="none" w:sz="0" w:space="0" w:color="auto"/>
                <w:right w:val="none" w:sz="0" w:space="0" w:color="auto"/>
              </w:divBdr>
              <w:divsChild>
                <w:div w:id="2231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5643">
      <w:bodyDiv w:val="1"/>
      <w:marLeft w:val="0"/>
      <w:marRight w:val="0"/>
      <w:marTop w:val="0"/>
      <w:marBottom w:val="0"/>
      <w:divBdr>
        <w:top w:val="none" w:sz="0" w:space="0" w:color="auto"/>
        <w:left w:val="none" w:sz="0" w:space="0" w:color="auto"/>
        <w:bottom w:val="none" w:sz="0" w:space="0" w:color="auto"/>
        <w:right w:val="none" w:sz="0" w:space="0" w:color="auto"/>
      </w:divBdr>
      <w:divsChild>
        <w:div w:id="1805272260">
          <w:marLeft w:val="0"/>
          <w:marRight w:val="0"/>
          <w:marTop w:val="0"/>
          <w:marBottom w:val="0"/>
          <w:divBdr>
            <w:top w:val="none" w:sz="0" w:space="0" w:color="auto"/>
            <w:left w:val="none" w:sz="0" w:space="0" w:color="auto"/>
            <w:bottom w:val="none" w:sz="0" w:space="0" w:color="auto"/>
            <w:right w:val="none" w:sz="0" w:space="0" w:color="auto"/>
          </w:divBdr>
        </w:div>
      </w:divsChild>
    </w:div>
    <w:div w:id="1161627120">
      <w:bodyDiv w:val="1"/>
      <w:marLeft w:val="0"/>
      <w:marRight w:val="0"/>
      <w:marTop w:val="0"/>
      <w:marBottom w:val="0"/>
      <w:divBdr>
        <w:top w:val="none" w:sz="0" w:space="0" w:color="auto"/>
        <w:left w:val="none" w:sz="0" w:space="0" w:color="auto"/>
        <w:bottom w:val="none" w:sz="0" w:space="0" w:color="auto"/>
        <w:right w:val="none" w:sz="0" w:space="0" w:color="auto"/>
      </w:divBdr>
      <w:divsChild>
        <w:div w:id="504175236">
          <w:marLeft w:val="0"/>
          <w:marRight w:val="0"/>
          <w:marTop w:val="0"/>
          <w:marBottom w:val="0"/>
          <w:divBdr>
            <w:top w:val="none" w:sz="0" w:space="0" w:color="auto"/>
            <w:left w:val="none" w:sz="0" w:space="0" w:color="auto"/>
            <w:bottom w:val="none" w:sz="0" w:space="0" w:color="auto"/>
            <w:right w:val="none" w:sz="0" w:space="0" w:color="auto"/>
          </w:divBdr>
        </w:div>
      </w:divsChild>
    </w:div>
    <w:div w:id="1838300819">
      <w:bodyDiv w:val="1"/>
      <w:marLeft w:val="0"/>
      <w:marRight w:val="0"/>
      <w:marTop w:val="0"/>
      <w:marBottom w:val="0"/>
      <w:divBdr>
        <w:top w:val="none" w:sz="0" w:space="0" w:color="auto"/>
        <w:left w:val="none" w:sz="0" w:space="0" w:color="auto"/>
        <w:bottom w:val="none" w:sz="0" w:space="0" w:color="auto"/>
        <w:right w:val="none" w:sz="0" w:space="0" w:color="auto"/>
      </w:divBdr>
    </w:div>
    <w:div w:id="1973245572">
      <w:bodyDiv w:val="1"/>
      <w:marLeft w:val="0"/>
      <w:marRight w:val="0"/>
      <w:marTop w:val="0"/>
      <w:marBottom w:val="0"/>
      <w:divBdr>
        <w:top w:val="none" w:sz="0" w:space="0" w:color="auto"/>
        <w:left w:val="none" w:sz="0" w:space="0" w:color="auto"/>
        <w:bottom w:val="none" w:sz="0" w:space="0" w:color="auto"/>
        <w:right w:val="none" w:sz="0" w:space="0" w:color="auto"/>
      </w:divBdr>
    </w:div>
    <w:div w:id="2029061792">
      <w:bodyDiv w:val="1"/>
      <w:marLeft w:val="0"/>
      <w:marRight w:val="0"/>
      <w:marTop w:val="0"/>
      <w:marBottom w:val="0"/>
      <w:divBdr>
        <w:top w:val="none" w:sz="0" w:space="0" w:color="auto"/>
        <w:left w:val="none" w:sz="0" w:space="0" w:color="auto"/>
        <w:bottom w:val="none" w:sz="0" w:space="0" w:color="auto"/>
        <w:right w:val="none" w:sz="0" w:space="0" w:color="auto"/>
      </w:divBdr>
    </w:div>
    <w:div w:id="2048291180">
      <w:bodyDiv w:val="1"/>
      <w:marLeft w:val="0"/>
      <w:marRight w:val="0"/>
      <w:marTop w:val="0"/>
      <w:marBottom w:val="0"/>
      <w:divBdr>
        <w:top w:val="none" w:sz="0" w:space="0" w:color="auto"/>
        <w:left w:val="none" w:sz="0" w:space="0" w:color="auto"/>
        <w:bottom w:val="none" w:sz="0" w:space="0" w:color="auto"/>
        <w:right w:val="none" w:sz="0" w:space="0" w:color="auto"/>
      </w:divBdr>
    </w:div>
    <w:div w:id="2087412388">
      <w:bodyDiv w:val="1"/>
      <w:marLeft w:val="0"/>
      <w:marRight w:val="0"/>
      <w:marTop w:val="0"/>
      <w:marBottom w:val="0"/>
      <w:divBdr>
        <w:top w:val="none" w:sz="0" w:space="0" w:color="auto"/>
        <w:left w:val="none" w:sz="0" w:space="0" w:color="auto"/>
        <w:bottom w:val="none" w:sz="0" w:space="0" w:color="auto"/>
        <w:right w:val="none" w:sz="0" w:space="0" w:color="auto"/>
      </w:divBdr>
      <w:divsChild>
        <w:div w:id="139894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a.gr/anakoinoseis_kai_ekdiloseis/proboli_anakoinosis/enimerosi_schetika_me_to_ekpaideytiko_programma_axiologiki_psychosomatiki_symboyleytiki/" TargetMode="External"/><Relationship Id="rId3" Type="http://schemas.openxmlformats.org/officeDocument/2006/relationships/settings" Target="settings.xml"/><Relationship Id="rId7" Type="http://schemas.openxmlformats.org/officeDocument/2006/relationships/hyperlink" Target="https://eac.e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c.com.gr/" TargetMode="External"/><Relationship Id="rId11" Type="http://schemas.openxmlformats.org/officeDocument/2006/relationships/theme" Target="theme/theme1.xml"/><Relationship Id="rId5" Type="http://schemas.openxmlformats.org/officeDocument/2006/relationships/hyperlink" Target="https://hac.com.gr/%CE%BC%CE%AD%CE%BB%CE%B7/%CE%BA%CE%B1%CF%84%CE%AC%CF%84%CE%B1%CE%BE%CE%B7-%CE%BC%CE%B5%CE%BB%CF%8E%CE%B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c.com.gr/%CE%BC%CE%AD%CE%BB%CE%B7/%CE%BC%CE%AD%CE%BB%CE%B7-%CE%BA%CE%AD%CE%BD%CF%84%CF%81%CE%B1-%CF%83%CF%80%CE%BF%CF%85%CE%B4%CF%8E%CE%BD-%CF%83%CF%84%CE%B7-%CF%83%CF%85%CE%BC%CE%B2%CE%BF%CF%85%CE%BB%CE%B5%CF%85%CF%84%CE%B9%CE%BA%C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1694</Words>
  <Characters>9661</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Demetrios Alexopoulos</dc:creator>
  <cp:keywords/>
  <dc:description/>
  <cp:lastModifiedBy>Demetrios Alexopoulos</cp:lastModifiedBy>
  <cp:revision>3</cp:revision>
  <dcterms:created xsi:type="dcterms:W3CDTF">2023-05-15T14:09:00Z</dcterms:created>
  <dcterms:modified xsi:type="dcterms:W3CDTF">2023-05-15T14:17:00Z</dcterms:modified>
</cp:coreProperties>
</file>