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74CC3" w14:textId="5B5EBE13" w:rsidR="000C2F17" w:rsidRPr="006703D8" w:rsidRDefault="00AC6943" w:rsidP="00CD100B">
      <w:pPr>
        <w:spacing w:line="240" w:lineRule="auto"/>
        <w:jc w:val="both"/>
        <w:rPr>
          <w:rFonts w:cstheme="minorHAnsi"/>
        </w:rPr>
      </w:pPr>
      <w:r w:rsidRPr="006703D8">
        <w:rPr>
          <w:rFonts w:cstheme="minorHAnsi"/>
        </w:rPr>
        <w:t>.</w:t>
      </w:r>
      <w:r w:rsidR="0071031B" w:rsidRPr="006703D8">
        <w:rPr>
          <w:rFonts w:cstheme="minorHAnsi"/>
        </w:rPr>
        <w:t xml:space="preserve"> </w:t>
      </w:r>
      <w:r w:rsidRPr="006703D8">
        <w:rPr>
          <w:rFonts w:cstheme="minorHAnsi"/>
        </w:rPr>
        <w:t xml:space="preserve"> </w:t>
      </w:r>
    </w:p>
    <w:p w14:paraId="1328B2CE" w14:textId="77777777" w:rsidR="000C752F" w:rsidRPr="006703D8" w:rsidRDefault="000C752F" w:rsidP="006703D8">
      <w:pPr>
        <w:spacing w:line="240" w:lineRule="auto"/>
        <w:ind w:firstLine="567"/>
        <w:jc w:val="both"/>
        <w:rPr>
          <w:rFonts w:cstheme="minorHAnsi"/>
        </w:rPr>
      </w:pPr>
    </w:p>
    <w:p w14:paraId="1B6033C6" w14:textId="77777777" w:rsidR="007E52F0" w:rsidRDefault="00F97A30" w:rsidP="006703D8">
      <w:pPr>
        <w:pStyle w:val="a8"/>
        <w:spacing w:line="240" w:lineRule="auto"/>
        <w:rPr>
          <w:rStyle w:val="af"/>
          <w:rFonts w:asciiTheme="minorHAnsi" w:hAnsiTheme="minorHAnsi" w:cstheme="minorHAnsi"/>
          <w:b/>
          <w:i/>
          <w:color w:val="auto"/>
          <w:sz w:val="22"/>
          <w:szCs w:val="22"/>
        </w:rPr>
      </w:pPr>
      <w:bookmarkStart w:id="0" w:name="_Toc431464343"/>
      <w:r w:rsidRPr="006703D8">
        <w:rPr>
          <w:rStyle w:val="af"/>
          <w:rFonts w:asciiTheme="minorHAnsi" w:hAnsiTheme="minorHAnsi" w:cstheme="minorHAnsi"/>
          <w:b/>
          <w:i/>
          <w:color w:val="auto"/>
          <w:sz w:val="22"/>
          <w:szCs w:val="22"/>
        </w:rPr>
        <w:t>Η σύσταση των ομάδων</w:t>
      </w:r>
      <w:bookmarkEnd w:id="0"/>
    </w:p>
    <w:p w14:paraId="7923A8AB" w14:textId="00D7F79E" w:rsidR="00CD100B" w:rsidRPr="00614CF1" w:rsidRDefault="00CD100B" w:rsidP="00614CF1">
      <w:pPr>
        <w:pStyle w:val="ad"/>
        <w:rPr>
          <w:b/>
          <w:bCs/>
        </w:rPr>
      </w:pPr>
      <w:r w:rsidRPr="00CD100B">
        <w:rPr>
          <w:b/>
          <w:bCs/>
        </w:rPr>
        <w:t>Απόσπασμα από το</w:t>
      </w:r>
      <w:r>
        <w:rPr>
          <w:b/>
          <w:bCs/>
        </w:rPr>
        <w:t xml:space="preserve"> κεφάλαιο 1</w:t>
      </w:r>
      <w:r w:rsidRPr="00CD100B">
        <w:rPr>
          <w:b/>
          <w:bCs/>
          <w:vertAlign w:val="superscript"/>
        </w:rPr>
        <w:t>ο</w:t>
      </w:r>
      <w:r>
        <w:rPr>
          <w:b/>
          <w:bCs/>
        </w:rPr>
        <w:t xml:space="preserve"> από το</w:t>
      </w:r>
      <w:r w:rsidRPr="00CD100B">
        <w:rPr>
          <w:b/>
          <w:bCs/>
        </w:rPr>
        <w:t xml:space="preserve"> βιβλίο :</w:t>
      </w:r>
      <w:r>
        <w:rPr>
          <w:b/>
          <w:bCs/>
        </w:rPr>
        <w:t xml:space="preserve"> </w:t>
      </w:r>
      <w:proofErr w:type="spellStart"/>
      <w:r w:rsidRPr="00CD100B">
        <w:rPr>
          <w:b/>
          <w:bCs/>
        </w:rPr>
        <w:t>Πουλόπουλος</w:t>
      </w:r>
      <w:proofErr w:type="spellEnd"/>
      <w:r w:rsidRPr="00CD100B">
        <w:rPr>
          <w:b/>
          <w:bCs/>
        </w:rPr>
        <w:t xml:space="preserve">, Χ. &amp; </w:t>
      </w:r>
      <w:proofErr w:type="spellStart"/>
      <w:r w:rsidRPr="00CD100B">
        <w:rPr>
          <w:b/>
          <w:bCs/>
        </w:rPr>
        <w:t>Τσιμπουκλή</w:t>
      </w:r>
      <w:proofErr w:type="spellEnd"/>
      <w:r w:rsidRPr="00CD100B">
        <w:rPr>
          <w:b/>
          <w:bCs/>
        </w:rPr>
        <w:t xml:space="preserve">, Α. (2016). </w:t>
      </w:r>
      <w:r w:rsidRPr="00CD100B">
        <w:rPr>
          <w:b/>
          <w:bCs/>
          <w:i/>
        </w:rPr>
        <w:t>Δυναμική των Ομάδων και Αλλαγή στους Οργανισμούς.</w:t>
      </w:r>
      <w:r w:rsidRPr="00CD100B">
        <w:rPr>
          <w:b/>
          <w:bCs/>
        </w:rPr>
        <w:t xml:space="preserve"> Αθήνα: Τόπος.</w:t>
      </w:r>
    </w:p>
    <w:p w14:paraId="54AEE97A" w14:textId="77777777" w:rsidR="009D5EA1" w:rsidRPr="006703D8" w:rsidRDefault="009D5EA1" w:rsidP="006703D8">
      <w:pPr>
        <w:spacing w:line="240" w:lineRule="auto"/>
        <w:ind w:firstLine="567"/>
        <w:jc w:val="both"/>
        <w:rPr>
          <w:rFonts w:cstheme="minorHAnsi"/>
        </w:rPr>
      </w:pPr>
    </w:p>
    <w:p w14:paraId="553FD026" w14:textId="063DBEF6" w:rsidR="00A21EC6" w:rsidRPr="006703D8" w:rsidRDefault="00DA6C5C" w:rsidP="00CD100B">
      <w:pPr>
        <w:spacing w:line="240" w:lineRule="auto"/>
        <w:jc w:val="both"/>
        <w:rPr>
          <w:rFonts w:cstheme="minorHAnsi"/>
        </w:rPr>
      </w:pPr>
      <w:r w:rsidRPr="006703D8">
        <w:rPr>
          <w:rFonts w:cstheme="minorHAnsi"/>
        </w:rPr>
        <w:t xml:space="preserve">Ο </w:t>
      </w:r>
      <w:r w:rsidRPr="006703D8">
        <w:rPr>
          <w:rFonts w:cstheme="minorHAnsi"/>
          <w:lang w:val="en-US"/>
        </w:rPr>
        <w:t>Rickman</w:t>
      </w:r>
      <w:r w:rsidR="00F86F79" w:rsidRPr="006703D8">
        <w:rPr>
          <w:rStyle w:val="ac"/>
          <w:rFonts w:cstheme="minorHAnsi"/>
          <w:lang w:val="en-US"/>
        </w:rPr>
        <w:endnoteReference w:id="1"/>
      </w:r>
      <w:r w:rsidRPr="006703D8">
        <w:rPr>
          <w:rFonts w:cstheme="minorHAnsi"/>
        </w:rPr>
        <w:t xml:space="preserve"> υποστήριξε ότι</w:t>
      </w:r>
      <w:r w:rsidR="005B70B6" w:rsidRPr="006703D8">
        <w:rPr>
          <w:rFonts w:cstheme="minorHAnsi"/>
        </w:rPr>
        <w:t>,</w:t>
      </w:r>
      <w:r w:rsidRPr="006703D8">
        <w:rPr>
          <w:rFonts w:cstheme="minorHAnsi"/>
        </w:rPr>
        <w:t xml:space="preserve"> </w:t>
      </w:r>
      <w:r w:rsidR="002644FB" w:rsidRPr="006703D8">
        <w:rPr>
          <w:rFonts w:cstheme="minorHAnsi"/>
        </w:rPr>
        <w:t>για να υπάρξει ομάδα</w:t>
      </w:r>
      <w:r w:rsidR="005B70B6" w:rsidRPr="006703D8">
        <w:rPr>
          <w:rFonts w:cstheme="minorHAnsi"/>
        </w:rPr>
        <w:t>,</w:t>
      </w:r>
      <w:r w:rsidR="002644FB" w:rsidRPr="006703D8">
        <w:rPr>
          <w:rFonts w:cstheme="minorHAnsi"/>
        </w:rPr>
        <w:t xml:space="preserve"> </w:t>
      </w:r>
      <w:r w:rsidR="005B70B6" w:rsidRPr="006703D8">
        <w:rPr>
          <w:rFonts w:cstheme="minorHAnsi"/>
        </w:rPr>
        <w:t xml:space="preserve">απαιτούνται </w:t>
      </w:r>
      <w:r w:rsidRPr="006703D8">
        <w:rPr>
          <w:rFonts w:cstheme="minorHAnsi"/>
          <w:i/>
        </w:rPr>
        <w:t xml:space="preserve">επτά </w:t>
      </w:r>
      <w:r w:rsidR="002644FB" w:rsidRPr="006703D8">
        <w:rPr>
          <w:rFonts w:cstheme="minorHAnsi"/>
          <w:i/>
        </w:rPr>
        <w:t>βασικά στοιχεία</w:t>
      </w:r>
      <w:r w:rsidR="002644FB" w:rsidRPr="006703D8">
        <w:rPr>
          <w:rFonts w:cstheme="minorHAnsi"/>
        </w:rPr>
        <w:t xml:space="preserve">. Το </w:t>
      </w:r>
      <w:r w:rsidR="002644FB" w:rsidRPr="006703D8">
        <w:rPr>
          <w:rFonts w:cstheme="minorHAnsi"/>
          <w:i/>
        </w:rPr>
        <w:t>πρώτο στοιχείο</w:t>
      </w:r>
      <w:r w:rsidR="002644FB" w:rsidRPr="006703D8">
        <w:rPr>
          <w:rFonts w:cstheme="minorHAnsi"/>
        </w:rPr>
        <w:t xml:space="preserve"> είναι</w:t>
      </w:r>
      <w:r w:rsidRPr="006703D8">
        <w:rPr>
          <w:rFonts w:cstheme="minorHAnsi"/>
        </w:rPr>
        <w:t xml:space="preserve"> ο </w:t>
      </w:r>
      <w:r w:rsidRPr="006703D8">
        <w:rPr>
          <w:rFonts w:cstheme="minorHAnsi"/>
          <w:i/>
        </w:rPr>
        <w:t>κοινός σκοπός</w:t>
      </w:r>
      <w:r w:rsidRPr="006703D8">
        <w:rPr>
          <w:rFonts w:cstheme="minorHAnsi"/>
        </w:rPr>
        <w:t xml:space="preserve">, που είναι απολύτως απαραίτητος για την ύπαρξη </w:t>
      </w:r>
      <w:r w:rsidR="005B70B6" w:rsidRPr="006703D8">
        <w:rPr>
          <w:rFonts w:cstheme="minorHAnsi"/>
        </w:rPr>
        <w:t xml:space="preserve">μιας </w:t>
      </w:r>
      <w:r w:rsidRPr="006703D8">
        <w:rPr>
          <w:rFonts w:cstheme="minorHAnsi"/>
        </w:rPr>
        <w:t>ομάδας</w:t>
      </w:r>
      <w:r w:rsidR="002644FB" w:rsidRPr="006703D8">
        <w:rPr>
          <w:rFonts w:cstheme="minorHAnsi"/>
        </w:rPr>
        <w:t xml:space="preserve">. </w:t>
      </w:r>
      <w:r w:rsidR="00E7491B" w:rsidRPr="006703D8">
        <w:rPr>
          <w:rFonts w:cstheme="minorHAnsi"/>
        </w:rPr>
        <w:t xml:space="preserve">Στην ενήλικη ζωή η ανάγκη συνύπαρξης με άλλους με τους οποίους το άτομο έχει να φέρει εις πέρας έναν κοινό σκοπό, πέρα από τη δημιουργία ζεύγους και οικογένειας, εκφράζεται και στο πλαίσιο του </w:t>
      </w:r>
      <w:r w:rsidR="005B70B6" w:rsidRPr="006703D8">
        <w:rPr>
          <w:rFonts w:cstheme="minorHAnsi"/>
        </w:rPr>
        <w:t>εργασιακού χώρου αλλά και με τη</w:t>
      </w:r>
      <w:r w:rsidR="00E7491B" w:rsidRPr="006703D8">
        <w:rPr>
          <w:rFonts w:cstheme="minorHAnsi"/>
        </w:rPr>
        <w:t xml:space="preserve"> συμμετοχή των ανθρώπων σε συνδικαλιστικές, κοινωνικές, αθλητικές, πολιτισμικές, θρησκευτικές, πολιτικές </w:t>
      </w:r>
      <w:r w:rsidR="005B70B6" w:rsidRPr="006703D8">
        <w:rPr>
          <w:rFonts w:cstheme="minorHAnsi"/>
        </w:rPr>
        <w:t>ή</w:t>
      </w:r>
      <w:r w:rsidR="00E7491B" w:rsidRPr="006703D8">
        <w:rPr>
          <w:rFonts w:cstheme="minorHAnsi"/>
        </w:rPr>
        <w:t xml:space="preserve"> άλλες οργανώσεις. Συνήθως ο ενήλικας</w:t>
      </w:r>
      <w:r w:rsidR="009D5EA1" w:rsidRPr="006703D8">
        <w:rPr>
          <w:rFonts w:cstheme="minorHAnsi"/>
        </w:rPr>
        <w:t>,</w:t>
      </w:r>
      <w:r w:rsidR="00E7491B" w:rsidRPr="006703D8">
        <w:rPr>
          <w:rFonts w:cstheme="minorHAnsi"/>
        </w:rPr>
        <w:t xml:space="preserve"> στη διάρκεια της ζωή</w:t>
      </w:r>
      <w:r w:rsidR="005B70B6" w:rsidRPr="006703D8">
        <w:rPr>
          <w:rFonts w:cstheme="minorHAnsi"/>
        </w:rPr>
        <w:t xml:space="preserve">ς </w:t>
      </w:r>
      <w:r w:rsidR="00E7491B" w:rsidRPr="006703D8">
        <w:rPr>
          <w:rFonts w:cstheme="minorHAnsi"/>
        </w:rPr>
        <w:t xml:space="preserve">του </w:t>
      </w:r>
      <w:r w:rsidR="005B70B6" w:rsidRPr="006703D8">
        <w:rPr>
          <w:rFonts w:cstheme="minorHAnsi"/>
        </w:rPr>
        <w:t>μπορεί να επι</w:t>
      </w:r>
      <w:r w:rsidR="00E7491B" w:rsidRPr="006703D8">
        <w:rPr>
          <w:rFonts w:cstheme="minorHAnsi"/>
        </w:rPr>
        <w:t>ζητά τη</w:t>
      </w:r>
      <w:r w:rsidR="009D5EA1" w:rsidRPr="006703D8">
        <w:rPr>
          <w:rFonts w:cstheme="minorHAnsi"/>
        </w:rPr>
        <w:t>ν</w:t>
      </w:r>
      <w:r w:rsidR="00E7491B" w:rsidRPr="006703D8">
        <w:rPr>
          <w:rFonts w:cstheme="minorHAnsi"/>
        </w:rPr>
        <w:t xml:space="preserve"> συμμετοχή του</w:t>
      </w:r>
      <w:r w:rsidR="005B70B6" w:rsidRPr="006703D8">
        <w:rPr>
          <w:rFonts w:cstheme="minorHAnsi"/>
        </w:rPr>
        <w:t xml:space="preserve"> </w:t>
      </w:r>
      <w:r w:rsidR="00E7491B" w:rsidRPr="006703D8">
        <w:rPr>
          <w:rFonts w:cstheme="minorHAnsi"/>
        </w:rPr>
        <w:t>ταυτόχρονα</w:t>
      </w:r>
      <w:r w:rsidR="005B70B6" w:rsidRPr="006703D8">
        <w:rPr>
          <w:rFonts w:cstheme="minorHAnsi"/>
        </w:rPr>
        <w:t xml:space="preserve"> σε περισσότερες από μί</w:t>
      </w:r>
      <w:r w:rsidR="00E7491B" w:rsidRPr="006703D8">
        <w:rPr>
          <w:rFonts w:cstheme="minorHAnsi"/>
        </w:rPr>
        <w:t>α ομάδες προκειμένου να εκπληρώσει διαφορετικούς</w:t>
      </w:r>
      <w:r w:rsidR="005B70B6" w:rsidRPr="006703D8">
        <w:rPr>
          <w:rFonts w:cstheme="minorHAnsi"/>
        </w:rPr>
        <w:t>,</w:t>
      </w:r>
      <w:r w:rsidR="00E7491B" w:rsidRPr="006703D8">
        <w:rPr>
          <w:rFonts w:cstheme="minorHAnsi"/>
        </w:rPr>
        <w:t xml:space="preserve"> μικρότερους ή μεγαλύτερους</w:t>
      </w:r>
      <w:r w:rsidR="009D5EA1" w:rsidRPr="006703D8">
        <w:rPr>
          <w:rFonts w:cstheme="minorHAnsi"/>
        </w:rPr>
        <w:t>, στόχους</w:t>
      </w:r>
      <w:r w:rsidR="005B70B6" w:rsidRPr="006703D8">
        <w:rPr>
          <w:rFonts w:cstheme="minorHAnsi"/>
        </w:rPr>
        <w:t xml:space="preserve">. </w:t>
      </w:r>
      <w:r w:rsidR="009D5EA1" w:rsidRPr="006703D8">
        <w:rPr>
          <w:rFonts w:cstheme="minorHAnsi"/>
        </w:rPr>
        <w:t xml:space="preserve">Ορισμένοι ενήλικες </w:t>
      </w:r>
      <w:r w:rsidR="00E7491B" w:rsidRPr="006703D8">
        <w:rPr>
          <w:rFonts w:cstheme="minorHAnsi"/>
        </w:rPr>
        <w:t>ενδέχεται</w:t>
      </w:r>
      <w:r w:rsidR="009D5EA1" w:rsidRPr="006703D8">
        <w:rPr>
          <w:rFonts w:cstheme="minorHAnsi"/>
        </w:rPr>
        <w:t xml:space="preserve"> μάλιστα</w:t>
      </w:r>
      <w:r w:rsidR="00E7491B" w:rsidRPr="006703D8">
        <w:rPr>
          <w:rFonts w:cstheme="minorHAnsi"/>
        </w:rPr>
        <w:t xml:space="preserve"> να προσκολληθούν για μεγάλο χρονικό διάστημα σε ομάδες </w:t>
      </w:r>
      <w:r w:rsidR="009D5EA1" w:rsidRPr="006703D8">
        <w:rPr>
          <w:rFonts w:cstheme="minorHAnsi"/>
        </w:rPr>
        <w:t>για τις οποίες αισθάνονται ότι τους</w:t>
      </w:r>
      <w:r w:rsidR="00E7491B" w:rsidRPr="006703D8">
        <w:rPr>
          <w:rFonts w:cstheme="minorHAnsi"/>
        </w:rPr>
        <w:t xml:space="preserve"> καλύπτουν βαθύτερες υπαρξιακές αναζητήσεις. </w:t>
      </w:r>
    </w:p>
    <w:p w14:paraId="0C21320D" w14:textId="77777777" w:rsidR="00AA5AF5" w:rsidRPr="006703D8" w:rsidRDefault="00E7491B" w:rsidP="00614CF1">
      <w:pPr>
        <w:spacing w:line="240" w:lineRule="auto"/>
        <w:jc w:val="both"/>
        <w:rPr>
          <w:rFonts w:cstheme="minorHAnsi"/>
        </w:rPr>
      </w:pPr>
      <w:r w:rsidRPr="006703D8">
        <w:rPr>
          <w:rFonts w:cstheme="minorHAnsi"/>
        </w:rPr>
        <w:t xml:space="preserve">Η τάση του </w:t>
      </w:r>
      <w:r w:rsidR="00AA5AF5" w:rsidRPr="006703D8">
        <w:rPr>
          <w:rFonts w:cstheme="minorHAnsi"/>
        </w:rPr>
        <w:t xml:space="preserve">ανθρώπου </w:t>
      </w:r>
      <w:r w:rsidRPr="006703D8">
        <w:rPr>
          <w:rFonts w:cstheme="minorHAnsi"/>
        </w:rPr>
        <w:t xml:space="preserve">για αναζήτηση υπαρξιακού νοήματος βρίσκει ικανοποίηση στις ομάδες που λειτουργούν ως </w:t>
      </w:r>
      <w:r w:rsidRPr="006703D8">
        <w:rPr>
          <w:rFonts w:cstheme="minorHAnsi"/>
          <w:i/>
        </w:rPr>
        <w:t>‘ασφαλές περιβάλλον’</w:t>
      </w:r>
      <w:r w:rsidRPr="006703D8">
        <w:rPr>
          <w:rStyle w:val="ac"/>
          <w:rFonts w:cstheme="minorHAnsi"/>
          <w:i/>
        </w:rPr>
        <w:endnoteReference w:id="2"/>
      </w:r>
      <w:r w:rsidRPr="006703D8">
        <w:rPr>
          <w:rFonts w:cstheme="minorHAnsi"/>
        </w:rPr>
        <w:t>. Οι ομάδες αυτές δίνουν τη δυνατότητα στα μέλη τους να ωριμάσουν και να αντιμετωπίσουν εσωτερικές και εξωτερικές πιέσεις, συγκρούσεις και αντιπαραθέσεις.</w:t>
      </w:r>
      <w:r w:rsidR="00E515F6" w:rsidRPr="006703D8">
        <w:rPr>
          <w:rFonts w:cstheme="minorHAnsi"/>
        </w:rPr>
        <w:t xml:space="preserve"> Παρόλα αυτά,  κάθε ομάδα</w:t>
      </w:r>
      <w:r w:rsidR="005B70B6" w:rsidRPr="006703D8">
        <w:rPr>
          <w:rFonts w:cstheme="minorHAnsi"/>
        </w:rPr>
        <w:t>,</w:t>
      </w:r>
      <w:r w:rsidR="00E515F6" w:rsidRPr="006703D8">
        <w:rPr>
          <w:rFonts w:cstheme="minorHAnsi"/>
        </w:rPr>
        <w:t xml:space="preserve"> παρά το περιβάλλον ασφάλειας που  μπορεί να προσφέρει</w:t>
      </w:r>
      <w:r w:rsidR="005B70B6" w:rsidRPr="006703D8">
        <w:rPr>
          <w:rFonts w:cstheme="minorHAnsi"/>
        </w:rPr>
        <w:t>,</w:t>
      </w:r>
      <w:r w:rsidR="00E515F6" w:rsidRPr="006703D8">
        <w:rPr>
          <w:rFonts w:cstheme="minorHAnsi"/>
        </w:rPr>
        <w:t xml:space="preserve"> είναι ταυτόχρονα και </w:t>
      </w:r>
      <w:r w:rsidR="00E515F6" w:rsidRPr="006703D8">
        <w:rPr>
          <w:rFonts w:cstheme="minorHAnsi"/>
          <w:i/>
        </w:rPr>
        <w:t>παρορμητική, μεταβλητή και ευερέθιστη</w:t>
      </w:r>
      <w:r w:rsidR="005B70B6" w:rsidRPr="006703D8">
        <w:rPr>
          <w:rFonts w:cstheme="minorHAnsi"/>
          <w:i/>
        </w:rPr>
        <w:t xml:space="preserve"> (</w:t>
      </w:r>
      <w:r w:rsidR="00E515F6" w:rsidRPr="006703D8">
        <w:rPr>
          <w:rFonts w:cstheme="minorHAnsi"/>
        </w:rPr>
        <w:t>…</w:t>
      </w:r>
      <w:r w:rsidR="005B70B6" w:rsidRPr="006703D8">
        <w:rPr>
          <w:rFonts w:cstheme="minorHAnsi"/>
        </w:rPr>
        <w:t>)</w:t>
      </w:r>
      <w:r w:rsidR="00E515F6" w:rsidRPr="006703D8">
        <w:rPr>
          <w:rFonts w:cstheme="minorHAnsi"/>
        </w:rPr>
        <w:t xml:space="preserve"> και </w:t>
      </w:r>
      <w:r w:rsidR="00E515F6" w:rsidRPr="006703D8">
        <w:rPr>
          <w:rFonts w:cstheme="minorHAnsi"/>
          <w:i/>
        </w:rPr>
        <w:t>δεν αντέχει καθυστερήσεις στην ικανοποίηση των επιθυμιών της</w:t>
      </w:r>
      <w:r w:rsidR="00E515F6" w:rsidRPr="006703D8">
        <w:rPr>
          <w:rFonts w:cstheme="minorHAnsi"/>
        </w:rPr>
        <w:t>…</w:t>
      </w:r>
      <w:r w:rsidR="00E515F6" w:rsidRPr="006703D8">
        <w:rPr>
          <w:rStyle w:val="ac"/>
          <w:rFonts w:cstheme="minorHAnsi"/>
        </w:rPr>
        <w:endnoteReference w:id="3"/>
      </w:r>
      <w:r w:rsidR="00E515F6" w:rsidRPr="006703D8">
        <w:rPr>
          <w:rFonts w:cstheme="minorHAnsi"/>
        </w:rPr>
        <w:t xml:space="preserve">. </w:t>
      </w:r>
    </w:p>
    <w:p w14:paraId="7089D3F1" w14:textId="77777777" w:rsidR="00A21EC6" w:rsidRPr="006703D8" w:rsidRDefault="00E515F6" w:rsidP="00614CF1">
      <w:pPr>
        <w:spacing w:line="240" w:lineRule="auto"/>
        <w:jc w:val="both"/>
        <w:rPr>
          <w:rFonts w:cstheme="minorHAnsi"/>
        </w:rPr>
      </w:pPr>
      <w:r w:rsidRPr="006703D8">
        <w:rPr>
          <w:rFonts w:cstheme="minorHAnsi"/>
        </w:rPr>
        <w:t xml:space="preserve">Οι ομάδες έχουν </w:t>
      </w:r>
      <w:r w:rsidR="00AA5AF5" w:rsidRPr="006703D8">
        <w:rPr>
          <w:rFonts w:cstheme="minorHAnsi"/>
        </w:rPr>
        <w:t xml:space="preserve">επίσης </w:t>
      </w:r>
      <w:r w:rsidRPr="006703D8">
        <w:rPr>
          <w:rFonts w:cstheme="minorHAnsi"/>
        </w:rPr>
        <w:t xml:space="preserve">την τάση να κατασκευάζουν </w:t>
      </w:r>
      <w:r w:rsidRPr="006703D8">
        <w:rPr>
          <w:rFonts w:cstheme="minorHAnsi"/>
          <w:i/>
        </w:rPr>
        <w:t>‘αποδιοπομπαίους τράγους’</w:t>
      </w:r>
      <w:r w:rsidRPr="006703D8">
        <w:rPr>
          <w:rStyle w:val="ac"/>
          <w:rFonts w:cstheme="minorHAnsi"/>
        </w:rPr>
        <w:endnoteReference w:id="4"/>
      </w:r>
      <w:r w:rsidRPr="006703D8">
        <w:rPr>
          <w:rFonts w:cstheme="minorHAnsi"/>
          <w:i/>
        </w:rPr>
        <w:t>,</w:t>
      </w:r>
      <w:r w:rsidRPr="006703D8">
        <w:rPr>
          <w:rStyle w:val="ac"/>
          <w:rFonts w:cstheme="minorHAnsi"/>
          <w:i/>
        </w:rPr>
        <w:endnoteReference w:id="5"/>
      </w:r>
      <w:r w:rsidRPr="006703D8">
        <w:rPr>
          <w:rFonts w:cstheme="minorHAnsi"/>
        </w:rPr>
        <w:t xml:space="preserve">, </w:t>
      </w:r>
      <w:r w:rsidRPr="006703D8">
        <w:rPr>
          <w:rStyle w:val="ac"/>
          <w:rFonts w:cstheme="minorHAnsi"/>
        </w:rPr>
        <w:endnoteReference w:id="6"/>
      </w:r>
      <w:r w:rsidR="00AA5AF5" w:rsidRPr="006703D8">
        <w:rPr>
          <w:rFonts w:cstheme="minorHAnsi"/>
        </w:rPr>
        <w:t xml:space="preserve">. Η κατασκευή αποδιοπομπαίων τράγων λειτουργεί ως μηχανισμός άμυνας και </w:t>
      </w:r>
      <w:r w:rsidRPr="006703D8">
        <w:rPr>
          <w:rFonts w:cstheme="minorHAnsi"/>
        </w:rPr>
        <w:t>μεταβίβαση</w:t>
      </w:r>
      <w:r w:rsidR="00AA5AF5" w:rsidRPr="006703D8">
        <w:rPr>
          <w:rFonts w:cstheme="minorHAnsi"/>
        </w:rPr>
        <w:t>ς</w:t>
      </w:r>
      <w:r w:rsidRPr="006703D8">
        <w:rPr>
          <w:rFonts w:cstheme="minorHAnsi"/>
        </w:rPr>
        <w:t xml:space="preserve"> του άγχους και της εσωτερικής απειλής</w:t>
      </w:r>
      <w:r w:rsidR="00AA5AF5" w:rsidRPr="006703D8">
        <w:rPr>
          <w:rFonts w:cstheme="minorHAnsi"/>
        </w:rPr>
        <w:t xml:space="preserve"> αλλά και ως μέσο για την αποφυγή της ευθύνης. Το άγχος και η εσωτερική απειλή</w:t>
      </w:r>
      <w:r w:rsidRPr="006703D8">
        <w:rPr>
          <w:rFonts w:cstheme="minorHAnsi"/>
        </w:rPr>
        <w:t xml:space="preserve"> προκύπτ</w:t>
      </w:r>
      <w:r w:rsidR="005B70B6" w:rsidRPr="006703D8">
        <w:rPr>
          <w:rFonts w:cstheme="minorHAnsi"/>
        </w:rPr>
        <w:t>ουν</w:t>
      </w:r>
      <w:r w:rsidRPr="006703D8">
        <w:rPr>
          <w:rFonts w:cstheme="minorHAnsi"/>
        </w:rPr>
        <w:t xml:space="preserve"> </w:t>
      </w:r>
      <w:r w:rsidR="00AA5AF5" w:rsidRPr="006703D8">
        <w:rPr>
          <w:rFonts w:cstheme="minorHAnsi"/>
        </w:rPr>
        <w:t xml:space="preserve">στις ομάδες </w:t>
      </w:r>
      <w:r w:rsidRPr="006703D8">
        <w:rPr>
          <w:rFonts w:cstheme="minorHAnsi"/>
        </w:rPr>
        <w:t xml:space="preserve">από </w:t>
      </w:r>
      <w:proofErr w:type="spellStart"/>
      <w:r w:rsidR="00AA5AF5" w:rsidRPr="006703D8">
        <w:rPr>
          <w:rFonts w:cstheme="minorHAnsi"/>
        </w:rPr>
        <w:t>ενδό</w:t>
      </w:r>
      <w:proofErr w:type="spellEnd"/>
      <w:r w:rsidRPr="006703D8">
        <w:rPr>
          <w:rFonts w:cstheme="minorHAnsi"/>
        </w:rPr>
        <w:t xml:space="preserve">-ψυχικές και διαπροσωπικές συγκρούσεις. </w:t>
      </w:r>
    </w:p>
    <w:p w14:paraId="7294BFBB" w14:textId="77777777" w:rsidR="00A21EC6" w:rsidRPr="006703D8" w:rsidRDefault="002644FB" w:rsidP="00614CF1">
      <w:pPr>
        <w:spacing w:line="240" w:lineRule="auto"/>
        <w:jc w:val="both"/>
        <w:rPr>
          <w:rFonts w:cstheme="minorHAnsi"/>
        </w:rPr>
      </w:pPr>
      <w:r w:rsidRPr="006703D8">
        <w:rPr>
          <w:rFonts w:cstheme="minorHAnsi"/>
        </w:rPr>
        <w:t xml:space="preserve">Το </w:t>
      </w:r>
      <w:r w:rsidRPr="006703D8">
        <w:rPr>
          <w:rFonts w:cstheme="minorHAnsi"/>
          <w:i/>
        </w:rPr>
        <w:t>δεύτερο</w:t>
      </w:r>
      <w:r w:rsidR="005B70B6" w:rsidRPr="006703D8">
        <w:rPr>
          <w:rFonts w:cstheme="minorHAnsi"/>
          <w:i/>
        </w:rPr>
        <w:t xml:space="preserve"> βασικό</w:t>
      </w:r>
      <w:r w:rsidRPr="006703D8">
        <w:rPr>
          <w:rFonts w:cstheme="minorHAnsi"/>
          <w:i/>
        </w:rPr>
        <w:t xml:space="preserve"> </w:t>
      </w:r>
      <w:r w:rsidR="00E7491B" w:rsidRPr="006703D8">
        <w:rPr>
          <w:rFonts w:cstheme="minorHAnsi"/>
          <w:i/>
        </w:rPr>
        <w:t>στοιχείο</w:t>
      </w:r>
      <w:r w:rsidR="005B70B6" w:rsidRPr="006703D8">
        <w:rPr>
          <w:rFonts w:cstheme="minorHAnsi"/>
        </w:rPr>
        <w:t xml:space="preserve"> μιας ομάδας</w:t>
      </w:r>
      <w:r w:rsidR="00E7491B" w:rsidRPr="006703D8">
        <w:rPr>
          <w:rFonts w:cstheme="minorHAnsi"/>
        </w:rPr>
        <w:t xml:space="preserve"> </w:t>
      </w:r>
      <w:r w:rsidRPr="006703D8">
        <w:rPr>
          <w:rFonts w:cstheme="minorHAnsi"/>
        </w:rPr>
        <w:t xml:space="preserve">αφορά την </w:t>
      </w:r>
      <w:r w:rsidR="00DA6C5C" w:rsidRPr="006703D8">
        <w:rPr>
          <w:rFonts w:cstheme="minorHAnsi"/>
          <w:i/>
        </w:rPr>
        <w:t>κοινή αναγνώριση</w:t>
      </w:r>
      <w:r w:rsidR="005B70B6" w:rsidRPr="006703D8">
        <w:rPr>
          <w:rFonts w:cstheme="minorHAnsi"/>
        </w:rPr>
        <w:t>,</w:t>
      </w:r>
      <w:r w:rsidR="00DA6C5C" w:rsidRPr="006703D8">
        <w:rPr>
          <w:rFonts w:cstheme="minorHAnsi"/>
        </w:rPr>
        <w:t xml:space="preserve"> από τα μέλη της ομάδας</w:t>
      </w:r>
      <w:r w:rsidR="005B70B6" w:rsidRPr="006703D8">
        <w:rPr>
          <w:rFonts w:cstheme="minorHAnsi"/>
        </w:rPr>
        <w:t xml:space="preserve">, </w:t>
      </w:r>
      <w:r w:rsidR="00DA6C5C" w:rsidRPr="006703D8">
        <w:rPr>
          <w:rFonts w:cstheme="minorHAnsi"/>
        </w:rPr>
        <w:t xml:space="preserve">των </w:t>
      </w:r>
      <w:r w:rsidR="00DA6C5C" w:rsidRPr="006703D8">
        <w:rPr>
          <w:rFonts w:cstheme="minorHAnsi"/>
          <w:i/>
        </w:rPr>
        <w:t>ορίων της</w:t>
      </w:r>
      <w:r w:rsidR="00DA6C5C" w:rsidRPr="006703D8">
        <w:rPr>
          <w:rFonts w:cstheme="minorHAnsi"/>
        </w:rPr>
        <w:t xml:space="preserve"> και </w:t>
      </w:r>
      <w:r w:rsidR="00AA5AF5" w:rsidRPr="006703D8">
        <w:rPr>
          <w:rFonts w:cstheme="minorHAnsi"/>
          <w:i/>
        </w:rPr>
        <w:t>της σχέσης της</w:t>
      </w:r>
      <w:r w:rsidR="00AA5AF5" w:rsidRPr="006703D8">
        <w:rPr>
          <w:rFonts w:cstheme="minorHAnsi"/>
        </w:rPr>
        <w:t xml:space="preserve"> </w:t>
      </w:r>
      <w:r w:rsidRPr="006703D8">
        <w:rPr>
          <w:rFonts w:cstheme="minorHAnsi"/>
        </w:rPr>
        <w:t xml:space="preserve">με </w:t>
      </w:r>
      <w:r w:rsidR="00AA5AF5" w:rsidRPr="006703D8">
        <w:rPr>
          <w:rFonts w:cstheme="minorHAnsi"/>
        </w:rPr>
        <w:t>άλλες ομάδες</w:t>
      </w:r>
      <w:r w:rsidRPr="006703D8">
        <w:rPr>
          <w:rFonts w:cstheme="minorHAnsi"/>
        </w:rPr>
        <w:t xml:space="preserve">. Το </w:t>
      </w:r>
      <w:r w:rsidRPr="006703D8">
        <w:rPr>
          <w:rFonts w:cstheme="minorHAnsi"/>
          <w:i/>
        </w:rPr>
        <w:t xml:space="preserve">τρίτο </w:t>
      </w:r>
      <w:r w:rsidR="005B70B6" w:rsidRPr="006703D8">
        <w:rPr>
          <w:rFonts w:cstheme="minorHAnsi"/>
          <w:i/>
        </w:rPr>
        <w:t>στοιχείο</w:t>
      </w:r>
      <w:r w:rsidR="005B70B6" w:rsidRPr="006703D8">
        <w:rPr>
          <w:rFonts w:cstheme="minorHAnsi"/>
        </w:rPr>
        <w:t xml:space="preserve"> </w:t>
      </w:r>
      <w:r w:rsidRPr="006703D8">
        <w:rPr>
          <w:rFonts w:cstheme="minorHAnsi"/>
        </w:rPr>
        <w:t>σχετίζεται με την</w:t>
      </w:r>
      <w:r w:rsidR="00DA6C5C" w:rsidRPr="006703D8">
        <w:rPr>
          <w:rFonts w:cstheme="minorHAnsi"/>
        </w:rPr>
        <w:t xml:space="preserve"> ικανότητα</w:t>
      </w:r>
      <w:r w:rsidR="00AA5AF5" w:rsidRPr="006703D8">
        <w:rPr>
          <w:rFonts w:cstheme="minorHAnsi"/>
        </w:rPr>
        <w:t xml:space="preserve"> της ομάδας να υποδέχεται νέα μέλη ή να χάνει τα υφιστάμενα μέλη της </w:t>
      </w:r>
      <w:r w:rsidR="00DA6C5C" w:rsidRPr="006703D8">
        <w:rPr>
          <w:rFonts w:cstheme="minorHAnsi"/>
        </w:rPr>
        <w:t xml:space="preserve"> χωρίς</w:t>
      </w:r>
      <w:r w:rsidR="00AA5AF5" w:rsidRPr="006703D8">
        <w:rPr>
          <w:rFonts w:cstheme="minorHAnsi"/>
        </w:rPr>
        <w:t xml:space="preserve"> το γεγονός αυτό να προκαλεί</w:t>
      </w:r>
      <w:r w:rsidR="00DA6C5C" w:rsidRPr="006703D8">
        <w:rPr>
          <w:rFonts w:cstheme="minorHAnsi"/>
        </w:rPr>
        <w:t xml:space="preserve"> ιδιαίτερη αγωνία για την </w:t>
      </w:r>
      <w:r w:rsidR="00AA5AF5" w:rsidRPr="006703D8">
        <w:rPr>
          <w:rFonts w:cstheme="minorHAnsi"/>
        </w:rPr>
        <w:t xml:space="preserve">επιβίωση ή την </w:t>
      </w:r>
      <w:r w:rsidR="00DA6C5C" w:rsidRPr="006703D8">
        <w:rPr>
          <w:rFonts w:cstheme="minorHAnsi"/>
        </w:rPr>
        <w:t>απώλε</w:t>
      </w:r>
      <w:r w:rsidR="000C2F17" w:rsidRPr="006703D8">
        <w:rPr>
          <w:rFonts w:cstheme="minorHAnsi"/>
        </w:rPr>
        <w:t xml:space="preserve">ια της μοναδικότητας της ομάδας. </w:t>
      </w:r>
      <w:r w:rsidR="00E515F6" w:rsidRPr="006703D8">
        <w:rPr>
          <w:rFonts w:cstheme="minorHAnsi"/>
        </w:rPr>
        <w:t xml:space="preserve">Χαρακτηριστικό παράδειγμα ομάδων που αγωνιούν για την απώλεια της ταυτότητας και της μοναδικότητάς τους αποτελούν </w:t>
      </w:r>
      <w:r w:rsidR="00AA5AF5" w:rsidRPr="006703D8">
        <w:rPr>
          <w:rFonts w:cstheme="minorHAnsi"/>
        </w:rPr>
        <w:t xml:space="preserve">εκείνες </w:t>
      </w:r>
      <w:r w:rsidR="00E515F6" w:rsidRPr="006703D8">
        <w:rPr>
          <w:rFonts w:cstheme="minorHAnsi"/>
        </w:rPr>
        <w:t xml:space="preserve">που δυσκολεύονται </w:t>
      </w:r>
      <w:r w:rsidR="00AA5AF5" w:rsidRPr="006703D8">
        <w:rPr>
          <w:rFonts w:cstheme="minorHAnsi"/>
        </w:rPr>
        <w:t xml:space="preserve">για παράδειγμα </w:t>
      </w:r>
      <w:r w:rsidR="00E515F6" w:rsidRPr="006703D8">
        <w:rPr>
          <w:rFonts w:cstheme="minorHAnsi"/>
        </w:rPr>
        <w:t xml:space="preserve">να αποδεχτούν ότι η χώρα τους μπορεί να λειτουργήσει ως χώρα υποδοχής και ένταξης μεταναστών, προσφύγων και αλλοδαπών.  </w:t>
      </w:r>
    </w:p>
    <w:p w14:paraId="4F8C5A73" w14:textId="77777777" w:rsidR="00EE594D" w:rsidRPr="006703D8" w:rsidRDefault="00E515F6" w:rsidP="00614CF1">
      <w:pPr>
        <w:spacing w:line="240" w:lineRule="auto"/>
        <w:jc w:val="both"/>
        <w:rPr>
          <w:rFonts w:cstheme="minorHAnsi"/>
        </w:rPr>
      </w:pPr>
      <w:r w:rsidRPr="006703D8">
        <w:rPr>
          <w:rFonts w:cstheme="minorHAnsi"/>
        </w:rPr>
        <w:t>Η διαφορετική γλώσσα, κουλτούρα και θρησκεία γίνονται η αφορμή και λειτουργούν ως πεδίο σύγκρουσης και αντιπαράθεσης</w:t>
      </w:r>
      <w:r w:rsidR="008E3BE1" w:rsidRPr="006703D8">
        <w:rPr>
          <w:rFonts w:cstheme="minorHAnsi"/>
        </w:rPr>
        <w:t>,</w:t>
      </w:r>
      <w:r w:rsidRPr="006703D8">
        <w:rPr>
          <w:rFonts w:cstheme="minorHAnsi"/>
        </w:rPr>
        <w:t xml:space="preserve"> δημιουργώντας μια δυναμική που προωθεί τον αποκλεισμό και την απόρριψη. </w:t>
      </w:r>
      <w:r w:rsidR="00EA69D3" w:rsidRPr="006703D8">
        <w:rPr>
          <w:rFonts w:cstheme="minorHAnsi"/>
        </w:rPr>
        <w:t>Ωστόσο</w:t>
      </w:r>
      <w:r w:rsidR="008E3BE1" w:rsidRPr="006703D8">
        <w:rPr>
          <w:rFonts w:cstheme="minorHAnsi"/>
        </w:rPr>
        <w:t>,</w:t>
      </w:r>
      <w:r w:rsidR="00EA69D3" w:rsidRPr="006703D8">
        <w:rPr>
          <w:rFonts w:cstheme="minorHAnsi"/>
        </w:rPr>
        <w:t xml:space="preserve"> </w:t>
      </w:r>
      <w:r w:rsidR="00AA5AF5" w:rsidRPr="006703D8">
        <w:rPr>
          <w:rFonts w:cstheme="minorHAnsi"/>
        </w:rPr>
        <w:t xml:space="preserve">ακόμη </w:t>
      </w:r>
      <w:r w:rsidR="00EA69D3" w:rsidRPr="006703D8">
        <w:rPr>
          <w:rFonts w:cstheme="minorHAnsi"/>
        </w:rPr>
        <w:t>και σε ομοιογενείς κοινωνίες</w:t>
      </w:r>
      <w:r w:rsidR="00AA5AF5" w:rsidRPr="006703D8">
        <w:rPr>
          <w:rFonts w:cstheme="minorHAnsi"/>
        </w:rPr>
        <w:t xml:space="preserve"> και ομάδες, </w:t>
      </w:r>
      <w:r w:rsidR="00EA69D3" w:rsidRPr="006703D8">
        <w:rPr>
          <w:rFonts w:cstheme="minorHAnsi"/>
        </w:rPr>
        <w:t xml:space="preserve">τουλάχιστον ως προς τη φυλή και τη θρησκεία, η κατασκευή αποδιοπομπαίων τράγων λειτουργούσε </w:t>
      </w:r>
      <w:r w:rsidR="00EE594D" w:rsidRPr="006703D8">
        <w:rPr>
          <w:rFonts w:cstheme="minorHAnsi"/>
        </w:rPr>
        <w:t xml:space="preserve">ανέκαθεν </w:t>
      </w:r>
      <w:r w:rsidR="00EA69D3" w:rsidRPr="006703D8">
        <w:rPr>
          <w:rFonts w:cstheme="minorHAnsi"/>
        </w:rPr>
        <w:t xml:space="preserve">ως μηχανισμός συνοχής και διατήρησης της καθεστηκυίας τάξης. Στις κοινωνίες αυτές ο αποδιοπομπαίος τράγος </w:t>
      </w:r>
      <w:r w:rsidR="00EE594D" w:rsidRPr="006703D8">
        <w:rPr>
          <w:rFonts w:cstheme="minorHAnsi"/>
        </w:rPr>
        <w:t xml:space="preserve">μπορεί να </w:t>
      </w:r>
      <w:r w:rsidR="00EA69D3" w:rsidRPr="006703D8">
        <w:rPr>
          <w:rFonts w:cstheme="minorHAnsi"/>
        </w:rPr>
        <w:t xml:space="preserve">ήταν το άτομο με προβλήματα ψυχικής υγείας ή κατάχρησης ουσιών αλλά και οποιοδήποτε άλλο άτομο που </w:t>
      </w:r>
      <w:r w:rsidR="008E3BE1" w:rsidRPr="006703D8">
        <w:rPr>
          <w:rFonts w:cstheme="minorHAnsi"/>
        </w:rPr>
        <w:t>η</w:t>
      </w:r>
      <w:r w:rsidR="00EA69D3" w:rsidRPr="006703D8">
        <w:rPr>
          <w:rFonts w:cstheme="minorHAnsi"/>
        </w:rPr>
        <w:t xml:space="preserve"> ιδιαίτερα κλειστή κοινωνία όριζε ως μη</w:t>
      </w:r>
      <w:r w:rsidR="008E3BE1" w:rsidRPr="006703D8">
        <w:rPr>
          <w:rFonts w:cstheme="minorHAnsi"/>
        </w:rPr>
        <w:t xml:space="preserve"> </w:t>
      </w:r>
      <w:r w:rsidR="00EA69D3" w:rsidRPr="006703D8">
        <w:rPr>
          <w:rFonts w:cstheme="minorHAnsi"/>
        </w:rPr>
        <w:t xml:space="preserve">ηθικά αποδεκτό. </w:t>
      </w:r>
    </w:p>
    <w:p w14:paraId="5676CECF" w14:textId="77777777" w:rsidR="00A21EC6" w:rsidRPr="006703D8" w:rsidRDefault="007855FF" w:rsidP="00614CF1">
      <w:pPr>
        <w:spacing w:line="240" w:lineRule="auto"/>
        <w:jc w:val="both"/>
        <w:rPr>
          <w:rFonts w:cstheme="minorHAnsi"/>
        </w:rPr>
      </w:pPr>
      <w:r w:rsidRPr="006703D8">
        <w:rPr>
          <w:rFonts w:cstheme="minorHAnsi"/>
        </w:rPr>
        <w:lastRenderedPageBreak/>
        <w:t>Στο σημερινό ανταγωνιστικό περιβάλλον της κοινωνικής και οικονομικής κρίσης</w:t>
      </w:r>
      <w:r w:rsidR="008E3BE1" w:rsidRPr="006703D8">
        <w:rPr>
          <w:rFonts w:cstheme="minorHAnsi"/>
        </w:rPr>
        <w:t>,</w:t>
      </w:r>
      <w:r w:rsidRPr="006703D8">
        <w:rPr>
          <w:rFonts w:cstheme="minorHAnsi"/>
        </w:rPr>
        <w:t xml:space="preserve"> όπως </w:t>
      </w:r>
      <w:r w:rsidR="00EE594D" w:rsidRPr="006703D8">
        <w:rPr>
          <w:rFonts w:cstheme="minorHAnsi"/>
        </w:rPr>
        <w:t xml:space="preserve">τουλάχιστον </w:t>
      </w:r>
      <w:r w:rsidRPr="006703D8">
        <w:rPr>
          <w:rFonts w:cstheme="minorHAnsi"/>
        </w:rPr>
        <w:t>διαμορφώνεται τα τελευταία χρόνια</w:t>
      </w:r>
      <w:r w:rsidR="00EE594D" w:rsidRPr="006703D8">
        <w:rPr>
          <w:rFonts w:cstheme="minorHAnsi"/>
        </w:rPr>
        <w:t xml:space="preserve"> σε ευρωπαϊκό επίπεδο</w:t>
      </w:r>
      <w:r w:rsidR="008E3BE1" w:rsidRPr="006703D8">
        <w:rPr>
          <w:rFonts w:cstheme="minorHAnsi"/>
        </w:rPr>
        <w:t>,</w:t>
      </w:r>
      <w:r w:rsidRPr="006703D8">
        <w:rPr>
          <w:rFonts w:cstheme="minorHAnsi"/>
        </w:rPr>
        <w:t xml:space="preserve"> ο ρόλος του αποδιοπομπαίου τράγου</w:t>
      </w:r>
      <w:r w:rsidRPr="006703D8">
        <w:rPr>
          <w:rFonts w:cstheme="minorHAnsi"/>
          <w:i/>
        </w:rPr>
        <w:t xml:space="preserve"> </w:t>
      </w:r>
      <w:r w:rsidRPr="006703D8">
        <w:rPr>
          <w:rFonts w:cstheme="minorHAnsi"/>
        </w:rPr>
        <w:t xml:space="preserve">αποδίδεται εύκολα </w:t>
      </w:r>
      <w:r w:rsidR="00EE594D" w:rsidRPr="006703D8">
        <w:rPr>
          <w:rFonts w:cstheme="minorHAnsi"/>
        </w:rPr>
        <w:t xml:space="preserve">ακόμη και σε ολόκληρα κράτη και πολύ περισσότερο </w:t>
      </w:r>
      <w:r w:rsidRPr="006703D8">
        <w:rPr>
          <w:rFonts w:cstheme="minorHAnsi"/>
        </w:rPr>
        <w:t xml:space="preserve">σε </w:t>
      </w:r>
      <w:r w:rsidR="00EE594D" w:rsidRPr="006703D8">
        <w:rPr>
          <w:rFonts w:cstheme="minorHAnsi"/>
        </w:rPr>
        <w:t xml:space="preserve">ευάλωτες </w:t>
      </w:r>
      <w:r w:rsidRPr="006703D8">
        <w:rPr>
          <w:rFonts w:cstheme="minorHAnsi"/>
        </w:rPr>
        <w:t xml:space="preserve">ομάδες και άτομα. Ο μηχανισμός </w:t>
      </w:r>
      <w:r w:rsidR="00EE594D" w:rsidRPr="006703D8">
        <w:rPr>
          <w:rFonts w:cstheme="minorHAnsi"/>
        </w:rPr>
        <w:t>κατασκευής αποδιοπομπαίων τράγων σε ψυχ</w:t>
      </w:r>
      <w:r w:rsidRPr="006703D8">
        <w:rPr>
          <w:rFonts w:cstheme="minorHAnsi"/>
        </w:rPr>
        <w:t>ικό επίπεδο</w:t>
      </w:r>
      <w:r w:rsidR="00835CBE" w:rsidRPr="006703D8">
        <w:rPr>
          <w:rFonts w:cstheme="minorHAnsi"/>
        </w:rPr>
        <w:t xml:space="preserve"> ενισχύει τη</w:t>
      </w:r>
      <w:r w:rsidR="00EE594D" w:rsidRPr="006703D8">
        <w:rPr>
          <w:rFonts w:cstheme="minorHAnsi"/>
        </w:rPr>
        <w:t>ν</w:t>
      </w:r>
      <w:r w:rsidR="00835CBE" w:rsidRPr="006703D8">
        <w:rPr>
          <w:rFonts w:cstheme="minorHAnsi"/>
        </w:rPr>
        <w:t xml:space="preserve"> σ</w:t>
      </w:r>
      <w:r w:rsidRPr="006703D8">
        <w:rPr>
          <w:rFonts w:cstheme="minorHAnsi"/>
        </w:rPr>
        <w:t>υνοχή</w:t>
      </w:r>
      <w:r w:rsidR="00835CBE" w:rsidRPr="006703D8">
        <w:rPr>
          <w:rFonts w:cstheme="minorHAnsi"/>
        </w:rPr>
        <w:t xml:space="preserve"> των υπό</w:t>
      </w:r>
      <w:r w:rsidRPr="006703D8">
        <w:rPr>
          <w:rFonts w:cstheme="minorHAnsi"/>
        </w:rPr>
        <w:t>λ</w:t>
      </w:r>
      <w:r w:rsidR="00835CBE" w:rsidRPr="006703D8">
        <w:rPr>
          <w:rFonts w:cstheme="minorHAnsi"/>
        </w:rPr>
        <w:t>οι</w:t>
      </w:r>
      <w:r w:rsidRPr="006703D8">
        <w:rPr>
          <w:rFonts w:cstheme="minorHAnsi"/>
        </w:rPr>
        <w:t>πων ομάδων</w:t>
      </w:r>
      <w:r w:rsidR="00EE594D" w:rsidRPr="006703D8">
        <w:rPr>
          <w:rFonts w:cstheme="minorHAnsi"/>
        </w:rPr>
        <w:t>, που αισθάνονται ηθική ανωτερότητα</w:t>
      </w:r>
      <w:r w:rsidRPr="006703D8">
        <w:rPr>
          <w:rFonts w:cstheme="minorHAnsi"/>
        </w:rPr>
        <w:t>,</w:t>
      </w:r>
      <w:r w:rsidR="00EE594D" w:rsidRPr="006703D8">
        <w:rPr>
          <w:rFonts w:cstheme="minorHAnsi"/>
        </w:rPr>
        <w:t xml:space="preserve"> την απόκτηση κοινής ταυτότητας και</w:t>
      </w:r>
      <w:r w:rsidRPr="006703D8">
        <w:rPr>
          <w:rFonts w:cstheme="minorHAnsi"/>
        </w:rPr>
        <w:t xml:space="preserve"> τη διατήρηση της καθεστηκυίας τάξης </w:t>
      </w:r>
      <w:r w:rsidR="00EE594D" w:rsidRPr="006703D8">
        <w:rPr>
          <w:rFonts w:cstheme="minorHAnsi"/>
        </w:rPr>
        <w:t xml:space="preserve">ενώ παράλληλα </w:t>
      </w:r>
      <w:r w:rsidR="00835CBE" w:rsidRPr="006703D8">
        <w:rPr>
          <w:rFonts w:cstheme="minorHAnsi"/>
        </w:rPr>
        <w:t>διευκολύνει</w:t>
      </w:r>
      <w:r w:rsidRPr="006703D8">
        <w:rPr>
          <w:rFonts w:cstheme="minorHAnsi"/>
        </w:rPr>
        <w:t xml:space="preserve"> </w:t>
      </w:r>
      <w:r w:rsidR="00EE594D" w:rsidRPr="006703D8">
        <w:rPr>
          <w:rFonts w:cstheme="minorHAnsi"/>
        </w:rPr>
        <w:t xml:space="preserve">ηγετικές </w:t>
      </w:r>
      <w:r w:rsidRPr="006703D8">
        <w:rPr>
          <w:rFonts w:cstheme="minorHAnsi"/>
        </w:rPr>
        <w:t>ομάδες ή άτομα με ισχύ</w:t>
      </w:r>
      <w:r w:rsidR="00835CBE" w:rsidRPr="006703D8">
        <w:rPr>
          <w:rFonts w:cstheme="minorHAnsi"/>
        </w:rPr>
        <w:t xml:space="preserve"> να επιβάλλουν τις συνθήκες που επιθυμούν επισείοντας </w:t>
      </w:r>
      <w:r w:rsidRPr="006703D8">
        <w:rPr>
          <w:rFonts w:cstheme="minorHAnsi"/>
        </w:rPr>
        <w:t xml:space="preserve">τον </w:t>
      </w:r>
      <w:r w:rsidR="00835CBE" w:rsidRPr="006703D8">
        <w:rPr>
          <w:rFonts w:cstheme="minorHAnsi"/>
        </w:rPr>
        <w:t>φόβο</w:t>
      </w:r>
      <w:r w:rsidRPr="006703D8">
        <w:rPr>
          <w:rFonts w:cstheme="minorHAnsi"/>
        </w:rPr>
        <w:t xml:space="preserve"> του αποκλεισμού.</w:t>
      </w:r>
    </w:p>
    <w:p w14:paraId="26E8BDA8" w14:textId="77777777" w:rsidR="00EE594D" w:rsidRPr="006703D8" w:rsidRDefault="00EA69D3" w:rsidP="00614CF1">
      <w:pPr>
        <w:spacing w:line="240" w:lineRule="auto"/>
        <w:jc w:val="both"/>
        <w:rPr>
          <w:rFonts w:cstheme="minorHAnsi"/>
        </w:rPr>
      </w:pPr>
      <w:r w:rsidRPr="006703D8">
        <w:rPr>
          <w:rFonts w:cstheme="minorHAnsi"/>
        </w:rPr>
        <w:t xml:space="preserve">Με τον τρόπο αυτό όμως δημιουργείται μια δυσλειτουργική </w:t>
      </w:r>
      <w:r w:rsidR="00EE594D" w:rsidRPr="006703D8">
        <w:rPr>
          <w:rFonts w:cstheme="minorHAnsi"/>
        </w:rPr>
        <w:t>κοινωνία η οποία</w:t>
      </w:r>
      <w:r w:rsidRPr="006703D8">
        <w:rPr>
          <w:rFonts w:cstheme="minorHAnsi"/>
        </w:rPr>
        <w:t xml:space="preserve"> δεν </w:t>
      </w:r>
      <w:r w:rsidR="00EE594D" w:rsidRPr="006703D8">
        <w:rPr>
          <w:rFonts w:cstheme="minorHAnsi"/>
        </w:rPr>
        <w:t xml:space="preserve">επιτρέπει την </w:t>
      </w:r>
      <w:r w:rsidRPr="006703D8">
        <w:rPr>
          <w:rFonts w:cstheme="minorHAnsi"/>
        </w:rPr>
        <w:t xml:space="preserve">αποδοχή των ευάλωτων μελών ως μέρος της λειτουργίας της και περιορίζει την ελεύθερη έκφραση και κίνηση. </w:t>
      </w:r>
      <w:r w:rsidR="00EE594D" w:rsidRPr="006703D8">
        <w:rPr>
          <w:rFonts w:cstheme="minorHAnsi"/>
        </w:rPr>
        <w:t>Τ</w:t>
      </w:r>
      <w:r w:rsidR="00835CBE" w:rsidRPr="006703D8">
        <w:rPr>
          <w:rFonts w:cstheme="minorHAnsi"/>
        </w:rPr>
        <w:t>ο</w:t>
      </w:r>
      <w:r w:rsidRPr="006703D8">
        <w:rPr>
          <w:rFonts w:cstheme="minorHAnsi"/>
        </w:rPr>
        <w:t xml:space="preserve"> </w:t>
      </w:r>
      <w:r w:rsidRPr="006703D8">
        <w:rPr>
          <w:rFonts w:cstheme="minorHAnsi"/>
          <w:i/>
        </w:rPr>
        <w:t>τέταρτο</w:t>
      </w:r>
      <w:r w:rsidR="00835CBE" w:rsidRPr="006703D8">
        <w:rPr>
          <w:rFonts w:cstheme="minorHAnsi"/>
          <w:i/>
        </w:rPr>
        <w:t xml:space="preserve"> βασικό</w:t>
      </w:r>
      <w:r w:rsidRPr="006703D8">
        <w:rPr>
          <w:rFonts w:cstheme="minorHAnsi"/>
          <w:i/>
        </w:rPr>
        <w:t xml:space="preserve"> στοιχείο</w:t>
      </w:r>
      <w:r w:rsidRPr="006703D8">
        <w:rPr>
          <w:rFonts w:cstheme="minorHAnsi"/>
        </w:rPr>
        <w:t xml:space="preserve"> </w:t>
      </w:r>
      <w:r w:rsidR="000C2F17" w:rsidRPr="006703D8">
        <w:rPr>
          <w:rFonts w:cstheme="minorHAnsi"/>
        </w:rPr>
        <w:t>αφορά</w:t>
      </w:r>
      <w:r w:rsidR="00835CBE" w:rsidRPr="006703D8">
        <w:rPr>
          <w:rFonts w:cstheme="minorHAnsi"/>
        </w:rPr>
        <w:t xml:space="preserve"> </w:t>
      </w:r>
      <w:r w:rsidR="00EE594D" w:rsidRPr="006703D8">
        <w:rPr>
          <w:rFonts w:cstheme="minorHAnsi"/>
        </w:rPr>
        <w:t xml:space="preserve">όμως </w:t>
      </w:r>
      <w:r w:rsidR="000C2F17" w:rsidRPr="006703D8">
        <w:rPr>
          <w:rFonts w:cstheme="minorHAnsi"/>
        </w:rPr>
        <w:t xml:space="preserve">τη </w:t>
      </w:r>
      <w:r w:rsidR="000C2F17" w:rsidRPr="006703D8">
        <w:rPr>
          <w:rFonts w:cstheme="minorHAnsi"/>
          <w:i/>
        </w:rPr>
        <w:t>δυνατότητα και την</w:t>
      </w:r>
      <w:r w:rsidR="00DA6C5C" w:rsidRPr="006703D8">
        <w:rPr>
          <w:rFonts w:cstheme="minorHAnsi"/>
          <w:i/>
        </w:rPr>
        <w:t xml:space="preserve"> </w:t>
      </w:r>
      <w:r w:rsidR="00835CBE" w:rsidRPr="006703D8">
        <w:rPr>
          <w:rFonts w:cstheme="minorHAnsi"/>
          <w:i/>
        </w:rPr>
        <w:t>ελευθερία ύπαρξης υπό-ομάδων</w:t>
      </w:r>
      <w:r w:rsidR="00835CBE" w:rsidRPr="006703D8">
        <w:rPr>
          <w:rFonts w:cstheme="minorHAnsi"/>
        </w:rPr>
        <w:t xml:space="preserve"> οι οποίες </w:t>
      </w:r>
      <w:r w:rsidR="00EE594D" w:rsidRPr="006703D8">
        <w:rPr>
          <w:rFonts w:cstheme="minorHAnsi"/>
        </w:rPr>
        <w:t xml:space="preserve">μπορούν να καταλάβουν το δικό τους χώρο και να αξιοποιηθούν </w:t>
      </w:r>
      <w:r w:rsidR="00DA6C5C" w:rsidRPr="006703D8">
        <w:rPr>
          <w:rFonts w:cstheme="minorHAnsi"/>
        </w:rPr>
        <w:t xml:space="preserve">ως μέρος της </w:t>
      </w:r>
      <w:r w:rsidR="00835CBE" w:rsidRPr="006703D8">
        <w:rPr>
          <w:rFonts w:cstheme="minorHAnsi"/>
        </w:rPr>
        <w:t>λειτουργίας της ευρύτερης ομάδας</w:t>
      </w:r>
      <w:r w:rsidR="00EE594D" w:rsidRPr="006703D8">
        <w:rPr>
          <w:rFonts w:cstheme="minorHAnsi"/>
        </w:rPr>
        <w:t>. Τ</w:t>
      </w:r>
      <w:r w:rsidR="007855FF" w:rsidRPr="006703D8">
        <w:rPr>
          <w:rFonts w:cstheme="minorHAnsi"/>
        </w:rPr>
        <w:t xml:space="preserve">ο </w:t>
      </w:r>
      <w:r w:rsidR="000C2F17" w:rsidRPr="006703D8">
        <w:rPr>
          <w:rFonts w:cstheme="minorHAnsi"/>
          <w:i/>
        </w:rPr>
        <w:t>πέμπτο</w:t>
      </w:r>
      <w:r w:rsidR="007855FF" w:rsidRPr="006703D8">
        <w:rPr>
          <w:rFonts w:cstheme="minorHAnsi"/>
          <w:i/>
        </w:rPr>
        <w:t xml:space="preserve"> στοιχείο</w:t>
      </w:r>
      <w:r w:rsidR="007855FF" w:rsidRPr="006703D8">
        <w:rPr>
          <w:rFonts w:cstheme="minorHAnsi"/>
        </w:rPr>
        <w:t xml:space="preserve"> </w:t>
      </w:r>
      <w:r w:rsidR="00EE594D" w:rsidRPr="006703D8">
        <w:rPr>
          <w:rFonts w:cstheme="minorHAnsi"/>
        </w:rPr>
        <w:t xml:space="preserve">προϋποθέτει </w:t>
      </w:r>
      <w:r w:rsidR="000C2F17" w:rsidRPr="006703D8">
        <w:rPr>
          <w:rFonts w:cstheme="minorHAnsi"/>
        </w:rPr>
        <w:t>την</w:t>
      </w:r>
      <w:r w:rsidR="00DA6C5C" w:rsidRPr="006703D8">
        <w:rPr>
          <w:rFonts w:cstheme="minorHAnsi"/>
        </w:rPr>
        <w:t xml:space="preserve"> </w:t>
      </w:r>
      <w:r w:rsidR="00DA6C5C" w:rsidRPr="006703D8">
        <w:rPr>
          <w:rFonts w:cstheme="minorHAnsi"/>
          <w:i/>
        </w:rPr>
        <w:t>αναγνώριση της συνεισφορά</w:t>
      </w:r>
      <w:r w:rsidR="00EA2CEF" w:rsidRPr="006703D8">
        <w:rPr>
          <w:rFonts w:cstheme="minorHAnsi"/>
          <w:i/>
        </w:rPr>
        <w:t>ς</w:t>
      </w:r>
      <w:r w:rsidR="000C2F17" w:rsidRPr="006703D8">
        <w:rPr>
          <w:rFonts w:cstheme="minorHAnsi"/>
          <w:i/>
        </w:rPr>
        <w:t xml:space="preserve"> κάθε μέλους της ομάδας</w:t>
      </w:r>
      <w:r w:rsidR="00DA6C5C" w:rsidRPr="006703D8">
        <w:rPr>
          <w:rFonts w:cstheme="minorHAnsi"/>
        </w:rPr>
        <w:t xml:space="preserve"> αλλά και </w:t>
      </w:r>
      <w:r w:rsidR="000C2F17" w:rsidRPr="006703D8">
        <w:rPr>
          <w:rFonts w:cstheme="minorHAnsi"/>
        </w:rPr>
        <w:t xml:space="preserve">τη δυνατότητα για </w:t>
      </w:r>
      <w:r w:rsidR="000C2F17" w:rsidRPr="006703D8">
        <w:rPr>
          <w:rFonts w:cstheme="minorHAnsi"/>
          <w:i/>
        </w:rPr>
        <w:t>ελεύθερη κίνηση</w:t>
      </w:r>
      <w:r w:rsidRPr="006703D8">
        <w:rPr>
          <w:rFonts w:cstheme="minorHAnsi"/>
          <w:i/>
        </w:rPr>
        <w:t xml:space="preserve"> και έκφραση</w:t>
      </w:r>
      <w:r w:rsidR="000C2F17" w:rsidRPr="006703D8">
        <w:rPr>
          <w:rFonts w:cstheme="minorHAnsi"/>
          <w:i/>
        </w:rPr>
        <w:t xml:space="preserve"> </w:t>
      </w:r>
      <w:r w:rsidR="00DA6C5C" w:rsidRPr="006703D8">
        <w:rPr>
          <w:rFonts w:cstheme="minorHAnsi"/>
          <w:i/>
        </w:rPr>
        <w:t>εντός των ορίων</w:t>
      </w:r>
      <w:r w:rsidR="00EE594D" w:rsidRPr="006703D8">
        <w:rPr>
          <w:rFonts w:cstheme="minorHAnsi"/>
        </w:rPr>
        <w:t xml:space="preserve"> της ομάδας.</w:t>
      </w:r>
    </w:p>
    <w:p w14:paraId="49C0A36F" w14:textId="77777777" w:rsidR="007855FF" w:rsidRPr="006703D8" w:rsidRDefault="007855FF" w:rsidP="00614CF1">
      <w:pPr>
        <w:spacing w:line="240" w:lineRule="auto"/>
        <w:jc w:val="both"/>
        <w:rPr>
          <w:rFonts w:cstheme="minorHAnsi"/>
        </w:rPr>
      </w:pPr>
      <w:r w:rsidRPr="006703D8">
        <w:rPr>
          <w:rFonts w:cstheme="minorHAnsi"/>
        </w:rPr>
        <w:t xml:space="preserve">Η αναγνώριση της συνεισφοράς κάθε μέλους της ομάδας συνδέεται και με το </w:t>
      </w:r>
      <w:r w:rsidRPr="006703D8">
        <w:rPr>
          <w:rFonts w:cstheme="minorHAnsi"/>
          <w:color w:val="000000" w:themeColor="text1"/>
        </w:rPr>
        <w:t>φόβο του αποκλεισμού και άρα της απόρριψης από τους άλλους.</w:t>
      </w:r>
      <w:r w:rsidR="00EE594D" w:rsidRPr="006703D8">
        <w:rPr>
          <w:rFonts w:cstheme="minorHAnsi"/>
          <w:color w:val="000000" w:themeColor="text1"/>
        </w:rPr>
        <w:t xml:space="preserve"> Σε ψυχ</w:t>
      </w:r>
      <w:r w:rsidRPr="006703D8">
        <w:rPr>
          <w:rFonts w:cstheme="minorHAnsi"/>
          <w:color w:val="000000" w:themeColor="text1"/>
        </w:rPr>
        <w:t xml:space="preserve">ικό επίπεδο η απόρριψη φαίνεται να αποτελεί </w:t>
      </w:r>
      <w:r w:rsidR="00835CBE" w:rsidRPr="006703D8">
        <w:rPr>
          <w:rFonts w:cstheme="minorHAnsi"/>
        </w:rPr>
        <w:t>μί</w:t>
      </w:r>
      <w:r w:rsidRPr="006703D8">
        <w:rPr>
          <w:rFonts w:cstheme="minorHAnsi"/>
        </w:rPr>
        <w:t>α λιγότερο ή περισσότερο τραυματική εμπειρία</w:t>
      </w:r>
      <w:r w:rsidRPr="006703D8">
        <w:rPr>
          <w:rStyle w:val="ac"/>
          <w:rFonts w:cstheme="minorHAnsi"/>
        </w:rPr>
        <w:endnoteReference w:id="7"/>
      </w:r>
      <w:r w:rsidR="00835CBE" w:rsidRPr="006703D8">
        <w:rPr>
          <w:rFonts w:cstheme="minorHAnsi"/>
        </w:rPr>
        <w:t>,</w:t>
      </w:r>
      <w:r w:rsidRPr="006703D8">
        <w:rPr>
          <w:rFonts w:cstheme="minorHAnsi"/>
        </w:rPr>
        <w:t xml:space="preserve"> ανάλογα με τις προσωπικές αντοχές</w:t>
      </w:r>
      <w:r w:rsidRPr="006703D8">
        <w:rPr>
          <w:rStyle w:val="ac"/>
          <w:rFonts w:cstheme="minorHAnsi"/>
        </w:rPr>
        <w:endnoteReference w:id="8"/>
      </w:r>
      <w:r w:rsidRPr="006703D8">
        <w:rPr>
          <w:rFonts w:cstheme="minorHAnsi"/>
        </w:rPr>
        <w:t xml:space="preserve"> (</w:t>
      </w:r>
      <w:r w:rsidRPr="006703D8">
        <w:rPr>
          <w:rFonts w:cstheme="minorHAnsi"/>
          <w:lang w:val="en-US"/>
        </w:rPr>
        <w:t>resilience</w:t>
      </w:r>
      <w:r w:rsidRPr="006703D8">
        <w:rPr>
          <w:rFonts w:cstheme="minorHAnsi"/>
        </w:rPr>
        <w:t xml:space="preserve">) ή την </w:t>
      </w:r>
      <w:proofErr w:type="spellStart"/>
      <w:r w:rsidRPr="006703D8">
        <w:rPr>
          <w:rFonts w:cstheme="minorHAnsi"/>
          <w:i/>
        </w:rPr>
        <w:t>ευαλωτότητα</w:t>
      </w:r>
      <w:proofErr w:type="spellEnd"/>
      <w:r w:rsidRPr="006703D8">
        <w:rPr>
          <w:rStyle w:val="ac"/>
          <w:rFonts w:cstheme="minorHAnsi"/>
        </w:rPr>
        <w:endnoteReference w:id="9"/>
      </w:r>
      <w:r w:rsidRPr="006703D8">
        <w:rPr>
          <w:rFonts w:cstheme="minorHAnsi"/>
        </w:rPr>
        <w:t xml:space="preserve"> (</w:t>
      </w:r>
      <w:r w:rsidRPr="006703D8">
        <w:rPr>
          <w:rFonts w:cstheme="minorHAnsi"/>
          <w:lang w:val="en-US"/>
        </w:rPr>
        <w:t>vulnerability</w:t>
      </w:r>
      <w:r w:rsidRPr="006703D8">
        <w:rPr>
          <w:rFonts w:cstheme="minorHAnsi"/>
        </w:rPr>
        <w:t xml:space="preserve">) κάθε ατόμου. Η απόρριψη από την ομάδα στην οποία το άτομο επιθυμεί να είναι μέλος φαίνεται ότι αφήνει </w:t>
      </w:r>
      <w:r w:rsidR="00EE594D" w:rsidRPr="006703D8">
        <w:rPr>
          <w:rFonts w:cstheme="minorHAnsi"/>
        </w:rPr>
        <w:t xml:space="preserve">το άτομο </w:t>
      </w:r>
      <w:r w:rsidRPr="006703D8">
        <w:rPr>
          <w:rFonts w:cstheme="minorHAnsi"/>
        </w:rPr>
        <w:t xml:space="preserve">έκθετο </w:t>
      </w:r>
      <w:r w:rsidR="00835CBE" w:rsidRPr="006703D8">
        <w:rPr>
          <w:rFonts w:cstheme="minorHAnsi"/>
        </w:rPr>
        <w:t xml:space="preserve">στη </w:t>
      </w:r>
      <w:r w:rsidRPr="006703D8">
        <w:rPr>
          <w:rFonts w:cstheme="minorHAnsi"/>
        </w:rPr>
        <w:t xml:space="preserve">διαρκή αναζήτηση </w:t>
      </w:r>
      <w:r w:rsidRPr="006703D8">
        <w:rPr>
          <w:rFonts w:cstheme="minorHAnsi"/>
          <w:color w:val="000000" w:themeColor="text1"/>
        </w:rPr>
        <w:t>αποδοχής</w:t>
      </w:r>
      <w:r w:rsidR="00835CBE" w:rsidRPr="006703D8">
        <w:rPr>
          <w:rFonts w:cstheme="minorHAnsi"/>
          <w:color w:val="000000" w:themeColor="text1"/>
        </w:rPr>
        <w:t>, η οποία,</w:t>
      </w:r>
      <w:r w:rsidRPr="006703D8">
        <w:rPr>
          <w:rFonts w:cstheme="minorHAnsi"/>
          <w:color w:val="000000" w:themeColor="text1"/>
        </w:rPr>
        <w:t xml:space="preserve"> όταν δεν ικανοποιείται στο πλαίσιο μιας σχετικά υγιούς και ασφαλούς ομάδας</w:t>
      </w:r>
      <w:r w:rsidR="00835CBE" w:rsidRPr="006703D8">
        <w:rPr>
          <w:rFonts w:cstheme="minorHAnsi"/>
          <w:color w:val="000000" w:themeColor="text1"/>
        </w:rPr>
        <w:t xml:space="preserve">, </w:t>
      </w:r>
      <w:r w:rsidRPr="006703D8">
        <w:rPr>
          <w:rFonts w:cstheme="minorHAnsi"/>
          <w:color w:val="000000" w:themeColor="text1"/>
        </w:rPr>
        <w:t xml:space="preserve">θα αναζητήσει διέξοδο μέσα σε ομάδες που θεωρούνται περιθωριακές. </w:t>
      </w:r>
      <w:r w:rsidR="00835CBE" w:rsidRPr="006703D8">
        <w:rPr>
          <w:rFonts w:cstheme="minorHAnsi"/>
        </w:rPr>
        <w:t xml:space="preserve">Η </w:t>
      </w:r>
      <w:r w:rsidRPr="006703D8">
        <w:rPr>
          <w:rFonts w:cstheme="minorHAnsi"/>
        </w:rPr>
        <w:t xml:space="preserve">ένταξη στις περιθωριακές ομάδες επενδύεται από το άτομο με ισχυρά συναισθήματα τα οποία φαίνεται να κυριαρχούν της λογικής. </w:t>
      </w:r>
    </w:p>
    <w:p w14:paraId="7E4AA526" w14:textId="77777777" w:rsidR="007436CA" w:rsidRPr="006703D8" w:rsidRDefault="000C2F17" w:rsidP="00614CF1">
      <w:pPr>
        <w:spacing w:line="240" w:lineRule="auto"/>
        <w:jc w:val="both"/>
        <w:rPr>
          <w:rFonts w:cstheme="minorHAnsi"/>
        </w:rPr>
      </w:pPr>
      <w:r w:rsidRPr="006703D8">
        <w:rPr>
          <w:rFonts w:cstheme="minorHAnsi"/>
        </w:rPr>
        <w:t>Η ι</w:t>
      </w:r>
      <w:r w:rsidR="00DA6C5C" w:rsidRPr="006703D8">
        <w:rPr>
          <w:rFonts w:cstheme="minorHAnsi"/>
        </w:rPr>
        <w:t xml:space="preserve">κανότητα της ομάδας </w:t>
      </w:r>
      <w:r w:rsidR="00DA6C5C" w:rsidRPr="006703D8">
        <w:rPr>
          <w:rFonts w:cstheme="minorHAnsi"/>
          <w:i/>
        </w:rPr>
        <w:t>να αναγνωρίζει και να αντιμετωπίζει τα λάθη</w:t>
      </w:r>
      <w:r w:rsidR="00DA6C5C" w:rsidRPr="006703D8">
        <w:rPr>
          <w:rFonts w:cstheme="minorHAnsi"/>
        </w:rPr>
        <w:t xml:space="preserve"> της </w:t>
      </w:r>
      <w:r w:rsidR="00E7491B" w:rsidRPr="006703D8">
        <w:rPr>
          <w:rFonts w:cstheme="minorHAnsi"/>
        </w:rPr>
        <w:t xml:space="preserve">αποτελεί το </w:t>
      </w:r>
      <w:r w:rsidR="00E7491B" w:rsidRPr="006703D8">
        <w:rPr>
          <w:rFonts w:cstheme="minorHAnsi"/>
          <w:i/>
        </w:rPr>
        <w:t>έκτο στοιχείο</w:t>
      </w:r>
      <w:r w:rsidR="007855FF" w:rsidRPr="006703D8">
        <w:rPr>
          <w:rFonts w:cstheme="minorHAnsi"/>
        </w:rPr>
        <w:t xml:space="preserve">. Χαρακτηριστικό παράδειγμα δυσκολίας αναγνώρισης </w:t>
      </w:r>
      <w:r w:rsidR="00DD1AE8" w:rsidRPr="006703D8">
        <w:rPr>
          <w:rFonts w:cstheme="minorHAnsi"/>
        </w:rPr>
        <w:t>και αντιμετώπισης των λαθών</w:t>
      </w:r>
      <w:r w:rsidR="007855FF" w:rsidRPr="006703D8">
        <w:rPr>
          <w:rFonts w:cstheme="minorHAnsi"/>
        </w:rPr>
        <w:t xml:space="preserve"> </w:t>
      </w:r>
      <w:r w:rsidR="00EE594D" w:rsidRPr="006703D8">
        <w:rPr>
          <w:rFonts w:cstheme="minorHAnsi"/>
        </w:rPr>
        <w:t xml:space="preserve">είναι η περίπτωση κατά την οποία </w:t>
      </w:r>
      <w:r w:rsidR="007855FF" w:rsidRPr="006703D8">
        <w:rPr>
          <w:rFonts w:cstheme="minorHAnsi"/>
        </w:rPr>
        <w:t xml:space="preserve">η </w:t>
      </w:r>
      <w:r w:rsidR="00DD1AE8" w:rsidRPr="006703D8">
        <w:rPr>
          <w:rFonts w:cstheme="minorHAnsi"/>
        </w:rPr>
        <w:t xml:space="preserve">ομάδα θεωρεί </w:t>
      </w:r>
      <w:r w:rsidR="00EE594D" w:rsidRPr="006703D8">
        <w:rPr>
          <w:rFonts w:cstheme="minorHAnsi"/>
        </w:rPr>
        <w:t xml:space="preserve">πως </w:t>
      </w:r>
      <w:r w:rsidR="00DD1AE8" w:rsidRPr="006703D8">
        <w:rPr>
          <w:rFonts w:cstheme="minorHAnsi"/>
        </w:rPr>
        <w:t xml:space="preserve">απειλείται η </w:t>
      </w:r>
      <w:r w:rsidR="007855FF" w:rsidRPr="006703D8">
        <w:rPr>
          <w:rFonts w:cstheme="minorHAnsi"/>
        </w:rPr>
        <w:t>υπόσταση</w:t>
      </w:r>
      <w:r w:rsidR="00EE594D" w:rsidRPr="006703D8">
        <w:rPr>
          <w:rFonts w:cstheme="minorHAnsi"/>
        </w:rPr>
        <w:t xml:space="preserve"> της από εξωτερικούς παράγοντες</w:t>
      </w:r>
      <w:r w:rsidR="007855FF" w:rsidRPr="006703D8">
        <w:rPr>
          <w:rFonts w:cstheme="minorHAnsi"/>
        </w:rPr>
        <w:t xml:space="preserve"> όπως </w:t>
      </w:r>
      <w:r w:rsidR="00EE594D" w:rsidRPr="006703D8">
        <w:rPr>
          <w:rFonts w:cstheme="minorHAnsi"/>
        </w:rPr>
        <w:t xml:space="preserve">μπορεί να συμβαίνει </w:t>
      </w:r>
      <w:r w:rsidR="007855FF" w:rsidRPr="006703D8">
        <w:rPr>
          <w:rFonts w:cstheme="minorHAnsi"/>
        </w:rPr>
        <w:t xml:space="preserve">σε περιόδους κοινωνικής και οικονομικής κρίσης, φυλετικών ή θρησκευτικών συγκρούσεων αλλά και συγκρούσεων μεταξύ περιθωριακών ομάδων. </w:t>
      </w:r>
    </w:p>
    <w:p w14:paraId="10AE9C1E" w14:textId="77777777" w:rsidR="00DD1AE8" w:rsidRPr="006703D8" w:rsidRDefault="007855FF" w:rsidP="00614CF1">
      <w:pPr>
        <w:spacing w:line="240" w:lineRule="auto"/>
        <w:jc w:val="both"/>
        <w:rPr>
          <w:rFonts w:cstheme="minorHAnsi"/>
          <w:color w:val="000000" w:themeColor="text1"/>
        </w:rPr>
      </w:pPr>
      <w:r w:rsidRPr="006703D8">
        <w:rPr>
          <w:rFonts w:cstheme="minorHAnsi"/>
        </w:rPr>
        <w:t>Τα συναισθήματα που βιώνουν τα μέλη της ομάδας είναι ιδιαίτερα έντονα</w:t>
      </w:r>
      <w:r w:rsidRPr="006703D8">
        <w:rPr>
          <w:rStyle w:val="ac"/>
          <w:rFonts w:cstheme="minorHAnsi"/>
        </w:rPr>
        <w:endnoteReference w:id="10"/>
      </w:r>
      <w:r w:rsidR="00EE594D" w:rsidRPr="006703D8">
        <w:rPr>
          <w:rFonts w:cstheme="minorHAnsi"/>
        </w:rPr>
        <w:t xml:space="preserve"> και </w:t>
      </w:r>
      <w:r w:rsidRPr="006703D8">
        <w:rPr>
          <w:rFonts w:cstheme="minorHAnsi"/>
        </w:rPr>
        <w:t>συνοδεύονται από αυξημένο άγχος</w:t>
      </w:r>
      <w:r w:rsidR="00351BB3" w:rsidRPr="006703D8">
        <w:rPr>
          <w:rFonts w:cstheme="minorHAnsi"/>
        </w:rPr>
        <w:t xml:space="preserve"> το οποίο μπορεί να βιώνουν έντονα ο</w:t>
      </w:r>
      <w:r w:rsidR="00DD1AE8" w:rsidRPr="006703D8">
        <w:rPr>
          <w:rFonts w:cstheme="minorHAnsi"/>
        </w:rPr>
        <w:t>ρισμένα άτομα ακόμη και όταν σε προσωπικό επίπεδο δε</w:t>
      </w:r>
      <w:r w:rsidR="00835CBE" w:rsidRPr="006703D8">
        <w:rPr>
          <w:rFonts w:cstheme="minorHAnsi"/>
        </w:rPr>
        <w:t>ν απειλείται πραγματικά η ύπαρξή</w:t>
      </w:r>
      <w:r w:rsidR="00DD1AE8" w:rsidRPr="006703D8">
        <w:rPr>
          <w:rFonts w:cstheme="minorHAnsi"/>
        </w:rPr>
        <w:t xml:space="preserve"> τους. Ιδιαίτερα ευάλωτα άτομα τείνουν να προσωποποιούν και να μεγεθύνουν τις συνέπειες </w:t>
      </w:r>
      <w:r w:rsidR="00DD1AE8" w:rsidRPr="006703D8">
        <w:rPr>
          <w:rFonts w:cstheme="minorHAnsi"/>
          <w:color w:val="000000" w:themeColor="text1"/>
        </w:rPr>
        <w:t xml:space="preserve">που </w:t>
      </w:r>
      <w:r w:rsidR="00351BB3" w:rsidRPr="006703D8">
        <w:rPr>
          <w:rFonts w:cstheme="minorHAnsi"/>
          <w:color w:val="000000" w:themeColor="text1"/>
        </w:rPr>
        <w:t xml:space="preserve">ενδέχεται </w:t>
      </w:r>
      <w:r w:rsidR="00DD1AE8" w:rsidRPr="006703D8">
        <w:rPr>
          <w:rFonts w:cstheme="minorHAnsi"/>
          <w:color w:val="000000" w:themeColor="text1"/>
        </w:rPr>
        <w:t>να υπάρξουν από τις όποιες μεταβολές υποστεί η ομάδα</w:t>
      </w:r>
      <w:r w:rsidR="00DD1AE8" w:rsidRPr="006703D8">
        <w:rPr>
          <w:rStyle w:val="ac"/>
          <w:rFonts w:cstheme="minorHAnsi"/>
          <w:color w:val="000000" w:themeColor="text1"/>
        </w:rPr>
        <w:endnoteReference w:id="11"/>
      </w:r>
      <w:r w:rsidR="00DD1AE8" w:rsidRPr="006703D8">
        <w:rPr>
          <w:rFonts w:cstheme="minorHAnsi"/>
          <w:color w:val="000000" w:themeColor="text1"/>
        </w:rPr>
        <w:t xml:space="preserve">. Οποιαδήποτε επιτυχία στην ομάδα ερμηνεύεται ως προσωπική επιτυχία αλλά και οποιοδήποτε πλήγμα ως προσωπικό πλήγμα. </w:t>
      </w:r>
    </w:p>
    <w:p w14:paraId="74262F07" w14:textId="77777777" w:rsidR="00614CF1" w:rsidRDefault="00614CF1" w:rsidP="006703D8">
      <w:pPr>
        <w:pStyle w:val="a8"/>
        <w:spacing w:line="240" w:lineRule="auto"/>
        <w:rPr>
          <w:rStyle w:val="af"/>
          <w:rFonts w:asciiTheme="minorHAnsi" w:hAnsiTheme="minorHAnsi" w:cstheme="minorHAnsi"/>
          <w:b/>
          <w:i/>
          <w:color w:val="auto"/>
          <w:sz w:val="22"/>
          <w:szCs w:val="22"/>
        </w:rPr>
      </w:pPr>
      <w:bookmarkStart w:id="1" w:name="_Toc431464345"/>
    </w:p>
    <w:p w14:paraId="306ACACF" w14:textId="7EFE12DA" w:rsidR="00285C33" w:rsidRPr="006703D8" w:rsidRDefault="008B7C8D" w:rsidP="006703D8">
      <w:pPr>
        <w:pStyle w:val="a8"/>
        <w:spacing w:line="240" w:lineRule="auto"/>
        <w:rPr>
          <w:rStyle w:val="af"/>
          <w:rFonts w:asciiTheme="minorHAnsi" w:hAnsiTheme="minorHAnsi" w:cstheme="minorHAnsi"/>
          <w:b/>
          <w:i/>
          <w:color w:val="auto"/>
          <w:sz w:val="22"/>
          <w:szCs w:val="22"/>
        </w:rPr>
      </w:pPr>
      <w:r w:rsidRPr="006703D8">
        <w:rPr>
          <w:rStyle w:val="af"/>
          <w:rFonts w:asciiTheme="minorHAnsi" w:hAnsiTheme="minorHAnsi" w:cstheme="minorHAnsi"/>
          <w:b/>
          <w:i/>
          <w:color w:val="auto"/>
          <w:sz w:val="22"/>
          <w:szCs w:val="22"/>
        </w:rPr>
        <w:t>Οι εμπειρίες στις ομάδες</w:t>
      </w:r>
      <w:bookmarkEnd w:id="1"/>
    </w:p>
    <w:p w14:paraId="0BF32FE2" w14:textId="77777777" w:rsidR="00A21EC6" w:rsidRPr="006703D8" w:rsidRDefault="00A21EC6" w:rsidP="006703D8">
      <w:pPr>
        <w:spacing w:line="240" w:lineRule="auto"/>
        <w:ind w:firstLine="567"/>
        <w:jc w:val="both"/>
        <w:rPr>
          <w:rFonts w:cstheme="minorHAnsi"/>
          <w:color w:val="000000" w:themeColor="text1"/>
        </w:rPr>
      </w:pPr>
    </w:p>
    <w:p w14:paraId="0B80ABEC" w14:textId="77777777" w:rsidR="00DD580D" w:rsidRPr="006703D8" w:rsidRDefault="00FE36D1" w:rsidP="00614CF1">
      <w:pPr>
        <w:spacing w:line="240" w:lineRule="auto"/>
        <w:jc w:val="both"/>
        <w:rPr>
          <w:rFonts w:cstheme="minorHAnsi"/>
          <w:color w:val="000000" w:themeColor="text1"/>
        </w:rPr>
      </w:pPr>
      <w:r w:rsidRPr="006703D8">
        <w:rPr>
          <w:rFonts w:cstheme="minorHAnsi"/>
          <w:color w:val="000000" w:themeColor="text1"/>
          <w:lang w:val="en-US"/>
        </w:rPr>
        <w:t>O</w:t>
      </w:r>
      <w:r w:rsidRPr="006703D8">
        <w:rPr>
          <w:rFonts w:cstheme="minorHAnsi"/>
          <w:color w:val="000000" w:themeColor="text1"/>
        </w:rPr>
        <w:t xml:space="preserve"> </w:t>
      </w:r>
      <w:proofErr w:type="spellStart"/>
      <w:r w:rsidRPr="006703D8">
        <w:rPr>
          <w:rFonts w:cstheme="minorHAnsi"/>
          <w:color w:val="000000" w:themeColor="text1"/>
          <w:lang w:val="en-US"/>
        </w:rPr>
        <w:t>Willfred</w:t>
      </w:r>
      <w:proofErr w:type="spellEnd"/>
      <w:r w:rsidRPr="006703D8">
        <w:rPr>
          <w:rFonts w:cstheme="minorHAnsi"/>
          <w:color w:val="000000" w:themeColor="text1"/>
        </w:rPr>
        <w:t xml:space="preserve"> </w:t>
      </w:r>
      <w:proofErr w:type="spellStart"/>
      <w:r w:rsidRPr="006703D8">
        <w:rPr>
          <w:rFonts w:cstheme="minorHAnsi"/>
          <w:color w:val="000000" w:themeColor="text1"/>
          <w:lang w:val="en-US"/>
        </w:rPr>
        <w:t>Bion</w:t>
      </w:r>
      <w:proofErr w:type="spellEnd"/>
      <w:r w:rsidR="003503F3" w:rsidRPr="006703D8">
        <w:rPr>
          <w:rFonts w:cstheme="minorHAnsi"/>
          <w:color w:val="000000" w:themeColor="text1"/>
        </w:rPr>
        <w:t>,</w:t>
      </w:r>
      <w:r w:rsidRPr="006703D8">
        <w:rPr>
          <w:rFonts w:cstheme="minorHAnsi"/>
          <w:color w:val="000000" w:themeColor="text1"/>
        </w:rPr>
        <w:t xml:space="preserve"> υπήρξε π</w:t>
      </w:r>
      <w:r w:rsidR="00E27515" w:rsidRPr="006703D8">
        <w:rPr>
          <w:rFonts w:cstheme="minorHAnsi"/>
          <w:color w:val="000000" w:themeColor="text1"/>
        </w:rPr>
        <w:t xml:space="preserve">ρωτοπόρος στην </w:t>
      </w:r>
      <w:r w:rsidR="00E27515" w:rsidRPr="006703D8">
        <w:rPr>
          <w:rFonts w:cstheme="minorHAnsi"/>
          <w:i/>
          <w:color w:val="000000" w:themeColor="text1"/>
        </w:rPr>
        <w:t>ψυχοδυναμική προσέγγιση</w:t>
      </w:r>
      <w:r w:rsidR="00E27515" w:rsidRPr="006703D8">
        <w:rPr>
          <w:rFonts w:cstheme="minorHAnsi"/>
          <w:color w:val="000000" w:themeColor="text1"/>
        </w:rPr>
        <w:t xml:space="preserve"> των ομάδων</w:t>
      </w:r>
      <w:r w:rsidRPr="006703D8">
        <w:rPr>
          <w:rFonts w:cstheme="minorHAnsi"/>
          <w:color w:val="000000" w:themeColor="text1"/>
        </w:rPr>
        <w:t>.</w:t>
      </w:r>
      <w:r w:rsidR="00E27515" w:rsidRPr="006703D8">
        <w:rPr>
          <w:rFonts w:cstheme="minorHAnsi"/>
          <w:color w:val="000000" w:themeColor="text1"/>
        </w:rPr>
        <w:t xml:space="preserve"> </w:t>
      </w:r>
      <w:r w:rsidR="00452530" w:rsidRPr="006703D8">
        <w:rPr>
          <w:rFonts w:cstheme="minorHAnsi"/>
          <w:color w:val="000000" w:themeColor="text1"/>
        </w:rPr>
        <w:t xml:space="preserve">Η θεωρία </w:t>
      </w:r>
      <w:r w:rsidRPr="006703D8">
        <w:rPr>
          <w:rFonts w:cstheme="minorHAnsi"/>
          <w:color w:val="000000" w:themeColor="text1"/>
        </w:rPr>
        <w:t xml:space="preserve">και οι παρατηρήσεις </w:t>
      </w:r>
      <w:r w:rsidR="00452530" w:rsidRPr="006703D8">
        <w:rPr>
          <w:rFonts w:cstheme="minorHAnsi"/>
          <w:color w:val="000000" w:themeColor="text1"/>
        </w:rPr>
        <w:t xml:space="preserve">του </w:t>
      </w:r>
      <w:proofErr w:type="spellStart"/>
      <w:r w:rsidR="00452530" w:rsidRPr="006703D8">
        <w:rPr>
          <w:rFonts w:cstheme="minorHAnsi"/>
          <w:color w:val="000000" w:themeColor="text1"/>
          <w:lang w:val="en-US"/>
        </w:rPr>
        <w:t>Bion</w:t>
      </w:r>
      <w:proofErr w:type="spellEnd"/>
      <w:r w:rsidR="00452530" w:rsidRPr="006703D8">
        <w:rPr>
          <w:rFonts w:cstheme="minorHAnsi"/>
          <w:color w:val="000000" w:themeColor="text1"/>
        </w:rPr>
        <w:t xml:space="preserve"> για τη συμπεριφορά στις ομάδες και στους οργανισμούς </w:t>
      </w:r>
      <w:r w:rsidRPr="006703D8">
        <w:rPr>
          <w:rFonts w:cstheme="minorHAnsi"/>
          <w:color w:val="000000" w:themeColor="text1"/>
        </w:rPr>
        <w:t>επηρέασαν</w:t>
      </w:r>
      <w:r w:rsidR="00452530" w:rsidRPr="006703D8">
        <w:rPr>
          <w:rFonts w:cstheme="minorHAnsi"/>
          <w:color w:val="000000" w:themeColor="text1"/>
        </w:rPr>
        <w:t xml:space="preserve"> την παράδοση του </w:t>
      </w:r>
      <w:proofErr w:type="spellStart"/>
      <w:r w:rsidR="00445FC5" w:rsidRPr="006703D8">
        <w:rPr>
          <w:rFonts w:cstheme="minorHAnsi"/>
          <w:color w:val="000000" w:themeColor="text1"/>
          <w:lang w:val="en-US"/>
        </w:rPr>
        <w:t>Tavistock</w:t>
      </w:r>
      <w:proofErr w:type="spellEnd"/>
      <w:r w:rsidR="00445FC5" w:rsidRPr="006703D8">
        <w:rPr>
          <w:rFonts w:cstheme="minorHAnsi"/>
          <w:color w:val="000000" w:themeColor="text1"/>
        </w:rPr>
        <w:t xml:space="preserve"> </w:t>
      </w:r>
      <w:r w:rsidR="00445FC5" w:rsidRPr="006703D8">
        <w:rPr>
          <w:rFonts w:cstheme="minorHAnsi"/>
          <w:color w:val="000000" w:themeColor="text1"/>
          <w:lang w:val="en-US"/>
        </w:rPr>
        <w:t>Institute</w:t>
      </w:r>
      <w:r w:rsidR="00445FC5" w:rsidRPr="006703D8">
        <w:rPr>
          <w:rFonts w:cstheme="minorHAnsi"/>
          <w:color w:val="000000" w:themeColor="text1"/>
        </w:rPr>
        <w:t xml:space="preserve"> </w:t>
      </w:r>
      <w:r w:rsidR="00445FC5" w:rsidRPr="006703D8">
        <w:rPr>
          <w:rFonts w:cstheme="minorHAnsi"/>
          <w:color w:val="000000" w:themeColor="text1"/>
          <w:lang w:val="en-US"/>
        </w:rPr>
        <w:t>of</w:t>
      </w:r>
      <w:r w:rsidR="00445FC5" w:rsidRPr="006703D8">
        <w:rPr>
          <w:rFonts w:cstheme="minorHAnsi"/>
          <w:color w:val="000000" w:themeColor="text1"/>
        </w:rPr>
        <w:t xml:space="preserve"> </w:t>
      </w:r>
      <w:r w:rsidR="00445FC5" w:rsidRPr="006703D8">
        <w:rPr>
          <w:rFonts w:cstheme="minorHAnsi"/>
          <w:color w:val="000000" w:themeColor="text1"/>
          <w:lang w:val="en-US"/>
        </w:rPr>
        <w:t>Human</w:t>
      </w:r>
      <w:r w:rsidR="00445FC5" w:rsidRPr="006703D8">
        <w:rPr>
          <w:rFonts w:cstheme="minorHAnsi"/>
          <w:color w:val="000000" w:themeColor="text1"/>
        </w:rPr>
        <w:t xml:space="preserve"> </w:t>
      </w:r>
      <w:r w:rsidR="00445FC5" w:rsidRPr="006703D8">
        <w:rPr>
          <w:rFonts w:cstheme="minorHAnsi"/>
          <w:color w:val="000000" w:themeColor="text1"/>
          <w:lang w:val="en-US"/>
        </w:rPr>
        <w:t>Relations</w:t>
      </w:r>
      <w:r w:rsidR="00773F4B" w:rsidRPr="006703D8">
        <w:rPr>
          <w:rFonts w:cstheme="minorHAnsi"/>
          <w:color w:val="000000" w:themeColor="text1"/>
        </w:rPr>
        <w:t>,</w:t>
      </w:r>
      <w:r w:rsidR="00452530" w:rsidRPr="006703D8">
        <w:rPr>
          <w:rFonts w:cstheme="minorHAnsi"/>
          <w:color w:val="000000" w:themeColor="text1"/>
        </w:rPr>
        <w:t xml:space="preserve"> του οποίου υπήρξε ιδρυτικό μέλος,. </w:t>
      </w:r>
      <w:r w:rsidR="00452530" w:rsidRPr="006703D8">
        <w:rPr>
          <w:rFonts w:cstheme="minorHAnsi"/>
          <w:color w:val="000000" w:themeColor="text1"/>
          <w:lang w:val="en-US"/>
        </w:rPr>
        <w:t>O</w:t>
      </w:r>
      <w:r w:rsidR="00452530" w:rsidRPr="006703D8">
        <w:rPr>
          <w:rFonts w:cstheme="minorHAnsi"/>
          <w:color w:val="000000" w:themeColor="text1"/>
        </w:rPr>
        <w:t xml:space="preserve"> </w:t>
      </w:r>
      <w:proofErr w:type="spellStart"/>
      <w:r w:rsidR="00452530" w:rsidRPr="006703D8">
        <w:rPr>
          <w:rFonts w:cstheme="minorHAnsi"/>
          <w:color w:val="000000" w:themeColor="text1"/>
          <w:lang w:val="en-US"/>
        </w:rPr>
        <w:t>Bion</w:t>
      </w:r>
      <w:proofErr w:type="spellEnd"/>
      <w:r w:rsidRPr="006703D8">
        <w:rPr>
          <w:rFonts w:cstheme="minorHAnsi"/>
          <w:color w:val="000000" w:themeColor="text1"/>
        </w:rPr>
        <w:t>,</w:t>
      </w:r>
      <w:r w:rsidR="00E27515" w:rsidRPr="006703D8">
        <w:rPr>
          <w:rFonts w:cstheme="minorHAnsi"/>
          <w:color w:val="000000" w:themeColor="text1"/>
        </w:rPr>
        <w:t xml:space="preserve"> </w:t>
      </w:r>
      <w:r w:rsidRPr="006703D8">
        <w:rPr>
          <w:rFonts w:cstheme="minorHAnsi"/>
          <w:color w:val="000000" w:themeColor="text1"/>
        </w:rPr>
        <w:t xml:space="preserve">παρότι στη μετέπειτα επαγγελματική του ζωή έστρεψε το ενδιαφέρον στην </w:t>
      </w:r>
      <w:r w:rsidR="00DD580D" w:rsidRPr="006703D8">
        <w:rPr>
          <w:rFonts w:cstheme="minorHAnsi"/>
          <w:color w:val="000000" w:themeColor="text1"/>
        </w:rPr>
        <w:t xml:space="preserve">ατομική </w:t>
      </w:r>
      <w:r w:rsidRPr="006703D8">
        <w:rPr>
          <w:rFonts w:cstheme="minorHAnsi"/>
          <w:color w:val="000000" w:themeColor="text1"/>
        </w:rPr>
        <w:t>ανάλυση και στην κατανόηση του εσωτερικού κόσμου των ανθρώπων, για αρκετά χρόνια ασχο</w:t>
      </w:r>
      <w:r w:rsidR="00DD580D" w:rsidRPr="006703D8">
        <w:rPr>
          <w:rFonts w:cstheme="minorHAnsi"/>
          <w:color w:val="000000" w:themeColor="text1"/>
        </w:rPr>
        <w:t xml:space="preserve">λήθηκε με την ομαδική θεραπεία αναδεικνύοντας ότι όλα τα άτομα, οι ομάδες και οι οργανισμοί εντάσσονται σε ένα ευρύτερο κοινωνικό και </w:t>
      </w:r>
      <w:r w:rsidR="00DD580D" w:rsidRPr="006703D8">
        <w:rPr>
          <w:rFonts w:cstheme="minorHAnsi"/>
          <w:color w:val="000000" w:themeColor="text1"/>
        </w:rPr>
        <w:lastRenderedPageBreak/>
        <w:t>οικονομικό πλαίσιο από το οποίο επηρεάζονται και το οποίο επηρεάζουν μέσα από ρόλους και σχέσεις αλληλεξάρτησης. Αναπόφευκτα οποιαδήποτε αλλαγή συμβεί σε ένα μέρος του συστήματος θα ακολουθηθεί από αλλαγή και στα άλλα μέρη του</w:t>
      </w:r>
      <w:r w:rsidR="00DD580D" w:rsidRPr="006703D8">
        <w:rPr>
          <w:rStyle w:val="ac"/>
          <w:rFonts w:cstheme="minorHAnsi"/>
          <w:color w:val="000000" w:themeColor="text1"/>
        </w:rPr>
        <w:endnoteReference w:id="12"/>
      </w:r>
      <w:r w:rsidR="00DD580D" w:rsidRPr="006703D8">
        <w:rPr>
          <w:rFonts w:cstheme="minorHAnsi"/>
          <w:color w:val="000000" w:themeColor="text1"/>
        </w:rPr>
        <w:t>,</w:t>
      </w:r>
      <w:r w:rsidR="00DD580D" w:rsidRPr="006703D8">
        <w:rPr>
          <w:rStyle w:val="ac"/>
          <w:rFonts w:cstheme="minorHAnsi"/>
          <w:color w:val="000000" w:themeColor="text1"/>
        </w:rPr>
        <w:endnoteReference w:id="13"/>
      </w:r>
      <w:r w:rsidR="00DD580D" w:rsidRPr="006703D8">
        <w:rPr>
          <w:rFonts w:cstheme="minorHAnsi"/>
          <w:color w:val="000000" w:themeColor="text1"/>
        </w:rPr>
        <w:t>.  Τις σχέσεις αυτές μέσα από τις εμπειρίες στις ομάδας</w:t>
      </w:r>
      <w:r w:rsidRPr="006703D8">
        <w:rPr>
          <w:rFonts w:cstheme="minorHAnsi"/>
          <w:color w:val="000000" w:themeColor="text1"/>
        </w:rPr>
        <w:t xml:space="preserve"> </w:t>
      </w:r>
      <w:r w:rsidR="00E27515" w:rsidRPr="006703D8">
        <w:rPr>
          <w:rFonts w:cstheme="minorHAnsi"/>
          <w:color w:val="000000" w:themeColor="text1"/>
        </w:rPr>
        <w:t xml:space="preserve">ανέδειξε </w:t>
      </w:r>
      <w:r w:rsidR="00DD580D" w:rsidRPr="006703D8">
        <w:rPr>
          <w:rFonts w:cstheme="minorHAnsi"/>
          <w:color w:val="000000" w:themeColor="text1"/>
        </w:rPr>
        <w:t xml:space="preserve">ο </w:t>
      </w:r>
      <w:proofErr w:type="spellStart"/>
      <w:r w:rsidR="00DD580D" w:rsidRPr="006703D8">
        <w:rPr>
          <w:rFonts w:cstheme="minorHAnsi"/>
          <w:color w:val="000000" w:themeColor="text1"/>
          <w:lang w:val="en-US"/>
        </w:rPr>
        <w:t>Bion</w:t>
      </w:r>
      <w:proofErr w:type="spellEnd"/>
      <w:r w:rsidR="00DD580D" w:rsidRPr="006703D8">
        <w:rPr>
          <w:rFonts w:cstheme="minorHAnsi"/>
          <w:color w:val="000000" w:themeColor="text1"/>
        </w:rPr>
        <w:t xml:space="preserve"> με </w:t>
      </w:r>
      <w:r w:rsidRPr="006703D8">
        <w:rPr>
          <w:rFonts w:cstheme="minorHAnsi"/>
          <w:color w:val="000000" w:themeColor="text1"/>
        </w:rPr>
        <w:t>τη</w:t>
      </w:r>
      <w:r w:rsidR="00DD580D" w:rsidRPr="006703D8">
        <w:rPr>
          <w:rFonts w:cstheme="minorHAnsi"/>
          <w:color w:val="000000" w:themeColor="text1"/>
        </w:rPr>
        <w:t>ν</w:t>
      </w:r>
      <w:r w:rsidRPr="006703D8">
        <w:rPr>
          <w:rFonts w:cstheme="minorHAnsi"/>
          <w:color w:val="000000" w:themeColor="text1"/>
        </w:rPr>
        <w:t xml:space="preserve"> συμβολή </w:t>
      </w:r>
      <w:r w:rsidR="00DD580D" w:rsidRPr="006703D8">
        <w:rPr>
          <w:rFonts w:cstheme="minorHAnsi"/>
          <w:color w:val="000000" w:themeColor="text1"/>
        </w:rPr>
        <w:t>του στην ανάπτυξη της θεωρίας και της πρακτικής της πρώτης δημοκρατικής θεραπευτικής κοινότητας στην Αγγλία.</w:t>
      </w:r>
    </w:p>
    <w:p w14:paraId="625046C3" w14:textId="77777777" w:rsidR="00E07576" w:rsidRPr="006703D8" w:rsidRDefault="00DD580D" w:rsidP="00614CF1">
      <w:pPr>
        <w:spacing w:line="240" w:lineRule="auto"/>
        <w:jc w:val="both"/>
        <w:rPr>
          <w:rFonts w:cstheme="minorHAnsi"/>
          <w:color w:val="000000" w:themeColor="text1"/>
        </w:rPr>
      </w:pPr>
      <w:r w:rsidRPr="006703D8">
        <w:rPr>
          <w:rFonts w:cstheme="minorHAnsi"/>
          <w:color w:val="000000" w:themeColor="text1"/>
        </w:rPr>
        <w:t xml:space="preserve">Ο </w:t>
      </w:r>
      <w:proofErr w:type="spellStart"/>
      <w:r w:rsidRPr="006703D8">
        <w:rPr>
          <w:rFonts w:cstheme="minorHAnsi"/>
          <w:color w:val="000000" w:themeColor="text1"/>
          <w:lang w:val="en-US"/>
        </w:rPr>
        <w:t>Bion</w:t>
      </w:r>
      <w:proofErr w:type="spellEnd"/>
      <w:r w:rsidRPr="006703D8">
        <w:rPr>
          <w:rFonts w:cstheme="minorHAnsi"/>
          <w:color w:val="000000" w:themeColor="text1"/>
        </w:rPr>
        <w:t xml:space="preserve"> συμμετείχε στην παρέμβαση για την </w:t>
      </w:r>
      <w:r w:rsidR="00E27515" w:rsidRPr="006703D8">
        <w:rPr>
          <w:rFonts w:cstheme="minorHAnsi"/>
          <w:color w:val="000000" w:themeColor="text1"/>
        </w:rPr>
        <w:t>αντιμετώπιση του μετά-τραυματικού άγχους</w:t>
      </w:r>
      <w:r w:rsidR="00452530" w:rsidRPr="006703D8">
        <w:rPr>
          <w:rFonts w:cstheme="minorHAnsi"/>
          <w:color w:val="000000" w:themeColor="text1"/>
        </w:rPr>
        <w:t xml:space="preserve"> το οποίο </w:t>
      </w:r>
      <w:r w:rsidR="00773F4B" w:rsidRPr="006703D8">
        <w:rPr>
          <w:rFonts w:cstheme="minorHAnsi"/>
          <w:color w:val="000000" w:themeColor="text1"/>
        </w:rPr>
        <w:t>βίωναν αιχμάλωτοι του Δευτέρου Παγκοσμίου Π</w:t>
      </w:r>
      <w:r w:rsidR="00E27515" w:rsidRPr="006703D8">
        <w:rPr>
          <w:rFonts w:cstheme="minorHAnsi"/>
          <w:color w:val="000000" w:themeColor="text1"/>
        </w:rPr>
        <w:t>ολέμου μετά την απελευθέρωσή τους από τα στρατόπεδα συγκέντρωσης</w:t>
      </w:r>
      <w:r w:rsidR="00773F4B" w:rsidRPr="006703D8">
        <w:rPr>
          <w:rFonts w:cstheme="minorHAnsi"/>
          <w:color w:val="000000" w:themeColor="text1"/>
        </w:rPr>
        <w:t>,</w:t>
      </w:r>
      <w:r w:rsidR="00FE36D1" w:rsidRPr="006703D8">
        <w:rPr>
          <w:rFonts w:cstheme="minorHAnsi"/>
          <w:color w:val="000000" w:themeColor="text1"/>
        </w:rPr>
        <w:t xml:space="preserve"> εφαρμόζοντας ένα πρωτοποριακό μοντέλο </w:t>
      </w:r>
      <w:r w:rsidR="00FE36D1" w:rsidRPr="006703D8">
        <w:rPr>
          <w:rFonts w:cstheme="minorHAnsi"/>
          <w:i/>
          <w:color w:val="000000" w:themeColor="text1"/>
        </w:rPr>
        <w:t>έξι εβδομάδων</w:t>
      </w:r>
      <w:r w:rsidR="00FE36D1" w:rsidRPr="006703D8">
        <w:rPr>
          <w:rFonts w:cstheme="minorHAnsi"/>
          <w:color w:val="000000" w:themeColor="text1"/>
        </w:rPr>
        <w:t xml:space="preserve"> σ</w:t>
      </w:r>
      <w:r w:rsidR="00E27515" w:rsidRPr="006703D8">
        <w:rPr>
          <w:rFonts w:cstheme="minorHAnsi"/>
          <w:color w:val="000000" w:themeColor="text1"/>
        </w:rPr>
        <w:t xml:space="preserve">το  νοσοκομείο του </w:t>
      </w:r>
      <w:r w:rsidR="00E27515" w:rsidRPr="006703D8">
        <w:rPr>
          <w:rFonts w:cstheme="minorHAnsi"/>
          <w:color w:val="000000" w:themeColor="text1"/>
          <w:lang w:val="en-US"/>
        </w:rPr>
        <w:t>Northfield</w:t>
      </w:r>
      <w:r w:rsidR="00FE36D1" w:rsidRPr="006703D8">
        <w:rPr>
          <w:rFonts w:cstheme="minorHAnsi"/>
          <w:color w:val="000000" w:themeColor="text1"/>
        </w:rPr>
        <w:t xml:space="preserve"> (</w:t>
      </w:r>
      <w:r w:rsidR="00FE36D1" w:rsidRPr="006703D8">
        <w:rPr>
          <w:rFonts w:cstheme="minorHAnsi"/>
          <w:color w:val="000000" w:themeColor="text1"/>
          <w:lang w:val="en-US"/>
        </w:rPr>
        <w:t>Northfield</w:t>
      </w:r>
      <w:r w:rsidR="00FE36D1" w:rsidRPr="006703D8">
        <w:rPr>
          <w:rFonts w:cstheme="minorHAnsi"/>
          <w:color w:val="000000" w:themeColor="text1"/>
        </w:rPr>
        <w:t xml:space="preserve"> </w:t>
      </w:r>
      <w:r w:rsidR="00FE36D1" w:rsidRPr="006703D8">
        <w:rPr>
          <w:rFonts w:cstheme="minorHAnsi"/>
          <w:color w:val="000000" w:themeColor="text1"/>
          <w:lang w:val="en-US"/>
        </w:rPr>
        <w:t>Experiment</w:t>
      </w:r>
      <w:r w:rsidR="00FE36D1" w:rsidRPr="006703D8">
        <w:rPr>
          <w:rFonts w:cstheme="minorHAnsi"/>
          <w:color w:val="000000" w:themeColor="text1"/>
        </w:rPr>
        <w:t>)</w:t>
      </w:r>
      <w:r w:rsidR="002D1E9E" w:rsidRPr="006703D8">
        <w:rPr>
          <w:rStyle w:val="ac"/>
          <w:rFonts w:cstheme="minorHAnsi"/>
          <w:color w:val="000000" w:themeColor="text1"/>
          <w:lang w:val="en-US"/>
        </w:rPr>
        <w:endnoteReference w:id="14"/>
      </w:r>
      <w:r w:rsidR="00FE36D1" w:rsidRPr="006703D8">
        <w:rPr>
          <w:rFonts w:cstheme="minorHAnsi"/>
          <w:color w:val="000000" w:themeColor="text1"/>
        </w:rPr>
        <w:t xml:space="preserve">. Την περίοδο εκείνη το νοσοκομείο </w:t>
      </w:r>
      <w:r w:rsidRPr="006703D8">
        <w:rPr>
          <w:rFonts w:cstheme="minorHAnsi"/>
          <w:color w:val="000000" w:themeColor="text1"/>
        </w:rPr>
        <w:t xml:space="preserve">παρείχε υπηρεσίες σε </w:t>
      </w:r>
      <w:r w:rsidR="00B906CD" w:rsidRPr="006703D8">
        <w:rPr>
          <w:rFonts w:cstheme="minorHAnsi"/>
          <w:color w:val="000000" w:themeColor="text1"/>
        </w:rPr>
        <w:t>περίπου 100 βετεράνους</w:t>
      </w:r>
      <w:r w:rsidR="00E27515" w:rsidRPr="006703D8">
        <w:rPr>
          <w:rFonts w:cstheme="minorHAnsi"/>
          <w:color w:val="000000" w:themeColor="text1"/>
        </w:rPr>
        <w:t xml:space="preserve"> πολέμου</w:t>
      </w:r>
      <w:r w:rsidRPr="006703D8">
        <w:rPr>
          <w:rFonts w:cstheme="minorHAnsi"/>
          <w:color w:val="000000" w:themeColor="text1"/>
        </w:rPr>
        <w:t xml:space="preserve">, προσφέροντας </w:t>
      </w:r>
      <w:r w:rsidR="00FE36D1" w:rsidRPr="006703D8">
        <w:rPr>
          <w:rFonts w:cstheme="minorHAnsi"/>
          <w:color w:val="000000" w:themeColor="text1"/>
        </w:rPr>
        <w:t xml:space="preserve">το πεδίο σε μια ομάδα νέων ψυχιάτρων και ψυχαναλυτών να αναπτύξουν ένα μοντέλο ομαδικής δημοκρατικής παρέμβασης που αξιοποιούσε την ενεργή συμμετοχή των ίδιων των μελών και τη </w:t>
      </w:r>
      <w:r w:rsidR="00E27515" w:rsidRPr="006703D8">
        <w:rPr>
          <w:rFonts w:cstheme="minorHAnsi"/>
          <w:color w:val="000000" w:themeColor="text1"/>
        </w:rPr>
        <w:t xml:space="preserve">δυναμική των ομάδων </w:t>
      </w:r>
      <w:r w:rsidRPr="006703D8">
        <w:rPr>
          <w:rFonts w:cstheme="minorHAnsi"/>
          <w:color w:val="000000" w:themeColor="text1"/>
        </w:rPr>
        <w:t>σ</w:t>
      </w:r>
      <w:r w:rsidR="00FE36D1" w:rsidRPr="006703D8">
        <w:rPr>
          <w:rFonts w:cstheme="minorHAnsi"/>
          <w:color w:val="000000" w:themeColor="text1"/>
        </w:rPr>
        <w:t xml:space="preserve">την αντιμετώπιση του μετά-τραυματικού άγχους και </w:t>
      </w:r>
      <w:r w:rsidRPr="006703D8">
        <w:rPr>
          <w:rFonts w:cstheme="minorHAnsi"/>
          <w:color w:val="000000" w:themeColor="text1"/>
        </w:rPr>
        <w:t xml:space="preserve">στην σταδιακή επανένταξή τους </w:t>
      </w:r>
      <w:r w:rsidR="00FE36D1" w:rsidRPr="006703D8">
        <w:rPr>
          <w:rFonts w:cstheme="minorHAnsi"/>
          <w:color w:val="000000" w:themeColor="text1"/>
        </w:rPr>
        <w:t>στην κοινωνία. Η παρέμβαση στηρίχθηκε σ</w:t>
      </w:r>
      <w:r w:rsidR="00436281" w:rsidRPr="006703D8">
        <w:rPr>
          <w:rFonts w:cstheme="minorHAnsi"/>
          <w:color w:val="000000" w:themeColor="text1"/>
        </w:rPr>
        <w:t>τη δημιουργία</w:t>
      </w:r>
      <w:r w:rsidR="00FE36D1" w:rsidRPr="006703D8">
        <w:rPr>
          <w:rFonts w:cstheme="minorHAnsi"/>
          <w:color w:val="000000" w:themeColor="text1"/>
        </w:rPr>
        <w:t xml:space="preserve"> </w:t>
      </w:r>
      <w:r w:rsidR="00436281" w:rsidRPr="006703D8">
        <w:rPr>
          <w:rFonts w:cstheme="minorHAnsi"/>
          <w:color w:val="000000" w:themeColor="text1"/>
        </w:rPr>
        <w:t>κλίματος ασφά</w:t>
      </w:r>
      <w:r w:rsidR="00FE36D1" w:rsidRPr="006703D8">
        <w:rPr>
          <w:rFonts w:cstheme="minorHAnsi"/>
          <w:color w:val="000000" w:themeColor="text1"/>
        </w:rPr>
        <w:t>λειας και εμπιστοσύνης</w:t>
      </w:r>
      <w:r w:rsidR="00773F4B" w:rsidRPr="006703D8">
        <w:rPr>
          <w:rFonts w:cstheme="minorHAnsi"/>
          <w:color w:val="000000" w:themeColor="text1"/>
        </w:rPr>
        <w:t>,</w:t>
      </w:r>
      <w:r w:rsidR="00FE36D1" w:rsidRPr="006703D8">
        <w:rPr>
          <w:rFonts w:cstheme="minorHAnsi"/>
          <w:color w:val="000000" w:themeColor="text1"/>
        </w:rPr>
        <w:t xml:space="preserve"> όπως αυτό</w:t>
      </w:r>
      <w:r w:rsidR="00436281" w:rsidRPr="006703D8">
        <w:rPr>
          <w:rFonts w:cstheme="minorHAnsi"/>
          <w:color w:val="000000" w:themeColor="text1"/>
        </w:rPr>
        <w:t xml:space="preserve"> που παρέχει στο βρέφος </w:t>
      </w:r>
      <w:r w:rsidR="00436281" w:rsidRPr="006703D8">
        <w:rPr>
          <w:rFonts w:cstheme="minorHAnsi"/>
          <w:i/>
          <w:color w:val="000000" w:themeColor="text1"/>
        </w:rPr>
        <w:t>‘η μητέρα που αντέχει και συγκρατεί τα συναισθήματα που είναι απειλητικά</w:t>
      </w:r>
      <w:r w:rsidR="00773F4B" w:rsidRPr="006703D8">
        <w:rPr>
          <w:rFonts w:cstheme="minorHAnsi"/>
          <w:i/>
          <w:color w:val="000000" w:themeColor="text1"/>
        </w:rPr>
        <w:t>,</w:t>
      </w:r>
      <w:r w:rsidR="00436281" w:rsidRPr="006703D8">
        <w:rPr>
          <w:rFonts w:cstheme="minorHAnsi"/>
          <w:i/>
          <w:color w:val="000000" w:themeColor="text1"/>
        </w:rPr>
        <w:t xml:space="preserve"> ώστε σταδιακά το παιδί να μπορέσει να διαχειριστεί και να κυριαρχήσει στα δύσκολα συναισθήματά του</w:t>
      </w:r>
      <w:r w:rsidR="00AE354B" w:rsidRPr="006703D8">
        <w:rPr>
          <w:rStyle w:val="ac"/>
          <w:rFonts w:cstheme="minorHAnsi"/>
          <w:i/>
          <w:color w:val="000000" w:themeColor="text1"/>
        </w:rPr>
        <w:endnoteReference w:id="15"/>
      </w:r>
      <w:r w:rsidR="00E27515" w:rsidRPr="006703D8">
        <w:rPr>
          <w:rFonts w:cstheme="minorHAnsi"/>
          <w:color w:val="000000" w:themeColor="text1"/>
        </w:rPr>
        <w:t xml:space="preserve">. </w:t>
      </w:r>
    </w:p>
    <w:p w14:paraId="3CB7925D" w14:textId="77777777" w:rsidR="00942140" w:rsidRPr="006703D8" w:rsidRDefault="00DD580D" w:rsidP="00614CF1">
      <w:pPr>
        <w:spacing w:line="240" w:lineRule="auto"/>
        <w:jc w:val="both"/>
        <w:rPr>
          <w:rFonts w:cstheme="minorHAnsi"/>
        </w:rPr>
      </w:pPr>
      <w:r w:rsidRPr="006703D8">
        <w:rPr>
          <w:rFonts w:cstheme="minorHAnsi"/>
        </w:rPr>
        <w:t xml:space="preserve">Η κλινική </w:t>
      </w:r>
      <w:proofErr w:type="spellStart"/>
      <w:r w:rsidRPr="006703D8">
        <w:rPr>
          <w:rFonts w:cstheme="minorHAnsi"/>
          <w:lang w:val="en-US"/>
        </w:rPr>
        <w:t>Tavistock</w:t>
      </w:r>
      <w:proofErr w:type="spellEnd"/>
      <w:r w:rsidRPr="006703D8">
        <w:rPr>
          <w:rFonts w:cstheme="minorHAnsi"/>
        </w:rPr>
        <w:t>, σε συνέχεια αυτών των παρεμβάσεων, ανέθεσε τ</w:t>
      </w:r>
      <w:r w:rsidR="00AE7E0A" w:rsidRPr="006703D8">
        <w:rPr>
          <w:rFonts w:cstheme="minorHAnsi"/>
        </w:rPr>
        <w:t xml:space="preserve">ο 1948 στον </w:t>
      </w:r>
      <w:proofErr w:type="spellStart"/>
      <w:r w:rsidR="00AE7E0A" w:rsidRPr="006703D8">
        <w:rPr>
          <w:rFonts w:cstheme="minorHAnsi"/>
          <w:lang w:val="en-US"/>
        </w:rPr>
        <w:t>Bion</w:t>
      </w:r>
      <w:proofErr w:type="spellEnd"/>
      <w:r w:rsidR="008F70E0" w:rsidRPr="006703D8">
        <w:rPr>
          <w:rStyle w:val="ac"/>
          <w:rFonts w:cstheme="minorHAnsi"/>
          <w:lang w:val="en-US"/>
        </w:rPr>
        <w:endnoteReference w:id="16"/>
      </w:r>
      <w:r w:rsidR="00AE7E0A" w:rsidRPr="006703D8">
        <w:rPr>
          <w:rFonts w:cstheme="minorHAnsi"/>
        </w:rPr>
        <w:t xml:space="preserve"> τον συντονισμό διαφόρων ομάδων</w:t>
      </w:r>
      <w:r w:rsidR="00FE36D1" w:rsidRPr="006703D8">
        <w:rPr>
          <w:rFonts w:cstheme="minorHAnsi"/>
        </w:rPr>
        <w:t xml:space="preserve">. Ο </w:t>
      </w:r>
      <w:proofErr w:type="spellStart"/>
      <w:r w:rsidR="00FE36D1" w:rsidRPr="006703D8">
        <w:rPr>
          <w:rFonts w:cstheme="minorHAnsi"/>
          <w:lang w:val="en-US"/>
        </w:rPr>
        <w:t>Bion</w:t>
      </w:r>
      <w:proofErr w:type="spellEnd"/>
      <w:r w:rsidR="00FE36D1" w:rsidRPr="006703D8">
        <w:rPr>
          <w:rFonts w:cstheme="minorHAnsi"/>
        </w:rPr>
        <w:t xml:space="preserve"> </w:t>
      </w:r>
      <w:r w:rsidRPr="006703D8">
        <w:rPr>
          <w:rFonts w:cstheme="minorHAnsi"/>
        </w:rPr>
        <w:t xml:space="preserve">θεωρούσε </w:t>
      </w:r>
      <w:r w:rsidR="00FE36D1" w:rsidRPr="006703D8">
        <w:rPr>
          <w:rFonts w:cstheme="minorHAnsi"/>
        </w:rPr>
        <w:t>ότι δεν κατάφερε να ανταποκριθεί</w:t>
      </w:r>
      <w:r w:rsidR="00AE7E0A" w:rsidRPr="006703D8">
        <w:rPr>
          <w:rFonts w:cstheme="minorHAnsi"/>
        </w:rPr>
        <w:t xml:space="preserve"> στις προσδοκίες των </w:t>
      </w:r>
      <w:r w:rsidR="00FE36D1" w:rsidRPr="006703D8">
        <w:rPr>
          <w:rFonts w:cstheme="minorHAnsi"/>
        </w:rPr>
        <w:t xml:space="preserve">μελών τους </w:t>
      </w:r>
      <w:r w:rsidRPr="006703D8">
        <w:rPr>
          <w:rFonts w:cstheme="minorHAnsi"/>
        </w:rPr>
        <w:t xml:space="preserve">με </w:t>
      </w:r>
      <w:r w:rsidR="00FE36D1" w:rsidRPr="006703D8">
        <w:rPr>
          <w:rFonts w:cstheme="minorHAnsi"/>
        </w:rPr>
        <w:t xml:space="preserve">αποτέλεσμα να </w:t>
      </w:r>
      <w:r w:rsidR="00AE7E0A" w:rsidRPr="006703D8">
        <w:rPr>
          <w:rFonts w:cstheme="minorHAnsi"/>
        </w:rPr>
        <w:t xml:space="preserve">χάσει </w:t>
      </w:r>
      <w:r w:rsidR="00FE36D1" w:rsidRPr="006703D8">
        <w:rPr>
          <w:rFonts w:cstheme="minorHAnsi"/>
        </w:rPr>
        <w:t xml:space="preserve">γρήγορα </w:t>
      </w:r>
      <w:r w:rsidR="00AE7E0A" w:rsidRPr="006703D8">
        <w:rPr>
          <w:rFonts w:cstheme="minorHAnsi"/>
        </w:rPr>
        <w:t>τη θέση του στο Ινστιτούτο. Όπως ο ίδιος είχε παρατηρήσει</w:t>
      </w:r>
      <w:r w:rsidR="00773F4B" w:rsidRPr="006703D8">
        <w:rPr>
          <w:rFonts w:cstheme="minorHAnsi"/>
        </w:rPr>
        <w:t>,</w:t>
      </w:r>
      <w:r w:rsidR="00AE7E0A" w:rsidRPr="006703D8">
        <w:rPr>
          <w:rFonts w:cstheme="minorHAnsi"/>
        </w:rPr>
        <w:t xml:space="preserve"> όταν αποκάλυπτε </w:t>
      </w:r>
      <w:r w:rsidR="00942140" w:rsidRPr="006703D8">
        <w:rPr>
          <w:rFonts w:cstheme="minorHAnsi"/>
        </w:rPr>
        <w:t xml:space="preserve">σε μια ομάδα </w:t>
      </w:r>
      <w:r w:rsidRPr="006703D8">
        <w:rPr>
          <w:rFonts w:cstheme="minorHAnsi"/>
        </w:rPr>
        <w:t>πως δεν ήταν βέβαιος ποιες ήταν οι προσδοκ</w:t>
      </w:r>
      <w:r w:rsidR="00942140" w:rsidRPr="006703D8">
        <w:rPr>
          <w:rFonts w:cstheme="minorHAnsi"/>
        </w:rPr>
        <w:t>ίες τη</w:t>
      </w:r>
      <w:r w:rsidRPr="006703D8">
        <w:rPr>
          <w:rFonts w:cstheme="minorHAnsi"/>
        </w:rPr>
        <w:t>ς</w:t>
      </w:r>
      <w:r w:rsidR="00AE7E0A" w:rsidRPr="006703D8">
        <w:rPr>
          <w:rFonts w:cstheme="minorHAnsi"/>
        </w:rPr>
        <w:t xml:space="preserve"> από αυτό</w:t>
      </w:r>
      <w:r w:rsidR="00F84FC1" w:rsidRPr="006703D8">
        <w:rPr>
          <w:rFonts w:cstheme="minorHAnsi"/>
        </w:rPr>
        <w:t>ν</w:t>
      </w:r>
      <w:r w:rsidR="00AE7E0A" w:rsidRPr="006703D8">
        <w:rPr>
          <w:rFonts w:cstheme="minorHAnsi"/>
        </w:rPr>
        <w:t xml:space="preserve">, </w:t>
      </w:r>
      <w:r w:rsidR="00942140" w:rsidRPr="006703D8">
        <w:rPr>
          <w:rFonts w:cstheme="minorHAnsi"/>
        </w:rPr>
        <w:t xml:space="preserve">τότε </w:t>
      </w:r>
      <w:r w:rsidR="00AE7E0A" w:rsidRPr="006703D8">
        <w:rPr>
          <w:rFonts w:cstheme="minorHAnsi"/>
        </w:rPr>
        <w:t>τα μέλη της ομάδας θύμωναν</w:t>
      </w:r>
      <w:r w:rsidR="00773F4B" w:rsidRPr="006703D8">
        <w:rPr>
          <w:rFonts w:cstheme="minorHAnsi"/>
        </w:rPr>
        <w:t>,</w:t>
      </w:r>
      <w:r w:rsidR="00AE7E0A" w:rsidRPr="006703D8">
        <w:rPr>
          <w:rFonts w:cstheme="minorHAnsi"/>
        </w:rPr>
        <w:t xml:space="preserve">  </w:t>
      </w:r>
      <w:r w:rsidRPr="006703D8">
        <w:rPr>
          <w:rFonts w:cstheme="minorHAnsi"/>
        </w:rPr>
        <w:t xml:space="preserve">πιστεύοντας </w:t>
      </w:r>
      <w:r w:rsidR="00AE7E0A" w:rsidRPr="006703D8">
        <w:rPr>
          <w:rFonts w:cstheme="minorHAnsi"/>
        </w:rPr>
        <w:t xml:space="preserve">ότι </w:t>
      </w:r>
      <w:r w:rsidR="00F84FC1" w:rsidRPr="006703D8">
        <w:rPr>
          <w:rFonts w:cstheme="minorHAnsi"/>
        </w:rPr>
        <w:t xml:space="preserve">θα </w:t>
      </w:r>
      <w:r w:rsidR="00AE7E0A" w:rsidRPr="006703D8">
        <w:rPr>
          <w:rFonts w:cstheme="minorHAnsi"/>
        </w:rPr>
        <w:t xml:space="preserve">έπρεπε </w:t>
      </w:r>
      <w:r w:rsidRPr="006703D8">
        <w:rPr>
          <w:rFonts w:cstheme="minorHAnsi"/>
        </w:rPr>
        <w:t xml:space="preserve">να είναι σε θέση να τους δώσει </w:t>
      </w:r>
      <w:r w:rsidR="00AE7E0A" w:rsidRPr="006703D8">
        <w:rPr>
          <w:rFonts w:cstheme="minorHAnsi"/>
        </w:rPr>
        <w:t>τουλάχιστον μια διάλεξη</w:t>
      </w:r>
      <w:r w:rsidR="00F84FC1" w:rsidRPr="006703D8">
        <w:rPr>
          <w:rFonts w:cstheme="minorHAnsi"/>
        </w:rPr>
        <w:t xml:space="preserve"> ή να </w:t>
      </w:r>
      <w:r w:rsidRPr="006703D8">
        <w:rPr>
          <w:rFonts w:cstheme="minorHAnsi"/>
        </w:rPr>
        <w:t xml:space="preserve">οργανώσει </w:t>
      </w:r>
      <w:r w:rsidR="00F84FC1" w:rsidRPr="006703D8">
        <w:rPr>
          <w:rFonts w:cstheme="minorHAnsi"/>
        </w:rPr>
        <w:t>ένα σεμινάριο</w:t>
      </w:r>
      <w:r w:rsidR="00AE7E0A" w:rsidRPr="006703D8">
        <w:rPr>
          <w:rFonts w:cstheme="minorHAnsi"/>
        </w:rPr>
        <w:t xml:space="preserve">. </w:t>
      </w:r>
    </w:p>
    <w:p w14:paraId="6976C65C" w14:textId="77777777" w:rsidR="00FB732A" w:rsidRPr="006703D8" w:rsidRDefault="006C4273" w:rsidP="00614CF1">
      <w:pPr>
        <w:spacing w:line="240" w:lineRule="auto"/>
        <w:jc w:val="both"/>
        <w:rPr>
          <w:rFonts w:cstheme="minorHAnsi"/>
        </w:rPr>
      </w:pPr>
      <w:r w:rsidRPr="006703D8">
        <w:rPr>
          <w:rFonts w:cstheme="minorHAnsi"/>
        </w:rPr>
        <w:t xml:space="preserve">Ο </w:t>
      </w:r>
      <w:proofErr w:type="spellStart"/>
      <w:r w:rsidRPr="006703D8">
        <w:rPr>
          <w:rFonts w:cstheme="minorHAnsi"/>
          <w:color w:val="000000" w:themeColor="text1"/>
          <w:lang w:val="en-US"/>
        </w:rPr>
        <w:t>Bion</w:t>
      </w:r>
      <w:proofErr w:type="spellEnd"/>
      <w:r w:rsidRPr="006703D8">
        <w:rPr>
          <w:rStyle w:val="ac"/>
          <w:rFonts w:cstheme="minorHAnsi"/>
          <w:color w:val="000000" w:themeColor="text1"/>
          <w:lang w:val="en-US"/>
        </w:rPr>
        <w:endnoteReference w:id="17"/>
      </w:r>
      <w:r w:rsidRPr="006703D8">
        <w:rPr>
          <w:rFonts w:cstheme="minorHAnsi"/>
          <w:color w:val="000000" w:themeColor="text1"/>
        </w:rPr>
        <w:t xml:space="preserve"> </w:t>
      </w:r>
      <w:r w:rsidR="00942140" w:rsidRPr="006703D8">
        <w:rPr>
          <w:rFonts w:cstheme="minorHAnsi"/>
          <w:color w:val="000000" w:themeColor="text1"/>
        </w:rPr>
        <w:t xml:space="preserve">στη βάση αυτών των παρατηρήσεων </w:t>
      </w:r>
      <w:r w:rsidR="00AE7E0A" w:rsidRPr="006703D8">
        <w:rPr>
          <w:rFonts w:cstheme="minorHAnsi"/>
        </w:rPr>
        <w:t xml:space="preserve">υπέθεσε ότι </w:t>
      </w:r>
      <w:r w:rsidR="00F84FC1" w:rsidRPr="006703D8">
        <w:rPr>
          <w:rFonts w:cstheme="minorHAnsi"/>
        </w:rPr>
        <w:t>οι ομάδες λειτουργούν</w:t>
      </w:r>
      <w:r w:rsidRPr="006703D8">
        <w:rPr>
          <w:rFonts w:cstheme="minorHAnsi"/>
        </w:rPr>
        <w:t xml:space="preserve"> σε δυο συμπληρωματικά επίπεδα, στο </w:t>
      </w:r>
      <w:r w:rsidRPr="006703D8">
        <w:rPr>
          <w:rFonts w:cstheme="minorHAnsi"/>
          <w:color w:val="000000" w:themeColor="text1"/>
        </w:rPr>
        <w:t>συνειδητό</w:t>
      </w:r>
      <w:r w:rsidR="00F84FC1" w:rsidRPr="006703D8">
        <w:rPr>
          <w:rFonts w:cstheme="minorHAnsi"/>
        </w:rPr>
        <w:t xml:space="preserve">, το οποίο </w:t>
      </w:r>
      <w:r w:rsidRPr="006703D8">
        <w:rPr>
          <w:rFonts w:cstheme="minorHAnsi"/>
        </w:rPr>
        <w:t xml:space="preserve">ονόμασε </w:t>
      </w:r>
      <w:r w:rsidRPr="006703D8">
        <w:rPr>
          <w:rFonts w:cstheme="minorHAnsi"/>
          <w:i/>
        </w:rPr>
        <w:t xml:space="preserve">‘έργο’ </w:t>
      </w:r>
      <w:r w:rsidRPr="006703D8">
        <w:rPr>
          <w:rFonts w:cstheme="minorHAnsi"/>
        </w:rPr>
        <w:t xml:space="preserve">και στο </w:t>
      </w:r>
      <w:r w:rsidRPr="006703D8">
        <w:rPr>
          <w:rFonts w:cstheme="minorHAnsi"/>
          <w:color w:val="000000" w:themeColor="text1"/>
        </w:rPr>
        <w:t>ασυνείδητο</w:t>
      </w:r>
      <w:r w:rsidR="00F84FC1" w:rsidRPr="006703D8">
        <w:rPr>
          <w:rFonts w:cstheme="minorHAnsi"/>
        </w:rPr>
        <w:t>, το οποίο αποκάλεσε</w:t>
      </w:r>
      <w:r w:rsidRPr="006703D8">
        <w:rPr>
          <w:rFonts w:cstheme="minorHAnsi"/>
        </w:rPr>
        <w:t xml:space="preserve"> </w:t>
      </w:r>
      <w:r w:rsidRPr="006703D8">
        <w:rPr>
          <w:rFonts w:cstheme="minorHAnsi"/>
          <w:i/>
        </w:rPr>
        <w:t>βασική παραδοχή</w:t>
      </w:r>
      <w:r w:rsidRPr="006703D8">
        <w:rPr>
          <w:rFonts w:cstheme="minorHAnsi"/>
        </w:rPr>
        <w:t xml:space="preserve"> (</w:t>
      </w:r>
      <w:r w:rsidR="00AE7E0A" w:rsidRPr="006703D8">
        <w:rPr>
          <w:rFonts w:cstheme="minorHAnsi"/>
          <w:lang w:val="en-US"/>
        </w:rPr>
        <w:t>basic</w:t>
      </w:r>
      <w:r w:rsidR="00AE7E0A" w:rsidRPr="006703D8">
        <w:rPr>
          <w:rFonts w:cstheme="minorHAnsi"/>
        </w:rPr>
        <w:t xml:space="preserve"> </w:t>
      </w:r>
      <w:r w:rsidR="00AE7E0A" w:rsidRPr="006703D8">
        <w:rPr>
          <w:rFonts w:cstheme="minorHAnsi"/>
          <w:lang w:val="en-US"/>
        </w:rPr>
        <w:t>assumption</w:t>
      </w:r>
      <w:r w:rsidRPr="006703D8">
        <w:rPr>
          <w:rFonts w:cstheme="minorHAnsi"/>
        </w:rPr>
        <w:t>)</w:t>
      </w:r>
      <w:r w:rsidR="00AE7E0A" w:rsidRPr="006703D8">
        <w:rPr>
          <w:rFonts w:cstheme="minorHAnsi"/>
        </w:rPr>
        <w:t xml:space="preserve">.  </w:t>
      </w:r>
    </w:p>
    <w:p w14:paraId="0CA4A9B1" w14:textId="77777777" w:rsidR="00FB732A" w:rsidRPr="006703D8" w:rsidRDefault="006C4273" w:rsidP="00614CF1">
      <w:pPr>
        <w:spacing w:line="240" w:lineRule="auto"/>
        <w:jc w:val="both"/>
        <w:rPr>
          <w:rFonts w:cstheme="minorHAnsi"/>
          <w:color w:val="000000" w:themeColor="text1"/>
        </w:rPr>
      </w:pPr>
      <w:r w:rsidRPr="006703D8">
        <w:rPr>
          <w:rFonts w:cstheme="minorHAnsi"/>
          <w:color w:val="000000" w:themeColor="text1"/>
        </w:rPr>
        <w:t xml:space="preserve">Το </w:t>
      </w:r>
      <w:r w:rsidRPr="006703D8">
        <w:rPr>
          <w:rFonts w:cstheme="minorHAnsi"/>
          <w:i/>
          <w:color w:val="000000" w:themeColor="text1"/>
        </w:rPr>
        <w:t>συνειδητό επίπεδο</w:t>
      </w:r>
      <w:r w:rsidR="006B4BDC" w:rsidRPr="006703D8">
        <w:rPr>
          <w:rFonts w:cstheme="minorHAnsi"/>
          <w:color w:val="000000" w:themeColor="text1"/>
        </w:rPr>
        <w:t xml:space="preserve">, που αφορά το έργο, σύμφωνα με τη θεωρία του </w:t>
      </w:r>
      <w:proofErr w:type="spellStart"/>
      <w:r w:rsidR="006B4BDC" w:rsidRPr="006703D8">
        <w:rPr>
          <w:rFonts w:cstheme="minorHAnsi"/>
          <w:color w:val="000000" w:themeColor="text1"/>
          <w:lang w:val="en-US"/>
        </w:rPr>
        <w:t>Bion</w:t>
      </w:r>
      <w:proofErr w:type="spellEnd"/>
      <w:r w:rsidR="006B4BDC" w:rsidRPr="006703D8">
        <w:rPr>
          <w:rFonts w:cstheme="minorHAnsi"/>
          <w:color w:val="000000" w:themeColor="text1"/>
        </w:rPr>
        <w:t xml:space="preserve"> σχετίζεται με </w:t>
      </w:r>
      <w:r w:rsidRPr="006703D8">
        <w:rPr>
          <w:rFonts w:cstheme="minorHAnsi"/>
          <w:color w:val="000000" w:themeColor="text1"/>
        </w:rPr>
        <w:t xml:space="preserve">συγκεκριμένους και συμφωνημένους </w:t>
      </w:r>
      <w:r w:rsidR="006B4BDC" w:rsidRPr="006703D8">
        <w:rPr>
          <w:rFonts w:cstheme="minorHAnsi"/>
          <w:color w:val="000000" w:themeColor="text1"/>
        </w:rPr>
        <w:t xml:space="preserve">στόχους </w:t>
      </w:r>
      <w:r w:rsidRPr="006703D8">
        <w:rPr>
          <w:rFonts w:cstheme="minorHAnsi"/>
          <w:color w:val="000000" w:themeColor="text1"/>
        </w:rPr>
        <w:t>μεταξύ των μελών της ομάδας ή του οργανισμού</w:t>
      </w:r>
      <w:r w:rsidR="006B4BDC" w:rsidRPr="006703D8">
        <w:rPr>
          <w:rFonts w:cstheme="minorHAnsi"/>
          <w:color w:val="000000" w:themeColor="text1"/>
        </w:rPr>
        <w:t xml:space="preserve">. </w:t>
      </w:r>
      <w:r w:rsidR="00942140" w:rsidRPr="006703D8">
        <w:rPr>
          <w:rFonts w:cstheme="minorHAnsi"/>
          <w:color w:val="000000" w:themeColor="text1"/>
        </w:rPr>
        <w:t>Α</w:t>
      </w:r>
      <w:r w:rsidR="006B4BDC" w:rsidRPr="006703D8">
        <w:rPr>
          <w:rFonts w:cstheme="minorHAnsi"/>
          <w:color w:val="000000" w:themeColor="text1"/>
        </w:rPr>
        <w:t xml:space="preserve">φορά </w:t>
      </w:r>
      <w:r w:rsidRPr="006703D8">
        <w:rPr>
          <w:rFonts w:cstheme="minorHAnsi"/>
          <w:color w:val="000000" w:themeColor="text1"/>
        </w:rPr>
        <w:t>τα απαραίτητα συστήματα που αξιοποιεί κάθε οργανισμός</w:t>
      </w:r>
      <w:r w:rsidR="006B4BDC" w:rsidRPr="006703D8">
        <w:rPr>
          <w:rFonts w:cstheme="minorHAnsi"/>
          <w:color w:val="000000" w:themeColor="text1"/>
        </w:rPr>
        <w:t xml:space="preserve"> για να λειτουργήσει</w:t>
      </w:r>
      <w:r w:rsidR="00773F4B" w:rsidRPr="006703D8">
        <w:rPr>
          <w:rFonts w:cstheme="minorHAnsi"/>
          <w:color w:val="000000" w:themeColor="text1"/>
        </w:rPr>
        <w:t xml:space="preserve"> καθώς κ</w:t>
      </w:r>
      <w:r w:rsidR="006B4BDC" w:rsidRPr="006703D8">
        <w:rPr>
          <w:rFonts w:cstheme="minorHAnsi"/>
          <w:color w:val="000000" w:themeColor="text1"/>
        </w:rPr>
        <w:t xml:space="preserve">αι </w:t>
      </w:r>
      <w:r w:rsidRPr="006703D8">
        <w:rPr>
          <w:rFonts w:cstheme="minorHAnsi"/>
          <w:color w:val="000000" w:themeColor="text1"/>
        </w:rPr>
        <w:t>τη λογική αντιμετώπιση των περίπλοκων καταστάσεων</w:t>
      </w:r>
      <w:r w:rsidR="006B4BDC" w:rsidRPr="006703D8">
        <w:rPr>
          <w:rFonts w:cstheme="minorHAnsi"/>
          <w:color w:val="000000" w:themeColor="text1"/>
        </w:rPr>
        <w:t xml:space="preserve">. Το συνειδητό επίπεδο αξιοποιεί τους μηχανισμούς που έχει </w:t>
      </w:r>
      <w:r w:rsidRPr="006703D8">
        <w:rPr>
          <w:rFonts w:cstheme="minorHAnsi"/>
          <w:color w:val="000000" w:themeColor="text1"/>
        </w:rPr>
        <w:t>για την αντιμετώπιση των συγκρούσεων</w:t>
      </w:r>
      <w:r w:rsidR="006B4BDC" w:rsidRPr="006703D8">
        <w:rPr>
          <w:rFonts w:cstheme="minorHAnsi"/>
          <w:color w:val="000000" w:themeColor="text1"/>
        </w:rPr>
        <w:t xml:space="preserve">, σέβεται τις ατομικές αξίες και </w:t>
      </w:r>
      <w:r w:rsidRPr="006703D8">
        <w:rPr>
          <w:rFonts w:cstheme="minorHAnsi"/>
          <w:color w:val="000000" w:themeColor="text1"/>
        </w:rPr>
        <w:t xml:space="preserve">την συνεισφορά </w:t>
      </w:r>
      <w:r w:rsidR="006B4BDC" w:rsidRPr="006703D8">
        <w:rPr>
          <w:rFonts w:cstheme="minorHAnsi"/>
          <w:color w:val="000000" w:themeColor="text1"/>
        </w:rPr>
        <w:t xml:space="preserve">τους στη λειτουργία της ομάδας και μπορεί να εντοπίσει και να διαχειριστεί την αλλαγή. </w:t>
      </w:r>
    </w:p>
    <w:p w14:paraId="240E9EDA" w14:textId="77777777" w:rsidR="00FB732A" w:rsidRPr="006703D8" w:rsidRDefault="006C4273" w:rsidP="00614CF1">
      <w:pPr>
        <w:spacing w:line="240" w:lineRule="auto"/>
        <w:jc w:val="both"/>
        <w:rPr>
          <w:rFonts w:cstheme="minorHAnsi"/>
        </w:rPr>
      </w:pPr>
      <w:r w:rsidRPr="006703D8">
        <w:rPr>
          <w:rFonts w:cstheme="minorHAnsi"/>
        </w:rPr>
        <w:t xml:space="preserve">Στο </w:t>
      </w:r>
      <w:r w:rsidRPr="006703D8">
        <w:rPr>
          <w:rFonts w:cstheme="minorHAnsi"/>
          <w:i/>
        </w:rPr>
        <w:t>ασυνείδητο</w:t>
      </w:r>
      <w:r w:rsidRPr="006703D8">
        <w:rPr>
          <w:rFonts w:cstheme="minorHAnsi"/>
        </w:rPr>
        <w:t xml:space="preserve"> ωστόσο επίπεδο</w:t>
      </w:r>
      <w:r w:rsidR="006B4BDC" w:rsidRPr="006703D8">
        <w:rPr>
          <w:rFonts w:cstheme="minorHAnsi"/>
        </w:rPr>
        <w:t>, της βασικής παραδοχής,</w:t>
      </w:r>
      <w:r w:rsidRPr="006703D8">
        <w:rPr>
          <w:rFonts w:cstheme="minorHAnsi"/>
        </w:rPr>
        <w:t xml:space="preserve"> </w:t>
      </w:r>
      <w:r w:rsidR="00644498" w:rsidRPr="006703D8">
        <w:rPr>
          <w:rFonts w:cstheme="minorHAnsi"/>
        </w:rPr>
        <w:t>σ</w:t>
      </w:r>
      <w:r w:rsidR="00FB732A" w:rsidRPr="006703D8">
        <w:rPr>
          <w:rFonts w:cstheme="minorHAnsi"/>
        </w:rPr>
        <w:t xml:space="preserve">το οποίο είναι ριζωμένο </w:t>
      </w:r>
      <w:r w:rsidRPr="006703D8">
        <w:rPr>
          <w:rFonts w:cstheme="minorHAnsi"/>
        </w:rPr>
        <w:t xml:space="preserve">το </w:t>
      </w:r>
      <w:r w:rsidRPr="006703D8">
        <w:rPr>
          <w:rFonts w:cstheme="minorHAnsi"/>
          <w:i/>
        </w:rPr>
        <w:t>‘ένστικτο του κοπαδιού’</w:t>
      </w:r>
      <w:r w:rsidRPr="006703D8">
        <w:rPr>
          <w:rFonts w:cstheme="minorHAnsi"/>
        </w:rPr>
        <w:t xml:space="preserve"> (</w:t>
      </w:r>
      <w:r w:rsidRPr="006703D8">
        <w:rPr>
          <w:rFonts w:cstheme="minorHAnsi"/>
          <w:lang w:val="en-US"/>
        </w:rPr>
        <w:t>herd</w:t>
      </w:r>
      <w:r w:rsidRPr="006703D8">
        <w:rPr>
          <w:rFonts w:cstheme="minorHAnsi"/>
        </w:rPr>
        <w:t xml:space="preserve"> </w:t>
      </w:r>
      <w:r w:rsidRPr="006703D8">
        <w:rPr>
          <w:rFonts w:cstheme="minorHAnsi"/>
          <w:lang w:val="en-US"/>
        </w:rPr>
        <w:t>instinct</w:t>
      </w:r>
      <w:r w:rsidRPr="006703D8">
        <w:rPr>
          <w:rFonts w:cstheme="minorHAnsi"/>
        </w:rPr>
        <w:t>)</w:t>
      </w:r>
      <w:r w:rsidRPr="006703D8">
        <w:rPr>
          <w:rStyle w:val="ac"/>
          <w:rFonts w:cstheme="minorHAnsi"/>
        </w:rPr>
        <w:endnoteReference w:id="18"/>
      </w:r>
      <w:r w:rsidRPr="006703D8">
        <w:rPr>
          <w:rFonts w:cstheme="minorHAnsi"/>
        </w:rPr>
        <w:t xml:space="preserve"> </w:t>
      </w:r>
      <w:r w:rsidR="00644498" w:rsidRPr="006703D8">
        <w:rPr>
          <w:rFonts w:cstheme="minorHAnsi"/>
        </w:rPr>
        <w:t>κυριαρχ</w:t>
      </w:r>
      <w:r w:rsidR="00FB732A" w:rsidRPr="006703D8">
        <w:rPr>
          <w:rFonts w:cstheme="minorHAnsi"/>
        </w:rPr>
        <w:t>ούν</w:t>
      </w:r>
      <w:r w:rsidR="00644498" w:rsidRPr="006703D8">
        <w:rPr>
          <w:rFonts w:cstheme="minorHAnsi"/>
        </w:rPr>
        <w:t xml:space="preserve"> </w:t>
      </w:r>
      <w:r w:rsidR="006B4BDC" w:rsidRPr="006703D8">
        <w:rPr>
          <w:rFonts w:cstheme="minorHAnsi"/>
        </w:rPr>
        <w:t xml:space="preserve">τα συναισθήματα των μελών. Τα συναισθήματα </w:t>
      </w:r>
      <w:r w:rsidR="00FB732A" w:rsidRPr="006703D8">
        <w:rPr>
          <w:rFonts w:cstheme="minorHAnsi"/>
        </w:rPr>
        <w:t xml:space="preserve">μεταβιβάζονται από το ένα μέλος στο </w:t>
      </w:r>
      <w:r w:rsidR="00773F4B" w:rsidRPr="006703D8">
        <w:rPr>
          <w:rFonts w:cstheme="minorHAnsi"/>
        </w:rPr>
        <w:t>άλλο</w:t>
      </w:r>
      <w:r w:rsidR="002F7DA4" w:rsidRPr="006703D8">
        <w:rPr>
          <w:rFonts w:cstheme="minorHAnsi"/>
        </w:rPr>
        <w:t>,</w:t>
      </w:r>
      <w:r w:rsidR="00773F4B" w:rsidRPr="006703D8">
        <w:rPr>
          <w:rFonts w:cstheme="minorHAnsi"/>
        </w:rPr>
        <w:t xml:space="preserve"> </w:t>
      </w:r>
      <w:r w:rsidR="002F7DA4" w:rsidRPr="006703D8">
        <w:rPr>
          <w:rFonts w:cstheme="minorHAnsi"/>
        </w:rPr>
        <w:t>όπως το υγρό στα</w:t>
      </w:r>
      <w:r w:rsidR="00773F4B" w:rsidRPr="006703D8">
        <w:rPr>
          <w:rFonts w:cstheme="minorHAnsi"/>
        </w:rPr>
        <w:t xml:space="preserve"> σ</w:t>
      </w:r>
      <w:r w:rsidR="006B4BDC" w:rsidRPr="006703D8">
        <w:rPr>
          <w:rFonts w:cstheme="minorHAnsi"/>
        </w:rPr>
        <w:t xml:space="preserve">υγκοινωνούντα δοχεία και </w:t>
      </w:r>
      <w:r w:rsidR="00FB732A" w:rsidRPr="006703D8">
        <w:rPr>
          <w:rFonts w:cstheme="minorHAnsi"/>
        </w:rPr>
        <w:t>επηρεάζουν τη</w:t>
      </w:r>
      <w:r w:rsidR="002F7DA4" w:rsidRPr="006703D8">
        <w:rPr>
          <w:rFonts w:cstheme="minorHAnsi"/>
        </w:rPr>
        <w:t>ν</w:t>
      </w:r>
      <w:r w:rsidR="00FB732A" w:rsidRPr="006703D8">
        <w:rPr>
          <w:rFonts w:cstheme="minorHAnsi"/>
        </w:rPr>
        <w:t xml:space="preserve"> συμπεριφορά τ</w:t>
      </w:r>
      <w:r w:rsidR="006B4BDC" w:rsidRPr="006703D8">
        <w:rPr>
          <w:rFonts w:cstheme="minorHAnsi"/>
        </w:rPr>
        <w:t>ου συνόλου τ</w:t>
      </w:r>
      <w:r w:rsidR="00FB732A" w:rsidRPr="006703D8">
        <w:rPr>
          <w:rFonts w:cstheme="minorHAnsi"/>
        </w:rPr>
        <w:t>ης ομάδας</w:t>
      </w:r>
      <w:r w:rsidR="002F7DA4" w:rsidRPr="006703D8">
        <w:rPr>
          <w:rFonts w:cstheme="minorHAnsi"/>
        </w:rPr>
        <w:t>,</w:t>
      </w:r>
      <w:r w:rsidR="00FB732A" w:rsidRPr="006703D8">
        <w:rPr>
          <w:rFonts w:cstheme="minorHAnsi"/>
        </w:rPr>
        <w:t xml:space="preserve"> </w:t>
      </w:r>
      <w:r w:rsidR="00773F4B" w:rsidRPr="006703D8">
        <w:rPr>
          <w:rFonts w:cstheme="minorHAnsi"/>
        </w:rPr>
        <w:t xml:space="preserve">η οποία </w:t>
      </w:r>
      <w:r w:rsidR="006B4BDC" w:rsidRPr="006703D8">
        <w:rPr>
          <w:rFonts w:cstheme="minorHAnsi"/>
        </w:rPr>
        <w:t xml:space="preserve"> κ</w:t>
      </w:r>
      <w:r w:rsidR="00FB732A" w:rsidRPr="006703D8">
        <w:rPr>
          <w:rFonts w:cstheme="minorHAnsi"/>
        </w:rPr>
        <w:t>υριεύεται από άγχος</w:t>
      </w:r>
      <w:r w:rsidR="00DD2C45" w:rsidRPr="006703D8">
        <w:rPr>
          <w:rStyle w:val="ac"/>
          <w:rFonts w:cstheme="minorHAnsi"/>
        </w:rPr>
        <w:endnoteReference w:id="19"/>
      </w:r>
      <w:r w:rsidR="0029516A" w:rsidRPr="006703D8">
        <w:rPr>
          <w:rFonts w:cstheme="minorHAnsi"/>
        </w:rPr>
        <w:t>.</w:t>
      </w:r>
      <w:r w:rsidR="00FB732A" w:rsidRPr="006703D8">
        <w:rPr>
          <w:rFonts w:cstheme="minorHAnsi"/>
        </w:rPr>
        <w:t xml:space="preserve"> </w:t>
      </w:r>
    </w:p>
    <w:p w14:paraId="5FF0E9D5" w14:textId="77777777" w:rsidR="00A21EC6" w:rsidRPr="006703D8" w:rsidRDefault="00FB732A" w:rsidP="00614CF1">
      <w:pPr>
        <w:spacing w:line="240" w:lineRule="auto"/>
        <w:jc w:val="both"/>
        <w:rPr>
          <w:rFonts w:cstheme="minorHAnsi"/>
        </w:rPr>
      </w:pPr>
      <w:r w:rsidRPr="006703D8">
        <w:rPr>
          <w:rFonts w:cstheme="minorHAnsi"/>
        </w:rPr>
        <w:t xml:space="preserve">Ο </w:t>
      </w:r>
      <w:r w:rsidR="0029516A" w:rsidRPr="006703D8">
        <w:rPr>
          <w:rFonts w:cstheme="minorHAnsi"/>
          <w:lang w:val="en-US"/>
        </w:rPr>
        <w:t>Hirschhorn</w:t>
      </w:r>
      <w:r w:rsidR="00E75987" w:rsidRPr="006703D8">
        <w:rPr>
          <w:rStyle w:val="ac"/>
          <w:rFonts w:cstheme="minorHAnsi"/>
          <w:lang w:val="en-US"/>
        </w:rPr>
        <w:endnoteReference w:id="20"/>
      </w:r>
      <w:r w:rsidR="0029516A" w:rsidRPr="006703D8">
        <w:rPr>
          <w:rFonts w:cstheme="minorHAnsi"/>
        </w:rPr>
        <w:t xml:space="preserve"> </w:t>
      </w:r>
      <w:r w:rsidR="00AB0736" w:rsidRPr="006703D8">
        <w:rPr>
          <w:rFonts w:cstheme="minorHAnsi"/>
        </w:rPr>
        <w:t xml:space="preserve">αναφέρει ότι </w:t>
      </w:r>
      <w:r w:rsidR="006B4BDC" w:rsidRPr="006703D8">
        <w:rPr>
          <w:rFonts w:cstheme="minorHAnsi"/>
        </w:rPr>
        <w:t xml:space="preserve">στην εξέλιξη της θεωρίας του </w:t>
      </w:r>
      <w:proofErr w:type="spellStart"/>
      <w:r w:rsidR="006B4BDC" w:rsidRPr="006703D8">
        <w:rPr>
          <w:rFonts w:cstheme="minorHAnsi"/>
          <w:lang w:val="en-US"/>
        </w:rPr>
        <w:t>Bion</w:t>
      </w:r>
      <w:proofErr w:type="spellEnd"/>
      <w:r w:rsidR="0029516A" w:rsidRPr="006703D8">
        <w:rPr>
          <w:rFonts w:cstheme="minorHAnsi"/>
        </w:rPr>
        <w:t xml:space="preserve"> </w:t>
      </w:r>
      <w:r w:rsidR="00AB0736" w:rsidRPr="006703D8">
        <w:rPr>
          <w:rFonts w:cstheme="minorHAnsi"/>
        </w:rPr>
        <w:t xml:space="preserve">περιγράφονται </w:t>
      </w:r>
      <w:r w:rsidRPr="006703D8">
        <w:rPr>
          <w:rFonts w:cstheme="minorHAnsi"/>
          <w:i/>
        </w:rPr>
        <w:t>τρεις βασικές παραδοχές</w:t>
      </w:r>
      <w:r w:rsidRPr="006703D8">
        <w:rPr>
          <w:rFonts w:cstheme="minorHAnsi"/>
        </w:rPr>
        <w:t xml:space="preserve"> τις οποίες συνήθως </w:t>
      </w:r>
      <w:r w:rsidR="006B4BDC" w:rsidRPr="006703D8">
        <w:rPr>
          <w:rFonts w:cstheme="minorHAnsi"/>
        </w:rPr>
        <w:t xml:space="preserve">αξιοποιούν </w:t>
      </w:r>
      <w:r w:rsidRPr="006703D8">
        <w:rPr>
          <w:rFonts w:cstheme="minorHAnsi"/>
        </w:rPr>
        <w:t>οι ομάδες</w:t>
      </w:r>
      <w:r w:rsidR="00773F4B" w:rsidRPr="006703D8">
        <w:rPr>
          <w:rFonts w:cstheme="minorHAnsi"/>
        </w:rPr>
        <w:t>,</w:t>
      </w:r>
      <w:r w:rsidR="00DB26BD" w:rsidRPr="006703D8">
        <w:rPr>
          <w:rFonts w:cstheme="minorHAnsi"/>
        </w:rPr>
        <w:t xml:space="preserve"> προκειμένου να</w:t>
      </w:r>
      <w:r w:rsidR="00AB0736" w:rsidRPr="006703D8">
        <w:rPr>
          <w:rFonts w:cstheme="minorHAnsi"/>
        </w:rPr>
        <w:t xml:space="preserve"> επιτύχουν την εσωτερική τους συνοχή</w:t>
      </w:r>
      <w:r w:rsidRPr="006703D8">
        <w:rPr>
          <w:rFonts w:cstheme="minorHAnsi"/>
        </w:rPr>
        <w:t xml:space="preserve">. Οι </w:t>
      </w:r>
      <w:r w:rsidR="006B4BDC" w:rsidRPr="006703D8">
        <w:rPr>
          <w:rFonts w:cstheme="minorHAnsi"/>
        </w:rPr>
        <w:t xml:space="preserve">παραδοχές αυτές περιλαμβάνουν την </w:t>
      </w:r>
      <w:r w:rsidR="006B4BDC" w:rsidRPr="006703D8">
        <w:rPr>
          <w:rFonts w:cstheme="minorHAnsi"/>
          <w:i/>
        </w:rPr>
        <w:t xml:space="preserve">εξάρτηση </w:t>
      </w:r>
      <w:r w:rsidR="006B4BDC" w:rsidRPr="006703D8">
        <w:rPr>
          <w:rFonts w:cstheme="minorHAnsi"/>
        </w:rPr>
        <w:t xml:space="preserve">γύρω από έναν ισχυρό ηγέτη, το </w:t>
      </w:r>
      <w:r w:rsidR="006B4BDC" w:rsidRPr="006703D8">
        <w:rPr>
          <w:rFonts w:cstheme="minorHAnsi"/>
          <w:i/>
        </w:rPr>
        <w:t>ζευγάρωμα</w:t>
      </w:r>
      <w:r w:rsidR="006B4BDC" w:rsidRPr="006703D8">
        <w:rPr>
          <w:rFonts w:cstheme="minorHAnsi"/>
        </w:rPr>
        <w:t xml:space="preserve"> και την προσπάθεια </w:t>
      </w:r>
      <w:r w:rsidR="006B4BDC" w:rsidRPr="006703D8">
        <w:rPr>
          <w:rFonts w:cstheme="minorHAnsi"/>
          <w:i/>
        </w:rPr>
        <w:t xml:space="preserve">αποφυγής του άγχους. </w:t>
      </w:r>
    </w:p>
    <w:p w14:paraId="38478C03" w14:textId="77777777" w:rsidR="00A21EC6" w:rsidRPr="006703D8" w:rsidRDefault="006B4BDC" w:rsidP="00614CF1">
      <w:pPr>
        <w:spacing w:line="240" w:lineRule="auto"/>
        <w:jc w:val="both"/>
        <w:rPr>
          <w:rFonts w:cstheme="minorHAnsi"/>
        </w:rPr>
      </w:pPr>
      <w:r w:rsidRPr="006703D8">
        <w:rPr>
          <w:rFonts w:cstheme="minorHAnsi"/>
        </w:rPr>
        <w:t xml:space="preserve">Ορισμένες φορές οι </w:t>
      </w:r>
      <w:r w:rsidR="00FB732A" w:rsidRPr="006703D8">
        <w:rPr>
          <w:rFonts w:cstheme="minorHAnsi"/>
        </w:rPr>
        <w:t xml:space="preserve">ομάδες </w:t>
      </w:r>
      <w:r w:rsidR="00580DEA" w:rsidRPr="006703D8">
        <w:rPr>
          <w:rFonts w:cstheme="minorHAnsi"/>
        </w:rPr>
        <w:t xml:space="preserve">πιστεύουν ότι συγκεντρώνονται </w:t>
      </w:r>
      <w:r w:rsidR="00FB732A" w:rsidRPr="006703D8">
        <w:rPr>
          <w:rFonts w:cstheme="minorHAnsi"/>
        </w:rPr>
        <w:t xml:space="preserve">γύρω από έναν </w:t>
      </w:r>
      <w:r w:rsidR="00FB732A" w:rsidRPr="006703D8">
        <w:rPr>
          <w:rFonts w:cstheme="minorHAnsi"/>
          <w:i/>
        </w:rPr>
        <w:t>ισχυρό ηγέτη</w:t>
      </w:r>
      <w:r w:rsidR="00FB732A" w:rsidRPr="006703D8">
        <w:rPr>
          <w:rFonts w:cstheme="minorHAnsi"/>
        </w:rPr>
        <w:t>, από τον</w:t>
      </w:r>
      <w:r w:rsidR="00DB26BD" w:rsidRPr="006703D8">
        <w:rPr>
          <w:rFonts w:cstheme="minorHAnsi"/>
        </w:rPr>
        <w:t xml:space="preserve"> οποίο αισ</w:t>
      </w:r>
      <w:r w:rsidRPr="006703D8">
        <w:rPr>
          <w:rFonts w:cstheme="minorHAnsi"/>
        </w:rPr>
        <w:t xml:space="preserve">θάνονται </w:t>
      </w:r>
      <w:r w:rsidR="00580DEA" w:rsidRPr="006703D8">
        <w:rPr>
          <w:rFonts w:cstheme="minorHAnsi"/>
        </w:rPr>
        <w:t xml:space="preserve">πνευματικά και υλικά </w:t>
      </w:r>
      <w:r w:rsidRPr="006703D8">
        <w:rPr>
          <w:rFonts w:cstheme="minorHAnsi"/>
        </w:rPr>
        <w:t xml:space="preserve">εξαρτημένες </w:t>
      </w:r>
      <w:r w:rsidR="00DB26BD" w:rsidRPr="006703D8">
        <w:rPr>
          <w:rFonts w:cstheme="minorHAnsi"/>
        </w:rPr>
        <w:t>για να νοιώσουν ασφάλεια και προστασία (</w:t>
      </w:r>
      <w:r w:rsidR="00DB26BD" w:rsidRPr="006703D8">
        <w:rPr>
          <w:rFonts w:cstheme="minorHAnsi"/>
          <w:i/>
        </w:rPr>
        <w:t>εξάρτηση-</w:t>
      </w:r>
      <w:r w:rsidR="00DB26BD" w:rsidRPr="006703D8">
        <w:rPr>
          <w:rFonts w:cstheme="minorHAnsi"/>
          <w:i/>
          <w:lang w:val="en-US"/>
        </w:rPr>
        <w:t>dependency</w:t>
      </w:r>
      <w:r w:rsidR="00DB26BD" w:rsidRPr="006703D8">
        <w:rPr>
          <w:rFonts w:cstheme="minorHAnsi"/>
        </w:rPr>
        <w:t>)</w:t>
      </w:r>
      <w:r w:rsidR="00850DBF" w:rsidRPr="006703D8">
        <w:rPr>
          <w:rFonts w:cstheme="minorHAnsi"/>
        </w:rPr>
        <w:t>. Η παραδοχή της εξάρτησης</w:t>
      </w:r>
      <w:r w:rsidR="00850DBF" w:rsidRPr="006703D8">
        <w:rPr>
          <w:rFonts w:cstheme="minorHAnsi"/>
          <w:color w:val="000000" w:themeColor="text1"/>
        </w:rPr>
        <w:t xml:space="preserve"> από έναν ηγέτη </w:t>
      </w:r>
      <w:r w:rsidRPr="006703D8">
        <w:rPr>
          <w:rFonts w:cstheme="minorHAnsi"/>
          <w:color w:val="000000" w:themeColor="text1"/>
        </w:rPr>
        <w:t xml:space="preserve">ο οποίος </w:t>
      </w:r>
      <w:r w:rsidR="00850DBF" w:rsidRPr="006703D8">
        <w:rPr>
          <w:rFonts w:cstheme="minorHAnsi"/>
          <w:color w:val="000000" w:themeColor="text1"/>
        </w:rPr>
        <w:lastRenderedPageBreak/>
        <w:t xml:space="preserve">γίνεται αντιληπτός </w:t>
      </w:r>
      <w:r w:rsidR="00773F4B" w:rsidRPr="006703D8">
        <w:rPr>
          <w:rFonts w:cstheme="minorHAnsi"/>
          <w:color w:val="000000" w:themeColor="text1"/>
        </w:rPr>
        <w:t>σαν</w:t>
      </w:r>
      <w:r w:rsidR="00850DBF" w:rsidRPr="006703D8">
        <w:rPr>
          <w:rFonts w:cstheme="minorHAnsi"/>
          <w:color w:val="000000" w:themeColor="text1"/>
        </w:rPr>
        <w:t xml:space="preserve"> να είναι </w:t>
      </w:r>
      <w:r w:rsidR="00850DBF" w:rsidRPr="006703D8">
        <w:rPr>
          <w:rFonts w:cstheme="minorHAnsi"/>
          <w:i/>
          <w:color w:val="000000" w:themeColor="text1"/>
        </w:rPr>
        <w:t>‘πανταχού παρών’</w:t>
      </w:r>
      <w:r w:rsidR="00850DBF" w:rsidRPr="006703D8">
        <w:rPr>
          <w:rFonts w:cstheme="minorHAnsi"/>
          <w:color w:val="000000" w:themeColor="text1"/>
        </w:rPr>
        <w:t xml:space="preserve"> (</w:t>
      </w:r>
      <w:proofErr w:type="spellStart"/>
      <w:r w:rsidR="00850DBF" w:rsidRPr="006703D8">
        <w:rPr>
          <w:rFonts w:cstheme="minorHAnsi"/>
          <w:i/>
          <w:color w:val="000000" w:themeColor="text1"/>
        </w:rPr>
        <w:t>omnipresent</w:t>
      </w:r>
      <w:proofErr w:type="spellEnd"/>
      <w:r w:rsidR="00850DBF" w:rsidRPr="006703D8">
        <w:rPr>
          <w:rFonts w:cstheme="minorHAnsi"/>
          <w:color w:val="000000" w:themeColor="text1"/>
        </w:rPr>
        <w:t>)</w:t>
      </w:r>
      <w:r w:rsidR="00850DBF" w:rsidRPr="006703D8">
        <w:rPr>
          <w:rFonts w:cstheme="minorHAnsi"/>
        </w:rPr>
        <w:t xml:space="preserve"> </w:t>
      </w:r>
      <w:r w:rsidR="00850DBF" w:rsidRPr="006703D8">
        <w:rPr>
          <w:rFonts w:cstheme="minorHAnsi"/>
          <w:color w:val="000000" w:themeColor="text1"/>
        </w:rPr>
        <w:t xml:space="preserve">και να </w:t>
      </w:r>
      <w:r w:rsidRPr="006703D8">
        <w:rPr>
          <w:rFonts w:cstheme="minorHAnsi"/>
          <w:color w:val="000000" w:themeColor="text1"/>
        </w:rPr>
        <w:t xml:space="preserve">παρέχει </w:t>
      </w:r>
      <w:r w:rsidR="00850DBF" w:rsidRPr="006703D8">
        <w:rPr>
          <w:rFonts w:cstheme="minorHAnsi"/>
          <w:color w:val="000000" w:themeColor="text1"/>
        </w:rPr>
        <w:t>συνεχώς κατευθύνσεις</w:t>
      </w:r>
      <w:r w:rsidR="000F26CF" w:rsidRPr="006703D8">
        <w:rPr>
          <w:rFonts w:cstheme="minorHAnsi"/>
          <w:color w:val="000000" w:themeColor="text1"/>
        </w:rPr>
        <w:t>,</w:t>
      </w:r>
      <w:r w:rsidR="00850DBF" w:rsidRPr="006703D8">
        <w:rPr>
          <w:rFonts w:cstheme="minorHAnsi"/>
          <w:color w:val="000000" w:themeColor="text1"/>
        </w:rPr>
        <w:t xml:space="preserve"> επιτυγχάνει </w:t>
      </w:r>
      <w:r w:rsidR="000F26CF" w:rsidRPr="006703D8">
        <w:rPr>
          <w:rFonts w:cstheme="minorHAnsi"/>
          <w:color w:val="000000" w:themeColor="text1"/>
        </w:rPr>
        <w:t xml:space="preserve">τη μείωση του άγχους των ομάδων </w:t>
      </w:r>
      <w:r w:rsidR="00850DBF" w:rsidRPr="006703D8">
        <w:rPr>
          <w:rFonts w:cstheme="minorHAnsi"/>
          <w:color w:val="000000" w:themeColor="text1"/>
        </w:rPr>
        <w:t xml:space="preserve">από τις </w:t>
      </w:r>
      <w:r w:rsidR="000F26CF" w:rsidRPr="006703D8">
        <w:rPr>
          <w:rFonts w:cstheme="minorHAnsi"/>
          <w:color w:val="000000" w:themeColor="text1"/>
        </w:rPr>
        <w:t xml:space="preserve">εσωτερικές </w:t>
      </w:r>
      <w:r w:rsidR="00850DBF" w:rsidRPr="006703D8">
        <w:rPr>
          <w:rFonts w:cstheme="minorHAnsi"/>
          <w:color w:val="000000" w:themeColor="text1"/>
        </w:rPr>
        <w:t xml:space="preserve">συγκρούσεις, την αμφισβήτηση των ρόλων και τον αποπροσανατολισμό  </w:t>
      </w:r>
      <w:r w:rsidR="00580DEA" w:rsidRPr="006703D8">
        <w:rPr>
          <w:rFonts w:cstheme="minorHAnsi"/>
          <w:color w:val="000000" w:themeColor="text1"/>
        </w:rPr>
        <w:t>του</w:t>
      </w:r>
      <w:r w:rsidR="000F26CF" w:rsidRPr="006703D8">
        <w:rPr>
          <w:rFonts w:cstheme="minorHAnsi"/>
          <w:color w:val="000000" w:themeColor="text1"/>
        </w:rPr>
        <w:t>ς από τον στόχο</w:t>
      </w:r>
      <w:r w:rsidR="00850DBF" w:rsidRPr="006703D8">
        <w:rPr>
          <w:rFonts w:cstheme="minorHAnsi"/>
          <w:color w:val="000000" w:themeColor="text1"/>
        </w:rPr>
        <w:t xml:space="preserve">.  </w:t>
      </w:r>
    </w:p>
    <w:p w14:paraId="2BD31DB1" w14:textId="77777777" w:rsidR="00A21EC6" w:rsidRPr="006703D8" w:rsidRDefault="000F26CF" w:rsidP="00614CF1">
      <w:pPr>
        <w:spacing w:line="240" w:lineRule="auto"/>
        <w:jc w:val="both"/>
        <w:rPr>
          <w:rFonts w:cstheme="minorHAnsi"/>
        </w:rPr>
      </w:pPr>
      <w:r w:rsidRPr="006703D8">
        <w:rPr>
          <w:rFonts w:cstheme="minorHAnsi"/>
          <w:color w:val="000000" w:themeColor="text1"/>
        </w:rPr>
        <w:t xml:space="preserve">Τα μέλη στις ομάδες </w:t>
      </w:r>
      <w:r w:rsidR="00850DBF" w:rsidRPr="006703D8">
        <w:rPr>
          <w:rFonts w:cstheme="minorHAnsi"/>
          <w:color w:val="000000" w:themeColor="text1"/>
        </w:rPr>
        <w:t>μπορεί</w:t>
      </w:r>
      <w:r w:rsidRPr="006703D8">
        <w:rPr>
          <w:rFonts w:cstheme="minorHAnsi"/>
          <w:color w:val="000000" w:themeColor="text1"/>
        </w:rPr>
        <w:t xml:space="preserve"> επίσης να πιστεύουν</w:t>
      </w:r>
      <w:r w:rsidR="00850DBF" w:rsidRPr="006703D8">
        <w:rPr>
          <w:rFonts w:cstheme="minorHAnsi"/>
          <w:color w:val="000000" w:themeColor="text1"/>
        </w:rPr>
        <w:t xml:space="preserve"> ότι έχουν </w:t>
      </w:r>
      <w:r w:rsidRPr="006703D8">
        <w:rPr>
          <w:rFonts w:cstheme="minorHAnsi"/>
          <w:color w:val="000000" w:themeColor="text1"/>
        </w:rPr>
        <w:t>βρεθεί μαζ</w:t>
      </w:r>
      <w:r w:rsidR="00850DBF" w:rsidRPr="006703D8">
        <w:rPr>
          <w:rFonts w:cstheme="minorHAnsi"/>
          <w:color w:val="000000" w:themeColor="text1"/>
        </w:rPr>
        <w:t>ί</w:t>
      </w:r>
      <w:r w:rsidR="00FB732A" w:rsidRPr="006703D8">
        <w:rPr>
          <w:rFonts w:cstheme="minorHAnsi"/>
        </w:rPr>
        <w:t xml:space="preserve"> για να παραστούν στο </w:t>
      </w:r>
      <w:r w:rsidRPr="006703D8">
        <w:rPr>
          <w:rFonts w:cstheme="minorHAnsi"/>
        </w:rPr>
        <w:t>«</w:t>
      </w:r>
      <w:r w:rsidR="00FB732A" w:rsidRPr="006703D8">
        <w:rPr>
          <w:rFonts w:cstheme="minorHAnsi"/>
        </w:rPr>
        <w:t>γάμο</w:t>
      </w:r>
      <w:r w:rsidRPr="006703D8">
        <w:rPr>
          <w:rFonts w:cstheme="minorHAnsi"/>
        </w:rPr>
        <w:t>»</w:t>
      </w:r>
      <w:r w:rsidR="00FB732A" w:rsidRPr="006703D8">
        <w:rPr>
          <w:rFonts w:cstheme="minorHAnsi"/>
        </w:rPr>
        <w:t xml:space="preserve"> ενός ζευγαριού</w:t>
      </w:r>
      <w:r w:rsidR="00DB26BD" w:rsidRPr="006703D8">
        <w:rPr>
          <w:rFonts w:cstheme="minorHAnsi"/>
        </w:rPr>
        <w:t xml:space="preserve"> </w:t>
      </w:r>
      <w:r w:rsidR="00DB26BD" w:rsidRPr="006703D8">
        <w:rPr>
          <w:rFonts w:cstheme="minorHAnsi"/>
          <w:i/>
        </w:rPr>
        <w:t>(</w:t>
      </w:r>
      <w:r w:rsidR="00DB26BD" w:rsidRPr="006703D8">
        <w:rPr>
          <w:rFonts w:cstheme="minorHAnsi"/>
          <w:i/>
          <w:lang w:val="en-US"/>
        </w:rPr>
        <w:t>pairing</w:t>
      </w:r>
      <w:r w:rsidR="00DB26BD" w:rsidRPr="006703D8">
        <w:rPr>
          <w:rFonts w:cstheme="minorHAnsi"/>
          <w:i/>
        </w:rPr>
        <w:t>)</w:t>
      </w:r>
      <w:r w:rsidR="00FB732A" w:rsidRPr="006703D8">
        <w:rPr>
          <w:rFonts w:cstheme="minorHAnsi"/>
        </w:rPr>
        <w:t xml:space="preserve"> που θα γεννήσει τον σωτήρα ή τον </w:t>
      </w:r>
      <w:r w:rsidR="00FB732A" w:rsidRPr="006703D8">
        <w:rPr>
          <w:rFonts w:cstheme="minorHAnsi"/>
          <w:i/>
        </w:rPr>
        <w:t>μεσσία</w:t>
      </w:r>
      <w:r w:rsidRPr="006703D8">
        <w:rPr>
          <w:rFonts w:cstheme="minorHAnsi"/>
        </w:rPr>
        <w:t xml:space="preserve"> της ομάδας. Ο </w:t>
      </w:r>
      <w:r w:rsidRPr="006703D8">
        <w:rPr>
          <w:rFonts w:cstheme="minorHAnsi"/>
          <w:i/>
        </w:rPr>
        <w:t xml:space="preserve">μεσσίας </w:t>
      </w:r>
      <w:r w:rsidR="00DB26BD" w:rsidRPr="006703D8">
        <w:rPr>
          <w:rFonts w:cstheme="minorHAnsi"/>
        </w:rPr>
        <w:t>μπορεί να είναι ο νέος ηγέτης, μια ιδέα, ένα μελλοντικό γεγονός, η λύση ενός προβλήματος ή ακόμη και ένα καλύτερο οικονομικό κλίμα</w:t>
      </w:r>
      <w:r w:rsidR="00633D08" w:rsidRPr="006703D8">
        <w:rPr>
          <w:rFonts w:cstheme="minorHAnsi"/>
        </w:rPr>
        <w:t>, που θα σώσει την ομάδα από την αβεβαιότητα και τη ματαίωση</w:t>
      </w:r>
      <w:r w:rsidRPr="006703D8">
        <w:rPr>
          <w:rFonts w:cstheme="minorHAnsi"/>
        </w:rPr>
        <w:t xml:space="preserve">. </w:t>
      </w:r>
      <w:r w:rsidR="000912A9" w:rsidRPr="006703D8">
        <w:rPr>
          <w:rFonts w:cstheme="minorHAnsi"/>
        </w:rPr>
        <w:t xml:space="preserve">Τα </w:t>
      </w:r>
      <w:r w:rsidRPr="006703D8">
        <w:rPr>
          <w:rFonts w:cstheme="minorHAnsi"/>
        </w:rPr>
        <w:t xml:space="preserve">μέλη των ομάδων μπορεί </w:t>
      </w:r>
      <w:r w:rsidR="000912A9" w:rsidRPr="006703D8">
        <w:rPr>
          <w:rFonts w:cstheme="minorHAnsi"/>
        </w:rPr>
        <w:t xml:space="preserve">επίσης </w:t>
      </w:r>
      <w:r w:rsidRPr="006703D8">
        <w:rPr>
          <w:rFonts w:cstheme="minorHAnsi"/>
        </w:rPr>
        <w:t>να θεωρούν ότι έχουν συγκροτηθεί σε ομάδα</w:t>
      </w:r>
      <w:r w:rsidR="00773F4B" w:rsidRPr="006703D8">
        <w:rPr>
          <w:rFonts w:cstheme="minorHAnsi"/>
        </w:rPr>
        <w:t>,</w:t>
      </w:r>
      <w:r w:rsidRPr="006703D8">
        <w:rPr>
          <w:rFonts w:cstheme="minorHAnsi"/>
        </w:rPr>
        <w:t xml:space="preserve"> γ</w:t>
      </w:r>
      <w:r w:rsidR="00922C1F" w:rsidRPr="006703D8">
        <w:rPr>
          <w:rFonts w:cstheme="minorHAnsi"/>
        </w:rPr>
        <w:t xml:space="preserve">ια να πολεμήσουν έναν εξωτερικό εχθρό ή </w:t>
      </w:r>
      <w:r w:rsidRPr="006703D8">
        <w:rPr>
          <w:rFonts w:cstheme="minorHAnsi"/>
        </w:rPr>
        <w:t xml:space="preserve">για να καταφέρουν να </w:t>
      </w:r>
      <w:proofErr w:type="spellStart"/>
      <w:r w:rsidRPr="006703D8">
        <w:rPr>
          <w:rFonts w:cstheme="minorHAnsi"/>
        </w:rPr>
        <w:t>αποδράσουν</w:t>
      </w:r>
      <w:proofErr w:type="spellEnd"/>
      <w:r w:rsidRPr="006703D8">
        <w:rPr>
          <w:rFonts w:cstheme="minorHAnsi"/>
        </w:rPr>
        <w:t xml:space="preserve"> </w:t>
      </w:r>
      <w:r w:rsidR="00922C1F" w:rsidRPr="006703D8">
        <w:rPr>
          <w:rFonts w:cstheme="minorHAnsi"/>
        </w:rPr>
        <w:t xml:space="preserve">από αυτόν </w:t>
      </w:r>
      <w:r w:rsidR="00922C1F" w:rsidRPr="006703D8">
        <w:rPr>
          <w:rFonts w:cstheme="minorHAnsi"/>
          <w:i/>
        </w:rPr>
        <w:t>(</w:t>
      </w:r>
      <w:r w:rsidR="00922C1F" w:rsidRPr="006703D8">
        <w:rPr>
          <w:rFonts w:cstheme="minorHAnsi"/>
          <w:i/>
          <w:lang w:val="en-US"/>
        </w:rPr>
        <w:t>fight</w:t>
      </w:r>
      <w:r w:rsidR="00922C1F" w:rsidRPr="006703D8">
        <w:rPr>
          <w:rFonts w:cstheme="minorHAnsi"/>
          <w:i/>
        </w:rPr>
        <w:t xml:space="preserve"> </w:t>
      </w:r>
      <w:r w:rsidR="00922C1F" w:rsidRPr="006703D8">
        <w:rPr>
          <w:rFonts w:cstheme="minorHAnsi"/>
          <w:i/>
          <w:lang w:val="en-US"/>
        </w:rPr>
        <w:t>or</w:t>
      </w:r>
      <w:r w:rsidR="00922C1F" w:rsidRPr="006703D8">
        <w:rPr>
          <w:rFonts w:cstheme="minorHAnsi"/>
          <w:i/>
        </w:rPr>
        <w:t xml:space="preserve"> </w:t>
      </w:r>
      <w:r w:rsidR="00922C1F" w:rsidRPr="006703D8">
        <w:rPr>
          <w:rFonts w:cstheme="minorHAnsi"/>
          <w:i/>
          <w:lang w:val="en-US"/>
        </w:rPr>
        <w:t>flight</w:t>
      </w:r>
      <w:r w:rsidR="00922C1F" w:rsidRPr="006703D8">
        <w:rPr>
          <w:rFonts w:cstheme="minorHAnsi"/>
          <w:i/>
        </w:rPr>
        <w:t>)</w:t>
      </w:r>
      <w:r w:rsidR="00633D08" w:rsidRPr="006703D8">
        <w:rPr>
          <w:rFonts w:cstheme="minorHAnsi"/>
        </w:rPr>
        <w:t xml:space="preserve">. </w:t>
      </w:r>
      <w:r w:rsidR="001957C5" w:rsidRPr="006703D8">
        <w:rPr>
          <w:rFonts w:cstheme="minorHAnsi"/>
        </w:rPr>
        <w:t xml:space="preserve"> </w:t>
      </w:r>
    </w:p>
    <w:p w14:paraId="5D26D788" w14:textId="77777777" w:rsidR="00A21EC6" w:rsidRPr="006703D8" w:rsidRDefault="001957C5" w:rsidP="00614CF1">
      <w:pPr>
        <w:spacing w:line="240" w:lineRule="auto"/>
        <w:jc w:val="both"/>
        <w:rPr>
          <w:rFonts w:cstheme="minorHAnsi"/>
        </w:rPr>
      </w:pPr>
      <w:r w:rsidRPr="006703D8">
        <w:rPr>
          <w:rFonts w:cstheme="minorHAnsi"/>
        </w:rPr>
        <w:t xml:space="preserve">Η </w:t>
      </w:r>
      <w:r w:rsidR="00633D08" w:rsidRPr="006703D8">
        <w:rPr>
          <w:rFonts w:cstheme="minorHAnsi"/>
        </w:rPr>
        <w:t>βασική παραδοχή</w:t>
      </w:r>
      <w:r w:rsidR="00922C1F" w:rsidRPr="006703D8">
        <w:rPr>
          <w:rFonts w:cstheme="minorHAnsi"/>
        </w:rPr>
        <w:t xml:space="preserve"> του </w:t>
      </w:r>
      <w:r w:rsidR="00922C1F" w:rsidRPr="006703D8">
        <w:rPr>
          <w:rFonts w:cstheme="minorHAnsi"/>
          <w:i/>
        </w:rPr>
        <w:t>ζευγαρώματος</w:t>
      </w:r>
      <w:r w:rsidRPr="006703D8">
        <w:rPr>
          <w:rFonts w:cstheme="minorHAnsi"/>
        </w:rPr>
        <w:t xml:space="preserve"> όπως και </w:t>
      </w:r>
      <w:r w:rsidR="000F26CF" w:rsidRPr="006703D8">
        <w:rPr>
          <w:rFonts w:cstheme="minorHAnsi"/>
        </w:rPr>
        <w:t xml:space="preserve">αυτή </w:t>
      </w:r>
      <w:r w:rsidR="007A5C41" w:rsidRPr="006703D8">
        <w:rPr>
          <w:rFonts w:cstheme="minorHAnsi"/>
        </w:rPr>
        <w:t>της</w:t>
      </w:r>
      <w:r w:rsidRPr="006703D8">
        <w:rPr>
          <w:rFonts w:cstheme="minorHAnsi"/>
        </w:rPr>
        <w:t xml:space="preserve"> </w:t>
      </w:r>
      <w:r w:rsidRPr="006703D8">
        <w:rPr>
          <w:rFonts w:cstheme="minorHAnsi"/>
          <w:i/>
        </w:rPr>
        <w:t>εξάρτηση</w:t>
      </w:r>
      <w:r w:rsidR="007A5C41" w:rsidRPr="006703D8">
        <w:rPr>
          <w:rFonts w:cstheme="minorHAnsi"/>
          <w:i/>
        </w:rPr>
        <w:t>ς</w:t>
      </w:r>
      <w:r w:rsidRPr="006703D8">
        <w:rPr>
          <w:rFonts w:cstheme="minorHAnsi"/>
          <w:i/>
        </w:rPr>
        <w:t xml:space="preserve"> </w:t>
      </w:r>
      <w:r w:rsidR="000F26CF" w:rsidRPr="006703D8">
        <w:rPr>
          <w:rFonts w:cstheme="minorHAnsi"/>
        </w:rPr>
        <w:t>αποτελούν μηχανισμούς</w:t>
      </w:r>
      <w:r w:rsidRPr="006703D8">
        <w:rPr>
          <w:rFonts w:cstheme="minorHAnsi"/>
        </w:rPr>
        <w:t xml:space="preserve"> άμυνας που</w:t>
      </w:r>
      <w:r w:rsidR="000F26CF" w:rsidRPr="006703D8">
        <w:rPr>
          <w:rFonts w:cstheme="minorHAnsi"/>
        </w:rPr>
        <w:t xml:space="preserve"> λειτουργούν ώστε η </w:t>
      </w:r>
      <w:r w:rsidRPr="006703D8">
        <w:rPr>
          <w:rFonts w:cstheme="minorHAnsi"/>
        </w:rPr>
        <w:t xml:space="preserve">ομάδα </w:t>
      </w:r>
      <w:r w:rsidR="000F26CF" w:rsidRPr="006703D8">
        <w:rPr>
          <w:rFonts w:cstheme="minorHAnsi"/>
        </w:rPr>
        <w:t xml:space="preserve">να παραμείνει </w:t>
      </w:r>
      <w:r w:rsidRPr="006703D8">
        <w:rPr>
          <w:rFonts w:cstheme="minorHAnsi"/>
        </w:rPr>
        <w:t>‘κλειστή’</w:t>
      </w:r>
      <w:r w:rsidR="000F26CF" w:rsidRPr="006703D8">
        <w:rPr>
          <w:rFonts w:cstheme="minorHAnsi"/>
        </w:rPr>
        <w:t>. Το ζευγάρωμα όμως</w:t>
      </w:r>
      <w:r w:rsidR="00633D08" w:rsidRPr="006703D8">
        <w:rPr>
          <w:rFonts w:cstheme="minorHAnsi"/>
        </w:rPr>
        <w:t xml:space="preserve"> </w:t>
      </w:r>
      <w:r w:rsidRPr="006703D8">
        <w:rPr>
          <w:rFonts w:cstheme="minorHAnsi"/>
        </w:rPr>
        <w:t xml:space="preserve">αποτελεί </w:t>
      </w:r>
      <w:r w:rsidR="00633D08" w:rsidRPr="006703D8">
        <w:rPr>
          <w:rFonts w:cstheme="minorHAnsi"/>
        </w:rPr>
        <w:t xml:space="preserve">μια </w:t>
      </w:r>
      <w:r w:rsidRPr="006703D8">
        <w:rPr>
          <w:rFonts w:cstheme="minorHAnsi"/>
        </w:rPr>
        <w:t xml:space="preserve">πιο </w:t>
      </w:r>
      <w:r w:rsidR="00633D08" w:rsidRPr="006703D8">
        <w:rPr>
          <w:rFonts w:cstheme="minorHAnsi"/>
          <w:i/>
        </w:rPr>
        <w:t>έντονη μορφή εξάρτησης</w:t>
      </w:r>
      <w:r w:rsidR="00773F4B" w:rsidRPr="006703D8">
        <w:rPr>
          <w:rFonts w:cstheme="minorHAnsi"/>
        </w:rPr>
        <w:t>,</w:t>
      </w:r>
      <w:r w:rsidR="000F26CF" w:rsidRPr="006703D8">
        <w:rPr>
          <w:rFonts w:cstheme="minorHAnsi"/>
        </w:rPr>
        <w:t xml:space="preserve"> η οποία</w:t>
      </w:r>
      <w:r w:rsidR="00633D08" w:rsidRPr="006703D8">
        <w:rPr>
          <w:rFonts w:cstheme="minorHAnsi"/>
        </w:rPr>
        <w:t xml:space="preserve"> </w:t>
      </w:r>
      <w:r w:rsidR="00773F4B" w:rsidRPr="006703D8">
        <w:rPr>
          <w:rFonts w:cstheme="minorHAnsi"/>
        </w:rPr>
        <w:t>εμπεριέχει</w:t>
      </w:r>
      <w:r w:rsidRPr="006703D8">
        <w:rPr>
          <w:rFonts w:cstheme="minorHAnsi"/>
        </w:rPr>
        <w:t xml:space="preserve"> </w:t>
      </w:r>
      <w:r w:rsidR="000F26CF" w:rsidRPr="006703D8">
        <w:rPr>
          <w:rFonts w:cstheme="minorHAnsi"/>
        </w:rPr>
        <w:t xml:space="preserve">το </w:t>
      </w:r>
      <w:r w:rsidR="00633D08" w:rsidRPr="006703D8">
        <w:rPr>
          <w:rFonts w:cstheme="minorHAnsi"/>
        </w:rPr>
        <w:t>φόβο</w:t>
      </w:r>
      <w:r w:rsidR="000F26CF" w:rsidRPr="006703D8">
        <w:rPr>
          <w:rFonts w:cstheme="minorHAnsi"/>
        </w:rPr>
        <w:t xml:space="preserve"> της ομάδας</w:t>
      </w:r>
      <w:r w:rsidR="00633D08" w:rsidRPr="006703D8">
        <w:rPr>
          <w:rFonts w:cstheme="minorHAnsi"/>
        </w:rPr>
        <w:t xml:space="preserve"> ότι </w:t>
      </w:r>
      <w:r w:rsidRPr="006703D8">
        <w:rPr>
          <w:rFonts w:cstheme="minorHAnsi"/>
        </w:rPr>
        <w:t xml:space="preserve">ο μεσσίας που θα γεννηθεί </w:t>
      </w:r>
      <w:r w:rsidR="000E6CAE" w:rsidRPr="006703D8">
        <w:rPr>
          <w:rFonts w:cstheme="minorHAnsi"/>
        </w:rPr>
        <w:t xml:space="preserve">τελικώς </w:t>
      </w:r>
      <w:r w:rsidR="00633D08" w:rsidRPr="006703D8">
        <w:rPr>
          <w:rFonts w:cstheme="minorHAnsi"/>
        </w:rPr>
        <w:t>δε</w:t>
      </w:r>
      <w:r w:rsidR="00773F4B" w:rsidRPr="006703D8">
        <w:rPr>
          <w:rFonts w:cstheme="minorHAnsi"/>
        </w:rPr>
        <w:t>ν</w:t>
      </w:r>
      <w:r w:rsidR="00633D08" w:rsidRPr="006703D8">
        <w:rPr>
          <w:rFonts w:cstheme="minorHAnsi"/>
        </w:rPr>
        <w:t xml:space="preserve"> θα</w:t>
      </w:r>
      <w:r w:rsidR="000F26CF" w:rsidRPr="006703D8">
        <w:rPr>
          <w:rFonts w:cstheme="minorHAnsi"/>
        </w:rPr>
        <w:t xml:space="preserve"> καταφέρει να</w:t>
      </w:r>
      <w:r w:rsidR="00633D08" w:rsidRPr="006703D8">
        <w:rPr>
          <w:rFonts w:cstheme="minorHAnsi"/>
        </w:rPr>
        <w:t xml:space="preserve"> ανταποκριθεί στις προσδοκίες </w:t>
      </w:r>
      <w:r w:rsidR="000E6CAE" w:rsidRPr="006703D8">
        <w:rPr>
          <w:rFonts w:cstheme="minorHAnsi"/>
        </w:rPr>
        <w:t xml:space="preserve">της </w:t>
      </w:r>
      <w:r w:rsidR="00633D08" w:rsidRPr="006703D8">
        <w:rPr>
          <w:rFonts w:cstheme="minorHAnsi"/>
        </w:rPr>
        <w:t>και</w:t>
      </w:r>
      <w:r w:rsidR="000F26CF" w:rsidRPr="006703D8">
        <w:rPr>
          <w:rFonts w:cstheme="minorHAnsi"/>
        </w:rPr>
        <w:t xml:space="preserve"> άρα </w:t>
      </w:r>
      <w:r w:rsidR="00773F4B" w:rsidRPr="006703D8">
        <w:rPr>
          <w:rFonts w:cstheme="minorHAnsi"/>
        </w:rPr>
        <w:t xml:space="preserve">οι </w:t>
      </w:r>
      <w:r w:rsidR="00633D08" w:rsidRPr="006703D8">
        <w:rPr>
          <w:rFonts w:cstheme="minorHAnsi"/>
        </w:rPr>
        <w:t>τις ελπίδες της για την εξεύρεση λύσης</w:t>
      </w:r>
      <w:r w:rsidR="00773F4B" w:rsidRPr="006703D8">
        <w:rPr>
          <w:rFonts w:cstheme="minorHAnsi"/>
        </w:rPr>
        <w:t xml:space="preserve"> θα σβήσουν άδοξα</w:t>
      </w:r>
      <w:r w:rsidR="00633D08" w:rsidRPr="006703D8">
        <w:rPr>
          <w:rFonts w:cstheme="minorHAnsi"/>
        </w:rPr>
        <w:t xml:space="preserve">. </w:t>
      </w:r>
      <w:r w:rsidR="000F26CF" w:rsidRPr="006703D8">
        <w:rPr>
          <w:rFonts w:cstheme="minorHAnsi"/>
        </w:rPr>
        <w:t xml:space="preserve">Σε αυτούς του είδους </w:t>
      </w:r>
      <w:r w:rsidR="00633D08" w:rsidRPr="006703D8">
        <w:rPr>
          <w:rFonts w:cstheme="minorHAnsi"/>
        </w:rPr>
        <w:t xml:space="preserve">την παραδοχή </w:t>
      </w:r>
      <w:r w:rsidR="000F26CF" w:rsidRPr="006703D8">
        <w:rPr>
          <w:rFonts w:cstheme="minorHAnsi"/>
        </w:rPr>
        <w:t xml:space="preserve">των ομάδων </w:t>
      </w:r>
      <w:r w:rsidR="00633D08" w:rsidRPr="006703D8">
        <w:rPr>
          <w:rFonts w:cstheme="minorHAnsi"/>
        </w:rPr>
        <w:t xml:space="preserve">η ασυνείδητη επιθυμία </w:t>
      </w:r>
      <w:r w:rsidR="00773F4B" w:rsidRPr="006703D8">
        <w:rPr>
          <w:rFonts w:cstheme="minorHAnsi"/>
        </w:rPr>
        <w:t>των μελών</w:t>
      </w:r>
      <w:r w:rsidR="000F26CF" w:rsidRPr="006703D8">
        <w:rPr>
          <w:rFonts w:cstheme="minorHAnsi"/>
        </w:rPr>
        <w:t xml:space="preserve"> </w:t>
      </w:r>
      <w:r w:rsidR="00773F4B" w:rsidRPr="006703D8">
        <w:rPr>
          <w:rFonts w:cstheme="minorHAnsi"/>
        </w:rPr>
        <w:t xml:space="preserve">είναι </w:t>
      </w:r>
      <w:r w:rsidR="00633D08" w:rsidRPr="006703D8">
        <w:rPr>
          <w:rFonts w:cstheme="minorHAnsi"/>
        </w:rPr>
        <w:t xml:space="preserve">να μη γεννηθεί </w:t>
      </w:r>
      <w:r w:rsidR="000F26CF" w:rsidRPr="006703D8">
        <w:rPr>
          <w:rFonts w:cstheme="minorHAnsi"/>
        </w:rPr>
        <w:t xml:space="preserve">τελικώς </w:t>
      </w:r>
      <w:r w:rsidR="00633D08" w:rsidRPr="006703D8">
        <w:rPr>
          <w:rFonts w:cstheme="minorHAnsi"/>
        </w:rPr>
        <w:t>ο μ</w:t>
      </w:r>
      <w:r w:rsidRPr="006703D8">
        <w:rPr>
          <w:rFonts w:cstheme="minorHAnsi"/>
        </w:rPr>
        <w:t>εσσίας</w:t>
      </w:r>
      <w:r w:rsidR="00773F4B" w:rsidRPr="006703D8">
        <w:rPr>
          <w:rFonts w:cstheme="minorHAnsi"/>
        </w:rPr>
        <w:t>,</w:t>
      </w:r>
      <w:r w:rsidR="00633D08" w:rsidRPr="006703D8">
        <w:rPr>
          <w:rFonts w:cstheme="minorHAnsi"/>
        </w:rPr>
        <w:t xml:space="preserve"> ώστε να</w:t>
      </w:r>
      <w:r w:rsidR="000F26CF" w:rsidRPr="006703D8">
        <w:rPr>
          <w:rFonts w:cstheme="minorHAnsi"/>
        </w:rPr>
        <w:t xml:space="preserve"> καταφέρει η ομάδα να διατηρήσει άσβεστη την ελπίδα</w:t>
      </w:r>
      <w:r w:rsidR="000F26CF" w:rsidRPr="006703D8">
        <w:rPr>
          <w:rStyle w:val="ac"/>
          <w:rFonts w:cstheme="minorHAnsi"/>
        </w:rPr>
        <w:endnoteReference w:id="21"/>
      </w:r>
      <w:r w:rsidR="000F26CF" w:rsidRPr="006703D8">
        <w:rPr>
          <w:rFonts w:cstheme="minorHAnsi"/>
        </w:rPr>
        <w:t xml:space="preserve"> και τη φαντασίωσή </w:t>
      </w:r>
      <w:r w:rsidRPr="006703D8">
        <w:rPr>
          <w:rFonts w:cstheme="minorHAnsi"/>
        </w:rPr>
        <w:t>ότι</w:t>
      </w:r>
      <w:r w:rsidR="000F26CF" w:rsidRPr="006703D8">
        <w:rPr>
          <w:rFonts w:cstheme="minorHAnsi"/>
        </w:rPr>
        <w:t xml:space="preserve"> τελικώς</w:t>
      </w:r>
      <w:r w:rsidRPr="006703D8">
        <w:rPr>
          <w:rFonts w:cstheme="minorHAnsi"/>
        </w:rPr>
        <w:t xml:space="preserve"> θα βρεθεί η σωστή λύση</w:t>
      </w:r>
      <w:r w:rsidR="00136CF4" w:rsidRPr="006703D8">
        <w:rPr>
          <w:rFonts w:cstheme="minorHAnsi"/>
        </w:rPr>
        <w:t>.</w:t>
      </w:r>
    </w:p>
    <w:p w14:paraId="36275A24" w14:textId="77777777" w:rsidR="00A21EC6" w:rsidRPr="006703D8" w:rsidRDefault="00922C1F" w:rsidP="00614CF1">
      <w:pPr>
        <w:spacing w:line="240" w:lineRule="auto"/>
        <w:jc w:val="both"/>
        <w:rPr>
          <w:rFonts w:cstheme="minorHAnsi"/>
        </w:rPr>
      </w:pPr>
      <w:r w:rsidRPr="006703D8">
        <w:rPr>
          <w:rFonts w:cstheme="minorHAnsi"/>
        </w:rPr>
        <w:t xml:space="preserve">Η </w:t>
      </w:r>
      <w:r w:rsidRPr="006703D8">
        <w:rPr>
          <w:rFonts w:cstheme="minorHAnsi"/>
          <w:i/>
        </w:rPr>
        <w:t>τρίτη παραδοχή</w:t>
      </w:r>
      <w:r w:rsidR="000F26CF" w:rsidRPr="006703D8">
        <w:rPr>
          <w:rFonts w:cstheme="minorHAnsi"/>
        </w:rPr>
        <w:t xml:space="preserve"> για την ύπαρξη</w:t>
      </w:r>
      <w:r w:rsidR="00C37B6F" w:rsidRPr="006703D8">
        <w:rPr>
          <w:rFonts w:cstheme="minorHAnsi"/>
        </w:rPr>
        <w:t xml:space="preserve"> </w:t>
      </w:r>
      <w:r w:rsidR="00C37B6F" w:rsidRPr="006703D8">
        <w:rPr>
          <w:rFonts w:cstheme="minorHAnsi"/>
          <w:i/>
        </w:rPr>
        <w:t>εξωτερικού</w:t>
      </w:r>
      <w:r w:rsidRPr="006703D8">
        <w:rPr>
          <w:rFonts w:cstheme="minorHAnsi"/>
          <w:i/>
        </w:rPr>
        <w:t xml:space="preserve"> εχθρού ή κινδύνου</w:t>
      </w:r>
      <w:r w:rsidRPr="006703D8">
        <w:rPr>
          <w:rFonts w:cstheme="minorHAnsi"/>
        </w:rPr>
        <w:t xml:space="preserve"> </w:t>
      </w:r>
      <w:r w:rsidR="000E6CAE" w:rsidRPr="006703D8">
        <w:rPr>
          <w:rFonts w:cstheme="minorHAnsi"/>
        </w:rPr>
        <w:t xml:space="preserve">τον οποίο </w:t>
      </w:r>
      <w:r w:rsidRPr="006703D8">
        <w:rPr>
          <w:rFonts w:cstheme="minorHAnsi"/>
        </w:rPr>
        <w:t xml:space="preserve">η ομάδα </w:t>
      </w:r>
      <w:r w:rsidR="000F26CF" w:rsidRPr="006703D8">
        <w:rPr>
          <w:rFonts w:cstheme="minorHAnsi"/>
        </w:rPr>
        <w:t xml:space="preserve">θα </w:t>
      </w:r>
      <w:r w:rsidRPr="006703D8">
        <w:rPr>
          <w:rFonts w:cstheme="minorHAnsi"/>
        </w:rPr>
        <w:t xml:space="preserve">πρέπει να πολεμήσει ή </w:t>
      </w:r>
      <w:r w:rsidR="000E6CAE" w:rsidRPr="006703D8">
        <w:rPr>
          <w:rFonts w:cstheme="minorHAnsi"/>
        </w:rPr>
        <w:t xml:space="preserve">από τον οποίο χρειάζεται </w:t>
      </w:r>
      <w:r w:rsidRPr="006703D8">
        <w:rPr>
          <w:rFonts w:cstheme="minorHAnsi"/>
        </w:rPr>
        <w:t>να</w:t>
      </w:r>
      <w:r w:rsidR="000F26CF" w:rsidRPr="006703D8">
        <w:rPr>
          <w:rFonts w:cstheme="minorHAnsi"/>
        </w:rPr>
        <w:t xml:space="preserve"> δραπετεύσει</w:t>
      </w:r>
      <w:r w:rsidR="00C37B6F" w:rsidRPr="006703D8">
        <w:rPr>
          <w:rFonts w:cstheme="minorHAnsi"/>
        </w:rPr>
        <w:t>,</w:t>
      </w:r>
      <w:r w:rsidRPr="006703D8">
        <w:rPr>
          <w:rFonts w:cstheme="minorHAnsi"/>
        </w:rPr>
        <w:t xml:space="preserve"> φαίνεται </w:t>
      </w:r>
      <w:r w:rsidR="000F26CF" w:rsidRPr="006703D8">
        <w:rPr>
          <w:rFonts w:cstheme="minorHAnsi"/>
        </w:rPr>
        <w:t xml:space="preserve">ότι </w:t>
      </w:r>
      <w:r w:rsidRPr="006703D8">
        <w:rPr>
          <w:rFonts w:cstheme="minorHAnsi"/>
        </w:rPr>
        <w:t xml:space="preserve">αποτελεί </w:t>
      </w:r>
      <w:r w:rsidR="00C37B6F" w:rsidRPr="006703D8">
        <w:rPr>
          <w:rFonts w:cstheme="minorHAnsi"/>
        </w:rPr>
        <w:t xml:space="preserve">μια </w:t>
      </w:r>
      <w:r w:rsidRPr="006703D8">
        <w:rPr>
          <w:rFonts w:cstheme="minorHAnsi"/>
        </w:rPr>
        <w:t xml:space="preserve">τεχνική επιβίωσης </w:t>
      </w:r>
      <w:r w:rsidR="00907A7C" w:rsidRPr="006703D8">
        <w:rPr>
          <w:rFonts w:cstheme="minorHAnsi"/>
        </w:rPr>
        <w:t xml:space="preserve">μιας </w:t>
      </w:r>
      <w:r w:rsidRPr="006703D8">
        <w:rPr>
          <w:rFonts w:cstheme="minorHAnsi"/>
        </w:rPr>
        <w:t xml:space="preserve">ομάδας </w:t>
      </w:r>
      <w:r w:rsidR="000F26CF" w:rsidRPr="006703D8">
        <w:rPr>
          <w:rFonts w:cstheme="minorHAnsi"/>
        </w:rPr>
        <w:t xml:space="preserve">με </w:t>
      </w:r>
      <w:r w:rsidR="00907A7C" w:rsidRPr="006703D8">
        <w:rPr>
          <w:rFonts w:cstheme="minorHAnsi"/>
        </w:rPr>
        <w:t>εσωτερική συνοχή</w:t>
      </w:r>
      <w:r w:rsidR="000F26CF" w:rsidRPr="006703D8">
        <w:rPr>
          <w:rFonts w:cstheme="minorHAnsi"/>
        </w:rPr>
        <w:t>. Η ομάδα αυτή</w:t>
      </w:r>
      <w:r w:rsidR="00907A7C" w:rsidRPr="006703D8">
        <w:rPr>
          <w:rFonts w:cstheme="minorHAnsi"/>
        </w:rPr>
        <w:t xml:space="preserve"> </w:t>
      </w:r>
      <w:r w:rsidR="000E6CAE" w:rsidRPr="006703D8">
        <w:rPr>
          <w:rFonts w:cstheme="minorHAnsi"/>
        </w:rPr>
        <w:t xml:space="preserve">μπορεί να </w:t>
      </w:r>
      <w:r w:rsidR="00907A7C" w:rsidRPr="006703D8">
        <w:rPr>
          <w:rFonts w:cstheme="minorHAnsi"/>
        </w:rPr>
        <w:t>κινητοποιεί</w:t>
      </w:r>
      <w:r w:rsidR="00773F4B" w:rsidRPr="006703D8">
        <w:rPr>
          <w:rFonts w:cstheme="minorHAnsi"/>
        </w:rPr>
        <w:t>ται για να επιτύχει την επιβίωσή</w:t>
      </w:r>
      <w:r w:rsidR="00907A7C" w:rsidRPr="006703D8">
        <w:rPr>
          <w:rFonts w:cstheme="minorHAnsi"/>
        </w:rPr>
        <w:t xml:space="preserve"> </w:t>
      </w:r>
      <w:r w:rsidR="00C37B6F" w:rsidRPr="006703D8">
        <w:rPr>
          <w:rFonts w:cstheme="minorHAnsi"/>
        </w:rPr>
        <w:t xml:space="preserve">της </w:t>
      </w:r>
      <w:r w:rsidR="00907A7C" w:rsidRPr="006703D8">
        <w:rPr>
          <w:rFonts w:cstheme="minorHAnsi"/>
        </w:rPr>
        <w:t xml:space="preserve">με κάθε κόστος </w:t>
      </w:r>
      <w:r w:rsidR="00C37B6F" w:rsidRPr="006703D8">
        <w:rPr>
          <w:rFonts w:cstheme="minorHAnsi"/>
        </w:rPr>
        <w:t xml:space="preserve">αλλά αποφεύγει </w:t>
      </w:r>
      <w:r w:rsidR="000F26CF" w:rsidRPr="006703D8">
        <w:rPr>
          <w:rFonts w:cstheme="minorHAnsi"/>
        </w:rPr>
        <w:t xml:space="preserve">να δει </w:t>
      </w:r>
      <w:r w:rsidR="00C37B6F" w:rsidRPr="006703D8">
        <w:rPr>
          <w:rFonts w:cstheme="minorHAnsi"/>
        </w:rPr>
        <w:t>την πραγματικότητα</w:t>
      </w:r>
      <w:r w:rsidR="000E6CAE" w:rsidRPr="006703D8">
        <w:rPr>
          <w:rFonts w:cstheme="minorHAnsi"/>
        </w:rPr>
        <w:t>,</w:t>
      </w:r>
      <w:r w:rsidR="00C37B6F" w:rsidRPr="006703D8">
        <w:rPr>
          <w:rFonts w:cstheme="minorHAnsi"/>
        </w:rPr>
        <w:t xml:space="preserve"> ότι</w:t>
      </w:r>
      <w:r w:rsidR="000F26CF" w:rsidRPr="006703D8">
        <w:rPr>
          <w:rFonts w:cstheme="minorHAnsi"/>
        </w:rPr>
        <w:t xml:space="preserve"> δηλαδή</w:t>
      </w:r>
      <w:r w:rsidR="000E6CAE" w:rsidRPr="006703D8">
        <w:rPr>
          <w:rFonts w:cstheme="minorHAnsi"/>
        </w:rPr>
        <w:t>,</w:t>
      </w:r>
      <w:r w:rsidR="00C37B6F" w:rsidRPr="006703D8">
        <w:rPr>
          <w:rFonts w:cstheme="minorHAnsi"/>
        </w:rPr>
        <w:t xml:space="preserve"> ο εχθρός </w:t>
      </w:r>
      <w:r w:rsidR="000F26CF" w:rsidRPr="006703D8">
        <w:rPr>
          <w:rFonts w:cstheme="minorHAnsi"/>
        </w:rPr>
        <w:t xml:space="preserve">της </w:t>
      </w:r>
      <w:r w:rsidR="00C37B6F" w:rsidRPr="006703D8">
        <w:rPr>
          <w:rFonts w:cstheme="minorHAnsi"/>
        </w:rPr>
        <w:t xml:space="preserve">βρίσκεται </w:t>
      </w:r>
      <w:r w:rsidR="000E6CAE" w:rsidRPr="006703D8">
        <w:rPr>
          <w:rFonts w:cstheme="minorHAnsi"/>
        </w:rPr>
        <w:t>«</w:t>
      </w:r>
      <w:r w:rsidR="00C37B6F" w:rsidRPr="006703D8">
        <w:rPr>
          <w:rFonts w:cstheme="minorHAnsi"/>
        </w:rPr>
        <w:t>εντός</w:t>
      </w:r>
      <w:r w:rsidR="000E6CAE" w:rsidRPr="006703D8">
        <w:rPr>
          <w:rFonts w:cstheme="minorHAnsi"/>
        </w:rPr>
        <w:t xml:space="preserve"> των τειχών»</w:t>
      </w:r>
      <w:r w:rsidR="00907A7C" w:rsidRPr="006703D8">
        <w:rPr>
          <w:rFonts w:cstheme="minorHAnsi"/>
        </w:rPr>
        <w:t>. Η ομάδα περιμένει ότι ο ηγέτης</w:t>
      </w:r>
      <w:r w:rsidR="00C37B6F" w:rsidRPr="006703D8">
        <w:rPr>
          <w:rFonts w:cstheme="minorHAnsi"/>
        </w:rPr>
        <w:t xml:space="preserve"> ωθού</w:t>
      </w:r>
      <w:r w:rsidR="000F26CF" w:rsidRPr="006703D8">
        <w:rPr>
          <w:rFonts w:cstheme="minorHAnsi"/>
        </w:rPr>
        <w:t>μενος από μια αίσθηση παράνοιας</w:t>
      </w:r>
      <w:r w:rsidR="00C37B6F" w:rsidRPr="006703D8">
        <w:rPr>
          <w:rFonts w:cstheme="minorHAnsi"/>
        </w:rPr>
        <w:t xml:space="preserve"> θ</w:t>
      </w:r>
      <w:r w:rsidR="00907A7C" w:rsidRPr="006703D8">
        <w:rPr>
          <w:rFonts w:cstheme="minorHAnsi"/>
        </w:rPr>
        <w:t xml:space="preserve">α αναγνωρίσει τους </w:t>
      </w:r>
      <w:r w:rsidR="00647BB4" w:rsidRPr="006703D8">
        <w:rPr>
          <w:rFonts w:cstheme="minorHAnsi"/>
        </w:rPr>
        <w:t xml:space="preserve">εξωτερικούς </w:t>
      </w:r>
      <w:r w:rsidR="00907A7C" w:rsidRPr="006703D8">
        <w:rPr>
          <w:rFonts w:cstheme="minorHAnsi"/>
        </w:rPr>
        <w:t xml:space="preserve">κινδύνους και εχθρούς ή θα τους κατασκευάσει και </w:t>
      </w:r>
      <w:r w:rsidR="00647BB4" w:rsidRPr="006703D8">
        <w:rPr>
          <w:rFonts w:cstheme="minorHAnsi"/>
        </w:rPr>
        <w:t>θ</w:t>
      </w:r>
      <w:r w:rsidR="00907A7C" w:rsidRPr="006703D8">
        <w:rPr>
          <w:rFonts w:cstheme="minorHAnsi"/>
        </w:rPr>
        <w:t>α εμπνεύσει στα μέλη της ομάδας θάρρος και αυτό-θυσία</w:t>
      </w:r>
      <w:r w:rsidR="00136CF4" w:rsidRPr="006703D8">
        <w:rPr>
          <w:rStyle w:val="ac"/>
          <w:rFonts w:cstheme="minorHAnsi"/>
        </w:rPr>
        <w:endnoteReference w:id="22"/>
      </w:r>
      <w:r w:rsidR="0029516A" w:rsidRPr="006703D8">
        <w:rPr>
          <w:rFonts w:cstheme="minorHAnsi"/>
        </w:rPr>
        <w:t xml:space="preserve">. </w:t>
      </w:r>
      <w:r w:rsidR="00647BB4" w:rsidRPr="006703D8">
        <w:rPr>
          <w:rFonts w:cstheme="minorHAnsi"/>
        </w:rPr>
        <w:t xml:space="preserve">Εάν ο ηγέτης αποτύχει στο ρόλο αυτόν, δηλαδή εάν σταματήσει να </w:t>
      </w:r>
      <w:r w:rsidR="000F26CF" w:rsidRPr="006703D8">
        <w:rPr>
          <w:rFonts w:cstheme="minorHAnsi"/>
        </w:rPr>
        <w:t>αναφέρεται σε εξωτερικούς εχθρούς ή κινδύνους</w:t>
      </w:r>
      <w:r w:rsidR="00773F4B" w:rsidRPr="006703D8">
        <w:rPr>
          <w:rFonts w:cstheme="minorHAnsi"/>
        </w:rPr>
        <w:t>,</w:t>
      </w:r>
      <w:r w:rsidR="000F26CF" w:rsidRPr="006703D8">
        <w:rPr>
          <w:rFonts w:cstheme="minorHAnsi"/>
        </w:rPr>
        <w:t xml:space="preserve"> </w:t>
      </w:r>
      <w:r w:rsidR="00647BB4" w:rsidRPr="006703D8">
        <w:rPr>
          <w:rFonts w:cstheme="minorHAnsi"/>
        </w:rPr>
        <w:t xml:space="preserve">τότε </w:t>
      </w:r>
      <w:r w:rsidR="000F26CF" w:rsidRPr="006703D8">
        <w:rPr>
          <w:rFonts w:cstheme="minorHAnsi"/>
        </w:rPr>
        <w:t xml:space="preserve">η ομάδα </w:t>
      </w:r>
      <w:r w:rsidR="00647BB4" w:rsidRPr="006703D8">
        <w:rPr>
          <w:rFonts w:cstheme="minorHAnsi"/>
        </w:rPr>
        <w:t xml:space="preserve">παύει </w:t>
      </w:r>
      <w:r w:rsidR="000F26CF" w:rsidRPr="006703D8">
        <w:rPr>
          <w:rFonts w:cstheme="minorHAnsi"/>
        </w:rPr>
        <w:t>να τον ακούει.</w:t>
      </w:r>
    </w:p>
    <w:p w14:paraId="1EB9F9D6" w14:textId="77777777" w:rsidR="00A21EC6" w:rsidRPr="006703D8" w:rsidRDefault="007A5C41" w:rsidP="00614CF1">
      <w:pPr>
        <w:spacing w:line="240" w:lineRule="auto"/>
        <w:jc w:val="both"/>
        <w:rPr>
          <w:rFonts w:cstheme="minorHAnsi"/>
        </w:rPr>
      </w:pPr>
      <w:r w:rsidRPr="006703D8">
        <w:rPr>
          <w:rFonts w:cstheme="minorHAnsi"/>
          <w:color w:val="000000" w:themeColor="text1"/>
        </w:rPr>
        <w:t xml:space="preserve">Ο </w:t>
      </w:r>
      <w:proofErr w:type="spellStart"/>
      <w:r w:rsidRPr="006703D8">
        <w:rPr>
          <w:rFonts w:cstheme="minorHAnsi"/>
          <w:color w:val="000000" w:themeColor="text1"/>
        </w:rPr>
        <w:t>Bion</w:t>
      </w:r>
      <w:proofErr w:type="spellEnd"/>
      <w:r w:rsidRPr="006703D8">
        <w:rPr>
          <w:rFonts w:cstheme="minorHAnsi"/>
          <w:color w:val="000000" w:themeColor="text1"/>
        </w:rPr>
        <w:t xml:space="preserve"> </w:t>
      </w:r>
      <w:r w:rsidR="00167BF5" w:rsidRPr="006703D8">
        <w:rPr>
          <w:rFonts w:cstheme="minorHAnsi"/>
          <w:color w:val="000000" w:themeColor="text1"/>
        </w:rPr>
        <w:t>ανέδειξε</w:t>
      </w:r>
      <w:r w:rsidRPr="006703D8">
        <w:rPr>
          <w:rFonts w:cstheme="minorHAnsi"/>
          <w:color w:val="000000" w:themeColor="text1"/>
        </w:rPr>
        <w:t xml:space="preserve"> το περιβάλλον του οργανισμού ως</w:t>
      </w:r>
      <w:r w:rsidR="00E31DCA" w:rsidRPr="006703D8">
        <w:rPr>
          <w:rFonts w:cstheme="minorHAnsi"/>
          <w:color w:val="000000" w:themeColor="text1"/>
        </w:rPr>
        <w:t xml:space="preserve"> </w:t>
      </w:r>
      <w:r w:rsidR="00167BF5" w:rsidRPr="006703D8">
        <w:rPr>
          <w:rFonts w:cstheme="minorHAnsi"/>
          <w:color w:val="000000" w:themeColor="text1"/>
        </w:rPr>
        <w:t>ένα</w:t>
      </w:r>
      <w:r w:rsidRPr="006703D8">
        <w:rPr>
          <w:rFonts w:cstheme="minorHAnsi"/>
          <w:color w:val="000000" w:themeColor="text1"/>
        </w:rPr>
        <w:t xml:space="preserve"> πεδίο</w:t>
      </w:r>
      <w:r w:rsidR="00E31DCA" w:rsidRPr="006703D8">
        <w:rPr>
          <w:rFonts w:cstheme="minorHAnsi"/>
          <w:color w:val="000000" w:themeColor="text1"/>
        </w:rPr>
        <w:t xml:space="preserve"> στο οποίο επενεργούν διάφορες δυνάμεις</w:t>
      </w:r>
      <w:r w:rsidRPr="006703D8">
        <w:rPr>
          <w:rFonts w:cstheme="minorHAnsi"/>
          <w:color w:val="000000" w:themeColor="text1"/>
        </w:rPr>
        <w:t xml:space="preserve"> για τη </w:t>
      </w:r>
      <w:r w:rsidRPr="006703D8">
        <w:rPr>
          <w:rFonts w:cstheme="minorHAnsi"/>
          <w:i/>
          <w:color w:val="000000" w:themeColor="text1"/>
        </w:rPr>
        <w:t>διαχείριση του άγχους</w:t>
      </w:r>
      <w:r w:rsidRPr="006703D8">
        <w:rPr>
          <w:rFonts w:cstheme="minorHAnsi"/>
          <w:color w:val="000000" w:themeColor="text1"/>
        </w:rPr>
        <w:t xml:space="preserve">, της </w:t>
      </w:r>
      <w:r w:rsidR="00AB0736" w:rsidRPr="006703D8">
        <w:rPr>
          <w:rFonts w:cstheme="minorHAnsi"/>
          <w:i/>
          <w:color w:val="000000" w:themeColor="text1"/>
        </w:rPr>
        <w:t>δυσαρέσκειας</w:t>
      </w:r>
      <w:r w:rsidR="00AB0736" w:rsidRPr="006703D8">
        <w:rPr>
          <w:rFonts w:cstheme="minorHAnsi"/>
          <w:color w:val="000000" w:themeColor="text1"/>
        </w:rPr>
        <w:t xml:space="preserve"> και των </w:t>
      </w:r>
      <w:r w:rsidR="00AB0736" w:rsidRPr="006703D8">
        <w:rPr>
          <w:rFonts w:cstheme="minorHAnsi"/>
          <w:i/>
          <w:color w:val="000000" w:themeColor="text1"/>
        </w:rPr>
        <w:t>ματαιώσεων</w:t>
      </w:r>
      <w:r w:rsidR="00AB0736" w:rsidRPr="006703D8">
        <w:rPr>
          <w:rFonts w:cstheme="minorHAnsi"/>
          <w:color w:val="000000" w:themeColor="text1"/>
        </w:rPr>
        <w:t>. Π</w:t>
      </w:r>
      <w:r w:rsidRPr="006703D8">
        <w:rPr>
          <w:rFonts w:cstheme="minorHAnsi"/>
          <w:color w:val="000000" w:themeColor="text1"/>
        </w:rPr>
        <w:t>αράλληλα</w:t>
      </w:r>
      <w:r w:rsidR="00647BB4" w:rsidRPr="006703D8">
        <w:rPr>
          <w:rFonts w:cstheme="minorHAnsi"/>
          <w:color w:val="000000" w:themeColor="text1"/>
        </w:rPr>
        <w:t>,</w:t>
      </w:r>
      <w:r w:rsidRPr="006703D8">
        <w:rPr>
          <w:rFonts w:cstheme="minorHAnsi"/>
          <w:color w:val="000000" w:themeColor="text1"/>
        </w:rPr>
        <w:t xml:space="preserve"> </w:t>
      </w:r>
      <w:r w:rsidR="00AB0736" w:rsidRPr="006703D8">
        <w:rPr>
          <w:rFonts w:cstheme="minorHAnsi"/>
          <w:color w:val="000000" w:themeColor="text1"/>
        </w:rPr>
        <w:t xml:space="preserve">υποστήριξε ότι </w:t>
      </w:r>
      <w:r w:rsidR="00647BB4" w:rsidRPr="006703D8">
        <w:rPr>
          <w:rFonts w:cstheme="minorHAnsi"/>
          <w:color w:val="000000" w:themeColor="text1"/>
        </w:rPr>
        <w:t xml:space="preserve">κάθε οργανισμός </w:t>
      </w:r>
      <w:r w:rsidR="00AB0736" w:rsidRPr="006703D8">
        <w:rPr>
          <w:rFonts w:cstheme="minorHAnsi"/>
          <w:color w:val="000000" w:themeColor="text1"/>
        </w:rPr>
        <w:t>αποτελεί και το</w:t>
      </w:r>
      <w:r w:rsidRPr="006703D8">
        <w:rPr>
          <w:rFonts w:cstheme="minorHAnsi"/>
          <w:color w:val="000000" w:themeColor="text1"/>
        </w:rPr>
        <w:t xml:space="preserve"> πεδίο ανάδειξης κλασικών ζητημάτων </w:t>
      </w:r>
      <w:r w:rsidRPr="006703D8">
        <w:rPr>
          <w:rFonts w:cstheme="minorHAnsi"/>
          <w:i/>
          <w:color w:val="000000" w:themeColor="text1"/>
        </w:rPr>
        <w:t>ισχύος και ευθύνης</w:t>
      </w:r>
      <w:r w:rsidR="00647BB4" w:rsidRPr="006703D8">
        <w:rPr>
          <w:rFonts w:cstheme="minorHAnsi"/>
          <w:color w:val="000000" w:themeColor="text1"/>
        </w:rPr>
        <w:t xml:space="preserve"> </w:t>
      </w:r>
      <w:r w:rsidR="00AB0736" w:rsidRPr="006703D8">
        <w:rPr>
          <w:rFonts w:cstheme="minorHAnsi"/>
          <w:color w:val="000000" w:themeColor="text1"/>
        </w:rPr>
        <w:t xml:space="preserve">και </w:t>
      </w:r>
      <w:r w:rsidRPr="006703D8">
        <w:rPr>
          <w:rFonts w:cstheme="minorHAnsi"/>
          <w:color w:val="000000" w:themeColor="text1"/>
        </w:rPr>
        <w:t xml:space="preserve">ερμήνευσε τις τρεις παραπάνω </w:t>
      </w:r>
      <w:r w:rsidRPr="006703D8">
        <w:rPr>
          <w:rFonts w:cstheme="minorHAnsi"/>
          <w:i/>
          <w:color w:val="000000" w:themeColor="text1"/>
        </w:rPr>
        <w:t>βασικές παραδοχές</w:t>
      </w:r>
      <w:r w:rsidRPr="006703D8">
        <w:rPr>
          <w:rFonts w:cstheme="minorHAnsi"/>
          <w:color w:val="000000" w:themeColor="text1"/>
        </w:rPr>
        <w:t xml:space="preserve"> (</w:t>
      </w:r>
      <w:proofErr w:type="spellStart"/>
      <w:r w:rsidRPr="006703D8">
        <w:rPr>
          <w:rFonts w:cstheme="minorHAnsi"/>
          <w:color w:val="000000" w:themeColor="text1"/>
        </w:rPr>
        <w:t>basic</w:t>
      </w:r>
      <w:proofErr w:type="spellEnd"/>
      <w:r w:rsidRPr="006703D8">
        <w:rPr>
          <w:rFonts w:cstheme="minorHAnsi"/>
          <w:color w:val="000000" w:themeColor="text1"/>
        </w:rPr>
        <w:t xml:space="preserve"> </w:t>
      </w:r>
      <w:proofErr w:type="spellStart"/>
      <w:r w:rsidRPr="006703D8">
        <w:rPr>
          <w:rFonts w:cstheme="minorHAnsi"/>
          <w:color w:val="000000" w:themeColor="text1"/>
        </w:rPr>
        <w:t>assumptions</w:t>
      </w:r>
      <w:proofErr w:type="spellEnd"/>
      <w:r w:rsidRPr="006703D8">
        <w:rPr>
          <w:rFonts w:cstheme="minorHAnsi"/>
          <w:color w:val="000000" w:themeColor="text1"/>
        </w:rPr>
        <w:t xml:space="preserve">) ως </w:t>
      </w:r>
      <w:r w:rsidRPr="006703D8">
        <w:rPr>
          <w:rFonts w:cstheme="minorHAnsi"/>
          <w:i/>
          <w:color w:val="000000" w:themeColor="text1"/>
        </w:rPr>
        <w:t>μηχανισμούς άμυνας</w:t>
      </w:r>
      <w:r w:rsidRPr="006703D8">
        <w:rPr>
          <w:rFonts w:cstheme="minorHAnsi"/>
          <w:color w:val="000000" w:themeColor="text1"/>
        </w:rPr>
        <w:t xml:space="preserve"> απέναντι στο </w:t>
      </w:r>
      <w:r w:rsidRPr="006703D8">
        <w:rPr>
          <w:rFonts w:cstheme="minorHAnsi"/>
          <w:i/>
          <w:color w:val="000000" w:themeColor="text1"/>
        </w:rPr>
        <w:t>άγχος</w:t>
      </w:r>
      <w:r w:rsidR="00AB0736" w:rsidRPr="006703D8">
        <w:rPr>
          <w:rFonts w:cstheme="minorHAnsi"/>
          <w:color w:val="000000" w:themeColor="text1"/>
        </w:rPr>
        <w:t>. Ταυτόχρονα</w:t>
      </w:r>
      <w:r w:rsidR="005E7A9A" w:rsidRPr="006703D8">
        <w:rPr>
          <w:rFonts w:cstheme="minorHAnsi"/>
          <w:color w:val="000000" w:themeColor="text1"/>
        </w:rPr>
        <w:t xml:space="preserve"> </w:t>
      </w:r>
      <w:r w:rsidR="00647BB4" w:rsidRPr="006703D8">
        <w:rPr>
          <w:rFonts w:cstheme="minorHAnsi"/>
          <w:color w:val="000000" w:themeColor="text1"/>
        </w:rPr>
        <w:t xml:space="preserve">όμως </w:t>
      </w:r>
      <w:r w:rsidR="005E7A9A" w:rsidRPr="006703D8">
        <w:rPr>
          <w:rFonts w:cstheme="minorHAnsi"/>
          <w:color w:val="000000" w:themeColor="text1"/>
        </w:rPr>
        <w:t>ανέδειξε</w:t>
      </w:r>
      <w:r w:rsidR="00AB0736" w:rsidRPr="006703D8">
        <w:rPr>
          <w:rFonts w:cstheme="minorHAnsi"/>
          <w:color w:val="000000" w:themeColor="text1"/>
        </w:rPr>
        <w:t xml:space="preserve"> </w:t>
      </w:r>
      <w:r w:rsidR="00107048" w:rsidRPr="006703D8">
        <w:rPr>
          <w:rFonts w:cstheme="minorHAnsi"/>
          <w:color w:val="000000" w:themeColor="text1"/>
        </w:rPr>
        <w:t xml:space="preserve">και </w:t>
      </w:r>
      <w:r w:rsidR="001E239A" w:rsidRPr="006703D8">
        <w:rPr>
          <w:rFonts w:cstheme="minorHAnsi"/>
          <w:color w:val="000000" w:themeColor="text1"/>
        </w:rPr>
        <w:t>τ</w:t>
      </w:r>
      <w:r w:rsidR="00107048" w:rsidRPr="006703D8">
        <w:rPr>
          <w:rFonts w:cstheme="minorHAnsi"/>
          <w:color w:val="000000" w:themeColor="text1"/>
        </w:rPr>
        <w:t>η</w:t>
      </w:r>
      <w:r w:rsidR="001E239A" w:rsidRPr="006703D8">
        <w:rPr>
          <w:rFonts w:cstheme="minorHAnsi"/>
          <w:color w:val="000000" w:themeColor="text1"/>
        </w:rPr>
        <w:t>ν</w:t>
      </w:r>
      <w:r w:rsidR="00107048" w:rsidRPr="006703D8">
        <w:rPr>
          <w:rFonts w:cstheme="minorHAnsi"/>
          <w:color w:val="000000" w:themeColor="text1"/>
        </w:rPr>
        <w:t xml:space="preserve"> </w:t>
      </w:r>
      <w:r w:rsidR="00C57856" w:rsidRPr="006703D8">
        <w:rPr>
          <w:rFonts w:cstheme="minorHAnsi"/>
          <w:color w:val="000000" w:themeColor="text1"/>
        </w:rPr>
        <w:t>σημασία</w:t>
      </w:r>
      <w:r w:rsidR="00AB0736" w:rsidRPr="006703D8">
        <w:rPr>
          <w:rFonts w:cstheme="minorHAnsi"/>
          <w:color w:val="000000" w:themeColor="text1"/>
        </w:rPr>
        <w:t xml:space="preserve"> και την αξία</w:t>
      </w:r>
      <w:r w:rsidR="00C57856" w:rsidRPr="006703D8">
        <w:rPr>
          <w:rFonts w:cstheme="minorHAnsi"/>
          <w:color w:val="000000" w:themeColor="text1"/>
        </w:rPr>
        <w:t xml:space="preserve"> της </w:t>
      </w:r>
      <w:r w:rsidR="00654ED4" w:rsidRPr="006703D8">
        <w:rPr>
          <w:rFonts w:cstheme="minorHAnsi"/>
          <w:i/>
          <w:color w:val="000000" w:themeColor="text1"/>
        </w:rPr>
        <w:t>συνάντησης (</w:t>
      </w:r>
      <w:r w:rsidR="00A018C1" w:rsidRPr="006703D8">
        <w:rPr>
          <w:rFonts w:cstheme="minorHAnsi"/>
          <w:i/>
          <w:color w:val="000000" w:themeColor="text1"/>
          <w:lang w:val="en-US"/>
        </w:rPr>
        <w:t>encounter</w:t>
      </w:r>
      <w:r w:rsidR="00C57856" w:rsidRPr="006703D8">
        <w:rPr>
          <w:rFonts w:cstheme="minorHAnsi"/>
          <w:i/>
          <w:color w:val="000000" w:themeColor="text1"/>
        </w:rPr>
        <w:t>)</w:t>
      </w:r>
      <w:r w:rsidR="00892E63" w:rsidRPr="006703D8">
        <w:rPr>
          <w:rStyle w:val="ac"/>
          <w:rFonts w:cstheme="minorHAnsi"/>
          <w:i/>
          <w:color w:val="000000" w:themeColor="text1"/>
        </w:rPr>
        <w:endnoteReference w:id="23"/>
      </w:r>
      <w:r w:rsidR="00C57856" w:rsidRPr="006703D8">
        <w:rPr>
          <w:rFonts w:cstheme="minorHAnsi"/>
          <w:color w:val="000000" w:themeColor="text1"/>
        </w:rPr>
        <w:t xml:space="preserve"> σε</w:t>
      </w:r>
      <w:r w:rsidR="005E7A9A" w:rsidRPr="006703D8">
        <w:rPr>
          <w:rFonts w:cstheme="minorHAnsi"/>
          <w:color w:val="000000" w:themeColor="text1"/>
        </w:rPr>
        <w:t xml:space="preserve"> ομάδες</w:t>
      </w:r>
      <w:r w:rsidR="00D12B8B" w:rsidRPr="006703D8">
        <w:rPr>
          <w:rFonts w:cstheme="minorHAnsi"/>
          <w:color w:val="000000" w:themeColor="text1"/>
        </w:rPr>
        <w:t>.</w:t>
      </w:r>
    </w:p>
    <w:p w14:paraId="5FB249A7" w14:textId="77777777" w:rsidR="00901160" w:rsidRPr="006703D8" w:rsidRDefault="00C57856" w:rsidP="00614CF1">
      <w:pPr>
        <w:spacing w:line="240" w:lineRule="auto"/>
        <w:jc w:val="both"/>
        <w:rPr>
          <w:rFonts w:cstheme="minorHAnsi"/>
        </w:rPr>
      </w:pPr>
      <w:r w:rsidRPr="006703D8">
        <w:rPr>
          <w:rFonts w:cstheme="minorHAnsi"/>
        </w:rPr>
        <w:t xml:space="preserve">Η </w:t>
      </w:r>
      <w:r w:rsidR="00F12B9E" w:rsidRPr="006703D8">
        <w:rPr>
          <w:rFonts w:cstheme="minorHAnsi"/>
        </w:rPr>
        <w:t xml:space="preserve">θέση </w:t>
      </w:r>
      <w:r w:rsidRPr="006703D8">
        <w:rPr>
          <w:rFonts w:cstheme="minorHAnsi"/>
        </w:rPr>
        <w:t xml:space="preserve">του </w:t>
      </w:r>
      <w:proofErr w:type="spellStart"/>
      <w:r w:rsidR="00F12B9E" w:rsidRPr="006703D8">
        <w:rPr>
          <w:rFonts w:cstheme="minorHAnsi"/>
          <w:lang w:val="en-US"/>
        </w:rPr>
        <w:t>Bion</w:t>
      </w:r>
      <w:proofErr w:type="spellEnd"/>
      <w:r w:rsidR="00647BB4" w:rsidRPr="006703D8">
        <w:rPr>
          <w:rStyle w:val="ac"/>
          <w:rFonts w:cstheme="minorHAnsi"/>
          <w:lang w:val="en-US"/>
        </w:rPr>
        <w:endnoteReference w:id="24"/>
      </w:r>
      <w:r w:rsidR="00F12B9E" w:rsidRPr="006703D8">
        <w:rPr>
          <w:rFonts w:cstheme="minorHAnsi"/>
        </w:rPr>
        <w:t xml:space="preserve"> ότι </w:t>
      </w:r>
      <w:r w:rsidR="00F12B9E" w:rsidRPr="006703D8">
        <w:rPr>
          <w:rFonts w:cstheme="minorHAnsi"/>
          <w:i/>
        </w:rPr>
        <w:t>“. . .η ομάδα πολύ συχνά χρησιμοποιείται για να επιτευχθεί μια αίσθηση ζωτικότητας από τη συνολική καταβύθιση στην ομάδα ή μια αίσθηση ατομικής ανεξαρτησίας από τη συνολική αποκήρυξη της ομάδας</w:t>
      </w:r>
      <w:r w:rsidR="00AB0736" w:rsidRPr="006703D8">
        <w:rPr>
          <w:rFonts w:cstheme="minorHAnsi"/>
          <w:i/>
        </w:rPr>
        <w:t xml:space="preserve">’, </w:t>
      </w:r>
      <w:r w:rsidR="00AB0736" w:rsidRPr="006703D8">
        <w:rPr>
          <w:rFonts w:cstheme="minorHAnsi"/>
        </w:rPr>
        <w:t xml:space="preserve">ενέπνευσε </w:t>
      </w:r>
      <w:r w:rsidR="006774E3" w:rsidRPr="006703D8">
        <w:rPr>
          <w:rFonts w:cstheme="minorHAnsi"/>
        </w:rPr>
        <w:t xml:space="preserve">τον </w:t>
      </w:r>
      <w:r w:rsidR="006774E3" w:rsidRPr="006703D8">
        <w:rPr>
          <w:rFonts w:cstheme="minorHAnsi"/>
          <w:lang w:val="en-US"/>
        </w:rPr>
        <w:t>Pierre</w:t>
      </w:r>
      <w:r w:rsidR="006774E3" w:rsidRPr="006703D8">
        <w:rPr>
          <w:rFonts w:cstheme="minorHAnsi"/>
        </w:rPr>
        <w:t xml:space="preserve"> </w:t>
      </w:r>
      <w:proofErr w:type="spellStart"/>
      <w:r w:rsidR="006774E3" w:rsidRPr="006703D8">
        <w:rPr>
          <w:rFonts w:cstheme="minorHAnsi"/>
          <w:lang w:val="en-US"/>
        </w:rPr>
        <w:t>Turquet</w:t>
      </w:r>
      <w:proofErr w:type="spellEnd"/>
      <w:r w:rsidR="001130B4" w:rsidRPr="006703D8">
        <w:rPr>
          <w:rStyle w:val="ac"/>
          <w:rFonts w:cstheme="minorHAnsi"/>
          <w:lang w:val="en-US"/>
        </w:rPr>
        <w:endnoteReference w:id="25"/>
      </w:r>
      <w:r w:rsidR="006774E3" w:rsidRPr="006703D8">
        <w:rPr>
          <w:rFonts w:cstheme="minorHAnsi"/>
        </w:rPr>
        <w:t xml:space="preserve"> </w:t>
      </w:r>
      <w:r w:rsidR="00AB0736" w:rsidRPr="006703D8">
        <w:rPr>
          <w:rFonts w:cstheme="minorHAnsi"/>
        </w:rPr>
        <w:t xml:space="preserve">να αναπτύξει </w:t>
      </w:r>
      <w:r w:rsidRPr="006703D8">
        <w:rPr>
          <w:rFonts w:cstheme="minorHAnsi"/>
          <w:i/>
        </w:rPr>
        <w:t xml:space="preserve">δυο </w:t>
      </w:r>
      <w:r w:rsidR="00AB0736" w:rsidRPr="006703D8">
        <w:rPr>
          <w:rFonts w:cstheme="minorHAnsi"/>
          <w:i/>
        </w:rPr>
        <w:t>νέες παραδοχές</w:t>
      </w:r>
      <w:r w:rsidR="006774E3" w:rsidRPr="006703D8">
        <w:rPr>
          <w:rFonts w:cstheme="minorHAnsi"/>
        </w:rPr>
        <w:t xml:space="preserve"> για τις ομάδες και τους οργανισμούς</w:t>
      </w:r>
      <w:r w:rsidR="00AB0736" w:rsidRPr="006703D8">
        <w:rPr>
          <w:rFonts w:cstheme="minorHAnsi"/>
        </w:rPr>
        <w:t>. Η μία παραδοχή είναι αυτή</w:t>
      </w:r>
      <w:r w:rsidR="00F12B9E" w:rsidRPr="006703D8">
        <w:rPr>
          <w:rFonts w:cstheme="minorHAnsi"/>
        </w:rPr>
        <w:t xml:space="preserve"> του </w:t>
      </w:r>
      <w:r w:rsidR="00F12B9E" w:rsidRPr="006703D8">
        <w:rPr>
          <w:rFonts w:cstheme="minorHAnsi"/>
          <w:i/>
        </w:rPr>
        <w:t>εμείς (‘</w:t>
      </w:r>
      <w:r w:rsidR="00F12B9E" w:rsidRPr="006703D8">
        <w:rPr>
          <w:rFonts w:cstheme="minorHAnsi"/>
          <w:i/>
          <w:lang w:val="en-US"/>
        </w:rPr>
        <w:t>we</w:t>
      </w:r>
      <w:r w:rsidR="00F12B9E" w:rsidRPr="006703D8">
        <w:rPr>
          <w:rFonts w:cstheme="minorHAnsi"/>
          <w:i/>
        </w:rPr>
        <w:t>-</w:t>
      </w:r>
      <w:r w:rsidR="00F12B9E" w:rsidRPr="006703D8">
        <w:rPr>
          <w:rFonts w:cstheme="minorHAnsi"/>
          <w:i/>
          <w:lang w:val="en-US"/>
        </w:rPr>
        <w:t>ness</w:t>
      </w:r>
      <w:r w:rsidR="00F12B9E" w:rsidRPr="006703D8">
        <w:rPr>
          <w:rFonts w:cstheme="minorHAnsi"/>
          <w:i/>
        </w:rPr>
        <w:t>’)</w:t>
      </w:r>
      <w:r w:rsidR="00F12B9E" w:rsidRPr="006703D8">
        <w:rPr>
          <w:rFonts w:cstheme="minorHAnsi"/>
        </w:rPr>
        <w:t xml:space="preserve"> και </w:t>
      </w:r>
      <w:r w:rsidR="00AB0736" w:rsidRPr="006703D8">
        <w:rPr>
          <w:rFonts w:cstheme="minorHAnsi"/>
        </w:rPr>
        <w:t xml:space="preserve">η άλλη </w:t>
      </w:r>
      <w:r w:rsidR="00F12B9E" w:rsidRPr="006703D8">
        <w:rPr>
          <w:rFonts w:cstheme="minorHAnsi"/>
        </w:rPr>
        <w:t xml:space="preserve">του </w:t>
      </w:r>
      <w:r w:rsidR="00F12B9E" w:rsidRPr="006703D8">
        <w:rPr>
          <w:rFonts w:cstheme="minorHAnsi"/>
          <w:i/>
        </w:rPr>
        <w:t>ενός (‘</w:t>
      </w:r>
      <w:r w:rsidR="00F12B9E" w:rsidRPr="006703D8">
        <w:rPr>
          <w:rFonts w:cstheme="minorHAnsi"/>
          <w:i/>
          <w:lang w:val="en-US"/>
        </w:rPr>
        <w:t>me</w:t>
      </w:r>
      <w:r w:rsidR="00F12B9E" w:rsidRPr="006703D8">
        <w:rPr>
          <w:rFonts w:cstheme="minorHAnsi"/>
          <w:i/>
        </w:rPr>
        <w:t>-</w:t>
      </w:r>
      <w:r w:rsidR="00F12B9E" w:rsidRPr="006703D8">
        <w:rPr>
          <w:rFonts w:cstheme="minorHAnsi"/>
          <w:i/>
          <w:lang w:val="en-US"/>
        </w:rPr>
        <w:t>ness</w:t>
      </w:r>
      <w:r w:rsidR="00F12B9E" w:rsidRPr="006703D8">
        <w:rPr>
          <w:rFonts w:cstheme="minorHAnsi"/>
          <w:i/>
        </w:rPr>
        <w:t>’)</w:t>
      </w:r>
      <w:r w:rsidRPr="006703D8">
        <w:rPr>
          <w:rFonts w:cstheme="minorHAnsi"/>
        </w:rPr>
        <w:t xml:space="preserve">. </w:t>
      </w:r>
    </w:p>
    <w:p w14:paraId="55C06D60" w14:textId="77777777" w:rsidR="00647BB4" w:rsidRPr="006703D8" w:rsidRDefault="006774E3" w:rsidP="00614CF1">
      <w:pPr>
        <w:spacing w:line="240" w:lineRule="auto"/>
        <w:jc w:val="both"/>
        <w:rPr>
          <w:rFonts w:cstheme="minorHAnsi"/>
        </w:rPr>
      </w:pPr>
      <w:r w:rsidRPr="006703D8">
        <w:rPr>
          <w:rFonts w:cstheme="minorHAnsi"/>
        </w:rPr>
        <w:t xml:space="preserve">Η αίσθηση του </w:t>
      </w:r>
      <w:r w:rsidRPr="006703D8">
        <w:rPr>
          <w:rFonts w:cstheme="minorHAnsi"/>
          <w:i/>
        </w:rPr>
        <w:t>εμείς</w:t>
      </w:r>
      <w:r w:rsidRPr="006703D8">
        <w:rPr>
          <w:rFonts w:cstheme="minorHAnsi"/>
        </w:rPr>
        <w:t xml:space="preserve"> οδηγεί στην ανάπτυξη ισχυρών δεσμών και στην αίσθηση ευημερίας και ολοκλήρωσης μέσα από τη</w:t>
      </w:r>
      <w:r w:rsidR="00647BB4" w:rsidRPr="006703D8">
        <w:rPr>
          <w:rFonts w:cstheme="minorHAnsi"/>
        </w:rPr>
        <w:t>ν</w:t>
      </w:r>
      <w:r w:rsidRPr="006703D8">
        <w:rPr>
          <w:rFonts w:cstheme="minorHAnsi"/>
        </w:rPr>
        <w:t xml:space="preserve"> «συγχώνευση» με τους άλλους. Ταυτόχρονα όμως δημιουργεί παθητική στάση σε ορισμένα μέλη του οργανισμού ή/και απώλεια της κριτικής </w:t>
      </w:r>
      <w:r w:rsidR="00AB0736" w:rsidRPr="006703D8">
        <w:rPr>
          <w:rFonts w:cstheme="minorHAnsi"/>
        </w:rPr>
        <w:t xml:space="preserve">τους </w:t>
      </w:r>
      <w:r w:rsidRPr="006703D8">
        <w:rPr>
          <w:rFonts w:cstheme="minorHAnsi"/>
        </w:rPr>
        <w:t xml:space="preserve">σκέψης. Η παραδοχή του </w:t>
      </w:r>
      <w:r w:rsidRPr="006703D8">
        <w:rPr>
          <w:rFonts w:cstheme="minorHAnsi"/>
          <w:i/>
        </w:rPr>
        <w:t>ενός (</w:t>
      </w:r>
      <w:r w:rsidRPr="006703D8">
        <w:rPr>
          <w:rFonts w:cstheme="minorHAnsi"/>
          <w:i/>
          <w:lang w:val="en-US"/>
        </w:rPr>
        <w:t>me</w:t>
      </w:r>
      <w:r w:rsidRPr="006703D8">
        <w:rPr>
          <w:rFonts w:cstheme="minorHAnsi"/>
          <w:i/>
        </w:rPr>
        <w:t>-</w:t>
      </w:r>
      <w:r w:rsidRPr="006703D8">
        <w:rPr>
          <w:rFonts w:cstheme="minorHAnsi"/>
          <w:i/>
          <w:lang w:val="en-US"/>
        </w:rPr>
        <w:t>ness</w:t>
      </w:r>
      <w:r w:rsidRPr="006703D8">
        <w:rPr>
          <w:rFonts w:cstheme="minorHAnsi"/>
          <w:i/>
        </w:rPr>
        <w:t>)</w:t>
      </w:r>
      <w:r w:rsidRPr="006703D8">
        <w:rPr>
          <w:rFonts w:cstheme="minorHAnsi"/>
        </w:rPr>
        <w:t xml:space="preserve"> </w:t>
      </w:r>
      <w:r w:rsidR="00FE6A8E" w:rsidRPr="006703D8">
        <w:rPr>
          <w:rFonts w:cstheme="minorHAnsi"/>
        </w:rPr>
        <w:t>ενέχει το</w:t>
      </w:r>
      <w:r w:rsidR="00167BF5" w:rsidRPr="006703D8">
        <w:rPr>
          <w:rFonts w:cstheme="minorHAnsi"/>
        </w:rPr>
        <w:t xml:space="preserve"> φόβο της </w:t>
      </w:r>
      <w:r w:rsidR="00647BB4" w:rsidRPr="006703D8">
        <w:rPr>
          <w:rFonts w:cstheme="minorHAnsi"/>
        </w:rPr>
        <w:t xml:space="preserve">πλήρους αφομοίωσης με </w:t>
      </w:r>
      <w:r w:rsidR="00FE6A8E" w:rsidRPr="006703D8">
        <w:rPr>
          <w:rFonts w:cstheme="minorHAnsi"/>
        </w:rPr>
        <w:t xml:space="preserve">την ομάδα και οδηγεί </w:t>
      </w:r>
      <w:r w:rsidR="00647BB4" w:rsidRPr="006703D8">
        <w:rPr>
          <w:rFonts w:cstheme="minorHAnsi"/>
        </w:rPr>
        <w:t>ορισμένα</w:t>
      </w:r>
      <w:r w:rsidR="00FE6A8E" w:rsidRPr="006703D8">
        <w:rPr>
          <w:rFonts w:cstheme="minorHAnsi"/>
        </w:rPr>
        <w:t xml:space="preserve"> μέλη να συμπεριφέρονται </w:t>
      </w:r>
      <w:r w:rsidR="00B5181B" w:rsidRPr="006703D8">
        <w:rPr>
          <w:rFonts w:cstheme="minorHAnsi"/>
        </w:rPr>
        <w:t>σαν</w:t>
      </w:r>
      <w:r w:rsidR="00FE6A8E" w:rsidRPr="006703D8">
        <w:rPr>
          <w:rFonts w:cstheme="minorHAnsi"/>
        </w:rPr>
        <w:t xml:space="preserve"> η μόνη πραγματικότητα να είναι</w:t>
      </w:r>
      <w:r w:rsidR="00AB0736" w:rsidRPr="006703D8">
        <w:rPr>
          <w:rFonts w:cstheme="minorHAnsi"/>
        </w:rPr>
        <w:t xml:space="preserve"> η ατομική</w:t>
      </w:r>
      <w:r w:rsidR="00FE6A8E" w:rsidRPr="006703D8">
        <w:rPr>
          <w:rFonts w:cstheme="minorHAnsi"/>
        </w:rPr>
        <w:t>. Δ</w:t>
      </w:r>
      <w:r w:rsidRPr="006703D8">
        <w:rPr>
          <w:rFonts w:cstheme="minorHAnsi"/>
        </w:rPr>
        <w:t>ίνει</w:t>
      </w:r>
      <w:r w:rsidR="00B5181B" w:rsidRPr="006703D8">
        <w:rPr>
          <w:rFonts w:cstheme="minorHAnsi"/>
        </w:rPr>
        <w:t>,</w:t>
      </w:r>
      <w:r w:rsidR="00FE6A8E" w:rsidRPr="006703D8">
        <w:rPr>
          <w:rFonts w:cstheme="minorHAnsi"/>
        </w:rPr>
        <w:t xml:space="preserve"> δηλαδή</w:t>
      </w:r>
      <w:r w:rsidR="00B5181B" w:rsidRPr="006703D8">
        <w:rPr>
          <w:rFonts w:cstheme="minorHAnsi"/>
        </w:rPr>
        <w:t>,</w:t>
      </w:r>
      <w:r w:rsidRPr="006703D8">
        <w:rPr>
          <w:rFonts w:cstheme="minorHAnsi"/>
        </w:rPr>
        <w:t xml:space="preserve"> έμφαση </w:t>
      </w:r>
      <w:r w:rsidR="00AB0736" w:rsidRPr="006703D8">
        <w:rPr>
          <w:rFonts w:cstheme="minorHAnsi"/>
        </w:rPr>
        <w:t xml:space="preserve">στη </w:t>
      </w:r>
      <w:r w:rsidR="00647BB4" w:rsidRPr="006703D8">
        <w:rPr>
          <w:rFonts w:cstheme="minorHAnsi"/>
        </w:rPr>
        <w:t>δημιουργία απόστασης μεταξύ του</w:t>
      </w:r>
      <w:r w:rsidR="00AB0736" w:rsidRPr="006703D8">
        <w:rPr>
          <w:rFonts w:cstheme="minorHAnsi"/>
        </w:rPr>
        <w:t xml:space="preserve"> ατόμου και της ομάδας </w:t>
      </w:r>
    </w:p>
    <w:p w14:paraId="35B4A877" w14:textId="77777777" w:rsidR="00CE6B25" w:rsidRPr="006703D8" w:rsidRDefault="00AB0736" w:rsidP="00614CF1">
      <w:pPr>
        <w:spacing w:line="240" w:lineRule="auto"/>
        <w:jc w:val="both"/>
        <w:rPr>
          <w:rFonts w:cstheme="minorHAnsi"/>
        </w:rPr>
      </w:pPr>
      <w:r w:rsidRPr="006703D8">
        <w:rPr>
          <w:rFonts w:cstheme="minorHAnsi"/>
        </w:rPr>
        <w:t xml:space="preserve">Η ψυχοδυναμική θεωρία </w:t>
      </w:r>
      <w:r w:rsidR="002D5A29" w:rsidRPr="006703D8">
        <w:rPr>
          <w:rFonts w:cstheme="minorHAnsi"/>
        </w:rPr>
        <w:t xml:space="preserve">του </w:t>
      </w:r>
      <w:proofErr w:type="spellStart"/>
      <w:r w:rsidR="001927C6" w:rsidRPr="006703D8">
        <w:rPr>
          <w:rFonts w:cstheme="minorHAnsi"/>
          <w:lang w:val="en-US"/>
        </w:rPr>
        <w:t>Bion</w:t>
      </w:r>
      <w:proofErr w:type="spellEnd"/>
      <w:r w:rsidR="001927C6" w:rsidRPr="006703D8">
        <w:rPr>
          <w:rFonts w:cstheme="minorHAnsi"/>
        </w:rPr>
        <w:t xml:space="preserve"> </w:t>
      </w:r>
      <w:r w:rsidR="002D5A29" w:rsidRPr="006703D8">
        <w:rPr>
          <w:rFonts w:cstheme="minorHAnsi"/>
        </w:rPr>
        <w:t>για την ανάλυση των ομ</w:t>
      </w:r>
      <w:r w:rsidRPr="006703D8">
        <w:rPr>
          <w:rFonts w:cstheme="minorHAnsi"/>
        </w:rPr>
        <w:t>άδων αναπτύχθηκε</w:t>
      </w:r>
      <w:r w:rsidR="002D5A29" w:rsidRPr="006703D8">
        <w:rPr>
          <w:rFonts w:cstheme="minorHAnsi"/>
        </w:rPr>
        <w:t xml:space="preserve"> περαιτέρω </w:t>
      </w:r>
      <w:r w:rsidR="00647BB4" w:rsidRPr="006703D8">
        <w:rPr>
          <w:rFonts w:cstheme="minorHAnsi"/>
        </w:rPr>
        <w:t xml:space="preserve">και </w:t>
      </w:r>
      <w:r w:rsidRPr="006703D8">
        <w:rPr>
          <w:rFonts w:cstheme="minorHAnsi"/>
        </w:rPr>
        <w:t xml:space="preserve">από τον </w:t>
      </w:r>
      <w:r w:rsidR="002D5A29" w:rsidRPr="006703D8">
        <w:rPr>
          <w:rFonts w:cstheme="minorHAnsi"/>
        </w:rPr>
        <w:t xml:space="preserve">S. H. </w:t>
      </w:r>
      <w:proofErr w:type="spellStart"/>
      <w:r w:rsidR="002D5A29" w:rsidRPr="006703D8">
        <w:rPr>
          <w:rFonts w:cstheme="minorHAnsi"/>
        </w:rPr>
        <w:t>Foulkes</w:t>
      </w:r>
      <w:proofErr w:type="spellEnd"/>
      <w:r w:rsidR="00AD1695" w:rsidRPr="006703D8">
        <w:rPr>
          <w:rStyle w:val="ac"/>
          <w:rFonts w:cstheme="minorHAnsi"/>
        </w:rPr>
        <w:endnoteReference w:id="26"/>
      </w:r>
      <w:r w:rsidR="00B5181B" w:rsidRPr="006703D8">
        <w:rPr>
          <w:rFonts w:cstheme="minorHAnsi"/>
        </w:rPr>
        <w:t>,</w:t>
      </w:r>
      <w:r w:rsidR="003C0C65" w:rsidRPr="006703D8">
        <w:rPr>
          <w:rFonts w:cstheme="minorHAnsi"/>
        </w:rPr>
        <w:t xml:space="preserve"> </w:t>
      </w:r>
      <w:r w:rsidRPr="006703D8">
        <w:rPr>
          <w:rFonts w:cstheme="minorHAnsi"/>
        </w:rPr>
        <w:t xml:space="preserve">ο οποίος </w:t>
      </w:r>
      <w:r w:rsidR="00647BB4" w:rsidRPr="006703D8">
        <w:rPr>
          <w:rFonts w:cstheme="minorHAnsi"/>
        </w:rPr>
        <w:t xml:space="preserve">στην συνέχεια </w:t>
      </w:r>
      <w:r w:rsidRPr="006703D8">
        <w:rPr>
          <w:rFonts w:cstheme="minorHAnsi"/>
        </w:rPr>
        <w:t xml:space="preserve">ασχολήθηκε </w:t>
      </w:r>
      <w:r w:rsidR="003C0C65" w:rsidRPr="006703D8">
        <w:rPr>
          <w:rFonts w:cstheme="minorHAnsi"/>
        </w:rPr>
        <w:t xml:space="preserve">κυρίως με την ψυχαναλυτική </w:t>
      </w:r>
      <w:r w:rsidR="003C0C65" w:rsidRPr="006703D8">
        <w:rPr>
          <w:rFonts w:cstheme="minorHAnsi"/>
        </w:rPr>
        <w:lastRenderedPageBreak/>
        <w:t>προσέγγιση στις μικρές ομάδες</w:t>
      </w:r>
      <w:r w:rsidR="00CE6B25" w:rsidRPr="006703D8">
        <w:rPr>
          <w:rFonts w:cstheme="minorHAnsi"/>
        </w:rPr>
        <w:t>.</w:t>
      </w:r>
      <w:r w:rsidR="00647BB4" w:rsidRPr="006703D8">
        <w:rPr>
          <w:rFonts w:cstheme="minorHAnsi"/>
        </w:rPr>
        <w:t xml:space="preserve"> </w:t>
      </w:r>
      <w:r w:rsidR="00CE6B25" w:rsidRPr="006703D8">
        <w:rPr>
          <w:rFonts w:cstheme="minorHAnsi"/>
        </w:rPr>
        <w:t xml:space="preserve">Ο </w:t>
      </w:r>
      <w:r w:rsidR="00CE6B25" w:rsidRPr="006703D8">
        <w:rPr>
          <w:rFonts w:cstheme="minorHAnsi"/>
          <w:lang w:val="en-US"/>
        </w:rPr>
        <w:t>Foulkes</w:t>
      </w:r>
      <w:r w:rsidR="00CE6B25" w:rsidRPr="006703D8">
        <w:rPr>
          <w:rFonts w:cstheme="minorHAnsi"/>
        </w:rPr>
        <w:t xml:space="preserve"> ενδιαφερόταν ιδιαίτερα για τους οργανισμούς και την εκπαίδευση</w:t>
      </w:r>
      <w:r w:rsidR="00CE6B25" w:rsidRPr="006703D8">
        <w:rPr>
          <w:rStyle w:val="ac"/>
          <w:rFonts w:cstheme="minorHAnsi"/>
        </w:rPr>
        <w:endnoteReference w:id="27"/>
      </w:r>
      <w:r w:rsidR="00CE6B25" w:rsidRPr="006703D8">
        <w:rPr>
          <w:rFonts w:cstheme="minorHAnsi"/>
        </w:rPr>
        <w:t>, αλλά επικεντρώθηκε κυρίως στην ψυχαναλυτική θεραπεία στις μικρές ομάδες (</w:t>
      </w:r>
      <w:r w:rsidR="00CE6B25" w:rsidRPr="006703D8">
        <w:rPr>
          <w:rFonts w:cstheme="minorHAnsi"/>
          <w:lang w:val="en-US"/>
        </w:rPr>
        <w:t>small</w:t>
      </w:r>
      <w:r w:rsidR="00CE6B25" w:rsidRPr="006703D8">
        <w:rPr>
          <w:rFonts w:cstheme="minorHAnsi"/>
        </w:rPr>
        <w:t xml:space="preserve"> </w:t>
      </w:r>
      <w:r w:rsidR="00CE6B25" w:rsidRPr="006703D8">
        <w:rPr>
          <w:rFonts w:cstheme="minorHAnsi"/>
          <w:lang w:val="en-US"/>
        </w:rPr>
        <w:t>groups</w:t>
      </w:r>
      <w:r w:rsidR="00CE6B25" w:rsidRPr="006703D8">
        <w:rPr>
          <w:rFonts w:cstheme="minorHAnsi"/>
        </w:rPr>
        <w:t xml:space="preserve">), βασισμένος στην πεποίθηση ότι οι ομάδες είναι απαραίτητες για την ανθρώπινη ύπαρξη και καθορίζουν συνεχώς τη ζωή, είτε σε συνειδητό είτε σε ασυνείδητο επίπεδο. Ο </w:t>
      </w:r>
      <w:r w:rsidR="00CE6B25" w:rsidRPr="006703D8">
        <w:rPr>
          <w:rFonts w:cstheme="minorHAnsi"/>
          <w:lang w:val="en-US"/>
        </w:rPr>
        <w:t>Foulkes</w:t>
      </w:r>
      <w:r w:rsidR="00CE6B25" w:rsidRPr="006703D8">
        <w:rPr>
          <w:rFonts w:cstheme="minorHAnsi"/>
        </w:rPr>
        <w:t xml:space="preserve"> υποστήριζε ότι η πολυπλοκότητα της αλληλεπίδρασης στις ομάδες δίνει στους ανθρώπους τη δυνατότητα να κατανοήσουν καλύτερα τους άλλους, να αποκτήσουν μεγαλύτερη αυτογνωσία και σεβασμό για τον εαυτό τους και την ίδια τη ζωή, να αντιμετωπίσουν τις εσωτερικές τους συγκρούσεις και να αποκαταστήσουν τις διόδους επικοινωνίας που ενδεχομένως είχαν διαταραχθεί στην αρχική τους ομάδα προέλευσης και κυρίως στην οικογένειά τους. </w:t>
      </w:r>
    </w:p>
    <w:p w14:paraId="6EAFAC6D" w14:textId="77777777" w:rsidR="00A21EC6" w:rsidRPr="006703D8" w:rsidRDefault="00CE6B25" w:rsidP="00614CF1">
      <w:pPr>
        <w:spacing w:line="240" w:lineRule="auto"/>
        <w:jc w:val="both"/>
        <w:rPr>
          <w:rFonts w:cstheme="minorHAnsi"/>
        </w:rPr>
      </w:pPr>
      <w:r w:rsidRPr="006703D8">
        <w:rPr>
          <w:rFonts w:cstheme="minorHAnsi"/>
        </w:rPr>
        <w:t xml:space="preserve">Το έργο όμως του </w:t>
      </w:r>
      <w:proofErr w:type="spellStart"/>
      <w:r w:rsidRPr="006703D8">
        <w:rPr>
          <w:rFonts w:cstheme="minorHAnsi"/>
          <w:lang w:val="en-US"/>
        </w:rPr>
        <w:t>Bion</w:t>
      </w:r>
      <w:proofErr w:type="spellEnd"/>
      <w:r w:rsidRPr="006703D8">
        <w:rPr>
          <w:rFonts w:cstheme="minorHAnsi"/>
        </w:rPr>
        <w:t xml:space="preserve"> απετέλεσε αφορμή και για την ανάπτυξη της ομαδικής και κοινωνικής ψυχοθεραπείας στην κλινική </w:t>
      </w:r>
      <w:proofErr w:type="spellStart"/>
      <w:r w:rsidRPr="006703D8">
        <w:rPr>
          <w:rFonts w:cstheme="minorHAnsi"/>
        </w:rPr>
        <w:t>Tavistock</w:t>
      </w:r>
      <w:proofErr w:type="spellEnd"/>
      <w:r w:rsidRPr="006703D8">
        <w:rPr>
          <w:rFonts w:cstheme="minorHAnsi"/>
        </w:rPr>
        <w:t xml:space="preserve"> και στο </w:t>
      </w:r>
      <w:proofErr w:type="spellStart"/>
      <w:r w:rsidRPr="006703D8">
        <w:rPr>
          <w:rFonts w:cstheme="minorHAnsi"/>
        </w:rPr>
        <w:t>Tavistock</w:t>
      </w:r>
      <w:proofErr w:type="spellEnd"/>
      <w:r w:rsidRPr="006703D8">
        <w:rPr>
          <w:rFonts w:cstheme="minorHAnsi"/>
        </w:rPr>
        <w:t xml:space="preserve"> </w:t>
      </w:r>
      <w:proofErr w:type="spellStart"/>
      <w:r w:rsidRPr="006703D8">
        <w:rPr>
          <w:rFonts w:cstheme="minorHAnsi"/>
        </w:rPr>
        <w:t>Institute</w:t>
      </w:r>
      <w:proofErr w:type="spellEnd"/>
      <w:r w:rsidRPr="006703D8">
        <w:rPr>
          <w:rFonts w:cstheme="minorHAnsi"/>
        </w:rPr>
        <w:t xml:space="preserve"> of Human </w:t>
      </w:r>
      <w:proofErr w:type="spellStart"/>
      <w:r w:rsidRPr="006703D8">
        <w:rPr>
          <w:rFonts w:cstheme="minorHAnsi"/>
        </w:rPr>
        <w:t>Relations</w:t>
      </w:r>
      <w:proofErr w:type="spellEnd"/>
      <w:r w:rsidRPr="006703D8">
        <w:rPr>
          <w:rFonts w:cstheme="minorHAnsi"/>
        </w:rPr>
        <w:t>,</w:t>
      </w:r>
      <w:r w:rsidR="003C0C65" w:rsidRPr="006703D8">
        <w:rPr>
          <w:rFonts w:cstheme="minorHAnsi"/>
        </w:rPr>
        <w:t xml:space="preserve"> </w:t>
      </w:r>
      <w:r w:rsidR="00AB0736" w:rsidRPr="006703D8">
        <w:rPr>
          <w:rFonts w:cstheme="minorHAnsi"/>
        </w:rPr>
        <w:t>από τους</w:t>
      </w:r>
      <w:r w:rsidR="002D5A29" w:rsidRPr="006703D8">
        <w:rPr>
          <w:rFonts w:cstheme="minorHAnsi"/>
        </w:rPr>
        <w:t xml:space="preserve"> </w:t>
      </w:r>
      <w:proofErr w:type="spellStart"/>
      <w:r w:rsidR="002D5A29" w:rsidRPr="006703D8">
        <w:rPr>
          <w:rFonts w:cstheme="minorHAnsi"/>
        </w:rPr>
        <w:t>Harold</w:t>
      </w:r>
      <w:proofErr w:type="spellEnd"/>
      <w:r w:rsidR="002D5A29" w:rsidRPr="006703D8">
        <w:rPr>
          <w:rFonts w:cstheme="minorHAnsi"/>
        </w:rPr>
        <w:t xml:space="preserve"> </w:t>
      </w:r>
      <w:proofErr w:type="spellStart"/>
      <w:r w:rsidR="002D5A29" w:rsidRPr="006703D8">
        <w:rPr>
          <w:rFonts w:cstheme="minorHAnsi"/>
        </w:rPr>
        <w:t>Bridger</w:t>
      </w:r>
      <w:proofErr w:type="spellEnd"/>
      <w:r w:rsidR="004D3DA5" w:rsidRPr="006703D8">
        <w:rPr>
          <w:rStyle w:val="ac"/>
          <w:rFonts w:cstheme="minorHAnsi"/>
        </w:rPr>
        <w:endnoteReference w:id="28"/>
      </w:r>
      <w:r w:rsidR="002D5A29" w:rsidRPr="006703D8">
        <w:rPr>
          <w:rFonts w:cstheme="minorHAnsi"/>
        </w:rPr>
        <w:t xml:space="preserve">, </w:t>
      </w:r>
      <w:r w:rsidR="00CF408E" w:rsidRPr="006703D8">
        <w:rPr>
          <w:rFonts w:cstheme="minorHAnsi"/>
          <w:lang w:val="en-US"/>
        </w:rPr>
        <w:t>Thomas</w:t>
      </w:r>
      <w:r w:rsidR="00CF408E" w:rsidRPr="006703D8">
        <w:rPr>
          <w:rFonts w:cstheme="minorHAnsi"/>
        </w:rPr>
        <w:t xml:space="preserve"> </w:t>
      </w:r>
      <w:proofErr w:type="spellStart"/>
      <w:r w:rsidR="002D5A29" w:rsidRPr="006703D8">
        <w:rPr>
          <w:rFonts w:cstheme="minorHAnsi"/>
        </w:rPr>
        <w:t>Main</w:t>
      </w:r>
      <w:proofErr w:type="spellEnd"/>
      <w:r w:rsidR="00CF408E" w:rsidRPr="006703D8">
        <w:rPr>
          <w:rFonts w:cstheme="minorHAnsi"/>
        </w:rPr>
        <w:t xml:space="preserve">, </w:t>
      </w:r>
      <w:r w:rsidR="001559A6" w:rsidRPr="006703D8">
        <w:rPr>
          <w:rFonts w:cstheme="minorHAnsi"/>
        </w:rPr>
        <w:t xml:space="preserve">και </w:t>
      </w:r>
      <w:r w:rsidR="00CF408E" w:rsidRPr="006703D8">
        <w:rPr>
          <w:rFonts w:cstheme="minorHAnsi"/>
          <w:lang w:val="en-US"/>
        </w:rPr>
        <w:t>Maxwell</w:t>
      </w:r>
      <w:r w:rsidR="00CF408E" w:rsidRPr="006703D8">
        <w:rPr>
          <w:rFonts w:cstheme="minorHAnsi"/>
        </w:rPr>
        <w:t xml:space="preserve"> </w:t>
      </w:r>
      <w:r w:rsidR="00CF408E" w:rsidRPr="006703D8">
        <w:rPr>
          <w:rFonts w:cstheme="minorHAnsi"/>
          <w:lang w:val="en-US"/>
        </w:rPr>
        <w:t>Jones</w:t>
      </w:r>
      <w:r w:rsidRPr="006703D8">
        <w:rPr>
          <w:rFonts w:cstheme="minorHAnsi"/>
        </w:rPr>
        <w:t xml:space="preserve">. </w:t>
      </w:r>
      <w:r w:rsidR="00C57856" w:rsidRPr="006703D8">
        <w:rPr>
          <w:rFonts w:cstheme="minorHAnsi"/>
        </w:rPr>
        <w:t xml:space="preserve">Στη βάση των παραδοχών του </w:t>
      </w:r>
      <w:proofErr w:type="spellStart"/>
      <w:r w:rsidR="00C57856" w:rsidRPr="006703D8">
        <w:rPr>
          <w:rFonts w:cstheme="minorHAnsi"/>
        </w:rPr>
        <w:t>Bion</w:t>
      </w:r>
      <w:proofErr w:type="spellEnd"/>
      <w:r w:rsidR="00C57856" w:rsidRPr="006703D8">
        <w:rPr>
          <w:rFonts w:cstheme="minorHAnsi"/>
        </w:rPr>
        <w:t xml:space="preserve"> και των βασικών θεωριών της ομάδας </w:t>
      </w:r>
      <w:proofErr w:type="spellStart"/>
      <w:r w:rsidR="00C57856" w:rsidRPr="006703D8">
        <w:rPr>
          <w:rFonts w:cstheme="minorHAnsi"/>
        </w:rPr>
        <w:t>Tavistock</w:t>
      </w:r>
      <w:proofErr w:type="spellEnd"/>
      <w:r w:rsidR="00C57856" w:rsidRPr="006703D8">
        <w:rPr>
          <w:rFonts w:cstheme="minorHAnsi"/>
        </w:rPr>
        <w:t xml:space="preserve">, o </w:t>
      </w:r>
      <w:proofErr w:type="spellStart"/>
      <w:r w:rsidR="00C57856" w:rsidRPr="006703D8">
        <w:rPr>
          <w:rFonts w:cstheme="minorHAnsi"/>
        </w:rPr>
        <w:t>Harold</w:t>
      </w:r>
      <w:proofErr w:type="spellEnd"/>
      <w:r w:rsidR="00C57856" w:rsidRPr="006703D8">
        <w:rPr>
          <w:rFonts w:cstheme="minorHAnsi"/>
        </w:rPr>
        <w:t xml:space="preserve"> </w:t>
      </w:r>
      <w:proofErr w:type="spellStart"/>
      <w:r w:rsidR="00C57856" w:rsidRPr="006703D8">
        <w:rPr>
          <w:rFonts w:cstheme="minorHAnsi"/>
        </w:rPr>
        <w:t>Bridger</w:t>
      </w:r>
      <w:proofErr w:type="spellEnd"/>
      <w:r w:rsidR="000A12B0" w:rsidRPr="006703D8">
        <w:rPr>
          <w:rStyle w:val="ac"/>
          <w:rFonts w:cstheme="minorHAnsi"/>
        </w:rPr>
        <w:endnoteReference w:id="29"/>
      </w:r>
      <w:r w:rsidR="00C57856" w:rsidRPr="006703D8">
        <w:rPr>
          <w:rFonts w:cstheme="minorHAnsi"/>
        </w:rPr>
        <w:t xml:space="preserve">  (1909-2005), ένας από τους δώδεκα ιδρυτές του </w:t>
      </w:r>
      <w:proofErr w:type="spellStart"/>
      <w:r w:rsidR="00C57856" w:rsidRPr="006703D8">
        <w:rPr>
          <w:rFonts w:cstheme="minorHAnsi"/>
        </w:rPr>
        <w:t>Tavistock</w:t>
      </w:r>
      <w:proofErr w:type="spellEnd"/>
      <w:r w:rsidR="00C57856" w:rsidRPr="006703D8">
        <w:rPr>
          <w:rFonts w:cstheme="minorHAnsi"/>
        </w:rPr>
        <w:t xml:space="preserve"> </w:t>
      </w:r>
      <w:proofErr w:type="spellStart"/>
      <w:r w:rsidR="00C57856" w:rsidRPr="006703D8">
        <w:rPr>
          <w:rFonts w:cstheme="minorHAnsi"/>
        </w:rPr>
        <w:t>Institute</w:t>
      </w:r>
      <w:proofErr w:type="spellEnd"/>
      <w:r w:rsidR="00C57856" w:rsidRPr="006703D8">
        <w:rPr>
          <w:rFonts w:cstheme="minorHAnsi"/>
        </w:rPr>
        <w:t xml:space="preserve"> of  Human </w:t>
      </w:r>
      <w:proofErr w:type="spellStart"/>
      <w:r w:rsidR="00C57856" w:rsidRPr="006703D8">
        <w:rPr>
          <w:rFonts w:cstheme="minorHAnsi"/>
        </w:rPr>
        <w:t>Relation</w:t>
      </w:r>
      <w:proofErr w:type="spellEnd"/>
      <w:r w:rsidR="00414D07" w:rsidRPr="006703D8">
        <w:rPr>
          <w:rFonts w:cstheme="minorHAnsi"/>
          <w:lang w:val="en-US"/>
        </w:rPr>
        <w:t>s</w:t>
      </w:r>
      <w:r w:rsidR="00414D07" w:rsidRPr="006703D8">
        <w:rPr>
          <w:rFonts w:cstheme="minorHAnsi"/>
        </w:rPr>
        <w:t>,</w:t>
      </w:r>
      <w:r w:rsidR="00C57856" w:rsidRPr="006703D8">
        <w:rPr>
          <w:rFonts w:cstheme="minorHAnsi"/>
        </w:rPr>
        <w:t xml:space="preserve"> κλήθηκε τη δεκαετία του 1990 από τα προγράμματα απεξάρτησης</w:t>
      </w:r>
      <w:r w:rsidR="004D3DA5" w:rsidRPr="006703D8">
        <w:rPr>
          <w:rFonts w:cstheme="minorHAnsi"/>
        </w:rPr>
        <w:t xml:space="preserve"> (θεραπευτικές κοινότητες)</w:t>
      </w:r>
      <w:r w:rsidR="00C57856" w:rsidRPr="006703D8">
        <w:rPr>
          <w:rFonts w:cstheme="minorHAnsi"/>
        </w:rPr>
        <w:t xml:space="preserve"> στην Ελλάδα για εποπτεία και συμβουλευτική σε θέματα </w:t>
      </w:r>
      <w:proofErr w:type="spellStart"/>
      <w:r w:rsidR="00C57856" w:rsidRPr="006703D8">
        <w:rPr>
          <w:rFonts w:cstheme="minorHAnsi"/>
        </w:rPr>
        <w:t>οργανωσιακών</w:t>
      </w:r>
      <w:proofErr w:type="spellEnd"/>
      <w:r w:rsidR="00C57856" w:rsidRPr="006703D8">
        <w:rPr>
          <w:rFonts w:cstheme="minorHAnsi"/>
        </w:rPr>
        <w:t xml:space="preserve"> αλλαγών. </w:t>
      </w:r>
    </w:p>
    <w:p w14:paraId="6476D193" w14:textId="77777777" w:rsidR="00A21EC6" w:rsidRPr="006703D8" w:rsidRDefault="004D3DA5" w:rsidP="00614CF1">
      <w:pPr>
        <w:spacing w:line="240" w:lineRule="auto"/>
        <w:jc w:val="both"/>
        <w:rPr>
          <w:rFonts w:cstheme="minorHAnsi"/>
        </w:rPr>
      </w:pPr>
      <w:r w:rsidRPr="006703D8">
        <w:rPr>
          <w:rFonts w:cstheme="minorHAnsi"/>
        </w:rPr>
        <w:t xml:space="preserve">Ο </w:t>
      </w:r>
      <w:r w:rsidRPr="006703D8">
        <w:rPr>
          <w:rFonts w:cstheme="minorHAnsi"/>
          <w:lang w:val="en-US"/>
        </w:rPr>
        <w:t>Bridger</w:t>
      </w:r>
      <w:r w:rsidRPr="006703D8">
        <w:rPr>
          <w:rStyle w:val="ac"/>
          <w:rFonts w:cstheme="minorHAnsi"/>
          <w:lang w:val="en-US"/>
        </w:rPr>
        <w:endnoteReference w:id="30"/>
      </w:r>
      <w:r w:rsidR="007E362F" w:rsidRPr="006703D8">
        <w:rPr>
          <w:rFonts w:cstheme="minorHAnsi"/>
        </w:rPr>
        <w:t xml:space="preserve"> υπήρξε θιασώτης των </w:t>
      </w:r>
      <w:r w:rsidR="007E362F" w:rsidRPr="006703D8">
        <w:rPr>
          <w:rFonts w:cstheme="minorHAnsi"/>
          <w:i/>
        </w:rPr>
        <w:t>ανοικτών συστημάτων</w:t>
      </w:r>
      <w:r w:rsidR="007768E2" w:rsidRPr="006703D8">
        <w:rPr>
          <w:rStyle w:val="ac"/>
          <w:rFonts w:cstheme="minorHAnsi"/>
          <w:i/>
        </w:rPr>
        <w:endnoteReference w:id="31"/>
      </w:r>
      <w:r w:rsidRPr="006703D8">
        <w:rPr>
          <w:rFonts w:cstheme="minorHAnsi"/>
        </w:rPr>
        <w:t xml:space="preserve"> </w:t>
      </w:r>
      <w:r w:rsidR="00F149B1" w:rsidRPr="006703D8">
        <w:rPr>
          <w:rFonts w:cstheme="minorHAnsi"/>
        </w:rPr>
        <w:t>που λαμβάνουν υπόψη τους τις αλλαγές και τις επιρροές από το εξωτερικό περιβάλλον</w:t>
      </w:r>
      <w:r w:rsidR="00B5181B" w:rsidRPr="006703D8">
        <w:rPr>
          <w:rFonts w:cstheme="minorHAnsi"/>
        </w:rPr>
        <w:t>,</w:t>
      </w:r>
      <w:r w:rsidR="00F149B1" w:rsidRPr="006703D8">
        <w:rPr>
          <w:rFonts w:cstheme="minorHAnsi"/>
        </w:rPr>
        <w:t xml:space="preserve"> </w:t>
      </w:r>
      <w:r w:rsidR="007E362F" w:rsidRPr="006703D8">
        <w:rPr>
          <w:rFonts w:cstheme="minorHAnsi"/>
        </w:rPr>
        <w:t xml:space="preserve">σε αντίθεση με τα </w:t>
      </w:r>
      <w:r w:rsidRPr="006703D8">
        <w:rPr>
          <w:rFonts w:cstheme="minorHAnsi"/>
          <w:i/>
        </w:rPr>
        <w:t>κλειστά</w:t>
      </w:r>
      <w:r w:rsidR="00F149B1" w:rsidRPr="006703D8">
        <w:rPr>
          <w:rFonts w:cstheme="minorHAnsi"/>
        </w:rPr>
        <w:t xml:space="preserve"> </w:t>
      </w:r>
      <w:r w:rsidR="007F3184" w:rsidRPr="006703D8">
        <w:rPr>
          <w:rFonts w:cstheme="minorHAnsi"/>
        </w:rPr>
        <w:t xml:space="preserve">συστήματα, </w:t>
      </w:r>
      <w:r w:rsidR="00F149B1" w:rsidRPr="006703D8">
        <w:rPr>
          <w:rFonts w:cstheme="minorHAnsi"/>
        </w:rPr>
        <w:t>που θεωρούν ότι μπορούν να αναλύσουν ότι συμβαίνει στο εσωτερικό τους, ανεξαρτήτως των εξωτερικών συνθηκών.</w:t>
      </w:r>
    </w:p>
    <w:p w14:paraId="3D52D788" w14:textId="77777777" w:rsidR="00A21EC6" w:rsidRPr="006703D8" w:rsidRDefault="00C57856" w:rsidP="00614CF1">
      <w:pPr>
        <w:spacing w:line="240" w:lineRule="auto"/>
        <w:jc w:val="both"/>
        <w:rPr>
          <w:rFonts w:cstheme="minorHAnsi"/>
        </w:rPr>
      </w:pPr>
      <w:r w:rsidRPr="006703D8">
        <w:rPr>
          <w:rFonts w:cstheme="minorHAnsi"/>
        </w:rPr>
        <w:t xml:space="preserve">Η συνεισφορά του </w:t>
      </w:r>
      <w:proofErr w:type="spellStart"/>
      <w:r w:rsidRPr="006703D8">
        <w:rPr>
          <w:rFonts w:cstheme="minorHAnsi"/>
        </w:rPr>
        <w:t>Bridger</w:t>
      </w:r>
      <w:proofErr w:type="spellEnd"/>
      <w:r w:rsidR="009A2F31" w:rsidRPr="006703D8">
        <w:rPr>
          <w:rStyle w:val="ac"/>
          <w:rFonts w:cstheme="minorHAnsi"/>
        </w:rPr>
        <w:endnoteReference w:id="32"/>
      </w:r>
      <w:r w:rsidRPr="006703D8">
        <w:rPr>
          <w:rFonts w:cstheme="minorHAnsi"/>
        </w:rPr>
        <w:t xml:space="preserve"> στην αξιοποίηση των ομάδων για τη διοίκηση των οργανισμών </w:t>
      </w:r>
      <w:r w:rsidR="00A71CFA" w:rsidRPr="006703D8">
        <w:rPr>
          <w:rFonts w:cstheme="minorHAnsi"/>
        </w:rPr>
        <w:t xml:space="preserve">βασίστηκε </w:t>
      </w:r>
      <w:r w:rsidRPr="006703D8">
        <w:rPr>
          <w:rFonts w:cstheme="minorHAnsi"/>
        </w:rPr>
        <w:t>σ</w:t>
      </w:r>
      <w:r w:rsidR="00360995" w:rsidRPr="006703D8">
        <w:rPr>
          <w:rFonts w:cstheme="minorHAnsi"/>
        </w:rPr>
        <w:t>την ανάπτυξη της προσέγγισης του</w:t>
      </w:r>
      <w:r w:rsidRPr="006703D8">
        <w:rPr>
          <w:rFonts w:cstheme="minorHAnsi"/>
        </w:rPr>
        <w:t xml:space="preserve"> </w:t>
      </w:r>
      <w:r w:rsidR="004952B6" w:rsidRPr="006703D8">
        <w:rPr>
          <w:rFonts w:cstheme="minorHAnsi"/>
          <w:i/>
        </w:rPr>
        <w:t xml:space="preserve">διπλού </w:t>
      </w:r>
      <w:r w:rsidRPr="006703D8">
        <w:rPr>
          <w:rFonts w:cstheme="minorHAnsi"/>
          <w:i/>
        </w:rPr>
        <w:t>στόχου</w:t>
      </w:r>
      <w:r w:rsidRPr="006703D8">
        <w:rPr>
          <w:rFonts w:cstheme="minorHAnsi"/>
        </w:rPr>
        <w:t xml:space="preserve"> (</w:t>
      </w:r>
      <w:proofErr w:type="spellStart"/>
      <w:r w:rsidRPr="006703D8">
        <w:rPr>
          <w:rFonts w:cstheme="minorHAnsi"/>
        </w:rPr>
        <w:t>double-task</w:t>
      </w:r>
      <w:proofErr w:type="spellEnd"/>
      <w:r w:rsidRPr="006703D8">
        <w:rPr>
          <w:rFonts w:cstheme="minorHAnsi"/>
        </w:rPr>
        <w:t>)</w:t>
      </w:r>
      <w:r w:rsidR="000205E9" w:rsidRPr="006703D8">
        <w:rPr>
          <w:rStyle w:val="ac"/>
          <w:rFonts w:cstheme="minorHAnsi"/>
        </w:rPr>
        <w:endnoteReference w:id="33"/>
      </w:r>
      <w:r w:rsidR="00553703" w:rsidRPr="006703D8">
        <w:rPr>
          <w:rFonts w:cstheme="minorHAnsi"/>
        </w:rPr>
        <w:t xml:space="preserve">. Ο </w:t>
      </w:r>
      <w:r w:rsidR="00860848" w:rsidRPr="006703D8">
        <w:rPr>
          <w:rFonts w:cstheme="minorHAnsi"/>
          <w:lang w:val="en-US"/>
        </w:rPr>
        <w:t>Bridger</w:t>
      </w:r>
      <w:r w:rsidR="00860848" w:rsidRPr="006703D8">
        <w:rPr>
          <w:rFonts w:cstheme="minorHAnsi"/>
        </w:rPr>
        <w:t xml:space="preserve"> υποστήριζε ότι σε πραγματικές εργασιακές συνθήκες είναι απαραίτητο να επιτυγχάνεται ο </w:t>
      </w:r>
      <w:r w:rsidR="00553703" w:rsidRPr="006703D8">
        <w:rPr>
          <w:rFonts w:cstheme="minorHAnsi"/>
        </w:rPr>
        <w:t xml:space="preserve">εργασιακός </w:t>
      </w:r>
      <w:r w:rsidR="00860848" w:rsidRPr="006703D8">
        <w:rPr>
          <w:rFonts w:cstheme="minorHAnsi"/>
        </w:rPr>
        <w:t>στόχος</w:t>
      </w:r>
      <w:r w:rsidR="00B5181B" w:rsidRPr="006703D8">
        <w:rPr>
          <w:rFonts w:cstheme="minorHAnsi"/>
        </w:rPr>
        <w:t>,</w:t>
      </w:r>
      <w:r w:rsidR="00860848" w:rsidRPr="006703D8">
        <w:rPr>
          <w:rFonts w:cstheme="minorHAnsi"/>
        </w:rPr>
        <w:t xml:space="preserve"> αλλά παράλληλα να γίνεται αντιληπτή και </w:t>
      </w:r>
      <w:r w:rsidR="00553703" w:rsidRPr="006703D8">
        <w:rPr>
          <w:rFonts w:cstheme="minorHAnsi"/>
        </w:rPr>
        <w:t>η σημασία της</w:t>
      </w:r>
      <w:r w:rsidR="00860848" w:rsidRPr="006703D8">
        <w:rPr>
          <w:rFonts w:cstheme="minorHAnsi"/>
        </w:rPr>
        <w:t xml:space="preserve"> διεργασία</w:t>
      </w:r>
      <w:r w:rsidR="00553703" w:rsidRPr="006703D8">
        <w:rPr>
          <w:rFonts w:cstheme="minorHAnsi"/>
        </w:rPr>
        <w:t>ς</w:t>
      </w:r>
      <w:r w:rsidR="00860848" w:rsidRPr="006703D8">
        <w:rPr>
          <w:rFonts w:cstheme="minorHAnsi"/>
        </w:rPr>
        <w:t xml:space="preserve"> της ομάδας ως μαθησιακή διεργασία</w:t>
      </w:r>
      <w:r w:rsidR="00553703" w:rsidRPr="006703D8">
        <w:rPr>
          <w:rFonts w:cstheme="minorHAnsi"/>
        </w:rPr>
        <w:t xml:space="preserve"> που περιλαμβάνει </w:t>
      </w:r>
      <w:r w:rsidR="00860848" w:rsidRPr="006703D8">
        <w:rPr>
          <w:rFonts w:cstheme="minorHAnsi"/>
        </w:rPr>
        <w:t>προσωπική</w:t>
      </w:r>
      <w:r w:rsidR="00553703" w:rsidRPr="006703D8">
        <w:rPr>
          <w:rFonts w:cstheme="minorHAnsi"/>
        </w:rPr>
        <w:t xml:space="preserve"> κριτική</w:t>
      </w:r>
      <w:r w:rsidR="00860848" w:rsidRPr="006703D8">
        <w:rPr>
          <w:rFonts w:cstheme="minorHAnsi"/>
        </w:rPr>
        <w:t xml:space="preserve"> ανασκόπηση. </w:t>
      </w:r>
      <w:r w:rsidRPr="006703D8">
        <w:rPr>
          <w:rFonts w:cstheme="minorHAnsi"/>
        </w:rPr>
        <w:t xml:space="preserve">Η προσέγγιση </w:t>
      </w:r>
      <w:r w:rsidR="00860848" w:rsidRPr="006703D8">
        <w:rPr>
          <w:rFonts w:cstheme="minorHAnsi"/>
        </w:rPr>
        <w:t xml:space="preserve">του </w:t>
      </w:r>
      <w:r w:rsidR="00860848" w:rsidRPr="006703D8">
        <w:rPr>
          <w:rFonts w:cstheme="minorHAnsi"/>
          <w:lang w:val="en-US"/>
        </w:rPr>
        <w:t>Bridger</w:t>
      </w:r>
      <w:r w:rsidR="00860848" w:rsidRPr="006703D8">
        <w:rPr>
          <w:rFonts w:cstheme="minorHAnsi"/>
        </w:rPr>
        <w:t xml:space="preserve"> </w:t>
      </w:r>
      <w:r w:rsidR="00F149B1" w:rsidRPr="006703D8">
        <w:rPr>
          <w:rFonts w:cstheme="minorHAnsi"/>
        </w:rPr>
        <w:t xml:space="preserve">λαμβάνει υπόψη την καθημερινότητα </w:t>
      </w:r>
      <w:r w:rsidR="00553703" w:rsidRPr="006703D8">
        <w:rPr>
          <w:rFonts w:cstheme="minorHAnsi"/>
        </w:rPr>
        <w:t xml:space="preserve">και τις πραγματικές συνθήκες </w:t>
      </w:r>
      <w:r w:rsidR="004952B6" w:rsidRPr="006703D8">
        <w:rPr>
          <w:rFonts w:cstheme="minorHAnsi"/>
        </w:rPr>
        <w:t xml:space="preserve">των οργανισμών που έχουν </w:t>
      </w:r>
      <w:r w:rsidR="00F149B1" w:rsidRPr="006703D8">
        <w:rPr>
          <w:rFonts w:cstheme="minorHAnsi"/>
        </w:rPr>
        <w:t xml:space="preserve">να επιλύσουν </w:t>
      </w:r>
      <w:r w:rsidR="00553703" w:rsidRPr="006703D8">
        <w:rPr>
          <w:rFonts w:cstheme="minorHAnsi"/>
        </w:rPr>
        <w:t xml:space="preserve">εργασιακά ζητήματα, </w:t>
      </w:r>
      <w:r w:rsidR="00F149B1" w:rsidRPr="006703D8">
        <w:rPr>
          <w:rFonts w:cstheme="minorHAnsi"/>
        </w:rPr>
        <w:t xml:space="preserve">να ανταποκριθούν σε συγκεκριμένους στόχους και </w:t>
      </w:r>
      <w:r w:rsidR="00553703" w:rsidRPr="006703D8">
        <w:rPr>
          <w:rFonts w:cstheme="minorHAnsi"/>
        </w:rPr>
        <w:t xml:space="preserve">να ολοκληρώσουν αποτελεσματικά το έργο τους. </w:t>
      </w:r>
    </w:p>
    <w:p w14:paraId="2E236229" w14:textId="77777777" w:rsidR="00A21EC6" w:rsidRPr="006703D8" w:rsidRDefault="00A21EC6" w:rsidP="00614CF1">
      <w:pPr>
        <w:spacing w:line="240" w:lineRule="auto"/>
        <w:jc w:val="both"/>
        <w:rPr>
          <w:rFonts w:cstheme="minorHAnsi"/>
        </w:rPr>
      </w:pPr>
      <w:r w:rsidRPr="006703D8">
        <w:rPr>
          <w:rFonts w:cstheme="minorHAnsi"/>
          <w:lang w:val="en-US"/>
        </w:rPr>
        <w:t>O</w:t>
      </w:r>
      <w:r w:rsidRPr="006703D8">
        <w:rPr>
          <w:rFonts w:cstheme="minorHAnsi"/>
        </w:rPr>
        <w:t xml:space="preserve"> </w:t>
      </w:r>
      <w:r w:rsidR="00553703" w:rsidRPr="006703D8">
        <w:rPr>
          <w:rFonts w:cstheme="minorHAnsi"/>
          <w:lang w:val="en-US"/>
        </w:rPr>
        <w:t>Bridger</w:t>
      </w:r>
      <w:r w:rsidRPr="006703D8">
        <w:rPr>
          <w:rFonts w:cstheme="minorHAnsi"/>
        </w:rPr>
        <w:t>,</w:t>
      </w:r>
      <w:r w:rsidR="00553703" w:rsidRPr="006703D8">
        <w:rPr>
          <w:rFonts w:cstheme="minorHAnsi"/>
        </w:rPr>
        <w:t xml:space="preserve"> αναγνωρίζει ότι η αποτυχία ε</w:t>
      </w:r>
      <w:r w:rsidR="004952B6" w:rsidRPr="006703D8">
        <w:rPr>
          <w:rFonts w:cstheme="minorHAnsi"/>
        </w:rPr>
        <w:t xml:space="preserve">πίτευξης των εργασιακών </w:t>
      </w:r>
      <w:r w:rsidR="00F149B1" w:rsidRPr="006703D8">
        <w:rPr>
          <w:rFonts w:cstheme="minorHAnsi"/>
        </w:rPr>
        <w:t xml:space="preserve">στόχων </w:t>
      </w:r>
      <w:r w:rsidR="004952B6" w:rsidRPr="006703D8">
        <w:rPr>
          <w:rFonts w:cstheme="minorHAnsi"/>
        </w:rPr>
        <w:t>σχετίζεται</w:t>
      </w:r>
      <w:r w:rsidR="00F149B1" w:rsidRPr="006703D8">
        <w:rPr>
          <w:rFonts w:cstheme="minorHAnsi"/>
        </w:rPr>
        <w:t xml:space="preserve"> μεταξύ άλλων και</w:t>
      </w:r>
      <w:r w:rsidR="004952B6" w:rsidRPr="006703D8">
        <w:rPr>
          <w:rFonts w:cstheme="minorHAnsi"/>
        </w:rPr>
        <w:t xml:space="preserve"> με ασυνείδητες διεργασίε</w:t>
      </w:r>
      <w:r w:rsidR="00C57856" w:rsidRPr="006703D8">
        <w:rPr>
          <w:rFonts w:cstheme="minorHAnsi"/>
        </w:rPr>
        <w:t>ς</w:t>
      </w:r>
      <w:r w:rsidR="004952B6" w:rsidRPr="006703D8">
        <w:rPr>
          <w:rFonts w:cstheme="minorHAnsi"/>
        </w:rPr>
        <w:t xml:space="preserve"> των ομάδων</w:t>
      </w:r>
      <w:r w:rsidR="00553703" w:rsidRPr="006703D8">
        <w:rPr>
          <w:rFonts w:cstheme="minorHAnsi"/>
        </w:rPr>
        <w:t xml:space="preserve"> και με τον τρόπο λήψης των αποφάσεων</w:t>
      </w:r>
      <w:r w:rsidR="00C57856" w:rsidRPr="006703D8">
        <w:rPr>
          <w:rFonts w:cstheme="minorHAnsi"/>
        </w:rPr>
        <w:t xml:space="preserve">. </w:t>
      </w:r>
      <w:r w:rsidR="006E615C" w:rsidRPr="006703D8">
        <w:rPr>
          <w:rFonts w:cstheme="minorHAnsi"/>
        </w:rPr>
        <w:t xml:space="preserve">Βασισμένος στην ψυχαναλυτική εκπαίδευση και στις επιρροές που είχε δεχτεί από </w:t>
      </w:r>
      <w:r w:rsidR="00B023A9" w:rsidRPr="006703D8">
        <w:rPr>
          <w:rFonts w:cstheme="minorHAnsi"/>
        </w:rPr>
        <w:t xml:space="preserve">τον </w:t>
      </w:r>
      <w:proofErr w:type="spellStart"/>
      <w:r w:rsidR="00B023A9" w:rsidRPr="006703D8">
        <w:rPr>
          <w:rFonts w:cstheme="minorHAnsi"/>
          <w:lang w:val="en-US"/>
        </w:rPr>
        <w:t>Bion</w:t>
      </w:r>
      <w:proofErr w:type="spellEnd"/>
      <w:r w:rsidR="00B023A9" w:rsidRPr="006703D8">
        <w:rPr>
          <w:rFonts w:cstheme="minorHAnsi"/>
        </w:rPr>
        <w:t xml:space="preserve"> και </w:t>
      </w:r>
      <w:r w:rsidR="006E615C" w:rsidRPr="006703D8">
        <w:rPr>
          <w:rFonts w:cstheme="minorHAnsi"/>
        </w:rPr>
        <w:t xml:space="preserve">τον </w:t>
      </w:r>
      <w:proofErr w:type="spellStart"/>
      <w:r w:rsidR="006E615C" w:rsidRPr="006703D8">
        <w:rPr>
          <w:rFonts w:cstheme="minorHAnsi"/>
        </w:rPr>
        <w:t>Winnicott</w:t>
      </w:r>
      <w:proofErr w:type="spellEnd"/>
      <w:r w:rsidR="006E615C" w:rsidRPr="006703D8">
        <w:rPr>
          <w:rFonts w:cstheme="minorHAnsi"/>
        </w:rPr>
        <w:t xml:space="preserve">, ο </w:t>
      </w:r>
      <w:r w:rsidR="00285C33" w:rsidRPr="006703D8">
        <w:rPr>
          <w:rFonts w:cstheme="minorHAnsi"/>
          <w:lang w:val="en-US"/>
        </w:rPr>
        <w:t>Harold</w:t>
      </w:r>
      <w:r w:rsidR="00285C33" w:rsidRPr="006703D8">
        <w:rPr>
          <w:rFonts w:cstheme="minorHAnsi"/>
        </w:rPr>
        <w:t xml:space="preserve"> </w:t>
      </w:r>
      <w:proofErr w:type="spellStart"/>
      <w:r w:rsidR="006E615C" w:rsidRPr="006703D8">
        <w:rPr>
          <w:rFonts w:cstheme="minorHAnsi"/>
        </w:rPr>
        <w:t>Bridger</w:t>
      </w:r>
      <w:proofErr w:type="spellEnd"/>
      <w:r w:rsidR="006E615C" w:rsidRPr="006703D8">
        <w:rPr>
          <w:rFonts w:cstheme="minorHAnsi"/>
        </w:rPr>
        <w:t xml:space="preserve"> έδωσε ιδιαίτερη βαρύτητα στη</w:t>
      </w:r>
      <w:r w:rsidR="00553703" w:rsidRPr="006703D8">
        <w:rPr>
          <w:rFonts w:cstheme="minorHAnsi"/>
        </w:rPr>
        <w:t>ν έννοια της</w:t>
      </w:r>
      <w:r w:rsidR="006E615C" w:rsidRPr="006703D8">
        <w:rPr>
          <w:rFonts w:cstheme="minorHAnsi"/>
        </w:rPr>
        <w:t xml:space="preserve"> </w:t>
      </w:r>
      <w:r w:rsidR="006E615C" w:rsidRPr="006703D8">
        <w:rPr>
          <w:rFonts w:cstheme="minorHAnsi"/>
          <w:i/>
        </w:rPr>
        <w:t>μετάβαση</w:t>
      </w:r>
      <w:r w:rsidR="00553703" w:rsidRPr="006703D8">
        <w:rPr>
          <w:rFonts w:cstheme="minorHAnsi"/>
          <w:i/>
        </w:rPr>
        <w:t>ς</w:t>
      </w:r>
      <w:r w:rsidR="006E615C" w:rsidRPr="006703D8">
        <w:rPr>
          <w:rFonts w:cstheme="minorHAnsi"/>
          <w:i/>
        </w:rPr>
        <w:t xml:space="preserve"> στην αλλαγή</w:t>
      </w:r>
      <w:r w:rsidR="00B5181B" w:rsidRPr="006703D8">
        <w:rPr>
          <w:rFonts w:cstheme="minorHAnsi"/>
        </w:rPr>
        <w:t>,</w:t>
      </w:r>
      <w:r w:rsidR="006E615C" w:rsidRPr="006703D8">
        <w:rPr>
          <w:rFonts w:cstheme="minorHAnsi"/>
        </w:rPr>
        <w:t xml:space="preserve"> μέσα</w:t>
      </w:r>
      <w:r w:rsidR="00553703" w:rsidRPr="006703D8">
        <w:rPr>
          <w:rFonts w:cstheme="minorHAnsi"/>
        </w:rPr>
        <w:t xml:space="preserve"> όμως από την οπτική της κατανόησης</w:t>
      </w:r>
      <w:r w:rsidR="006E615C" w:rsidRPr="006703D8">
        <w:rPr>
          <w:rFonts w:cstheme="minorHAnsi"/>
        </w:rPr>
        <w:t xml:space="preserve"> των ασυνείδητων διαστάσεων της διεργασίας</w:t>
      </w:r>
      <w:r w:rsidR="00063A56" w:rsidRPr="006703D8">
        <w:rPr>
          <w:rFonts w:cstheme="minorHAnsi"/>
        </w:rPr>
        <w:t xml:space="preserve"> της αλλαγής</w:t>
      </w:r>
      <w:r w:rsidR="00B023A9" w:rsidRPr="006703D8">
        <w:rPr>
          <w:rFonts w:cstheme="minorHAnsi"/>
        </w:rPr>
        <w:t xml:space="preserve">. Συνέδεσε την αλλαγή με την ύπαρξη </w:t>
      </w:r>
      <w:r w:rsidR="00B023A9" w:rsidRPr="006703D8">
        <w:rPr>
          <w:rFonts w:cstheme="minorHAnsi"/>
          <w:i/>
        </w:rPr>
        <w:t>‘μεταβατικών’</w:t>
      </w:r>
      <w:r w:rsidR="00B023A9" w:rsidRPr="006703D8">
        <w:rPr>
          <w:rFonts w:cstheme="minorHAnsi"/>
        </w:rPr>
        <w:t xml:space="preserve"> πλαισίων μάθησης (</w:t>
      </w:r>
      <w:r w:rsidR="00B023A9" w:rsidRPr="006703D8">
        <w:rPr>
          <w:rFonts w:cstheme="minorHAnsi"/>
          <w:i/>
          <w:lang w:val="en-US"/>
        </w:rPr>
        <w:t>transitional</w:t>
      </w:r>
      <w:r w:rsidR="00B023A9" w:rsidRPr="006703D8">
        <w:rPr>
          <w:rFonts w:cstheme="minorHAnsi"/>
          <w:i/>
        </w:rPr>
        <w:t xml:space="preserve"> </w:t>
      </w:r>
      <w:r w:rsidR="00B023A9" w:rsidRPr="006703D8">
        <w:rPr>
          <w:rFonts w:cstheme="minorHAnsi"/>
          <w:i/>
          <w:lang w:val="en-US"/>
        </w:rPr>
        <w:t>learning</w:t>
      </w:r>
      <w:r w:rsidR="00B023A9" w:rsidRPr="006703D8">
        <w:rPr>
          <w:rFonts w:cstheme="minorHAnsi"/>
        </w:rPr>
        <w:t>), στα οποία δίνεται η δυνατότητα ελέγχου των νέων συνθηκών, σχέσεων και εφαρμογών</w:t>
      </w:r>
      <w:r w:rsidR="002D0432" w:rsidRPr="006703D8">
        <w:rPr>
          <w:rFonts w:cstheme="minorHAnsi"/>
        </w:rPr>
        <w:t>, α</w:t>
      </w:r>
      <w:r w:rsidR="006E615C" w:rsidRPr="006703D8">
        <w:rPr>
          <w:rFonts w:cstheme="minorHAnsi"/>
        </w:rPr>
        <w:t xml:space="preserve">ξιοποιώντας τις </w:t>
      </w:r>
      <w:r w:rsidR="006E615C" w:rsidRPr="006703D8">
        <w:rPr>
          <w:rFonts w:cstheme="minorHAnsi"/>
          <w:i/>
        </w:rPr>
        <w:t>‘συναντήσεις εργασίας’</w:t>
      </w:r>
      <w:r w:rsidR="006E615C" w:rsidRPr="006703D8">
        <w:rPr>
          <w:rFonts w:cstheme="minorHAnsi"/>
        </w:rPr>
        <w:t xml:space="preserve"> (</w:t>
      </w:r>
      <w:proofErr w:type="spellStart"/>
      <w:r w:rsidR="006E615C" w:rsidRPr="006703D8">
        <w:rPr>
          <w:rFonts w:cstheme="minorHAnsi"/>
          <w:i/>
        </w:rPr>
        <w:t>working</w:t>
      </w:r>
      <w:proofErr w:type="spellEnd"/>
      <w:r w:rsidR="006E615C" w:rsidRPr="006703D8">
        <w:rPr>
          <w:rFonts w:cstheme="minorHAnsi"/>
          <w:i/>
        </w:rPr>
        <w:t xml:space="preserve"> </w:t>
      </w:r>
      <w:proofErr w:type="spellStart"/>
      <w:r w:rsidR="006E615C" w:rsidRPr="006703D8">
        <w:rPr>
          <w:rFonts w:cstheme="minorHAnsi"/>
          <w:i/>
        </w:rPr>
        <w:t>conferences</w:t>
      </w:r>
      <w:proofErr w:type="spellEnd"/>
      <w:r w:rsidR="006E615C" w:rsidRPr="006703D8">
        <w:rPr>
          <w:rFonts w:cstheme="minorHAnsi"/>
        </w:rPr>
        <w:t>)</w:t>
      </w:r>
      <w:r w:rsidR="0073073B" w:rsidRPr="006703D8">
        <w:rPr>
          <w:rStyle w:val="ac"/>
          <w:rFonts w:cstheme="minorHAnsi"/>
        </w:rPr>
        <w:endnoteReference w:id="34"/>
      </w:r>
      <w:r w:rsidR="006E615C" w:rsidRPr="006703D8">
        <w:rPr>
          <w:rFonts w:cstheme="minorHAnsi"/>
        </w:rPr>
        <w:t xml:space="preserve"> που υποστηρίζουν την ταυτόχρονη εξέ</w:t>
      </w:r>
      <w:r w:rsidR="002D0432" w:rsidRPr="006703D8">
        <w:rPr>
          <w:rFonts w:cstheme="minorHAnsi"/>
        </w:rPr>
        <w:t>λιξη των δύο στόχων</w:t>
      </w:r>
      <w:r w:rsidR="006E615C" w:rsidRPr="006703D8">
        <w:rPr>
          <w:rFonts w:cstheme="minorHAnsi"/>
        </w:rPr>
        <w:t xml:space="preserve">.  </w:t>
      </w:r>
    </w:p>
    <w:p w14:paraId="1E798C00" w14:textId="77777777" w:rsidR="00B5181B" w:rsidRPr="006703D8" w:rsidRDefault="002D0432" w:rsidP="00614CF1">
      <w:pPr>
        <w:spacing w:line="240" w:lineRule="auto"/>
        <w:jc w:val="both"/>
        <w:rPr>
          <w:rFonts w:cstheme="minorHAnsi"/>
        </w:rPr>
      </w:pPr>
      <w:r w:rsidRPr="006703D8">
        <w:rPr>
          <w:rFonts w:cstheme="minorHAnsi"/>
        </w:rPr>
        <w:t xml:space="preserve">Το μοντέλο το οποίο </w:t>
      </w:r>
      <w:proofErr w:type="spellStart"/>
      <w:r w:rsidRPr="006703D8">
        <w:rPr>
          <w:rFonts w:cstheme="minorHAnsi"/>
        </w:rPr>
        <w:t>εφή</w:t>
      </w:r>
      <w:r w:rsidR="00063A56" w:rsidRPr="006703D8">
        <w:rPr>
          <w:rFonts w:cstheme="minorHAnsi"/>
        </w:rPr>
        <w:t>ρμοσε</w:t>
      </w:r>
      <w:proofErr w:type="spellEnd"/>
      <w:r w:rsidR="00063A56" w:rsidRPr="006703D8">
        <w:rPr>
          <w:rFonts w:cstheme="minorHAnsi"/>
        </w:rPr>
        <w:t xml:space="preserve"> </w:t>
      </w:r>
      <w:r w:rsidRPr="006703D8">
        <w:rPr>
          <w:rFonts w:cstheme="minorHAnsi"/>
        </w:rPr>
        <w:t xml:space="preserve">για την επίτευξη του </w:t>
      </w:r>
      <w:r w:rsidRPr="006703D8">
        <w:rPr>
          <w:rFonts w:cstheme="minorHAnsi"/>
          <w:i/>
        </w:rPr>
        <w:t>διπλού στόχου</w:t>
      </w:r>
      <w:r w:rsidRPr="006703D8">
        <w:rPr>
          <w:rFonts w:cstheme="minorHAnsi"/>
        </w:rPr>
        <w:t xml:space="preserve"> </w:t>
      </w:r>
      <w:r w:rsidRPr="006703D8">
        <w:rPr>
          <w:rFonts w:cstheme="minorHAnsi"/>
          <w:i/>
        </w:rPr>
        <w:t>(</w:t>
      </w:r>
      <w:proofErr w:type="spellStart"/>
      <w:r w:rsidRPr="006703D8">
        <w:rPr>
          <w:rFonts w:cstheme="minorHAnsi"/>
          <w:i/>
        </w:rPr>
        <w:t>double-task</w:t>
      </w:r>
      <w:proofErr w:type="spellEnd"/>
      <w:r w:rsidRPr="006703D8">
        <w:rPr>
          <w:rFonts w:cstheme="minorHAnsi"/>
          <w:i/>
        </w:rPr>
        <w:t>)</w:t>
      </w:r>
      <w:r w:rsidRPr="006703D8">
        <w:rPr>
          <w:rFonts w:cstheme="minorHAnsi"/>
        </w:rPr>
        <w:t xml:space="preserve"> </w:t>
      </w:r>
      <w:r w:rsidR="00553703" w:rsidRPr="006703D8">
        <w:rPr>
          <w:rFonts w:cstheme="minorHAnsi"/>
        </w:rPr>
        <w:t xml:space="preserve">με </w:t>
      </w:r>
      <w:r w:rsidR="00063A56" w:rsidRPr="006703D8">
        <w:rPr>
          <w:rFonts w:cstheme="minorHAnsi"/>
        </w:rPr>
        <w:t xml:space="preserve">την αξιοποίηση των </w:t>
      </w:r>
      <w:r w:rsidR="00063A56" w:rsidRPr="006703D8">
        <w:rPr>
          <w:rFonts w:cstheme="minorHAnsi"/>
          <w:i/>
        </w:rPr>
        <w:t>‘συναντήσεων εργασίας’</w:t>
      </w:r>
      <w:r w:rsidR="00063A56" w:rsidRPr="006703D8">
        <w:rPr>
          <w:rFonts w:cstheme="minorHAnsi"/>
        </w:rPr>
        <w:t xml:space="preserve"> και των </w:t>
      </w:r>
      <w:r w:rsidR="00063A56" w:rsidRPr="006703D8">
        <w:rPr>
          <w:rFonts w:cstheme="minorHAnsi"/>
          <w:i/>
        </w:rPr>
        <w:t>‘θεσμών μετάβασης’</w:t>
      </w:r>
      <w:r w:rsidR="00063A56" w:rsidRPr="006703D8">
        <w:rPr>
          <w:rFonts w:cstheme="minorHAnsi"/>
        </w:rPr>
        <w:t xml:space="preserve"> </w:t>
      </w:r>
      <w:r w:rsidR="00063A56" w:rsidRPr="006703D8">
        <w:rPr>
          <w:rFonts w:cstheme="minorHAnsi"/>
          <w:i/>
        </w:rPr>
        <w:t>(</w:t>
      </w:r>
      <w:proofErr w:type="spellStart"/>
      <w:r w:rsidR="00063A56" w:rsidRPr="006703D8">
        <w:rPr>
          <w:rFonts w:cstheme="minorHAnsi"/>
          <w:i/>
        </w:rPr>
        <w:t>transitional</w:t>
      </w:r>
      <w:proofErr w:type="spellEnd"/>
      <w:r w:rsidR="00063A56" w:rsidRPr="006703D8">
        <w:rPr>
          <w:rFonts w:cstheme="minorHAnsi"/>
          <w:i/>
        </w:rPr>
        <w:t xml:space="preserve"> </w:t>
      </w:r>
      <w:proofErr w:type="spellStart"/>
      <w:r w:rsidR="00063A56" w:rsidRPr="006703D8">
        <w:rPr>
          <w:rFonts w:cstheme="minorHAnsi"/>
          <w:i/>
        </w:rPr>
        <w:t>institutions</w:t>
      </w:r>
      <w:proofErr w:type="spellEnd"/>
      <w:r w:rsidR="00063A56" w:rsidRPr="006703D8">
        <w:rPr>
          <w:rFonts w:cstheme="minorHAnsi"/>
        </w:rPr>
        <w:t>)</w:t>
      </w:r>
      <w:r w:rsidRPr="006703D8">
        <w:rPr>
          <w:rFonts w:cstheme="minorHAnsi"/>
        </w:rPr>
        <w:t>,</w:t>
      </w:r>
      <w:r w:rsidR="00063A56" w:rsidRPr="006703D8">
        <w:rPr>
          <w:rFonts w:cstheme="minorHAnsi"/>
        </w:rPr>
        <w:t xml:space="preserve"> απετέλεσε τη βάση της ανάπτυξης της ηγεσίας στου</w:t>
      </w:r>
      <w:r w:rsidR="00553703" w:rsidRPr="006703D8">
        <w:rPr>
          <w:rFonts w:cstheme="minorHAnsi"/>
        </w:rPr>
        <w:t>ς</w:t>
      </w:r>
      <w:r w:rsidR="00B5181B" w:rsidRPr="006703D8">
        <w:rPr>
          <w:rFonts w:cstheme="minorHAnsi"/>
        </w:rPr>
        <w:t xml:space="preserve"> οργανισμούς. Η μέθοδός</w:t>
      </w:r>
      <w:r w:rsidR="00063A56" w:rsidRPr="006703D8">
        <w:rPr>
          <w:rFonts w:cstheme="minorHAnsi"/>
        </w:rPr>
        <w:t xml:space="preserve"> </w:t>
      </w:r>
      <w:r w:rsidR="00553703" w:rsidRPr="006703D8">
        <w:rPr>
          <w:rFonts w:cstheme="minorHAnsi"/>
        </w:rPr>
        <w:t>του δ</w:t>
      </w:r>
      <w:r w:rsidR="00063A56" w:rsidRPr="006703D8">
        <w:rPr>
          <w:rFonts w:cstheme="minorHAnsi"/>
        </w:rPr>
        <w:t>ίνει τη δυνατότητα στα μέλη των οργανισμών</w:t>
      </w:r>
      <w:r w:rsidR="00B5181B" w:rsidRPr="006703D8">
        <w:rPr>
          <w:rFonts w:cstheme="minorHAnsi"/>
        </w:rPr>
        <w:t xml:space="preserve"> και των ευρύτερων συστημάτων</w:t>
      </w:r>
      <w:r w:rsidR="00063A56" w:rsidRPr="006703D8">
        <w:rPr>
          <w:rFonts w:cstheme="minorHAnsi"/>
        </w:rPr>
        <w:t xml:space="preserve"> να εξελίξουν την σκέψη τους και να αναδείξουν τα σύγχρονα διλήμματα τα οποία αντιμετωπίζουν</w:t>
      </w:r>
      <w:r w:rsidR="00B5181B" w:rsidRPr="006703D8">
        <w:rPr>
          <w:rFonts w:cstheme="minorHAnsi"/>
        </w:rPr>
        <w:t>.</w:t>
      </w:r>
    </w:p>
    <w:p w14:paraId="37FC8BF4" w14:textId="77777777" w:rsidR="00553703" w:rsidRPr="006703D8" w:rsidRDefault="00063A56" w:rsidP="006703D8">
      <w:pPr>
        <w:spacing w:line="240" w:lineRule="auto"/>
        <w:ind w:left="567"/>
        <w:jc w:val="both"/>
        <w:rPr>
          <w:rFonts w:cstheme="minorHAnsi"/>
        </w:rPr>
      </w:pPr>
      <w:r w:rsidRPr="006703D8">
        <w:rPr>
          <w:rFonts w:cstheme="minorHAnsi"/>
        </w:rPr>
        <w:t xml:space="preserve"> </w:t>
      </w:r>
    </w:p>
    <w:p w14:paraId="1672CE8A" w14:textId="77777777" w:rsidR="00614CF1" w:rsidRDefault="00614CF1" w:rsidP="006703D8">
      <w:pPr>
        <w:pStyle w:val="a8"/>
        <w:spacing w:line="240" w:lineRule="auto"/>
        <w:rPr>
          <w:rFonts w:asciiTheme="minorHAnsi" w:hAnsiTheme="minorHAnsi" w:cstheme="minorHAnsi"/>
          <w:b/>
          <w:color w:val="auto"/>
          <w:sz w:val="22"/>
          <w:szCs w:val="22"/>
        </w:rPr>
      </w:pPr>
      <w:bookmarkStart w:id="2" w:name="_Toc431464347"/>
    </w:p>
    <w:p w14:paraId="6DF541AF" w14:textId="64406BC2" w:rsidR="004952B6" w:rsidRPr="006703D8" w:rsidRDefault="00E4677F" w:rsidP="006703D8">
      <w:pPr>
        <w:pStyle w:val="a8"/>
        <w:spacing w:line="240" w:lineRule="auto"/>
        <w:rPr>
          <w:rFonts w:asciiTheme="minorHAnsi" w:hAnsiTheme="minorHAnsi" w:cstheme="minorHAnsi"/>
          <w:b/>
          <w:color w:val="auto"/>
          <w:sz w:val="22"/>
          <w:szCs w:val="22"/>
        </w:rPr>
      </w:pPr>
      <w:r w:rsidRPr="006703D8">
        <w:rPr>
          <w:rFonts w:asciiTheme="minorHAnsi" w:hAnsiTheme="minorHAnsi" w:cstheme="minorHAnsi"/>
          <w:b/>
          <w:color w:val="auto"/>
          <w:sz w:val="22"/>
          <w:szCs w:val="22"/>
        </w:rPr>
        <w:lastRenderedPageBreak/>
        <w:t>Βιβλιογραφία</w:t>
      </w:r>
      <w:bookmarkEnd w:id="2"/>
    </w:p>
    <w:sectPr w:rsidR="004952B6" w:rsidRPr="006703D8" w:rsidSect="00901160">
      <w:footerReference w:type="default" r:id="rId8"/>
      <w:pgSz w:w="11906" w:h="16838"/>
      <w:pgMar w:top="1440" w:right="1800" w:bottom="1440" w:left="1800" w:header="708" w:footer="708"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DDF16" w14:textId="77777777" w:rsidR="00EC1010" w:rsidRDefault="00EC1010" w:rsidP="006B0692">
      <w:pPr>
        <w:spacing w:after="0" w:line="240" w:lineRule="auto"/>
      </w:pPr>
      <w:r>
        <w:separator/>
      </w:r>
    </w:p>
  </w:endnote>
  <w:endnote w:type="continuationSeparator" w:id="0">
    <w:p w14:paraId="37106952" w14:textId="77777777" w:rsidR="00EC1010" w:rsidRDefault="00EC1010" w:rsidP="006B0692">
      <w:pPr>
        <w:spacing w:after="0" w:line="240" w:lineRule="auto"/>
      </w:pPr>
      <w:r>
        <w:continuationSeparator/>
      </w:r>
    </w:p>
  </w:endnote>
  <w:endnote w:id="1">
    <w:p w14:paraId="1CB3B12C" w14:textId="77777777" w:rsidR="008D5924" w:rsidRPr="006703D8" w:rsidRDefault="008D5924" w:rsidP="006703D8">
      <w:pPr>
        <w:spacing w:line="240" w:lineRule="auto"/>
        <w:rPr>
          <w:rFonts w:cstheme="minorHAnsi"/>
          <w:lang w:val="en-US"/>
        </w:rPr>
      </w:pPr>
      <w:r w:rsidRPr="006703D8">
        <w:rPr>
          <w:rStyle w:val="ac"/>
          <w:rFonts w:cstheme="minorHAnsi"/>
        </w:rPr>
        <w:endnoteRef/>
      </w:r>
      <w:r w:rsidRPr="006703D8">
        <w:rPr>
          <w:rFonts w:cstheme="minorHAnsi"/>
          <w:lang w:val="en-US"/>
        </w:rPr>
        <w:t xml:space="preserve"> Bion, W.R.&amp; Rickman, J. (1943). Intra-Group Tensions in Therapy Their Study as the Task of the Group.  </w:t>
      </w:r>
      <w:r w:rsidRPr="006703D8">
        <w:rPr>
          <w:rStyle w:val="journaltitlesp"/>
          <w:rFonts w:cstheme="minorHAnsi"/>
          <w:i/>
          <w:lang w:val="en-US"/>
        </w:rPr>
        <w:t>The Lancet</w:t>
      </w:r>
      <w:r w:rsidRPr="006703D8">
        <w:rPr>
          <w:rFonts w:cstheme="minorHAnsi"/>
          <w:lang w:val="en-US"/>
        </w:rPr>
        <w:t xml:space="preserve">, </w:t>
      </w:r>
      <w:r w:rsidRPr="006703D8">
        <w:rPr>
          <w:rStyle w:val="issuevolsp"/>
          <w:rFonts w:cstheme="minorHAnsi"/>
          <w:lang w:val="en-US"/>
        </w:rPr>
        <w:t>Vol. 242</w:t>
      </w:r>
      <w:r w:rsidRPr="006703D8">
        <w:rPr>
          <w:rFonts w:cstheme="minorHAnsi"/>
          <w:lang w:val="en-US"/>
        </w:rPr>
        <w:t xml:space="preserve">, </w:t>
      </w:r>
      <w:r w:rsidRPr="006703D8">
        <w:rPr>
          <w:rStyle w:val="issuenumsp"/>
          <w:rFonts w:cstheme="minorHAnsi"/>
          <w:lang w:val="en-US"/>
        </w:rPr>
        <w:t>No. 6274</w:t>
      </w:r>
      <w:r w:rsidRPr="006703D8">
        <w:rPr>
          <w:rFonts w:cstheme="minorHAnsi"/>
          <w:lang w:val="en-US"/>
        </w:rPr>
        <w:t xml:space="preserve">, </w:t>
      </w:r>
      <w:r w:rsidRPr="006703D8">
        <w:rPr>
          <w:rStyle w:val="pagerange"/>
          <w:rFonts w:cstheme="minorHAnsi"/>
          <w:lang w:val="en-US"/>
        </w:rPr>
        <w:t>p678–682.</w:t>
      </w:r>
    </w:p>
  </w:endnote>
  <w:endnote w:id="2">
    <w:p w14:paraId="34A09F34" w14:textId="77777777" w:rsidR="008D5924" w:rsidRPr="006703D8" w:rsidRDefault="008D5924" w:rsidP="006703D8">
      <w:pPr>
        <w:pStyle w:val="ab"/>
        <w:jc w:val="both"/>
        <w:rPr>
          <w:rFonts w:cstheme="minorHAnsi"/>
          <w:sz w:val="22"/>
          <w:szCs w:val="22"/>
          <w:lang w:val="en-US"/>
        </w:rPr>
      </w:pPr>
      <w:r w:rsidRPr="006703D8">
        <w:rPr>
          <w:rStyle w:val="ac"/>
          <w:rFonts w:cstheme="minorHAnsi"/>
          <w:sz w:val="22"/>
          <w:szCs w:val="22"/>
        </w:rPr>
        <w:endnoteRef/>
      </w:r>
      <w:r w:rsidRPr="006703D8">
        <w:rPr>
          <w:rFonts w:cstheme="minorHAnsi"/>
          <w:sz w:val="22"/>
          <w:szCs w:val="22"/>
          <w:lang w:val="en-US"/>
        </w:rPr>
        <w:t xml:space="preserve"> Winnicott, D. W., (1965). The Maturational Processes and the Facilitating Environment: Studies in the Theory of Emotional Development. </w:t>
      </w:r>
      <w:r w:rsidRPr="006703D8">
        <w:rPr>
          <w:rFonts w:cstheme="minorHAnsi"/>
          <w:i/>
          <w:sz w:val="22"/>
          <w:szCs w:val="22"/>
          <w:lang w:val="en-US"/>
        </w:rPr>
        <w:t>The International Psycho-Analytical Library</w:t>
      </w:r>
      <w:r w:rsidRPr="006703D8">
        <w:rPr>
          <w:rFonts w:cstheme="minorHAnsi"/>
          <w:sz w:val="22"/>
          <w:szCs w:val="22"/>
          <w:lang w:val="en-US"/>
        </w:rPr>
        <w:t>, London: The Hogarth Press and the Institute of Psycho-Analysis, 64:1-276.</w:t>
      </w:r>
    </w:p>
  </w:endnote>
  <w:endnote w:id="3">
    <w:p w14:paraId="11086CE7" w14:textId="77777777" w:rsidR="008D5924" w:rsidRPr="006703D8" w:rsidRDefault="008D5924" w:rsidP="006703D8">
      <w:pPr>
        <w:pStyle w:val="ab"/>
        <w:jc w:val="both"/>
        <w:rPr>
          <w:rFonts w:cstheme="minorHAnsi"/>
          <w:sz w:val="22"/>
          <w:szCs w:val="22"/>
          <w:lang w:val="en-US"/>
        </w:rPr>
      </w:pPr>
      <w:r w:rsidRPr="006703D8">
        <w:rPr>
          <w:rStyle w:val="ac"/>
          <w:rFonts w:cstheme="minorHAnsi"/>
          <w:sz w:val="22"/>
          <w:szCs w:val="22"/>
        </w:rPr>
        <w:endnoteRef/>
      </w:r>
      <w:r w:rsidRPr="006703D8">
        <w:rPr>
          <w:rFonts w:cstheme="minorHAnsi"/>
          <w:sz w:val="22"/>
          <w:szCs w:val="22"/>
          <w:lang w:val="en-US"/>
        </w:rPr>
        <w:t xml:space="preserve"> </w:t>
      </w:r>
      <w:r w:rsidRPr="006703D8">
        <w:rPr>
          <w:rFonts w:cstheme="minorHAnsi"/>
          <w:sz w:val="22"/>
          <w:szCs w:val="22"/>
        </w:rPr>
        <w:t>Όπως</w:t>
      </w:r>
      <w:r w:rsidRPr="006703D8">
        <w:rPr>
          <w:rFonts w:cstheme="minorHAnsi"/>
          <w:sz w:val="22"/>
          <w:szCs w:val="22"/>
          <w:lang w:val="en-US"/>
        </w:rPr>
        <w:t xml:space="preserve"> (</w:t>
      </w:r>
      <w:r w:rsidRPr="006703D8">
        <w:rPr>
          <w:rFonts w:cstheme="minorHAnsi"/>
          <w:sz w:val="22"/>
          <w:szCs w:val="22"/>
        </w:rPr>
        <w:t>σημ</w:t>
      </w:r>
      <w:r w:rsidRPr="006703D8">
        <w:rPr>
          <w:rFonts w:cstheme="minorHAnsi"/>
          <w:sz w:val="22"/>
          <w:szCs w:val="22"/>
          <w:lang w:val="en-US"/>
        </w:rPr>
        <w:t>. iii).</w:t>
      </w:r>
    </w:p>
  </w:endnote>
  <w:endnote w:id="4">
    <w:p w14:paraId="0B4699AF" w14:textId="77777777" w:rsidR="008D5924" w:rsidRPr="006703D8" w:rsidRDefault="008D5924" w:rsidP="006703D8">
      <w:pPr>
        <w:pStyle w:val="ab"/>
        <w:rPr>
          <w:rFonts w:cstheme="minorHAnsi"/>
          <w:sz w:val="22"/>
          <w:szCs w:val="22"/>
          <w:lang w:val="en-US"/>
        </w:rPr>
      </w:pPr>
      <w:r w:rsidRPr="006703D8">
        <w:rPr>
          <w:rStyle w:val="ac"/>
          <w:rFonts w:cstheme="minorHAnsi"/>
          <w:sz w:val="22"/>
          <w:szCs w:val="22"/>
        </w:rPr>
        <w:endnoteRef/>
      </w:r>
      <w:r w:rsidRPr="006703D8">
        <w:rPr>
          <w:rFonts w:cstheme="minorHAnsi"/>
          <w:sz w:val="22"/>
          <w:szCs w:val="22"/>
          <w:lang w:val="en-US"/>
        </w:rPr>
        <w:t xml:space="preserve"> J. Kelly Moreno (2007). Scapegoating in Group Psychotherapy. </w:t>
      </w:r>
      <w:r w:rsidRPr="006703D8">
        <w:rPr>
          <w:rFonts w:cstheme="minorHAnsi"/>
          <w:i/>
          <w:sz w:val="22"/>
          <w:szCs w:val="22"/>
          <w:lang w:val="en-US"/>
        </w:rPr>
        <w:t>International Journal of Group Psychotherapy</w:t>
      </w:r>
      <w:r w:rsidRPr="006703D8">
        <w:rPr>
          <w:rFonts w:cstheme="minorHAnsi"/>
          <w:sz w:val="22"/>
          <w:szCs w:val="22"/>
          <w:lang w:val="en-US"/>
        </w:rPr>
        <w:t>: Vol. 57, No. 1, pp. 93-104. doi: 10.1521/ijgp.2007.57.1.93.</w:t>
      </w:r>
    </w:p>
  </w:endnote>
  <w:endnote w:id="5">
    <w:p w14:paraId="2E829828" w14:textId="77777777" w:rsidR="008D5924" w:rsidRPr="006703D8" w:rsidRDefault="008D5924" w:rsidP="006703D8">
      <w:pPr>
        <w:pStyle w:val="ab"/>
        <w:jc w:val="both"/>
        <w:rPr>
          <w:rFonts w:cstheme="minorHAnsi"/>
          <w:sz w:val="22"/>
          <w:szCs w:val="22"/>
          <w:lang w:val="en-US"/>
        </w:rPr>
      </w:pPr>
      <w:r w:rsidRPr="006703D8">
        <w:rPr>
          <w:rStyle w:val="ac"/>
          <w:rFonts w:cstheme="minorHAnsi"/>
          <w:sz w:val="22"/>
          <w:szCs w:val="22"/>
        </w:rPr>
        <w:endnoteRef/>
      </w:r>
      <w:r w:rsidRPr="006703D8">
        <w:rPr>
          <w:rFonts w:cstheme="minorHAnsi"/>
          <w:sz w:val="22"/>
          <w:szCs w:val="22"/>
          <w:lang w:val="en-US"/>
        </w:rPr>
        <w:t xml:space="preserve"> Gemmill, Gary (1989). The Dynamics of Scapegoating in Small Groups. </w:t>
      </w:r>
      <w:r w:rsidRPr="006703D8">
        <w:rPr>
          <w:rFonts w:cstheme="minorHAnsi"/>
          <w:i/>
          <w:sz w:val="22"/>
          <w:szCs w:val="22"/>
          <w:lang w:val="en-US"/>
        </w:rPr>
        <w:t>Small Group Research</w:t>
      </w:r>
      <w:r w:rsidRPr="006703D8">
        <w:rPr>
          <w:rFonts w:cstheme="minorHAnsi"/>
          <w:sz w:val="22"/>
          <w:szCs w:val="22"/>
          <w:lang w:val="en-US"/>
        </w:rPr>
        <w:t xml:space="preserve">, vol. 20,  no. 4,  doi: 406-41810.1177/104649648902000402. </w:t>
      </w:r>
    </w:p>
  </w:endnote>
  <w:endnote w:id="6">
    <w:p w14:paraId="6313F83E" w14:textId="77777777" w:rsidR="008D5924" w:rsidRPr="006703D8" w:rsidRDefault="008D5924" w:rsidP="006703D8">
      <w:pPr>
        <w:pStyle w:val="ab"/>
        <w:jc w:val="both"/>
        <w:rPr>
          <w:rFonts w:cstheme="minorHAnsi"/>
          <w:sz w:val="22"/>
          <w:szCs w:val="22"/>
          <w:lang w:val="en-US"/>
        </w:rPr>
      </w:pPr>
      <w:r w:rsidRPr="006703D8">
        <w:rPr>
          <w:rStyle w:val="ac"/>
          <w:rFonts w:cstheme="minorHAnsi"/>
          <w:sz w:val="22"/>
          <w:szCs w:val="22"/>
        </w:rPr>
        <w:endnoteRef/>
      </w:r>
      <w:r w:rsidRPr="006703D8">
        <w:rPr>
          <w:rFonts w:cstheme="minorHAnsi"/>
          <w:sz w:val="22"/>
          <w:szCs w:val="22"/>
          <w:lang w:val="en-US"/>
        </w:rPr>
        <w:t xml:space="preserve"> Ashforth, Blake, E. &amp; Lee,Raymond, T. (1990). Defensive Behavior in Organizations: A Preliminary Model, </w:t>
      </w:r>
      <w:r w:rsidRPr="006703D8">
        <w:rPr>
          <w:rFonts w:cstheme="minorHAnsi"/>
          <w:i/>
          <w:sz w:val="22"/>
          <w:szCs w:val="22"/>
          <w:lang w:val="en-US"/>
        </w:rPr>
        <w:t>Human Relations</w:t>
      </w:r>
      <w:r w:rsidRPr="006703D8">
        <w:rPr>
          <w:rFonts w:cstheme="minorHAnsi"/>
          <w:sz w:val="22"/>
          <w:szCs w:val="22"/>
          <w:lang w:val="en-US"/>
        </w:rPr>
        <w:t>, vol. 43, no. 7, 621-648, doi: 10.1177/001872679004300702.</w:t>
      </w:r>
    </w:p>
  </w:endnote>
  <w:endnote w:id="7">
    <w:p w14:paraId="102747D4" w14:textId="77777777" w:rsidR="008D5924" w:rsidRPr="006703D8" w:rsidRDefault="008D5924" w:rsidP="006703D8">
      <w:pPr>
        <w:pStyle w:val="ab"/>
        <w:jc w:val="both"/>
        <w:rPr>
          <w:rFonts w:cstheme="minorHAnsi"/>
          <w:sz w:val="22"/>
          <w:szCs w:val="22"/>
          <w:lang w:val="en-US"/>
        </w:rPr>
      </w:pPr>
      <w:r w:rsidRPr="006703D8">
        <w:rPr>
          <w:rStyle w:val="ac"/>
          <w:rFonts w:cstheme="minorHAnsi"/>
          <w:sz w:val="22"/>
          <w:szCs w:val="22"/>
        </w:rPr>
        <w:endnoteRef/>
      </w:r>
      <w:r w:rsidRPr="006703D8">
        <w:rPr>
          <w:rFonts w:cstheme="minorHAnsi"/>
          <w:sz w:val="22"/>
          <w:szCs w:val="22"/>
          <w:lang w:val="en-US"/>
        </w:rPr>
        <w:t xml:space="preserve"> Yalom, I. D. (1995). </w:t>
      </w:r>
      <w:r w:rsidRPr="006703D8">
        <w:rPr>
          <w:rFonts w:cstheme="minorHAnsi"/>
          <w:i/>
          <w:sz w:val="22"/>
          <w:szCs w:val="22"/>
          <w:lang w:val="en-US"/>
        </w:rPr>
        <w:t>The Theory and Practice of Group Psychotherapy</w:t>
      </w:r>
      <w:r w:rsidRPr="006703D8">
        <w:rPr>
          <w:rFonts w:cstheme="minorHAnsi"/>
          <w:sz w:val="22"/>
          <w:szCs w:val="22"/>
          <w:lang w:val="en-US"/>
        </w:rPr>
        <w:t>, 4e, New York: Basic Books.</w:t>
      </w:r>
    </w:p>
  </w:endnote>
  <w:endnote w:id="8">
    <w:p w14:paraId="4DFB59AB" w14:textId="77777777" w:rsidR="008D5924" w:rsidRPr="006703D8" w:rsidRDefault="008D5924" w:rsidP="006703D8">
      <w:pPr>
        <w:pStyle w:val="ab"/>
        <w:jc w:val="both"/>
        <w:rPr>
          <w:rFonts w:cstheme="minorHAnsi"/>
          <w:sz w:val="22"/>
          <w:szCs w:val="22"/>
          <w:lang w:val="en-US"/>
        </w:rPr>
      </w:pPr>
      <w:r w:rsidRPr="006703D8">
        <w:rPr>
          <w:rStyle w:val="ac"/>
          <w:rFonts w:cstheme="minorHAnsi"/>
          <w:sz w:val="22"/>
          <w:szCs w:val="22"/>
        </w:rPr>
        <w:endnoteRef/>
      </w:r>
      <w:r w:rsidRPr="006703D8">
        <w:rPr>
          <w:rFonts w:cstheme="minorHAnsi"/>
          <w:sz w:val="22"/>
          <w:szCs w:val="22"/>
          <w:lang w:val="en-US"/>
        </w:rPr>
        <w:t xml:space="preserve"> American Psychological Association. (2014). </w:t>
      </w:r>
      <w:r w:rsidRPr="006703D8">
        <w:rPr>
          <w:rFonts w:cstheme="minorHAnsi"/>
          <w:i/>
          <w:sz w:val="22"/>
          <w:szCs w:val="22"/>
          <w:lang w:val="en-US"/>
        </w:rPr>
        <w:t xml:space="preserve">The Road to Resilience. </w:t>
      </w:r>
      <w:hyperlink r:id="rId1" w:history="1">
        <w:r w:rsidRPr="006703D8">
          <w:rPr>
            <w:rStyle w:val="-"/>
            <w:rFonts w:cstheme="minorHAnsi"/>
            <w:sz w:val="22"/>
            <w:szCs w:val="22"/>
            <w:lang w:val="en-US"/>
          </w:rPr>
          <w:t>http://www.apa.org/helpcenter/road-resilience.aspx</w:t>
        </w:r>
      </w:hyperlink>
    </w:p>
  </w:endnote>
  <w:endnote w:id="9">
    <w:p w14:paraId="3EABE42A" w14:textId="77777777" w:rsidR="008D5924" w:rsidRPr="006703D8" w:rsidRDefault="008D5924" w:rsidP="006703D8">
      <w:pPr>
        <w:pStyle w:val="ab"/>
        <w:jc w:val="both"/>
        <w:rPr>
          <w:rFonts w:cstheme="minorHAnsi"/>
          <w:sz w:val="22"/>
          <w:szCs w:val="22"/>
          <w:lang w:val="en-US"/>
        </w:rPr>
      </w:pPr>
      <w:r w:rsidRPr="006703D8">
        <w:rPr>
          <w:rStyle w:val="ac"/>
          <w:rFonts w:cstheme="minorHAnsi"/>
          <w:sz w:val="22"/>
          <w:szCs w:val="22"/>
        </w:rPr>
        <w:endnoteRef/>
      </w:r>
      <w:r w:rsidRPr="006703D8">
        <w:rPr>
          <w:rFonts w:cstheme="minorHAnsi"/>
          <w:sz w:val="22"/>
          <w:szCs w:val="22"/>
          <w:lang w:val="en-US"/>
        </w:rPr>
        <w:t xml:space="preserve"> Rick E. Ingram (2003). Origins of Cognitive Vulnerability to Depression. </w:t>
      </w:r>
      <w:r w:rsidRPr="006703D8">
        <w:rPr>
          <w:rFonts w:cstheme="minorHAnsi"/>
          <w:i/>
          <w:sz w:val="22"/>
          <w:szCs w:val="22"/>
          <w:lang w:val="en-US"/>
        </w:rPr>
        <w:t>Cognitive Therapy and Research</w:t>
      </w:r>
      <w:r w:rsidRPr="006703D8">
        <w:rPr>
          <w:rFonts w:cstheme="minorHAnsi"/>
          <w:sz w:val="22"/>
          <w:szCs w:val="22"/>
          <w:lang w:val="en-US"/>
        </w:rPr>
        <w:t>, Vol. 27, No. 1, pp. 77–88.</w:t>
      </w:r>
    </w:p>
  </w:endnote>
  <w:endnote w:id="10">
    <w:p w14:paraId="635D0070" w14:textId="77777777" w:rsidR="008D5924" w:rsidRPr="006703D8" w:rsidRDefault="008D5924" w:rsidP="006703D8">
      <w:pPr>
        <w:pStyle w:val="ab"/>
        <w:jc w:val="both"/>
        <w:rPr>
          <w:rFonts w:cstheme="minorHAnsi"/>
          <w:sz w:val="22"/>
          <w:szCs w:val="22"/>
          <w:lang w:val="en-US"/>
        </w:rPr>
      </w:pPr>
      <w:r w:rsidRPr="006703D8">
        <w:rPr>
          <w:rStyle w:val="ac"/>
          <w:rFonts w:cstheme="minorHAnsi"/>
          <w:sz w:val="22"/>
          <w:szCs w:val="22"/>
        </w:rPr>
        <w:endnoteRef/>
      </w:r>
      <w:r w:rsidRPr="006703D8">
        <w:rPr>
          <w:rFonts w:cstheme="minorHAnsi"/>
          <w:sz w:val="22"/>
          <w:szCs w:val="22"/>
          <w:lang w:val="en-US"/>
        </w:rPr>
        <w:t xml:space="preserve"> Freud, Sigmund (2002). </w:t>
      </w:r>
      <w:r w:rsidRPr="006703D8">
        <w:rPr>
          <w:rFonts w:cstheme="minorHAnsi"/>
          <w:i/>
          <w:sz w:val="22"/>
          <w:szCs w:val="22"/>
          <w:lang w:val="en-US"/>
        </w:rPr>
        <w:t>Civilization and Its Discontents</w:t>
      </w:r>
      <w:r w:rsidRPr="006703D8">
        <w:rPr>
          <w:rFonts w:cstheme="minorHAnsi"/>
          <w:sz w:val="22"/>
          <w:szCs w:val="22"/>
          <w:lang w:val="en-US"/>
        </w:rPr>
        <w:t xml:space="preserve">. London: Penguin. </w:t>
      </w:r>
    </w:p>
  </w:endnote>
  <w:endnote w:id="11">
    <w:p w14:paraId="01E6B916" w14:textId="77777777" w:rsidR="008D5924" w:rsidRPr="006703D8" w:rsidRDefault="008D5924" w:rsidP="006703D8">
      <w:pPr>
        <w:pStyle w:val="ab"/>
        <w:jc w:val="both"/>
        <w:rPr>
          <w:rFonts w:cstheme="minorHAnsi"/>
          <w:sz w:val="22"/>
          <w:szCs w:val="22"/>
          <w:lang w:val="en-US"/>
        </w:rPr>
      </w:pPr>
      <w:r w:rsidRPr="006703D8">
        <w:rPr>
          <w:rStyle w:val="ac"/>
          <w:rFonts w:cstheme="minorHAnsi"/>
          <w:sz w:val="22"/>
          <w:szCs w:val="22"/>
        </w:rPr>
        <w:endnoteRef/>
      </w:r>
      <w:r w:rsidRPr="006703D8">
        <w:rPr>
          <w:rFonts w:cstheme="minorHAnsi"/>
          <w:sz w:val="22"/>
          <w:szCs w:val="22"/>
          <w:lang w:val="en-US"/>
        </w:rPr>
        <w:t xml:space="preserve"> Lewin, K. (1948). </w:t>
      </w:r>
      <w:r w:rsidRPr="006703D8">
        <w:rPr>
          <w:rFonts w:cstheme="minorHAnsi"/>
          <w:i/>
          <w:sz w:val="22"/>
          <w:szCs w:val="22"/>
          <w:lang w:val="en-US"/>
        </w:rPr>
        <w:t>Resolving social conflicts; selected papers on group dynamics.</w:t>
      </w:r>
      <w:r w:rsidRPr="006703D8">
        <w:rPr>
          <w:rFonts w:cstheme="minorHAnsi"/>
          <w:sz w:val="22"/>
          <w:szCs w:val="22"/>
          <w:lang w:val="en-US"/>
        </w:rPr>
        <w:t xml:space="preserve"> New York: Harper &amp; Row.</w:t>
      </w:r>
    </w:p>
    <w:p w14:paraId="0B571FCB" w14:textId="77777777" w:rsidR="008D5924" w:rsidRPr="006703D8" w:rsidRDefault="008D5924" w:rsidP="006703D8">
      <w:pPr>
        <w:pStyle w:val="ab"/>
        <w:jc w:val="both"/>
        <w:rPr>
          <w:rFonts w:cstheme="minorHAnsi"/>
          <w:sz w:val="22"/>
          <w:szCs w:val="22"/>
          <w:lang w:val="en-US"/>
        </w:rPr>
      </w:pPr>
      <w:r w:rsidRPr="006703D8">
        <w:rPr>
          <w:rFonts w:cstheme="minorHAnsi"/>
          <w:sz w:val="22"/>
          <w:szCs w:val="22"/>
          <w:lang w:val="en-US"/>
        </w:rPr>
        <w:t>Lewin, Gertrude. W., (1998). Psychoanalytic contributions to the study of the emotional life of organizations</w:t>
      </w:r>
      <w:r w:rsidRPr="006703D8">
        <w:rPr>
          <w:rFonts w:cstheme="minorHAnsi"/>
          <w:i/>
          <w:sz w:val="22"/>
          <w:szCs w:val="22"/>
          <w:lang w:val="en-US"/>
        </w:rPr>
        <w:t>.  Administration &amp; Society</w:t>
      </w:r>
      <w:r w:rsidRPr="006703D8">
        <w:rPr>
          <w:rFonts w:cstheme="minorHAnsi"/>
          <w:sz w:val="22"/>
          <w:szCs w:val="22"/>
          <w:lang w:val="en-US"/>
        </w:rPr>
        <w:t>. Beverly Hills.</w:t>
      </w:r>
    </w:p>
  </w:endnote>
  <w:endnote w:id="12">
    <w:p w14:paraId="42A33A13" w14:textId="77777777" w:rsidR="008D5924" w:rsidRPr="006703D8" w:rsidRDefault="008D5924" w:rsidP="006703D8">
      <w:pPr>
        <w:pStyle w:val="ab"/>
        <w:jc w:val="both"/>
        <w:rPr>
          <w:rFonts w:cstheme="minorHAnsi"/>
          <w:sz w:val="22"/>
          <w:szCs w:val="22"/>
          <w:lang w:val="en-US"/>
        </w:rPr>
      </w:pPr>
      <w:r w:rsidRPr="006703D8">
        <w:rPr>
          <w:rStyle w:val="ac"/>
          <w:rFonts w:cstheme="minorHAnsi"/>
          <w:sz w:val="22"/>
          <w:szCs w:val="22"/>
        </w:rPr>
        <w:endnoteRef/>
      </w:r>
      <w:r w:rsidRPr="006703D8">
        <w:rPr>
          <w:rFonts w:cstheme="minorHAnsi"/>
          <w:sz w:val="22"/>
          <w:szCs w:val="22"/>
          <w:lang w:val="en-US"/>
        </w:rPr>
        <w:t xml:space="preserve"> Emery F E &amp; Trist E L. (1965). </w:t>
      </w:r>
      <w:r w:rsidRPr="006703D8">
        <w:rPr>
          <w:rFonts w:cstheme="minorHAnsi"/>
          <w:i/>
          <w:sz w:val="22"/>
          <w:szCs w:val="22"/>
          <w:lang w:val="en-US"/>
        </w:rPr>
        <w:t>The causal texture of organizational environments</w:t>
      </w:r>
      <w:r w:rsidRPr="006703D8">
        <w:rPr>
          <w:rFonts w:cstheme="minorHAnsi"/>
          <w:sz w:val="22"/>
          <w:szCs w:val="22"/>
          <w:lang w:val="en-US"/>
        </w:rPr>
        <w:t>. Hum. Relat. 18:21-32.</w:t>
      </w:r>
    </w:p>
  </w:endnote>
  <w:endnote w:id="13">
    <w:p w14:paraId="0AF7D2AE" w14:textId="77777777" w:rsidR="008D5924" w:rsidRPr="006703D8" w:rsidRDefault="008D5924" w:rsidP="006703D8">
      <w:pPr>
        <w:pStyle w:val="ab"/>
        <w:jc w:val="both"/>
        <w:rPr>
          <w:rFonts w:cstheme="minorHAnsi"/>
          <w:sz w:val="22"/>
          <w:szCs w:val="22"/>
          <w:lang w:val="en-US"/>
        </w:rPr>
      </w:pPr>
      <w:r w:rsidRPr="006703D8">
        <w:rPr>
          <w:rStyle w:val="ac"/>
          <w:rFonts w:cstheme="minorHAnsi"/>
          <w:sz w:val="22"/>
          <w:szCs w:val="22"/>
        </w:rPr>
        <w:endnoteRef/>
      </w:r>
      <w:r w:rsidRPr="006703D8">
        <w:rPr>
          <w:rFonts w:cstheme="minorHAnsi"/>
          <w:sz w:val="22"/>
          <w:szCs w:val="22"/>
          <w:lang w:val="en-US"/>
        </w:rPr>
        <w:t xml:space="preserve"> Katz D &amp; Kahn R L. (1966). </w:t>
      </w:r>
      <w:r w:rsidRPr="006703D8">
        <w:rPr>
          <w:rFonts w:cstheme="minorHAnsi"/>
          <w:i/>
          <w:sz w:val="22"/>
          <w:szCs w:val="22"/>
          <w:lang w:val="en-US"/>
        </w:rPr>
        <w:t>The social psychology of organizations</w:t>
      </w:r>
      <w:r w:rsidRPr="006703D8">
        <w:rPr>
          <w:rFonts w:cstheme="minorHAnsi"/>
          <w:sz w:val="22"/>
          <w:szCs w:val="22"/>
          <w:lang w:val="en-US"/>
        </w:rPr>
        <w:t xml:space="preserve">. New York: Wiley. </w:t>
      </w:r>
    </w:p>
  </w:endnote>
  <w:endnote w:id="14">
    <w:p w14:paraId="605A26A4" w14:textId="77777777" w:rsidR="008D5924" w:rsidRPr="006703D8" w:rsidRDefault="008D5924" w:rsidP="006703D8">
      <w:pPr>
        <w:spacing w:line="240" w:lineRule="auto"/>
        <w:jc w:val="both"/>
        <w:rPr>
          <w:rFonts w:cstheme="minorHAnsi"/>
          <w:lang w:val="en-US"/>
        </w:rPr>
      </w:pPr>
      <w:r w:rsidRPr="006703D8">
        <w:rPr>
          <w:rStyle w:val="ac"/>
          <w:rFonts w:cstheme="minorHAnsi"/>
        </w:rPr>
        <w:endnoteRef/>
      </w:r>
      <w:r w:rsidRPr="006703D8">
        <w:rPr>
          <w:rFonts w:cstheme="minorHAnsi"/>
          <w:lang w:val="en-US"/>
        </w:rPr>
        <w:t xml:space="preserve"> Bion, W.R. &amp; Rickman, J. (1943). Intra-group tensions in therapy. </w:t>
      </w:r>
      <w:r w:rsidRPr="006703D8">
        <w:rPr>
          <w:rFonts w:cstheme="minorHAnsi"/>
          <w:i/>
          <w:lang w:val="en-US"/>
        </w:rPr>
        <w:t>Lancet</w:t>
      </w:r>
      <w:r w:rsidRPr="006703D8">
        <w:rPr>
          <w:rFonts w:cstheme="minorHAnsi"/>
          <w:lang w:val="en-US"/>
        </w:rPr>
        <w:t>, 27</w:t>
      </w:r>
      <w:r w:rsidRPr="006703D8">
        <w:rPr>
          <w:rFonts w:cstheme="minorHAnsi"/>
          <w:vertAlign w:val="superscript"/>
          <w:lang w:val="en-US"/>
        </w:rPr>
        <w:t>th</w:t>
      </w:r>
      <w:r w:rsidRPr="006703D8">
        <w:rPr>
          <w:rFonts w:cstheme="minorHAnsi"/>
          <w:lang w:val="en-US"/>
        </w:rPr>
        <w:t xml:space="preserve"> November, </w:t>
      </w:r>
      <w:r w:rsidRPr="006703D8">
        <w:rPr>
          <w:rFonts w:cstheme="minorHAnsi"/>
          <w:i/>
          <w:lang w:val="en-US"/>
        </w:rPr>
        <w:t>242</w:t>
      </w:r>
      <w:r w:rsidRPr="006703D8">
        <w:rPr>
          <w:rFonts w:cstheme="minorHAnsi"/>
          <w:lang w:val="en-US"/>
        </w:rPr>
        <w:t xml:space="preserve">, 678-82. </w:t>
      </w:r>
    </w:p>
  </w:endnote>
  <w:endnote w:id="15">
    <w:p w14:paraId="7D893BB7" w14:textId="77777777" w:rsidR="008D5924" w:rsidRPr="006703D8" w:rsidRDefault="008D5924" w:rsidP="006703D8">
      <w:pPr>
        <w:pStyle w:val="ab"/>
        <w:jc w:val="both"/>
        <w:rPr>
          <w:rFonts w:cstheme="minorHAnsi"/>
          <w:sz w:val="22"/>
          <w:szCs w:val="22"/>
          <w:lang w:val="en-US"/>
        </w:rPr>
      </w:pPr>
      <w:r w:rsidRPr="006703D8">
        <w:rPr>
          <w:rStyle w:val="ac"/>
          <w:rFonts w:cstheme="minorHAnsi"/>
          <w:sz w:val="22"/>
          <w:szCs w:val="22"/>
        </w:rPr>
        <w:endnoteRef/>
      </w:r>
      <w:r w:rsidRPr="006703D8">
        <w:rPr>
          <w:rFonts w:cstheme="minorHAnsi"/>
          <w:sz w:val="22"/>
          <w:szCs w:val="22"/>
          <w:lang w:val="en-US"/>
        </w:rPr>
        <w:t xml:space="preserve"> Winnicott, D. W. (1965). The Maturational Processes and the Facilitating Environment: Studies in the Theory of Emotional Development. </w:t>
      </w:r>
      <w:r w:rsidRPr="006703D8">
        <w:rPr>
          <w:rFonts w:cstheme="minorHAnsi"/>
          <w:i/>
          <w:sz w:val="22"/>
          <w:szCs w:val="22"/>
          <w:lang w:val="en-US"/>
        </w:rPr>
        <w:t>The International Psycho-Analytical Library</w:t>
      </w:r>
      <w:r w:rsidRPr="006703D8">
        <w:rPr>
          <w:rFonts w:cstheme="minorHAnsi"/>
          <w:sz w:val="22"/>
          <w:szCs w:val="22"/>
          <w:lang w:val="en-US"/>
        </w:rPr>
        <w:t>, 64:1-276. London: The Hogarth Press and the Institute of Psycho-Analysis.</w:t>
      </w:r>
    </w:p>
  </w:endnote>
  <w:endnote w:id="16">
    <w:p w14:paraId="14C4C907" w14:textId="77777777" w:rsidR="008D5924" w:rsidRPr="006703D8" w:rsidRDefault="008D5924" w:rsidP="006703D8">
      <w:pPr>
        <w:pStyle w:val="ab"/>
        <w:jc w:val="both"/>
        <w:rPr>
          <w:rFonts w:cstheme="minorHAnsi"/>
          <w:sz w:val="22"/>
          <w:szCs w:val="22"/>
          <w:lang w:val="en-US"/>
        </w:rPr>
      </w:pPr>
      <w:r w:rsidRPr="006703D8">
        <w:rPr>
          <w:rStyle w:val="ac"/>
          <w:rFonts w:cstheme="minorHAnsi"/>
          <w:sz w:val="22"/>
          <w:szCs w:val="22"/>
        </w:rPr>
        <w:endnoteRef/>
      </w:r>
      <w:r w:rsidRPr="006703D8">
        <w:rPr>
          <w:rFonts w:cstheme="minorHAnsi"/>
          <w:sz w:val="22"/>
          <w:szCs w:val="22"/>
          <w:lang w:val="en-US"/>
        </w:rPr>
        <w:t xml:space="preserve"> Bion, W.R. (1961). </w:t>
      </w:r>
      <w:r w:rsidRPr="006703D8">
        <w:rPr>
          <w:rFonts w:cstheme="minorHAnsi"/>
          <w:i/>
          <w:sz w:val="22"/>
          <w:szCs w:val="22"/>
          <w:lang w:val="en-US"/>
        </w:rPr>
        <w:t>Experiences in Groups And Other Papers</w:t>
      </w:r>
      <w:r w:rsidRPr="006703D8">
        <w:rPr>
          <w:rFonts w:cstheme="minorHAnsi"/>
          <w:sz w:val="22"/>
          <w:szCs w:val="22"/>
          <w:lang w:val="en-US"/>
        </w:rPr>
        <w:t>. London:</w:t>
      </w:r>
    </w:p>
    <w:p w14:paraId="5C60DA72" w14:textId="77777777" w:rsidR="008D5924" w:rsidRPr="006703D8" w:rsidRDefault="008D5924" w:rsidP="006703D8">
      <w:pPr>
        <w:tabs>
          <w:tab w:val="left" w:pos="-2127"/>
        </w:tabs>
        <w:spacing w:line="240" w:lineRule="auto"/>
        <w:jc w:val="both"/>
        <w:rPr>
          <w:rFonts w:cstheme="minorHAnsi"/>
          <w:lang w:val="en-US"/>
        </w:rPr>
      </w:pPr>
      <w:r w:rsidRPr="006703D8">
        <w:rPr>
          <w:rFonts w:cstheme="minorHAnsi"/>
          <w:lang w:val="en-US"/>
        </w:rPr>
        <w:t xml:space="preserve">Tavistock, </w:t>
      </w:r>
      <w:r w:rsidRPr="006703D8">
        <w:rPr>
          <w:rFonts w:cstheme="minorHAnsi"/>
        </w:rPr>
        <w:t>σελ</w:t>
      </w:r>
      <w:r w:rsidRPr="006703D8">
        <w:rPr>
          <w:rFonts w:cstheme="minorHAnsi"/>
          <w:lang w:val="en-US"/>
        </w:rPr>
        <w:t>. 29.</w:t>
      </w:r>
    </w:p>
  </w:endnote>
  <w:endnote w:id="17">
    <w:p w14:paraId="0AA93D81" w14:textId="77777777" w:rsidR="008D5924" w:rsidRPr="006703D8" w:rsidRDefault="008D5924" w:rsidP="006703D8">
      <w:pPr>
        <w:pStyle w:val="ab"/>
        <w:jc w:val="both"/>
        <w:rPr>
          <w:rFonts w:cstheme="minorHAnsi"/>
          <w:sz w:val="22"/>
          <w:szCs w:val="22"/>
          <w:lang w:val="en-US"/>
        </w:rPr>
      </w:pPr>
      <w:r w:rsidRPr="006703D8">
        <w:rPr>
          <w:rStyle w:val="ac"/>
          <w:rFonts w:cstheme="minorHAnsi"/>
          <w:sz w:val="22"/>
          <w:szCs w:val="22"/>
        </w:rPr>
        <w:endnoteRef/>
      </w:r>
      <w:r w:rsidRPr="006703D8">
        <w:rPr>
          <w:rFonts w:cstheme="minorHAnsi"/>
          <w:sz w:val="22"/>
          <w:szCs w:val="22"/>
          <w:lang w:val="en-US"/>
        </w:rPr>
        <w:t xml:space="preserve"> </w:t>
      </w:r>
      <w:r w:rsidRPr="006703D8">
        <w:rPr>
          <w:rFonts w:cstheme="minorHAnsi"/>
          <w:sz w:val="22"/>
          <w:szCs w:val="22"/>
        </w:rPr>
        <w:t>Όπως</w:t>
      </w:r>
      <w:r w:rsidRPr="006703D8">
        <w:rPr>
          <w:rFonts w:cstheme="minorHAnsi"/>
          <w:sz w:val="22"/>
          <w:szCs w:val="22"/>
          <w:lang w:val="en-US"/>
        </w:rPr>
        <w:t xml:space="preserve"> (</w:t>
      </w:r>
      <w:r w:rsidRPr="006703D8">
        <w:rPr>
          <w:rFonts w:cstheme="minorHAnsi"/>
          <w:sz w:val="22"/>
          <w:szCs w:val="22"/>
        </w:rPr>
        <w:t>σημ</w:t>
      </w:r>
      <w:r w:rsidRPr="006703D8">
        <w:rPr>
          <w:rFonts w:cstheme="minorHAnsi"/>
          <w:sz w:val="22"/>
          <w:szCs w:val="22"/>
          <w:lang w:val="en-US"/>
        </w:rPr>
        <w:t xml:space="preserve">. xxxv, </w:t>
      </w:r>
      <w:r w:rsidRPr="006703D8">
        <w:rPr>
          <w:rFonts w:cstheme="minorHAnsi"/>
          <w:sz w:val="22"/>
          <w:szCs w:val="22"/>
        </w:rPr>
        <w:t>σελ</w:t>
      </w:r>
      <w:r w:rsidRPr="006703D8">
        <w:rPr>
          <w:rFonts w:cstheme="minorHAnsi"/>
          <w:sz w:val="22"/>
          <w:szCs w:val="22"/>
          <w:lang w:val="en-US"/>
        </w:rPr>
        <w:t>. 139-189).</w:t>
      </w:r>
    </w:p>
  </w:endnote>
  <w:endnote w:id="18">
    <w:p w14:paraId="19A93B88" w14:textId="77777777" w:rsidR="008D5924" w:rsidRPr="006703D8" w:rsidRDefault="008D5924" w:rsidP="006703D8">
      <w:pPr>
        <w:pStyle w:val="ab"/>
        <w:jc w:val="both"/>
        <w:rPr>
          <w:rFonts w:cstheme="minorHAnsi"/>
          <w:sz w:val="22"/>
          <w:szCs w:val="22"/>
          <w:lang w:val="en-US"/>
        </w:rPr>
      </w:pPr>
      <w:r w:rsidRPr="006703D8">
        <w:rPr>
          <w:rStyle w:val="ac"/>
          <w:rFonts w:cstheme="minorHAnsi"/>
          <w:sz w:val="22"/>
          <w:szCs w:val="22"/>
        </w:rPr>
        <w:endnoteRef/>
      </w:r>
      <w:r w:rsidRPr="006703D8">
        <w:rPr>
          <w:rFonts w:cstheme="minorHAnsi"/>
          <w:sz w:val="22"/>
          <w:szCs w:val="22"/>
          <w:lang w:val="en-US"/>
        </w:rPr>
        <w:t xml:space="preserve"> Trotter, Wilfred (1915), </w:t>
      </w:r>
      <w:r w:rsidRPr="006703D8">
        <w:rPr>
          <w:rFonts w:cstheme="minorHAnsi"/>
          <w:i/>
          <w:sz w:val="22"/>
          <w:szCs w:val="22"/>
          <w:lang w:val="en-US"/>
        </w:rPr>
        <w:t>Instincts of the Herd in Peace and War</w:t>
      </w:r>
      <w:r w:rsidRPr="006703D8">
        <w:rPr>
          <w:rFonts w:cstheme="minorHAnsi"/>
          <w:sz w:val="22"/>
          <w:szCs w:val="22"/>
          <w:lang w:val="en-US"/>
        </w:rPr>
        <w:t>. Macmillan: New York.</w:t>
      </w:r>
    </w:p>
  </w:endnote>
  <w:endnote w:id="19">
    <w:p w14:paraId="0C5D96B1" w14:textId="77777777" w:rsidR="008D5924" w:rsidRPr="006703D8" w:rsidRDefault="008D5924" w:rsidP="006703D8">
      <w:pPr>
        <w:pStyle w:val="1"/>
        <w:spacing w:line="240" w:lineRule="auto"/>
        <w:jc w:val="both"/>
        <w:rPr>
          <w:rFonts w:asciiTheme="minorHAnsi" w:hAnsiTheme="minorHAnsi" w:cstheme="minorHAnsi"/>
          <w:sz w:val="22"/>
          <w:szCs w:val="22"/>
          <w:lang w:val="en-US"/>
        </w:rPr>
      </w:pPr>
      <w:r w:rsidRPr="006703D8">
        <w:rPr>
          <w:rStyle w:val="ac"/>
          <w:rFonts w:asciiTheme="minorHAnsi" w:hAnsiTheme="minorHAnsi" w:cstheme="minorHAnsi"/>
          <w:b w:val="0"/>
          <w:color w:val="000000" w:themeColor="text1"/>
          <w:sz w:val="22"/>
          <w:szCs w:val="22"/>
        </w:rPr>
        <w:endnoteRef/>
      </w:r>
      <w:r w:rsidRPr="006703D8">
        <w:rPr>
          <w:rFonts w:asciiTheme="minorHAnsi" w:hAnsiTheme="minorHAnsi" w:cstheme="minorHAnsi"/>
          <w:b w:val="0"/>
          <w:color w:val="000000" w:themeColor="text1"/>
          <w:sz w:val="22"/>
          <w:szCs w:val="22"/>
          <w:lang w:val="en-US"/>
        </w:rPr>
        <w:t xml:space="preserve"> Shaffer, J.B.P. &amp; Galinksy, M.D. (1974). </w:t>
      </w:r>
      <w:r w:rsidRPr="006703D8">
        <w:rPr>
          <w:rStyle w:val="fn"/>
          <w:rFonts w:asciiTheme="minorHAnsi" w:hAnsiTheme="minorHAnsi" w:cstheme="minorHAnsi"/>
          <w:b w:val="0"/>
          <w:i/>
          <w:color w:val="000000" w:themeColor="text1"/>
          <w:sz w:val="22"/>
          <w:szCs w:val="22"/>
          <w:lang w:val="en-US"/>
        </w:rPr>
        <w:t>Models of group therapy and sensitivity training</w:t>
      </w:r>
      <w:r w:rsidRPr="006703D8">
        <w:rPr>
          <w:rStyle w:val="fn"/>
          <w:rFonts w:asciiTheme="minorHAnsi" w:hAnsiTheme="minorHAnsi" w:cstheme="minorHAnsi"/>
          <w:b w:val="0"/>
          <w:color w:val="000000" w:themeColor="text1"/>
          <w:sz w:val="22"/>
          <w:szCs w:val="22"/>
          <w:lang w:val="en-US"/>
        </w:rPr>
        <w:t xml:space="preserve">.  New Jersey: </w:t>
      </w:r>
      <w:r w:rsidRPr="006703D8">
        <w:rPr>
          <w:rFonts w:asciiTheme="minorHAnsi" w:hAnsiTheme="minorHAnsi" w:cstheme="minorHAnsi"/>
          <w:b w:val="0"/>
          <w:color w:val="000000" w:themeColor="text1"/>
          <w:sz w:val="22"/>
          <w:szCs w:val="22"/>
          <w:lang w:val="en-US"/>
        </w:rPr>
        <w:t>Prentice-Hall.</w:t>
      </w:r>
    </w:p>
  </w:endnote>
  <w:endnote w:id="20">
    <w:p w14:paraId="7D6AC64F" w14:textId="77777777" w:rsidR="008D5924" w:rsidRPr="006703D8" w:rsidRDefault="008D5924" w:rsidP="006703D8">
      <w:pPr>
        <w:spacing w:line="240" w:lineRule="auto"/>
        <w:jc w:val="both"/>
        <w:rPr>
          <w:rFonts w:cstheme="minorHAnsi"/>
          <w:lang w:val="en-US"/>
        </w:rPr>
      </w:pPr>
      <w:r w:rsidRPr="006703D8">
        <w:rPr>
          <w:rStyle w:val="ac"/>
          <w:rFonts w:cstheme="minorHAnsi"/>
        </w:rPr>
        <w:endnoteRef/>
      </w:r>
      <w:r w:rsidRPr="006703D8">
        <w:rPr>
          <w:rFonts w:cstheme="minorHAnsi"/>
          <w:lang w:val="en-US"/>
        </w:rPr>
        <w:t xml:space="preserve"> Hirschhorn, L. (1993). </w:t>
      </w:r>
      <w:r w:rsidRPr="006703D8">
        <w:rPr>
          <w:rStyle w:val="fn"/>
          <w:rFonts w:cstheme="minorHAnsi"/>
          <w:i/>
          <w:lang w:val="en-US"/>
        </w:rPr>
        <w:t>The Psychodynamics of Organizations</w:t>
      </w:r>
      <w:r w:rsidRPr="006703D8">
        <w:rPr>
          <w:rStyle w:val="fn"/>
          <w:rFonts w:cstheme="minorHAnsi"/>
          <w:lang w:val="en-US"/>
        </w:rPr>
        <w:t xml:space="preserve">. USA: </w:t>
      </w:r>
      <w:r w:rsidRPr="006703D8">
        <w:rPr>
          <w:rFonts w:cstheme="minorHAnsi"/>
          <w:lang w:val="en-US"/>
        </w:rPr>
        <w:t>Temple University.</w:t>
      </w:r>
    </w:p>
  </w:endnote>
  <w:endnote w:id="21">
    <w:p w14:paraId="0446C5E1" w14:textId="77777777" w:rsidR="008D5924" w:rsidRPr="006703D8" w:rsidRDefault="008D5924" w:rsidP="006703D8">
      <w:pPr>
        <w:spacing w:after="0" w:line="240" w:lineRule="auto"/>
        <w:jc w:val="both"/>
        <w:rPr>
          <w:rFonts w:eastAsia="Times New Roman" w:cstheme="minorHAnsi"/>
          <w:lang w:val="en-US" w:eastAsia="el-GR"/>
        </w:rPr>
      </w:pPr>
      <w:r w:rsidRPr="006703D8">
        <w:rPr>
          <w:rStyle w:val="ac"/>
          <w:rFonts w:cstheme="minorHAnsi"/>
        </w:rPr>
        <w:endnoteRef/>
      </w:r>
      <w:r w:rsidRPr="006703D8">
        <w:rPr>
          <w:rFonts w:cstheme="minorHAnsi"/>
          <w:lang w:val="en-US"/>
        </w:rPr>
        <w:t xml:space="preserve"> </w:t>
      </w:r>
      <w:r w:rsidRPr="006703D8">
        <w:rPr>
          <w:rFonts w:eastAsia="Times New Roman" w:cstheme="minorHAnsi"/>
          <w:lang w:val="en-US" w:eastAsia="el-GR"/>
        </w:rPr>
        <w:t>W. Gordon Lawrence, Alastair Bain, and Laurence Gould(1996).The fifth basic assumption, Free Associations Volume 6, Part 1, (No. 37): 2855</w:t>
      </w:r>
    </w:p>
    <w:p w14:paraId="2A2201E9" w14:textId="77777777" w:rsidR="008D5924" w:rsidRPr="006703D8" w:rsidRDefault="00000000" w:rsidP="006703D8">
      <w:pPr>
        <w:spacing w:after="0" w:line="240" w:lineRule="auto"/>
        <w:jc w:val="both"/>
        <w:rPr>
          <w:rFonts w:eastAsia="Times New Roman" w:cstheme="minorHAnsi"/>
          <w:lang w:val="en-US" w:eastAsia="el-GR"/>
        </w:rPr>
      </w:pPr>
      <w:hyperlink r:id="rId2" w:history="1">
        <w:r w:rsidR="008D5924" w:rsidRPr="006703D8">
          <w:rPr>
            <w:rStyle w:val="-"/>
            <w:rFonts w:eastAsia="Times New Roman" w:cstheme="minorHAnsi"/>
            <w:lang w:val="en-US" w:eastAsia="el-GR"/>
          </w:rPr>
          <w:t>http://www.acsa.net.au/articles/thefifthbasicassumption.pdf</w:t>
        </w:r>
      </w:hyperlink>
    </w:p>
    <w:p w14:paraId="75B011D2" w14:textId="77777777" w:rsidR="008D5924" w:rsidRPr="006703D8" w:rsidRDefault="008D5924" w:rsidP="006703D8">
      <w:pPr>
        <w:spacing w:after="0" w:line="240" w:lineRule="auto"/>
        <w:jc w:val="both"/>
        <w:rPr>
          <w:rFonts w:eastAsia="Times New Roman" w:cstheme="minorHAnsi"/>
          <w:lang w:val="en-US" w:eastAsia="el-GR"/>
        </w:rPr>
      </w:pPr>
    </w:p>
    <w:p w14:paraId="7EA89EBF" w14:textId="77777777" w:rsidR="008D5924" w:rsidRPr="006703D8" w:rsidRDefault="008D5924" w:rsidP="006703D8">
      <w:pPr>
        <w:pStyle w:val="ab"/>
        <w:jc w:val="both"/>
        <w:rPr>
          <w:rFonts w:cstheme="minorHAnsi"/>
          <w:sz w:val="22"/>
          <w:szCs w:val="22"/>
          <w:lang w:val="en-US"/>
        </w:rPr>
      </w:pPr>
    </w:p>
  </w:endnote>
  <w:endnote w:id="22">
    <w:p w14:paraId="25DEF029" w14:textId="77777777" w:rsidR="008D5924" w:rsidRPr="006703D8" w:rsidRDefault="008D5924" w:rsidP="006703D8">
      <w:pPr>
        <w:pStyle w:val="1"/>
        <w:spacing w:line="240" w:lineRule="auto"/>
        <w:jc w:val="both"/>
        <w:rPr>
          <w:rFonts w:asciiTheme="minorHAnsi" w:hAnsiTheme="minorHAnsi" w:cstheme="minorHAnsi"/>
          <w:sz w:val="22"/>
          <w:szCs w:val="22"/>
          <w:lang w:val="en-US"/>
        </w:rPr>
      </w:pPr>
      <w:r w:rsidRPr="006703D8">
        <w:rPr>
          <w:rStyle w:val="ac"/>
          <w:rFonts w:asciiTheme="minorHAnsi" w:hAnsiTheme="minorHAnsi" w:cstheme="minorHAnsi"/>
          <w:b w:val="0"/>
          <w:color w:val="auto"/>
          <w:sz w:val="22"/>
          <w:szCs w:val="22"/>
        </w:rPr>
        <w:endnoteRef/>
      </w:r>
      <w:r w:rsidRPr="006703D8">
        <w:rPr>
          <w:rFonts w:asciiTheme="minorHAnsi" w:hAnsiTheme="minorHAnsi" w:cstheme="minorHAnsi"/>
          <w:b w:val="0"/>
          <w:sz w:val="22"/>
          <w:szCs w:val="22"/>
          <w:lang w:val="en-US"/>
        </w:rPr>
        <w:t xml:space="preserve"> </w:t>
      </w:r>
      <w:r w:rsidRPr="006703D8">
        <w:rPr>
          <w:rFonts w:asciiTheme="minorHAnsi" w:hAnsiTheme="minorHAnsi" w:cstheme="minorHAnsi"/>
          <w:b w:val="0"/>
          <w:color w:val="auto"/>
          <w:sz w:val="22"/>
          <w:szCs w:val="22"/>
          <w:lang w:val="en-US"/>
        </w:rPr>
        <w:t xml:space="preserve">De Board, R. (1978). </w:t>
      </w:r>
      <w:r w:rsidRPr="006703D8">
        <w:rPr>
          <w:rStyle w:val="a-size-large"/>
          <w:rFonts w:asciiTheme="minorHAnsi" w:hAnsiTheme="minorHAnsi" w:cstheme="minorHAnsi"/>
          <w:b w:val="0"/>
          <w:color w:val="auto"/>
          <w:sz w:val="22"/>
          <w:szCs w:val="22"/>
          <w:lang w:val="en-US"/>
        </w:rPr>
        <w:t>The Psychoanalysis of Organizations: A Psychoanalytic Approach to Behaviour in Groups and Organizations</w:t>
      </w:r>
      <w:r w:rsidRPr="006703D8">
        <w:rPr>
          <w:rFonts w:asciiTheme="minorHAnsi" w:hAnsiTheme="minorHAnsi" w:cstheme="minorHAnsi"/>
          <w:b w:val="0"/>
          <w:color w:val="auto"/>
          <w:sz w:val="22"/>
          <w:szCs w:val="22"/>
          <w:lang w:val="en-US"/>
        </w:rPr>
        <w:t>. London and New York: Routledge</w:t>
      </w:r>
      <w:r w:rsidRPr="006703D8">
        <w:rPr>
          <w:rFonts w:asciiTheme="minorHAnsi" w:hAnsiTheme="minorHAnsi" w:cstheme="minorHAnsi"/>
          <w:sz w:val="22"/>
          <w:szCs w:val="22"/>
          <w:lang w:val="en-US"/>
        </w:rPr>
        <w:t>.</w:t>
      </w:r>
    </w:p>
  </w:endnote>
  <w:endnote w:id="23">
    <w:p w14:paraId="74B02896" w14:textId="77777777" w:rsidR="008D5924" w:rsidRPr="006703D8" w:rsidRDefault="008D5924" w:rsidP="006703D8">
      <w:pPr>
        <w:pStyle w:val="ab"/>
        <w:jc w:val="both"/>
        <w:rPr>
          <w:rFonts w:cstheme="minorHAnsi"/>
          <w:sz w:val="22"/>
          <w:szCs w:val="22"/>
          <w:lang w:val="en-US"/>
        </w:rPr>
      </w:pPr>
      <w:r w:rsidRPr="006703D8">
        <w:rPr>
          <w:rStyle w:val="ac"/>
          <w:rFonts w:cstheme="minorHAnsi"/>
          <w:sz w:val="22"/>
          <w:szCs w:val="22"/>
        </w:rPr>
        <w:endnoteRef/>
      </w:r>
      <w:r w:rsidRPr="006703D8">
        <w:rPr>
          <w:rFonts w:cstheme="minorHAnsi"/>
          <w:sz w:val="22"/>
          <w:szCs w:val="22"/>
          <w:lang w:val="en-US"/>
        </w:rPr>
        <w:t xml:space="preserve"> Rogers, Carl 1974). The Process of the Basic Encounter Group. In Richard J. Morris (Ed.). </w:t>
      </w:r>
      <w:r w:rsidRPr="006703D8">
        <w:rPr>
          <w:rFonts w:cstheme="minorHAnsi"/>
          <w:i/>
          <w:sz w:val="22"/>
          <w:szCs w:val="22"/>
          <w:lang w:val="en-US"/>
        </w:rPr>
        <w:t>Perspectives in Abnormal Behavior</w:t>
      </w:r>
      <w:r w:rsidRPr="006703D8">
        <w:rPr>
          <w:rFonts w:cstheme="minorHAnsi"/>
          <w:sz w:val="22"/>
          <w:szCs w:val="22"/>
          <w:lang w:val="en-US"/>
        </w:rPr>
        <w:t>: Pergamon General Psychology Series, NY: Pergamon Press, pp. 369-386.</w:t>
      </w:r>
    </w:p>
  </w:endnote>
  <w:endnote w:id="24">
    <w:p w14:paraId="2511FE93" w14:textId="77777777" w:rsidR="008D5924" w:rsidRPr="006703D8" w:rsidRDefault="008D5924" w:rsidP="006703D8">
      <w:pPr>
        <w:pStyle w:val="ab"/>
        <w:rPr>
          <w:rFonts w:cstheme="minorHAnsi"/>
          <w:sz w:val="22"/>
          <w:szCs w:val="22"/>
        </w:rPr>
      </w:pPr>
      <w:r w:rsidRPr="006703D8">
        <w:rPr>
          <w:rStyle w:val="ac"/>
          <w:rFonts w:cstheme="minorHAnsi"/>
          <w:sz w:val="22"/>
          <w:szCs w:val="22"/>
        </w:rPr>
        <w:endnoteRef/>
      </w:r>
      <w:r w:rsidRPr="006703D8">
        <w:rPr>
          <w:rFonts w:cstheme="minorHAnsi"/>
          <w:sz w:val="22"/>
          <w:szCs w:val="22"/>
        </w:rPr>
        <w:t xml:space="preserve"> Όπως (σημ. </w:t>
      </w:r>
      <w:r w:rsidRPr="006703D8">
        <w:rPr>
          <w:rFonts w:cstheme="minorHAnsi"/>
          <w:sz w:val="22"/>
          <w:szCs w:val="22"/>
          <w:lang w:val="en-US"/>
        </w:rPr>
        <w:t>xxxi</w:t>
      </w:r>
      <w:r w:rsidRPr="006703D8">
        <w:rPr>
          <w:rFonts w:cstheme="minorHAnsi"/>
          <w:sz w:val="22"/>
          <w:szCs w:val="22"/>
        </w:rPr>
        <w:t>, σελ.91).</w:t>
      </w:r>
    </w:p>
  </w:endnote>
  <w:endnote w:id="25">
    <w:p w14:paraId="3E601F73" w14:textId="77777777" w:rsidR="008D5924" w:rsidRPr="006703D8" w:rsidRDefault="008D5924" w:rsidP="006703D8">
      <w:pPr>
        <w:spacing w:line="240" w:lineRule="auto"/>
        <w:jc w:val="both"/>
        <w:rPr>
          <w:rFonts w:cstheme="minorHAnsi"/>
          <w:lang w:val="en-US"/>
        </w:rPr>
      </w:pPr>
      <w:r w:rsidRPr="006703D8">
        <w:rPr>
          <w:rStyle w:val="ac"/>
          <w:rFonts w:cstheme="minorHAnsi"/>
        </w:rPr>
        <w:endnoteRef/>
      </w:r>
      <w:r w:rsidRPr="006703D8">
        <w:rPr>
          <w:rFonts w:cstheme="minorHAnsi"/>
        </w:rPr>
        <w:t xml:space="preserve"> </w:t>
      </w:r>
      <w:r w:rsidRPr="006703D8">
        <w:rPr>
          <w:rFonts w:eastAsia="Times New Roman" w:cstheme="minorHAnsi"/>
          <w:lang w:val="en-US" w:eastAsia="el-GR"/>
        </w:rPr>
        <w:t>Turquet</w:t>
      </w:r>
      <w:r w:rsidRPr="006703D8">
        <w:rPr>
          <w:rFonts w:eastAsia="Times New Roman" w:cstheme="minorHAnsi"/>
          <w:lang w:eastAsia="el-GR"/>
        </w:rPr>
        <w:t xml:space="preserve">, </w:t>
      </w:r>
      <w:r w:rsidRPr="006703D8">
        <w:rPr>
          <w:rFonts w:eastAsia="Times New Roman" w:cstheme="minorHAnsi"/>
          <w:lang w:val="en-US" w:eastAsia="el-GR"/>
        </w:rPr>
        <w:t>PM</w:t>
      </w:r>
      <w:r w:rsidRPr="006703D8">
        <w:rPr>
          <w:rFonts w:eastAsia="Times New Roman" w:cstheme="minorHAnsi"/>
          <w:lang w:eastAsia="el-GR"/>
        </w:rPr>
        <w:t xml:space="preserve">. </w:t>
      </w:r>
      <w:r w:rsidRPr="006703D8">
        <w:rPr>
          <w:rFonts w:eastAsia="Times New Roman" w:cstheme="minorHAnsi"/>
          <w:lang w:val="en-US" w:eastAsia="el-GR"/>
        </w:rPr>
        <w:t xml:space="preserve">(1974). Leadership - the individual in the group. In GS Gibbard, JJ Hartman &amp; RD Mann (Eds.), Analysis of groups. San Francisco: Jossey-Bass. </w:t>
      </w:r>
    </w:p>
  </w:endnote>
  <w:endnote w:id="26">
    <w:p w14:paraId="15CFDABA" w14:textId="77777777" w:rsidR="008D5924" w:rsidRPr="006703D8" w:rsidRDefault="008D5924" w:rsidP="006703D8">
      <w:pPr>
        <w:pStyle w:val="ab"/>
        <w:jc w:val="both"/>
        <w:rPr>
          <w:rFonts w:cstheme="minorHAnsi"/>
          <w:sz w:val="22"/>
          <w:szCs w:val="22"/>
          <w:lang w:val="en-US"/>
        </w:rPr>
      </w:pPr>
      <w:r w:rsidRPr="006703D8">
        <w:rPr>
          <w:rStyle w:val="ac"/>
          <w:rFonts w:cstheme="minorHAnsi"/>
          <w:sz w:val="22"/>
          <w:szCs w:val="22"/>
        </w:rPr>
        <w:endnoteRef/>
      </w:r>
      <w:r w:rsidRPr="006703D8">
        <w:rPr>
          <w:rFonts w:cstheme="minorHAnsi"/>
          <w:sz w:val="22"/>
          <w:szCs w:val="22"/>
          <w:lang w:val="en-US"/>
        </w:rPr>
        <w:t xml:space="preserve"> Foulkes, S.H. (1964). </w:t>
      </w:r>
      <w:r w:rsidRPr="006703D8">
        <w:rPr>
          <w:rFonts w:cstheme="minorHAnsi"/>
          <w:i/>
          <w:sz w:val="22"/>
          <w:szCs w:val="22"/>
          <w:lang w:val="en-US"/>
        </w:rPr>
        <w:t>Therapeutic Group Analysis</w:t>
      </w:r>
      <w:r w:rsidRPr="006703D8">
        <w:rPr>
          <w:rFonts w:cstheme="minorHAnsi"/>
          <w:sz w:val="22"/>
          <w:szCs w:val="22"/>
          <w:lang w:val="en-US"/>
        </w:rPr>
        <w:t>. New York: International</w:t>
      </w:r>
    </w:p>
    <w:p w14:paraId="6206CBF0" w14:textId="77777777" w:rsidR="008D5924" w:rsidRPr="006703D8" w:rsidRDefault="008D5924" w:rsidP="006703D8">
      <w:pPr>
        <w:pStyle w:val="ab"/>
        <w:jc w:val="both"/>
        <w:rPr>
          <w:rFonts w:cstheme="minorHAnsi"/>
          <w:sz w:val="22"/>
          <w:szCs w:val="22"/>
          <w:lang w:val="en-US"/>
        </w:rPr>
      </w:pPr>
      <w:r w:rsidRPr="006703D8">
        <w:rPr>
          <w:rFonts w:cstheme="minorHAnsi"/>
          <w:sz w:val="22"/>
          <w:szCs w:val="22"/>
          <w:lang w:val="en-US"/>
        </w:rPr>
        <w:t>Universities Press.</w:t>
      </w:r>
    </w:p>
  </w:endnote>
  <w:endnote w:id="27">
    <w:p w14:paraId="39CAA322" w14:textId="77777777" w:rsidR="008D5924" w:rsidRPr="006703D8" w:rsidRDefault="008D5924" w:rsidP="006703D8">
      <w:pPr>
        <w:pStyle w:val="ab"/>
        <w:jc w:val="both"/>
        <w:rPr>
          <w:rFonts w:cstheme="minorHAnsi"/>
          <w:sz w:val="22"/>
          <w:szCs w:val="22"/>
          <w:lang w:val="en-US"/>
        </w:rPr>
      </w:pPr>
      <w:r w:rsidRPr="006703D8">
        <w:rPr>
          <w:rStyle w:val="ac"/>
          <w:rFonts w:cstheme="minorHAnsi"/>
          <w:sz w:val="22"/>
          <w:szCs w:val="22"/>
        </w:rPr>
        <w:endnoteRef/>
      </w:r>
      <w:r w:rsidRPr="006703D8">
        <w:rPr>
          <w:rFonts w:cstheme="minorHAnsi"/>
          <w:sz w:val="22"/>
          <w:szCs w:val="22"/>
          <w:lang w:val="en-US"/>
        </w:rPr>
        <w:t xml:space="preserve"> Brian Nichol. </w:t>
      </w:r>
      <w:r w:rsidRPr="006703D8">
        <w:rPr>
          <w:rFonts w:cstheme="minorHAnsi"/>
          <w:i/>
          <w:sz w:val="22"/>
          <w:szCs w:val="22"/>
          <w:lang w:val="en-US"/>
        </w:rPr>
        <w:t>Bion and Foulkes at Northfield: The Early Development of Group Psychotherapy in Britain</w:t>
      </w:r>
      <w:r w:rsidRPr="006703D8">
        <w:rPr>
          <w:rFonts w:cstheme="minorHAnsi"/>
          <w:sz w:val="22"/>
          <w:szCs w:val="22"/>
          <w:lang w:val="en-US"/>
        </w:rPr>
        <w:t xml:space="preserve">, </w:t>
      </w:r>
    </w:p>
    <w:p w14:paraId="2DE12D3D" w14:textId="77777777" w:rsidR="008D5924" w:rsidRPr="006703D8" w:rsidRDefault="00000000" w:rsidP="006703D8">
      <w:pPr>
        <w:pStyle w:val="ab"/>
        <w:jc w:val="both"/>
        <w:rPr>
          <w:rFonts w:cstheme="minorHAnsi"/>
          <w:sz w:val="22"/>
          <w:szCs w:val="22"/>
          <w:lang w:val="en-US"/>
        </w:rPr>
      </w:pPr>
      <w:hyperlink r:id="rId3" w:history="1">
        <w:r w:rsidR="008D5924" w:rsidRPr="006703D8">
          <w:rPr>
            <w:rStyle w:val="-"/>
            <w:rFonts w:cstheme="minorHAnsi"/>
            <w:sz w:val="22"/>
            <w:szCs w:val="22"/>
            <w:lang w:val="en-US"/>
          </w:rPr>
          <w:t>http://www.businesscoachinstitute.com/library/bion_and_foulkes_at_northfield.shtml</w:t>
        </w:r>
      </w:hyperlink>
    </w:p>
  </w:endnote>
  <w:endnote w:id="28">
    <w:p w14:paraId="3291477D" w14:textId="77777777" w:rsidR="008D5924" w:rsidRPr="006703D8" w:rsidRDefault="008D5924" w:rsidP="006703D8">
      <w:pPr>
        <w:pStyle w:val="ab"/>
        <w:rPr>
          <w:rFonts w:cstheme="minorHAnsi"/>
          <w:sz w:val="22"/>
          <w:szCs w:val="22"/>
        </w:rPr>
      </w:pPr>
      <w:r w:rsidRPr="006703D8">
        <w:rPr>
          <w:rStyle w:val="ac"/>
          <w:rFonts w:cstheme="minorHAnsi"/>
          <w:sz w:val="22"/>
          <w:szCs w:val="22"/>
        </w:rPr>
        <w:endnoteRef/>
      </w:r>
      <w:r w:rsidRPr="006703D8">
        <w:rPr>
          <w:rFonts w:cstheme="minorHAnsi"/>
          <w:sz w:val="22"/>
          <w:szCs w:val="22"/>
          <w:lang w:val="en-US"/>
        </w:rPr>
        <w:t xml:space="preserve"> Bridger, Harold. </w:t>
      </w:r>
      <w:r w:rsidRPr="006703D8">
        <w:rPr>
          <w:rFonts w:cstheme="minorHAnsi"/>
          <w:i/>
          <w:sz w:val="22"/>
          <w:szCs w:val="22"/>
          <w:lang w:val="en-US"/>
        </w:rPr>
        <w:t>The discovery of the Therapeutic Community.</w:t>
      </w:r>
      <w:r w:rsidRPr="006703D8">
        <w:rPr>
          <w:rFonts w:cstheme="minorHAnsi"/>
          <w:sz w:val="22"/>
          <w:szCs w:val="22"/>
          <w:lang w:val="en-US"/>
        </w:rPr>
        <w:t xml:space="preserve"> </w:t>
      </w:r>
      <w:hyperlink r:id="rId4" w:history="1">
        <w:r w:rsidRPr="006703D8">
          <w:rPr>
            <w:rStyle w:val="-"/>
            <w:rFonts w:cstheme="minorHAnsi"/>
            <w:sz w:val="22"/>
            <w:szCs w:val="22"/>
            <w:lang w:val="en-US"/>
          </w:rPr>
          <w:t>http</w:t>
        </w:r>
        <w:r w:rsidRPr="006703D8">
          <w:rPr>
            <w:rStyle w:val="-"/>
            <w:rFonts w:cstheme="minorHAnsi"/>
            <w:sz w:val="22"/>
            <w:szCs w:val="22"/>
          </w:rPr>
          <w:t>://</w:t>
        </w:r>
        <w:r w:rsidRPr="006703D8">
          <w:rPr>
            <w:rStyle w:val="-"/>
            <w:rFonts w:cstheme="minorHAnsi"/>
            <w:sz w:val="22"/>
            <w:szCs w:val="22"/>
            <w:lang w:val="en-US"/>
          </w:rPr>
          <w:t>www</w:t>
        </w:r>
        <w:r w:rsidRPr="006703D8">
          <w:rPr>
            <w:rStyle w:val="-"/>
            <w:rFonts w:cstheme="minorHAnsi"/>
            <w:sz w:val="22"/>
            <w:szCs w:val="22"/>
          </w:rPr>
          <w:t>.</w:t>
        </w:r>
        <w:proofErr w:type="spellStart"/>
        <w:r w:rsidRPr="006703D8">
          <w:rPr>
            <w:rStyle w:val="-"/>
            <w:rFonts w:cstheme="minorHAnsi"/>
            <w:sz w:val="22"/>
            <w:szCs w:val="22"/>
            <w:lang w:val="en-US"/>
          </w:rPr>
          <w:t>moderntimesworkplace</w:t>
        </w:r>
        <w:proofErr w:type="spellEnd"/>
        <w:r w:rsidRPr="006703D8">
          <w:rPr>
            <w:rStyle w:val="-"/>
            <w:rFonts w:cstheme="minorHAnsi"/>
            <w:sz w:val="22"/>
            <w:szCs w:val="22"/>
          </w:rPr>
          <w:t>.</w:t>
        </w:r>
        <w:r w:rsidRPr="006703D8">
          <w:rPr>
            <w:rStyle w:val="-"/>
            <w:rFonts w:cstheme="minorHAnsi"/>
            <w:sz w:val="22"/>
            <w:szCs w:val="22"/>
            <w:lang w:val="en-US"/>
          </w:rPr>
          <w:t>com</w:t>
        </w:r>
        <w:r w:rsidRPr="006703D8">
          <w:rPr>
            <w:rStyle w:val="-"/>
            <w:rFonts w:cstheme="minorHAnsi"/>
            <w:sz w:val="22"/>
            <w:szCs w:val="22"/>
          </w:rPr>
          <w:t>/</w:t>
        </w:r>
        <w:r w:rsidRPr="006703D8">
          <w:rPr>
            <w:rStyle w:val="-"/>
            <w:rFonts w:cstheme="minorHAnsi"/>
            <w:sz w:val="22"/>
            <w:szCs w:val="22"/>
            <w:lang w:val="en-US"/>
          </w:rPr>
          <w:t>archives</w:t>
        </w:r>
        <w:r w:rsidRPr="006703D8">
          <w:rPr>
            <w:rStyle w:val="-"/>
            <w:rFonts w:cstheme="minorHAnsi"/>
            <w:sz w:val="22"/>
            <w:szCs w:val="22"/>
          </w:rPr>
          <w:t>/</w:t>
        </w:r>
        <w:proofErr w:type="spellStart"/>
        <w:r w:rsidRPr="006703D8">
          <w:rPr>
            <w:rStyle w:val="-"/>
            <w:rFonts w:cstheme="minorHAnsi"/>
            <w:sz w:val="22"/>
            <w:szCs w:val="22"/>
            <w:lang w:val="en-US"/>
          </w:rPr>
          <w:t>ericsess</w:t>
        </w:r>
        <w:proofErr w:type="spellEnd"/>
        <w:r w:rsidRPr="006703D8">
          <w:rPr>
            <w:rStyle w:val="-"/>
            <w:rFonts w:cstheme="minorHAnsi"/>
            <w:sz w:val="22"/>
            <w:szCs w:val="22"/>
          </w:rPr>
          <w:t>/</w:t>
        </w:r>
        <w:proofErr w:type="spellStart"/>
        <w:r w:rsidRPr="006703D8">
          <w:rPr>
            <w:rStyle w:val="-"/>
            <w:rFonts w:cstheme="minorHAnsi"/>
            <w:sz w:val="22"/>
            <w:szCs w:val="22"/>
            <w:lang w:val="en-US"/>
          </w:rPr>
          <w:t>sessvol</w:t>
        </w:r>
        <w:proofErr w:type="spellEnd"/>
        <w:r w:rsidRPr="006703D8">
          <w:rPr>
            <w:rStyle w:val="-"/>
            <w:rFonts w:cstheme="minorHAnsi"/>
            <w:sz w:val="22"/>
            <w:szCs w:val="22"/>
          </w:rPr>
          <w:t>1/</w:t>
        </w:r>
        <w:proofErr w:type="spellStart"/>
        <w:r w:rsidRPr="006703D8">
          <w:rPr>
            <w:rStyle w:val="-"/>
            <w:rFonts w:cstheme="minorHAnsi"/>
            <w:sz w:val="22"/>
            <w:szCs w:val="22"/>
            <w:lang w:val="en-US"/>
          </w:rPr>
          <w:t>Bridgerp</w:t>
        </w:r>
        <w:proofErr w:type="spellEnd"/>
        <w:r w:rsidRPr="006703D8">
          <w:rPr>
            <w:rStyle w:val="-"/>
            <w:rFonts w:cstheme="minorHAnsi"/>
            <w:sz w:val="22"/>
            <w:szCs w:val="22"/>
          </w:rPr>
          <w:t>68.</w:t>
        </w:r>
        <w:proofErr w:type="spellStart"/>
        <w:r w:rsidRPr="006703D8">
          <w:rPr>
            <w:rStyle w:val="-"/>
            <w:rFonts w:cstheme="minorHAnsi"/>
            <w:sz w:val="22"/>
            <w:szCs w:val="22"/>
            <w:lang w:val="en-US"/>
          </w:rPr>
          <w:t>opd</w:t>
        </w:r>
        <w:proofErr w:type="spellEnd"/>
        <w:r w:rsidRPr="006703D8">
          <w:rPr>
            <w:rStyle w:val="-"/>
            <w:rFonts w:cstheme="minorHAnsi"/>
            <w:sz w:val="22"/>
            <w:szCs w:val="22"/>
          </w:rPr>
          <w:t>.</w:t>
        </w:r>
        <w:r w:rsidRPr="006703D8">
          <w:rPr>
            <w:rStyle w:val="-"/>
            <w:rFonts w:cstheme="minorHAnsi"/>
            <w:sz w:val="22"/>
            <w:szCs w:val="22"/>
            <w:lang w:val="en-US"/>
          </w:rPr>
          <w:t>pdf</w:t>
        </w:r>
      </w:hyperlink>
      <w:r w:rsidRPr="006703D8">
        <w:rPr>
          <w:rStyle w:val="-"/>
          <w:rFonts w:cstheme="minorHAnsi"/>
          <w:sz w:val="22"/>
          <w:szCs w:val="22"/>
        </w:rPr>
        <w:t>.</w:t>
      </w:r>
    </w:p>
  </w:endnote>
  <w:endnote w:id="29">
    <w:p w14:paraId="0A706772" w14:textId="77777777" w:rsidR="008D5924" w:rsidRPr="006703D8" w:rsidRDefault="008D5924" w:rsidP="006703D8">
      <w:pPr>
        <w:pStyle w:val="ab"/>
        <w:jc w:val="both"/>
        <w:rPr>
          <w:rFonts w:cstheme="minorHAnsi"/>
          <w:sz w:val="22"/>
          <w:szCs w:val="22"/>
          <w:lang w:val="en-US"/>
        </w:rPr>
      </w:pPr>
      <w:r w:rsidRPr="006703D8">
        <w:rPr>
          <w:rStyle w:val="ac"/>
          <w:rFonts w:cstheme="minorHAnsi"/>
          <w:sz w:val="22"/>
          <w:szCs w:val="22"/>
        </w:rPr>
        <w:endnoteRef/>
      </w:r>
      <w:r w:rsidRPr="006703D8">
        <w:rPr>
          <w:rFonts w:cstheme="minorHAnsi"/>
          <w:sz w:val="22"/>
          <w:szCs w:val="22"/>
          <w:lang w:val="en-US"/>
        </w:rPr>
        <w:t xml:space="preserve"> Bridger, H. (1996). The Northfield Experiment. </w:t>
      </w:r>
      <w:r w:rsidRPr="006703D8">
        <w:rPr>
          <w:rFonts w:cstheme="minorHAnsi"/>
          <w:i/>
          <w:sz w:val="22"/>
          <w:szCs w:val="22"/>
          <w:lang w:val="en-US"/>
        </w:rPr>
        <w:t>Therapeutic Communities: The International Journal for Therapeutic and Supportive Organizations</w:t>
      </w:r>
      <w:r w:rsidRPr="006703D8">
        <w:rPr>
          <w:rFonts w:cstheme="minorHAnsi"/>
          <w:sz w:val="22"/>
          <w:szCs w:val="22"/>
          <w:lang w:val="en-US"/>
        </w:rPr>
        <w:t>, 17, (2), 81-86.</w:t>
      </w:r>
    </w:p>
  </w:endnote>
  <w:endnote w:id="30">
    <w:p w14:paraId="153D3C82" w14:textId="77777777" w:rsidR="008D5924" w:rsidRPr="006703D8" w:rsidRDefault="008D5924" w:rsidP="006703D8">
      <w:pPr>
        <w:pStyle w:val="ab"/>
        <w:jc w:val="both"/>
        <w:rPr>
          <w:rFonts w:cstheme="minorHAnsi"/>
          <w:sz w:val="22"/>
          <w:szCs w:val="22"/>
          <w:lang w:val="en-US"/>
        </w:rPr>
      </w:pPr>
      <w:r w:rsidRPr="006703D8">
        <w:rPr>
          <w:rStyle w:val="ac"/>
          <w:rFonts w:cstheme="minorHAnsi"/>
          <w:sz w:val="22"/>
          <w:szCs w:val="22"/>
        </w:rPr>
        <w:endnoteRef/>
      </w:r>
      <w:r w:rsidRPr="006703D8">
        <w:rPr>
          <w:rFonts w:cstheme="minorHAnsi"/>
          <w:sz w:val="22"/>
          <w:szCs w:val="22"/>
          <w:lang w:val="en-US"/>
        </w:rPr>
        <w:t xml:space="preserve"> Bridger, H. (1980). The kinds of Organizational Development Required at Working at the level of the whole organization as an open system. In K. Trebesch (Ed.) </w:t>
      </w:r>
      <w:r w:rsidRPr="006703D8">
        <w:rPr>
          <w:rFonts w:cstheme="minorHAnsi"/>
          <w:i/>
          <w:sz w:val="22"/>
          <w:szCs w:val="22"/>
          <w:lang w:val="en-US"/>
        </w:rPr>
        <w:t>Organizational Development in Europe,Volume IA: Concepts</w:t>
      </w:r>
      <w:r w:rsidRPr="006703D8">
        <w:rPr>
          <w:rFonts w:cstheme="minorHAnsi"/>
          <w:sz w:val="22"/>
          <w:szCs w:val="22"/>
          <w:lang w:val="en-US"/>
        </w:rPr>
        <w:t>. Berne: Paul Haupt Verlag.</w:t>
      </w:r>
    </w:p>
  </w:endnote>
  <w:endnote w:id="31">
    <w:p w14:paraId="694714A0" w14:textId="77777777" w:rsidR="008D5924" w:rsidRPr="006703D8" w:rsidRDefault="008D5924" w:rsidP="006703D8">
      <w:pPr>
        <w:pStyle w:val="ab"/>
        <w:jc w:val="both"/>
        <w:rPr>
          <w:rFonts w:cstheme="minorHAnsi"/>
          <w:sz w:val="22"/>
          <w:szCs w:val="22"/>
          <w:lang w:val="en-US"/>
        </w:rPr>
      </w:pPr>
      <w:r w:rsidRPr="006703D8">
        <w:rPr>
          <w:rStyle w:val="ac"/>
          <w:rFonts w:cstheme="minorHAnsi"/>
          <w:sz w:val="22"/>
          <w:szCs w:val="22"/>
        </w:rPr>
        <w:endnoteRef/>
      </w:r>
      <w:r w:rsidRPr="006703D8">
        <w:rPr>
          <w:rFonts w:cstheme="minorHAnsi"/>
          <w:sz w:val="22"/>
          <w:szCs w:val="22"/>
          <w:lang w:val="en-US"/>
        </w:rPr>
        <w:t xml:space="preserve"> Bertalanffy, L. (1988). </w:t>
      </w:r>
      <w:r w:rsidRPr="006703D8">
        <w:rPr>
          <w:rFonts w:cstheme="minorHAnsi"/>
          <w:i/>
          <w:sz w:val="22"/>
          <w:szCs w:val="22"/>
          <w:lang w:val="en-US"/>
        </w:rPr>
        <w:t>General system theory</w:t>
      </w:r>
      <w:r w:rsidRPr="006703D8">
        <w:rPr>
          <w:rFonts w:cstheme="minorHAnsi"/>
          <w:sz w:val="22"/>
          <w:szCs w:val="22"/>
          <w:lang w:val="en-US"/>
        </w:rPr>
        <w:t>. G. Braziller: New York</w:t>
      </w:r>
      <w:r w:rsidR="00A66026" w:rsidRPr="006703D8">
        <w:rPr>
          <w:rFonts w:cstheme="minorHAnsi"/>
          <w:sz w:val="22"/>
          <w:szCs w:val="22"/>
          <w:lang w:val="en-US"/>
        </w:rPr>
        <w:t>.</w:t>
      </w:r>
    </w:p>
  </w:endnote>
  <w:endnote w:id="32">
    <w:p w14:paraId="66EF3050" w14:textId="77777777" w:rsidR="008D5924" w:rsidRPr="006703D8" w:rsidRDefault="008D5924" w:rsidP="006703D8">
      <w:pPr>
        <w:pStyle w:val="ab"/>
        <w:jc w:val="both"/>
        <w:rPr>
          <w:rFonts w:cstheme="minorHAnsi"/>
          <w:sz w:val="22"/>
          <w:szCs w:val="22"/>
          <w:lang w:val="en-US"/>
        </w:rPr>
      </w:pPr>
      <w:r w:rsidRPr="006703D8">
        <w:rPr>
          <w:rStyle w:val="ac"/>
          <w:rFonts w:cstheme="minorHAnsi"/>
          <w:sz w:val="22"/>
          <w:szCs w:val="22"/>
        </w:rPr>
        <w:endnoteRef/>
      </w:r>
      <w:r w:rsidRPr="006703D8">
        <w:rPr>
          <w:rFonts w:cstheme="minorHAnsi"/>
          <w:sz w:val="22"/>
          <w:szCs w:val="22"/>
          <w:lang w:val="en-US"/>
        </w:rPr>
        <w:t xml:space="preserve"> Bridger, H. (2001). The working conference design. In G. Amado and A. Ambrose (Eds.). </w:t>
      </w:r>
      <w:r w:rsidRPr="006703D8">
        <w:rPr>
          <w:rFonts w:cstheme="minorHAnsi"/>
          <w:i/>
          <w:sz w:val="22"/>
          <w:szCs w:val="22"/>
          <w:lang w:val="en-US"/>
        </w:rPr>
        <w:t>The Transitional Approach to Change,</w:t>
      </w:r>
      <w:r w:rsidRPr="006703D8">
        <w:rPr>
          <w:rFonts w:cstheme="minorHAnsi"/>
          <w:sz w:val="22"/>
          <w:szCs w:val="22"/>
          <w:lang w:val="en-US"/>
        </w:rPr>
        <w:t xml:space="preserve"> Karnac, London, UK.</w:t>
      </w:r>
    </w:p>
    <w:p w14:paraId="011D6660" w14:textId="77777777" w:rsidR="008D5924" w:rsidRPr="006703D8" w:rsidRDefault="008D5924" w:rsidP="006703D8">
      <w:pPr>
        <w:pStyle w:val="ab"/>
        <w:jc w:val="both"/>
        <w:rPr>
          <w:rFonts w:cstheme="minorHAnsi"/>
          <w:sz w:val="22"/>
          <w:szCs w:val="22"/>
          <w:lang w:val="en-US"/>
        </w:rPr>
      </w:pPr>
    </w:p>
  </w:endnote>
  <w:endnote w:id="33">
    <w:p w14:paraId="5FED2745" w14:textId="77777777" w:rsidR="008D5924" w:rsidRPr="006703D8" w:rsidRDefault="008D5924" w:rsidP="006703D8">
      <w:pPr>
        <w:pStyle w:val="ab"/>
        <w:jc w:val="both"/>
        <w:rPr>
          <w:rFonts w:cstheme="minorHAnsi"/>
          <w:sz w:val="22"/>
          <w:szCs w:val="22"/>
          <w:lang w:val="en-US"/>
        </w:rPr>
      </w:pPr>
      <w:r w:rsidRPr="006703D8">
        <w:rPr>
          <w:rStyle w:val="ac"/>
          <w:rFonts w:cstheme="minorHAnsi"/>
          <w:sz w:val="22"/>
          <w:szCs w:val="22"/>
        </w:rPr>
        <w:endnoteRef/>
      </w:r>
      <w:r w:rsidRPr="006703D8">
        <w:rPr>
          <w:rFonts w:cstheme="minorHAnsi"/>
          <w:sz w:val="22"/>
          <w:szCs w:val="22"/>
          <w:lang w:val="en-US"/>
        </w:rPr>
        <w:t xml:space="preserve"> Bridger, H. (2001). The Working Conference Design. In Gilles Amado and Anthony Ambrose (Eds.). </w:t>
      </w:r>
      <w:r w:rsidRPr="006703D8">
        <w:rPr>
          <w:rFonts w:cstheme="minorHAnsi"/>
          <w:i/>
          <w:sz w:val="22"/>
          <w:szCs w:val="22"/>
          <w:lang w:val="en-US"/>
        </w:rPr>
        <w:t>The Transitional Approach to Change</w:t>
      </w:r>
      <w:r w:rsidRPr="006703D8">
        <w:rPr>
          <w:rFonts w:cstheme="minorHAnsi"/>
          <w:sz w:val="22"/>
          <w:szCs w:val="22"/>
          <w:lang w:val="en-US"/>
        </w:rPr>
        <w:t>. London: Karnac Books.</w:t>
      </w:r>
    </w:p>
  </w:endnote>
  <w:endnote w:id="34">
    <w:p w14:paraId="28087D54" w14:textId="77777777" w:rsidR="008D5924" w:rsidRPr="006703D8" w:rsidRDefault="008D5924" w:rsidP="006703D8">
      <w:pPr>
        <w:pStyle w:val="ab"/>
        <w:rPr>
          <w:rFonts w:cstheme="minorHAnsi"/>
          <w:sz w:val="22"/>
          <w:szCs w:val="22"/>
          <w:lang w:val="en-US"/>
        </w:rPr>
      </w:pPr>
      <w:r w:rsidRPr="006703D8">
        <w:rPr>
          <w:rStyle w:val="ac"/>
          <w:rFonts w:cstheme="minorHAnsi"/>
          <w:sz w:val="22"/>
          <w:szCs w:val="22"/>
        </w:rPr>
        <w:endnoteRef/>
      </w:r>
      <w:r w:rsidR="00A66026" w:rsidRPr="006703D8">
        <w:rPr>
          <w:rFonts w:cstheme="minorHAnsi"/>
          <w:sz w:val="22"/>
          <w:szCs w:val="22"/>
          <w:lang w:val="en-US"/>
        </w:rPr>
        <w:t xml:space="preserve"> Bridger, H.</w:t>
      </w:r>
      <w:r w:rsidRPr="006703D8">
        <w:rPr>
          <w:rFonts w:cstheme="minorHAnsi"/>
          <w:sz w:val="22"/>
          <w:szCs w:val="22"/>
          <w:lang w:val="en-US"/>
        </w:rPr>
        <w:t xml:space="preserve"> Courses and Working Conferences as Transitional Learning Institutions. </w:t>
      </w:r>
      <w:r w:rsidRPr="006703D8">
        <w:rPr>
          <w:rFonts w:cstheme="minorHAnsi"/>
          <w:i/>
          <w:sz w:val="22"/>
          <w:szCs w:val="22"/>
          <w:lang w:val="en-US"/>
        </w:rPr>
        <w:t>Varieties of Group Process</w:t>
      </w:r>
      <w:r w:rsidRPr="006703D8">
        <w:rPr>
          <w:rFonts w:cstheme="minorHAnsi"/>
          <w:sz w:val="22"/>
          <w:szCs w:val="22"/>
          <w:lang w:val="en-US"/>
        </w:rPr>
        <w:t xml:space="preserve">. 221-245. </w:t>
      </w:r>
      <w:hyperlink r:id="rId5" w:history="1">
        <w:r w:rsidRPr="006703D8">
          <w:rPr>
            <w:rStyle w:val="-"/>
            <w:rFonts w:cstheme="minorHAnsi"/>
            <w:sz w:val="22"/>
            <w:szCs w:val="22"/>
            <w:lang w:val="en-US"/>
          </w:rPr>
          <w:t>http://moderntimesworkplace.com/archives/ericsess/sessvol1/HaroldBp221.opd.pdf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395857"/>
      <w:docPartObj>
        <w:docPartGallery w:val="Page Numbers (Bottom of Page)"/>
        <w:docPartUnique/>
      </w:docPartObj>
    </w:sdtPr>
    <w:sdtContent>
      <w:p w14:paraId="5DB3B307" w14:textId="77777777" w:rsidR="008D5924" w:rsidRDefault="008D5924">
        <w:pPr>
          <w:pStyle w:val="a4"/>
          <w:jc w:val="center"/>
        </w:pPr>
        <w:r>
          <w:fldChar w:fldCharType="begin"/>
        </w:r>
        <w:r>
          <w:instrText>PAGE   \* MERGEFORMAT</w:instrText>
        </w:r>
        <w:r>
          <w:fldChar w:fldCharType="separate"/>
        </w:r>
        <w:r w:rsidR="00A73053">
          <w:rPr>
            <w:noProof/>
          </w:rPr>
          <w:t>11</w:t>
        </w:r>
        <w:r>
          <w:fldChar w:fldCharType="end"/>
        </w:r>
      </w:p>
    </w:sdtContent>
  </w:sdt>
  <w:p w14:paraId="51E8012A" w14:textId="77777777" w:rsidR="008D5924" w:rsidRDefault="008D592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0011E" w14:textId="77777777" w:rsidR="00EC1010" w:rsidRDefault="00EC1010" w:rsidP="006B0692">
      <w:pPr>
        <w:spacing w:after="0" w:line="240" w:lineRule="auto"/>
      </w:pPr>
      <w:r>
        <w:separator/>
      </w:r>
    </w:p>
  </w:footnote>
  <w:footnote w:type="continuationSeparator" w:id="0">
    <w:p w14:paraId="6A2F0DDE" w14:textId="77777777" w:rsidR="00EC1010" w:rsidRDefault="00EC1010" w:rsidP="006B06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E6F07"/>
    <w:multiLevelType w:val="hybridMultilevel"/>
    <w:tmpl w:val="630AFD72"/>
    <w:lvl w:ilvl="0" w:tplc="AEB83FA0">
      <w:numFmt w:val="bullet"/>
      <w:lvlText w:val="-"/>
      <w:lvlJc w:val="left"/>
      <w:pPr>
        <w:ind w:left="720" w:hanging="360"/>
      </w:pPr>
      <w:rPr>
        <w:rFonts w:ascii="Cambria" w:eastAsiaTheme="minorHAnsi"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4706022"/>
    <w:multiLevelType w:val="hybridMultilevel"/>
    <w:tmpl w:val="E758C758"/>
    <w:lvl w:ilvl="0" w:tplc="3232179A">
      <w:numFmt w:val="bullet"/>
      <w:lvlText w:val="-"/>
      <w:lvlJc w:val="left"/>
      <w:pPr>
        <w:ind w:left="720" w:hanging="360"/>
      </w:pPr>
      <w:rPr>
        <w:rFonts w:ascii="Cambria" w:eastAsiaTheme="minorHAnsi"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20061096">
    <w:abstractNumId w:val="1"/>
  </w:num>
  <w:num w:numId="2" w16cid:durableId="1481264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41F"/>
    <w:rsid w:val="00003962"/>
    <w:rsid w:val="00003D63"/>
    <w:rsid w:val="00004834"/>
    <w:rsid w:val="00005553"/>
    <w:rsid w:val="00010EE9"/>
    <w:rsid w:val="000205E9"/>
    <w:rsid w:val="00025768"/>
    <w:rsid w:val="00034563"/>
    <w:rsid w:val="00035010"/>
    <w:rsid w:val="00036B32"/>
    <w:rsid w:val="00040AE8"/>
    <w:rsid w:val="0004353A"/>
    <w:rsid w:val="00044063"/>
    <w:rsid w:val="000452B3"/>
    <w:rsid w:val="00045507"/>
    <w:rsid w:val="00047634"/>
    <w:rsid w:val="00047930"/>
    <w:rsid w:val="00050130"/>
    <w:rsid w:val="0005193A"/>
    <w:rsid w:val="00054B3A"/>
    <w:rsid w:val="00057403"/>
    <w:rsid w:val="00060FBC"/>
    <w:rsid w:val="0006203A"/>
    <w:rsid w:val="0006228D"/>
    <w:rsid w:val="00063A56"/>
    <w:rsid w:val="00067D40"/>
    <w:rsid w:val="000707DD"/>
    <w:rsid w:val="00070B83"/>
    <w:rsid w:val="00070C62"/>
    <w:rsid w:val="000775BB"/>
    <w:rsid w:val="000804F2"/>
    <w:rsid w:val="00083231"/>
    <w:rsid w:val="00084FDA"/>
    <w:rsid w:val="00090509"/>
    <w:rsid w:val="000912A9"/>
    <w:rsid w:val="000960D2"/>
    <w:rsid w:val="000A12B0"/>
    <w:rsid w:val="000A21E5"/>
    <w:rsid w:val="000A638A"/>
    <w:rsid w:val="000B3EF5"/>
    <w:rsid w:val="000C0B2D"/>
    <w:rsid w:val="000C215F"/>
    <w:rsid w:val="000C2217"/>
    <w:rsid w:val="000C2F17"/>
    <w:rsid w:val="000C57B9"/>
    <w:rsid w:val="000C5AE8"/>
    <w:rsid w:val="000C752F"/>
    <w:rsid w:val="000C759B"/>
    <w:rsid w:val="000D0101"/>
    <w:rsid w:val="000D084C"/>
    <w:rsid w:val="000D17D5"/>
    <w:rsid w:val="000D517F"/>
    <w:rsid w:val="000D5B2E"/>
    <w:rsid w:val="000D783F"/>
    <w:rsid w:val="000E4A48"/>
    <w:rsid w:val="000E5E99"/>
    <w:rsid w:val="000E6CAE"/>
    <w:rsid w:val="000F078B"/>
    <w:rsid w:val="000F1304"/>
    <w:rsid w:val="000F1981"/>
    <w:rsid w:val="000F26CF"/>
    <w:rsid w:val="000F2CA5"/>
    <w:rsid w:val="000F51E8"/>
    <w:rsid w:val="00103C82"/>
    <w:rsid w:val="00106CA3"/>
    <w:rsid w:val="00107048"/>
    <w:rsid w:val="001130B4"/>
    <w:rsid w:val="0011496B"/>
    <w:rsid w:val="00120A9E"/>
    <w:rsid w:val="00122E15"/>
    <w:rsid w:val="00124840"/>
    <w:rsid w:val="00126688"/>
    <w:rsid w:val="00126A58"/>
    <w:rsid w:val="00126BEA"/>
    <w:rsid w:val="00136CF4"/>
    <w:rsid w:val="00137701"/>
    <w:rsid w:val="001405B6"/>
    <w:rsid w:val="001418FB"/>
    <w:rsid w:val="00145DFC"/>
    <w:rsid w:val="001522FB"/>
    <w:rsid w:val="001537C6"/>
    <w:rsid w:val="00154EC5"/>
    <w:rsid w:val="001554F0"/>
    <w:rsid w:val="00155542"/>
    <w:rsid w:val="001559A6"/>
    <w:rsid w:val="00161F45"/>
    <w:rsid w:val="00167307"/>
    <w:rsid w:val="00167705"/>
    <w:rsid w:val="00167BF5"/>
    <w:rsid w:val="00167EC4"/>
    <w:rsid w:val="00174740"/>
    <w:rsid w:val="00180BFC"/>
    <w:rsid w:val="001927C6"/>
    <w:rsid w:val="00194BBE"/>
    <w:rsid w:val="001957C5"/>
    <w:rsid w:val="0019794B"/>
    <w:rsid w:val="001A36E9"/>
    <w:rsid w:val="001A3E3F"/>
    <w:rsid w:val="001A6B03"/>
    <w:rsid w:val="001A6D85"/>
    <w:rsid w:val="001A75D7"/>
    <w:rsid w:val="001A77F2"/>
    <w:rsid w:val="001B152C"/>
    <w:rsid w:val="001B25AF"/>
    <w:rsid w:val="001B3EAD"/>
    <w:rsid w:val="001B5631"/>
    <w:rsid w:val="001B7BAD"/>
    <w:rsid w:val="001C2FBB"/>
    <w:rsid w:val="001C387D"/>
    <w:rsid w:val="001C42BE"/>
    <w:rsid w:val="001C7D57"/>
    <w:rsid w:val="001D0AA9"/>
    <w:rsid w:val="001D0AB4"/>
    <w:rsid w:val="001D16BD"/>
    <w:rsid w:val="001D3920"/>
    <w:rsid w:val="001E239A"/>
    <w:rsid w:val="001E3C28"/>
    <w:rsid w:val="001E7C9F"/>
    <w:rsid w:val="001F0707"/>
    <w:rsid w:val="001F43A9"/>
    <w:rsid w:val="001F48EE"/>
    <w:rsid w:val="001F60DA"/>
    <w:rsid w:val="001F7C7E"/>
    <w:rsid w:val="00207D68"/>
    <w:rsid w:val="002107AF"/>
    <w:rsid w:val="00210EE8"/>
    <w:rsid w:val="002110A9"/>
    <w:rsid w:val="00212900"/>
    <w:rsid w:val="002157DE"/>
    <w:rsid w:val="00215E4D"/>
    <w:rsid w:val="00223A78"/>
    <w:rsid w:val="00223F45"/>
    <w:rsid w:val="00225154"/>
    <w:rsid w:val="002301E1"/>
    <w:rsid w:val="00232791"/>
    <w:rsid w:val="002332C6"/>
    <w:rsid w:val="00235C1E"/>
    <w:rsid w:val="002366E6"/>
    <w:rsid w:val="00240BD9"/>
    <w:rsid w:val="00245B00"/>
    <w:rsid w:val="002538B2"/>
    <w:rsid w:val="002578BB"/>
    <w:rsid w:val="00261092"/>
    <w:rsid w:val="00261921"/>
    <w:rsid w:val="0026355F"/>
    <w:rsid w:val="002644FB"/>
    <w:rsid w:val="002701B8"/>
    <w:rsid w:val="00273246"/>
    <w:rsid w:val="002825AE"/>
    <w:rsid w:val="00285C33"/>
    <w:rsid w:val="002868E1"/>
    <w:rsid w:val="00293499"/>
    <w:rsid w:val="00294C84"/>
    <w:rsid w:val="0029516A"/>
    <w:rsid w:val="00297B24"/>
    <w:rsid w:val="002A36FB"/>
    <w:rsid w:val="002A4FCA"/>
    <w:rsid w:val="002A7DED"/>
    <w:rsid w:val="002B0942"/>
    <w:rsid w:val="002B13C4"/>
    <w:rsid w:val="002B1D92"/>
    <w:rsid w:val="002B2AE2"/>
    <w:rsid w:val="002B387A"/>
    <w:rsid w:val="002B636B"/>
    <w:rsid w:val="002C227D"/>
    <w:rsid w:val="002C3B9F"/>
    <w:rsid w:val="002C62E3"/>
    <w:rsid w:val="002D0432"/>
    <w:rsid w:val="002D1D10"/>
    <w:rsid w:val="002D1E9E"/>
    <w:rsid w:val="002D487D"/>
    <w:rsid w:val="002D5790"/>
    <w:rsid w:val="002D5A29"/>
    <w:rsid w:val="002E0971"/>
    <w:rsid w:val="002E18BA"/>
    <w:rsid w:val="002E21FE"/>
    <w:rsid w:val="002E2E79"/>
    <w:rsid w:val="002E40B3"/>
    <w:rsid w:val="002E5E6C"/>
    <w:rsid w:val="002E754D"/>
    <w:rsid w:val="002F0EEC"/>
    <w:rsid w:val="002F1A44"/>
    <w:rsid w:val="002F386B"/>
    <w:rsid w:val="002F5B26"/>
    <w:rsid w:val="002F7DA4"/>
    <w:rsid w:val="002F7E88"/>
    <w:rsid w:val="003001DC"/>
    <w:rsid w:val="00303F2F"/>
    <w:rsid w:val="00305818"/>
    <w:rsid w:val="00312517"/>
    <w:rsid w:val="00313669"/>
    <w:rsid w:val="00313DBD"/>
    <w:rsid w:val="003156A6"/>
    <w:rsid w:val="00316246"/>
    <w:rsid w:val="00325646"/>
    <w:rsid w:val="00326597"/>
    <w:rsid w:val="00330B3A"/>
    <w:rsid w:val="003346D0"/>
    <w:rsid w:val="003358D6"/>
    <w:rsid w:val="00341B1D"/>
    <w:rsid w:val="00343072"/>
    <w:rsid w:val="00343163"/>
    <w:rsid w:val="003449F5"/>
    <w:rsid w:val="003503F3"/>
    <w:rsid w:val="00351261"/>
    <w:rsid w:val="00351BB3"/>
    <w:rsid w:val="003522E1"/>
    <w:rsid w:val="00353B16"/>
    <w:rsid w:val="00353B59"/>
    <w:rsid w:val="003546C6"/>
    <w:rsid w:val="003557F5"/>
    <w:rsid w:val="00357E35"/>
    <w:rsid w:val="00360995"/>
    <w:rsid w:val="00361E78"/>
    <w:rsid w:val="003671CE"/>
    <w:rsid w:val="003713A2"/>
    <w:rsid w:val="00371B5D"/>
    <w:rsid w:val="00373153"/>
    <w:rsid w:val="00375594"/>
    <w:rsid w:val="00377514"/>
    <w:rsid w:val="0038041F"/>
    <w:rsid w:val="00383114"/>
    <w:rsid w:val="003842AE"/>
    <w:rsid w:val="003851DF"/>
    <w:rsid w:val="00385866"/>
    <w:rsid w:val="003860A0"/>
    <w:rsid w:val="003866E5"/>
    <w:rsid w:val="00387D8E"/>
    <w:rsid w:val="00392088"/>
    <w:rsid w:val="00394295"/>
    <w:rsid w:val="003A0902"/>
    <w:rsid w:val="003A2372"/>
    <w:rsid w:val="003B23BC"/>
    <w:rsid w:val="003B2807"/>
    <w:rsid w:val="003B5B41"/>
    <w:rsid w:val="003C05D2"/>
    <w:rsid w:val="003C0C65"/>
    <w:rsid w:val="003C68BA"/>
    <w:rsid w:val="003C6E74"/>
    <w:rsid w:val="003C6EF0"/>
    <w:rsid w:val="003D7033"/>
    <w:rsid w:val="003E226C"/>
    <w:rsid w:val="003E46A8"/>
    <w:rsid w:val="003E4F00"/>
    <w:rsid w:val="003E679C"/>
    <w:rsid w:val="003F0174"/>
    <w:rsid w:val="003F081B"/>
    <w:rsid w:val="003F0930"/>
    <w:rsid w:val="003F2A85"/>
    <w:rsid w:val="003F3371"/>
    <w:rsid w:val="003F378B"/>
    <w:rsid w:val="003F63B2"/>
    <w:rsid w:val="00403005"/>
    <w:rsid w:val="00404F75"/>
    <w:rsid w:val="00412A7C"/>
    <w:rsid w:val="004136F1"/>
    <w:rsid w:val="0041401F"/>
    <w:rsid w:val="00414D07"/>
    <w:rsid w:val="00415853"/>
    <w:rsid w:val="004162FC"/>
    <w:rsid w:val="004165C3"/>
    <w:rsid w:val="004257D1"/>
    <w:rsid w:val="00425E98"/>
    <w:rsid w:val="00430E65"/>
    <w:rsid w:val="00432010"/>
    <w:rsid w:val="00432765"/>
    <w:rsid w:val="00433A6F"/>
    <w:rsid w:val="00436037"/>
    <w:rsid w:val="004361BF"/>
    <w:rsid w:val="00436281"/>
    <w:rsid w:val="00441FB6"/>
    <w:rsid w:val="00445C3C"/>
    <w:rsid w:val="00445FC5"/>
    <w:rsid w:val="004469A1"/>
    <w:rsid w:val="00450F87"/>
    <w:rsid w:val="00452530"/>
    <w:rsid w:val="00454C96"/>
    <w:rsid w:val="00456A23"/>
    <w:rsid w:val="00457240"/>
    <w:rsid w:val="00460663"/>
    <w:rsid w:val="00460DB7"/>
    <w:rsid w:val="0046246A"/>
    <w:rsid w:val="00465BF0"/>
    <w:rsid w:val="00467322"/>
    <w:rsid w:val="004705CF"/>
    <w:rsid w:val="00471DBB"/>
    <w:rsid w:val="00472C71"/>
    <w:rsid w:val="004738DA"/>
    <w:rsid w:val="004750C4"/>
    <w:rsid w:val="00481AA7"/>
    <w:rsid w:val="00490B27"/>
    <w:rsid w:val="00490F23"/>
    <w:rsid w:val="00491A53"/>
    <w:rsid w:val="004952B6"/>
    <w:rsid w:val="004967DE"/>
    <w:rsid w:val="004A02AE"/>
    <w:rsid w:val="004A1737"/>
    <w:rsid w:val="004A2783"/>
    <w:rsid w:val="004B509A"/>
    <w:rsid w:val="004B6C12"/>
    <w:rsid w:val="004C196F"/>
    <w:rsid w:val="004C2FEE"/>
    <w:rsid w:val="004C491B"/>
    <w:rsid w:val="004C5A10"/>
    <w:rsid w:val="004C68E0"/>
    <w:rsid w:val="004C6CCC"/>
    <w:rsid w:val="004C7ADC"/>
    <w:rsid w:val="004D062B"/>
    <w:rsid w:val="004D0641"/>
    <w:rsid w:val="004D1E35"/>
    <w:rsid w:val="004D2A70"/>
    <w:rsid w:val="004D3DA5"/>
    <w:rsid w:val="004D4A2B"/>
    <w:rsid w:val="004D6CD8"/>
    <w:rsid w:val="004E4102"/>
    <w:rsid w:val="004F10F1"/>
    <w:rsid w:val="004F56EC"/>
    <w:rsid w:val="004F587D"/>
    <w:rsid w:val="004F5CED"/>
    <w:rsid w:val="00500AC0"/>
    <w:rsid w:val="00502602"/>
    <w:rsid w:val="005038A0"/>
    <w:rsid w:val="00510905"/>
    <w:rsid w:val="00512B5C"/>
    <w:rsid w:val="00515C91"/>
    <w:rsid w:val="00515EC7"/>
    <w:rsid w:val="00520CDD"/>
    <w:rsid w:val="00521107"/>
    <w:rsid w:val="00525689"/>
    <w:rsid w:val="00532120"/>
    <w:rsid w:val="00532959"/>
    <w:rsid w:val="00533961"/>
    <w:rsid w:val="005353E2"/>
    <w:rsid w:val="005359A3"/>
    <w:rsid w:val="005370F7"/>
    <w:rsid w:val="005378D1"/>
    <w:rsid w:val="00542EE0"/>
    <w:rsid w:val="0054304A"/>
    <w:rsid w:val="005446CF"/>
    <w:rsid w:val="005456EA"/>
    <w:rsid w:val="00545916"/>
    <w:rsid w:val="0054725B"/>
    <w:rsid w:val="00553703"/>
    <w:rsid w:val="005545A8"/>
    <w:rsid w:val="005550C3"/>
    <w:rsid w:val="005554C6"/>
    <w:rsid w:val="005565E4"/>
    <w:rsid w:val="00557A85"/>
    <w:rsid w:val="0056090B"/>
    <w:rsid w:val="00562B6E"/>
    <w:rsid w:val="005649EF"/>
    <w:rsid w:val="00564E1F"/>
    <w:rsid w:val="005656F3"/>
    <w:rsid w:val="0056684B"/>
    <w:rsid w:val="005670C0"/>
    <w:rsid w:val="005705B2"/>
    <w:rsid w:val="005727F3"/>
    <w:rsid w:val="00574E18"/>
    <w:rsid w:val="005768C9"/>
    <w:rsid w:val="00576DFE"/>
    <w:rsid w:val="00580DEA"/>
    <w:rsid w:val="00580FCB"/>
    <w:rsid w:val="00586603"/>
    <w:rsid w:val="00587B64"/>
    <w:rsid w:val="00590474"/>
    <w:rsid w:val="0059377C"/>
    <w:rsid w:val="00594606"/>
    <w:rsid w:val="0059680C"/>
    <w:rsid w:val="00596BC3"/>
    <w:rsid w:val="005971F4"/>
    <w:rsid w:val="005A33B2"/>
    <w:rsid w:val="005A4F3B"/>
    <w:rsid w:val="005A56A5"/>
    <w:rsid w:val="005A73D7"/>
    <w:rsid w:val="005B4C9A"/>
    <w:rsid w:val="005B70B6"/>
    <w:rsid w:val="005D3436"/>
    <w:rsid w:val="005D5A32"/>
    <w:rsid w:val="005D6599"/>
    <w:rsid w:val="005E33E9"/>
    <w:rsid w:val="005E33F1"/>
    <w:rsid w:val="005E4B46"/>
    <w:rsid w:val="005E6686"/>
    <w:rsid w:val="005E72A0"/>
    <w:rsid w:val="005E7A9A"/>
    <w:rsid w:val="005F0D2E"/>
    <w:rsid w:val="005F12D0"/>
    <w:rsid w:val="005F623A"/>
    <w:rsid w:val="005F6A95"/>
    <w:rsid w:val="00602406"/>
    <w:rsid w:val="006076A6"/>
    <w:rsid w:val="006120A1"/>
    <w:rsid w:val="00614CF1"/>
    <w:rsid w:val="006221B6"/>
    <w:rsid w:val="00627686"/>
    <w:rsid w:val="006316BE"/>
    <w:rsid w:val="00633D08"/>
    <w:rsid w:val="00636B15"/>
    <w:rsid w:val="00644498"/>
    <w:rsid w:val="006458DE"/>
    <w:rsid w:val="006469DE"/>
    <w:rsid w:val="00647A25"/>
    <w:rsid w:val="00647BB4"/>
    <w:rsid w:val="00654ED4"/>
    <w:rsid w:val="006648EA"/>
    <w:rsid w:val="00665764"/>
    <w:rsid w:val="006703D8"/>
    <w:rsid w:val="0067095C"/>
    <w:rsid w:val="0067622D"/>
    <w:rsid w:val="006774E3"/>
    <w:rsid w:val="0068129D"/>
    <w:rsid w:val="00696C96"/>
    <w:rsid w:val="006A0296"/>
    <w:rsid w:val="006A1E2C"/>
    <w:rsid w:val="006A2C94"/>
    <w:rsid w:val="006A31F7"/>
    <w:rsid w:val="006A4A23"/>
    <w:rsid w:val="006A6EB2"/>
    <w:rsid w:val="006B0692"/>
    <w:rsid w:val="006B24BD"/>
    <w:rsid w:val="006B27B3"/>
    <w:rsid w:val="006B2EC5"/>
    <w:rsid w:val="006B4BDC"/>
    <w:rsid w:val="006C0665"/>
    <w:rsid w:val="006C4273"/>
    <w:rsid w:val="006C6EC8"/>
    <w:rsid w:val="006D2598"/>
    <w:rsid w:val="006D3703"/>
    <w:rsid w:val="006D45E7"/>
    <w:rsid w:val="006E279C"/>
    <w:rsid w:val="006E487E"/>
    <w:rsid w:val="006E5546"/>
    <w:rsid w:val="006E615C"/>
    <w:rsid w:val="006F2917"/>
    <w:rsid w:val="006F312B"/>
    <w:rsid w:val="006F327C"/>
    <w:rsid w:val="006F5C3F"/>
    <w:rsid w:val="006F7696"/>
    <w:rsid w:val="007016BA"/>
    <w:rsid w:val="00705FFD"/>
    <w:rsid w:val="00706D7C"/>
    <w:rsid w:val="0071031B"/>
    <w:rsid w:val="0071205B"/>
    <w:rsid w:val="0071278A"/>
    <w:rsid w:val="00716591"/>
    <w:rsid w:val="007217BA"/>
    <w:rsid w:val="0072284E"/>
    <w:rsid w:val="0072484D"/>
    <w:rsid w:val="00727789"/>
    <w:rsid w:val="0073073B"/>
    <w:rsid w:val="0073522A"/>
    <w:rsid w:val="00737471"/>
    <w:rsid w:val="00737F8F"/>
    <w:rsid w:val="00740A4F"/>
    <w:rsid w:val="007436CA"/>
    <w:rsid w:val="00743A13"/>
    <w:rsid w:val="00750A52"/>
    <w:rsid w:val="00752AB0"/>
    <w:rsid w:val="007541F7"/>
    <w:rsid w:val="00756E1A"/>
    <w:rsid w:val="00757337"/>
    <w:rsid w:val="00761718"/>
    <w:rsid w:val="007620B2"/>
    <w:rsid w:val="007667CF"/>
    <w:rsid w:val="00767A3B"/>
    <w:rsid w:val="00773A39"/>
    <w:rsid w:val="00773F4B"/>
    <w:rsid w:val="00775036"/>
    <w:rsid w:val="007768E2"/>
    <w:rsid w:val="0077711F"/>
    <w:rsid w:val="00777FEF"/>
    <w:rsid w:val="0078236E"/>
    <w:rsid w:val="00782BFC"/>
    <w:rsid w:val="007855E2"/>
    <w:rsid w:val="007855FF"/>
    <w:rsid w:val="00793AD5"/>
    <w:rsid w:val="00794AE9"/>
    <w:rsid w:val="00794FDE"/>
    <w:rsid w:val="007A02F3"/>
    <w:rsid w:val="007A29BF"/>
    <w:rsid w:val="007A36E5"/>
    <w:rsid w:val="007A5C41"/>
    <w:rsid w:val="007A6945"/>
    <w:rsid w:val="007A7272"/>
    <w:rsid w:val="007B2E64"/>
    <w:rsid w:val="007B3134"/>
    <w:rsid w:val="007B6320"/>
    <w:rsid w:val="007B7DA3"/>
    <w:rsid w:val="007C3C2A"/>
    <w:rsid w:val="007C7095"/>
    <w:rsid w:val="007D08D7"/>
    <w:rsid w:val="007D2032"/>
    <w:rsid w:val="007D55AE"/>
    <w:rsid w:val="007E094B"/>
    <w:rsid w:val="007E2C2F"/>
    <w:rsid w:val="007E362F"/>
    <w:rsid w:val="007E4DE7"/>
    <w:rsid w:val="007E52F0"/>
    <w:rsid w:val="007E687D"/>
    <w:rsid w:val="007E758D"/>
    <w:rsid w:val="007F160D"/>
    <w:rsid w:val="007F24AA"/>
    <w:rsid w:val="007F3184"/>
    <w:rsid w:val="007F36EE"/>
    <w:rsid w:val="007F3FB7"/>
    <w:rsid w:val="007F4021"/>
    <w:rsid w:val="007F518B"/>
    <w:rsid w:val="008009CE"/>
    <w:rsid w:val="008029CA"/>
    <w:rsid w:val="00804F3F"/>
    <w:rsid w:val="008078ED"/>
    <w:rsid w:val="00812EC6"/>
    <w:rsid w:val="00815B98"/>
    <w:rsid w:val="008167A2"/>
    <w:rsid w:val="008223B6"/>
    <w:rsid w:val="008252F2"/>
    <w:rsid w:val="008259D6"/>
    <w:rsid w:val="008310DA"/>
    <w:rsid w:val="00834B8A"/>
    <w:rsid w:val="00834EFA"/>
    <w:rsid w:val="00835CBE"/>
    <w:rsid w:val="008362C5"/>
    <w:rsid w:val="00841694"/>
    <w:rsid w:val="00843AF4"/>
    <w:rsid w:val="00850DBF"/>
    <w:rsid w:val="008525B5"/>
    <w:rsid w:val="0085386B"/>
    <w:rsid w:val="0085410A"/>
    <w:rsid w:val="0085468F"/>
    <w:rsid w:val="00855EA1"/>
    <w:rsid w:val="00857E99"/>
    <w:rsid w:val="00857F70"/>
    <w:rsid w:val="00860848"/>
    <w:rsid w:val="00870074"/>
    <w:rsid w:val="00876533"/>
    <w:rsid w:val="008769F4"/>
    <w:rsid w:val="00877480"/>
    <w:rsid w:val="00881DDF"/>
    <w:rsid w:val="00881E2F"/>
    <w:rsid w:val="00885B1C"/>
    <w:rsid w:val="00886039"/>
    <w:rsid w:val="00886056"/>
    <w:rsid w:val="00892E63"/>
    <w:rsid w:val="00895182"/>
    <w:rsid w:val="00895D3E"/>
    <w:rsid w:val="008A1926"/>
    <w:rsid w:val="008A5848"/>
    <w:rsid w:val="008A7722"/>
    <w:rsid w:val="008A772B"/>
    <w:rsid w:val="008B0B51"/>
    <w:rsid w:val="008B3C42"/>
    <w:rsid w:val="008B6029"/>
    <w:rsid w:val="008B7217"/>
    <w:rsid w:val="008B7C8D"/>
    <w:rsid w:val="008C3BB4"/>
    <w:rsid w:val="008D0887"/>
    <w:rsid w:val="008D094F"/>
    <w:rsid w:val="008D1498"/>
    <w:rsid w:val="008D5924"/>
    <w:rsid w:val="008D6D21"/>
    <w:rsid w:val="008D6F72"/>
    <w:rsid w:val="008E36AA"/>
    <w:rsid w:val="008E3BE1"/>
    <w:rsid w:val="008E4D17"/>
    <w:rsid w:val="008E609A"/>
    <w:rsid w:val="008F1E4B"/>
    <w:rsid w:val="008F23C1"/>
    <w:rsid w:val="008F37D6"/>
    <w:rsid w:val="008F3971"/>
    <w:rsid w:val="008F43C2"/>
    <w:rsid w:val="008F483D"/>
    <w:rsid w:val="008F4E92"/>
    <w:rsid w:val="008F54DC"/>
    <w:rsid w:val="008F6F8C"/>
    <w:rsid w:val="008F70E0"/>
    <w:rsid w:val="00901160"/>
    <w:rsid w:val="009025AD"/>
    <w:rsid w:val="0090375F"/>
    <w:rsid w:val="009049AB"/>
    <w:rsid w:val="00904E22"/>
    <w:rsid w:val="00905B02"/>
    <w:rsid w:val="009065C2"/>
    <w:rsid w:val="00907A7C"/>
    <w:rsid w:val="00907FE8"/>
    <w:rsid w:val="00910349"/>
    <w:rsid w:val="00915193"/>
    <w:rsid w:val="009203D2"/>
    <w:rsid w:val="00922C1F"/>
    <w:rsid w:val="00925EDB"/>
    <w:rsid w:val="00927EA4"/>
    <w:rsid w:val="009300C4"/>
    <w:rsid w:val="0093138B"/>
    <w:rsid w:val="00931F86"/>
    <w:rsid w:val="009328C6"/>
    <w:rsid w:val="00932ED7"/>
    <w:rsid w:val="0093377F"/>
    <w:rsid w:val="00936286"/>
    <w:rsid w:val="00942140"/>
    <w:rsid w:val="00945692"/>
    <w:rsid w:val="00947724"/>
    <w:rsid w:val="0095465E"/>
    <w:rsid w:val="00955CC2"/>
    <w:rsid w:val="0095655D"/>
    <w:rsid w:val="009568BF"/>
    <w:rsid w:val="00961116"/>
    <w:rsid w:val="009619E9"/>
    <w:rsid w:val="00962058"/>
    <w:rsid w:val="00965DA7"/>
    <w:rsid w:val="00973E76"/>
    <w:rsid w:val="009760AD"/>
    <w:rsid w:val="009841DA"/>
    <w:rsid w:val="009854AC"/>
    <w:rsid w:val="00985C4E"/>
    <w:rsid w:val="009865A6"/>
    <w:rsid w:val="00987E6A"/>
    <w:rsid w:val="00992927"/>
    <w:rsid w:val="00995ED9"/>
    <w:rsid w:val="009A2F31"/>
    <w:rsid w:val="009A32AA"/>
    <w:rsid w:val="009A33B0"/>
    <w:rsid w:val="009A3D90"/>
    <w:rsid w:val="009A4DD8"/>
    <w:rsid w:val="009A619C"/>
    <w:rsid w:val="009B64D9"/>
    <w:rsid w:val="009B6995"/>
    <w:rsid w:val="009B739A"/>
    <w:rsid w:val="009C087F"/>
    <w:rsid w:val="009D2B70"/>
    <w:rsid w:val="009D3262"/>
    <w:rsid w:val="009D4397"/>
    <w:rsid w:val="009D4A79"/>
    <w:rsid w:val="009D5EA1"/>
    <w:rsid w:val="009D6BC7"/>
    <w:rsid w:val="009E7DE0"/>
    <w:rsid w:val="009F244A"/>
    <w:rsid w:val="009F2B4B"/>
    <w:rsid w:val="009F2FD0"/>
    <w:rsid w:val="009F7875"/>
    <w:rsid w:val="00A006BF"/>
    <w:rsid w:val="00A018C1"/>
    <w:rsid w:val="00A04279"/>
    <w:rsid w:val="00A048BA"/>
    <w:rsid w:val="00A05A11"/>
    <w:rsid w:val="00A06123"/>
    <w:rsid w:val="00A12529"/>
    <w:rsid w:val="00A12EBC"/>
    <w:rsid w:val="00A20CB9"/>
    <w:rsid w:val="00A21EC6"/>
    <w:rsid w:val="00A22172"/>
    <w:rsid w:val="00A22B4B"/>
    <w:rsid w:val="00A237A7"/>
    <w:rsid w:val="00A2571C"/>
    <w:rsid w:val="00A30933"/>
    <w:rsid w:val="00A328E3"/>
    <w:rsid w:val="00A33DD2"/>
    <w:rsid w:val="00A35088"/>
    <w:rsid w:val="00A448AF"/>
    <w:rsid w:val="00A46A38"/>
    <w:rsid w:val="00A47254"/>
    <w:rsid w:val="00A4736A"/>
    <w:rsid w:val="00A52457"/>
    <w:rsid w:val="00A5340A"/>
    <w:rsid w:val="00A542BC"/>
    <w:rsid w:val="00A56E07"/>
    <w:rsid w:val="00A64B51"/>
    <w:rsid w:val="00A658A3"/>
    <w:rsid w:val="00A66026"/>
    <w:rsid w:val="00A670BF"/>
    <w:rsid w:val="00A71CFA"/>
    <w:rsid w:val="00A72BDE"/>
    <w:rsid w:val="00A73053"/>
    <w:rsid w:val="00A75AAD"/>
    <w:rsid w:val="00A764C4"/>
    <w:rsid w:val="00A82B9C"/>
    <w:rsid w:val="00A82CEA"/>
    <w:rsid w:val="00A83889"/>
    <w:rsid w:val="00A8418D"/>
    <w:rsid w:val="00A92A34"/>
    <w:rsid w:val="00A9499D"/>
    <w:rsid w:val="00AA100F"/>
    <w:rsid w:val="00AA1629"/>
    <w:rsid w:val="00AA5AF5"/>
    <w:rsid w:val="00AA6619"/>
    <w:rsid w:val="00AA67CB"/>
    <w:rsid w:val="00AA6990"/>
    <w:rsid w:val="00AA6A15"/>
    <w:rsid w:val="00AA6BA2"/>
    <w:rsid w:val="00AB0736"/>
    <w:rsid w:val="00AB1B38"/>
    <w:rsid w:val="00AB33BC"/>
    <w:rsid w:val="00AB4375"/>
    <w:rsid w:val="00AB5177"/>
    <w:rsid w:val="00AB7649"/>
    <w:rsid w:val="00AB79DE"/>
    <w:rsid w:val="00AC1E37"/>
    <w:rsid w:val="00AC2FF8"/>
    <w:rsid w:val="00AC3DD3"/>
    <w:rsid w:val="00AC5D25"/>
    <w:rsid w:val="00AC6943"/>
    <w:rsid w:val="00AC7F18"/>
    <w:rsid w:val="00AD1695"/>
    <w:rsid w:val="00AD5F22"/>
    <w:rsid w:val="00AD7AD0"/>
    <w:rsid w:val="00AE354B"/>
    <w:rsid w:val="00AE42BE"/>
    <w:rsid w:val="00AE4768"/>
    <w:rsid w:val="00AE7999"/>
    <w:rsid w:val="00AE7E0A"/>
    <w:rsid w:val="00AF2A57"/>
    <w:rsid w:val="00AF34C4"/>
    <w:rsid w:val="00AF34D0"/>
    <w:rsid w:val="00AF4144"/>
    <w:rsid w:val="00AF5983"/>
    <w:rsid w:val="00AF7E2B"/>
    <w:rsid w:val="00B01236"/>
    <w:rsid w:val="00B023A9"/>
    <w:rsid w:val="00B04402"/>
    <w:rsid w:val="00B04D1F"/>
    <w:rsid w:val="00B06C1A"/>
    <w:rsid w:val="00B0710A"/>
    <w:rsid w:val="00B10CDA"/>
    <w:rsid w:val="00B11097"/>
    <w:rsid w:val="00B160CF"/>
    <w:rsid w:val="00B16334"/>
    <w:rsid w:val="00B16926"/>
    <w:rsid w:val="00B2301E"/>
    <w:rsid w:val="00B23EE0"/>
    <w:rsid w:val="00B3004B"/>
    <w:rsid w:val="00B34DC7"/>
    <w:rsid w:val="00B36E43"/>
    <w:rsid w:val="00B4241F"/>
    <w:rsid w:val="00B4296A"/>
    <w:rsid w:val="00B472C6"/>
    <w:rsid w:val="00B5181B"/>
    <w:rsid w:val="00B534AE"/>
    <w:rsid w:val="00B569F9"/>
    <w:rsid w:val="00B56EB4"/>
    <w:rsid w:val="00B57174"/>
    <w:rsid w:val="00B57CE2"/>
    <w:rsid w:val="00B60F46"/>
    <w:rsid w:val="00B60F88"/>
    <w:rsid w:val="00B61222"/>
    <w:rsid w:val="00B6170E"/>
    <w:rsid w:val="00B63155"/>
    <w:rsid w:val="00B63EA4"/>
    <w:rsid w:val="00B679F5"/>
    <w:rsid w:val="00B81932"/>
    <w:rsid w:val="00B84863"/>
    <w:rsid w:val="00B85458"/>
    <w:rsid w:val="00B869AA"/>
    <w:rsid w:val="00B906CD"/>
    <w:rsid w:val="00B939F9"/>
    <w:rsid w:val="00BA02E8"/>
    <w:rsid w:val="00BA0508"/>
    <w:rsid w:val="00BA4B49"/>
    <w:rsid w:val="00BB21FD"/>
    <w:rsid w:val="00BB3000"/>
    <w:rsid w:val="00BB69AF"/>
    <w:rsid w:val="00BC20C3"/>
    <w:rsid w:val="00BC3374"/>
    <w:rsid w:val="00BC4773"/>
    <w:rsid w:val="00BD0489"/>
    <w:rsid w:val="00BD62E5"/>
    <w:rsid w:val="00BE1FDB"/>
    <w:rsid w:val="00BE2DDF"/>
    <w:rsid w:val="00BE469D"/>
    <w:rsid w:val="00BE7CCA"/>
    <w:rsid w:val="00BF0E26"/>
    <w:rsid w:val="00BF172B"/>
    <w:rsid w:val="00BF2728"/>
    <w:rsid w:val="00BF59A6"/>
    <w:rsid w:val="00BF6015"/>
    <w:rsid w:val="00C00115"/>
    <w:rsid w:val="00C02BED"/>
    <w:rsid w:val="00C04B0E"/>
    <w:rsid w:val="00C1475E"/>
    <w:rsid w:val="00C161FC"/>
    <w:rsid w:val="00C172CE"/>
    <w:rsid w:val="00C20BD6"/>
    <w:rsid w:val="00C2287E"/>
    <w:rsid w:val="00C237DC"/>
    <w:rsid w:val="00C24724"/>
    <w:rsid w:val="00C3066C"/>
    <w:rsid w:val="00C31EED"/>
    <w:rsid w:val="00C320AF"/>
    <w:rsid w:val="00C33DE9"/>
    <w:rsid w:val="00C34403"/>
    <w:rsid w:val="00C34B2F"/>
    <w:rsid w:val="00C34DAC"/>
    <w:rsid w:val="00C36D75"/>
    <w:rsid w:val="00C37B6F"/>
    <w:rsid w:val="00C408E0"/>
    <w:rsid w:val="00C41181"/>
    <w:rsid w:val="00C52355"/>
    <w:rsid w:val="00C53825"/>
    <w:rsid w:val="00C5573D"/>
    <w:rsid w:val="00C57856"/>
    <w:rsid w:val="00C63867"/>
    <w:rsid w:val="00C63AE7"/>
    <w:rsid w:val="00C656E0"/>
    <w:rsid w:val="00C65D44"/>
    <w:rsid w:val="00C6674E"/>
    <w:rsid w:val="00C72F2A"/>
    <w:rsid w:val="00C7309E"/>
    <w:rsid w:val="00C7453B"/>
    <w:rsid w:val="00C7672F"/>
    <w:rsid w:val="00C76C60"/>
    <w:rsid w:val="00C77052"/>
    <w:rsid w:val="00C81CF0"/>
    <w:rsid w:val="00C847C9"/>
    <w:rsid w:val="00C8799D"/>
    <w:rsid w:val="00C90717"/>
    <w:rsid w:val="00C909AB"/>
    <w:rsid w:val="00C91D32"/>
    <w:rsid w:val="00C9221A"/>
    <w:rsid w:val="00C927C6"/>
    <w:rsid w:val="00C92CC9"/>
    <w:rsid w:val="00C93EE8"/>
    <w:rsid w:val="00C97EA1"/>
    <w:rsid w:val="00CA1CF4"/>
    <w:rsid w:val="00CA6466"/>
    <w:rsid w:val="00CA663B"/>
    <w:rsid w:val="00CA6A6E"/>
    <w:rsid w:val="00CB09B4"/>
    <w:rsid w:val="00CB1814"/>
    <w:rsid w:val="00CB336C"/>
    <w:rsid w:val="00CB75DA"/>
    <w:rsid w:val="00CC3108"/>
    <w:rsid w:val="00CC54CD"/>
    <w:rsid w:val="00CC60AC"/>
    <w:rsid w:val="00CD100B"/>
    <w:rsid w:val="00CD1E19"/>
    <w:rsid w:val="00CD334E"/>
    <w:rsid w:val="00CD3F69"/>
    <w:rsid w:val="00CD47F0"/>
    <w:rsid w:val="00CD6405"/>
    <w:rsid w:val="00CD76C4"/>
    <w:rsid w:val="00CE09FE"/>
    <w:rsid w:val="00CE6323"/>
    <w:rsid w:val="00CE6B25"/>
    <w:rsid w:val="00CF0065"/>
    <w:rsid w:val="00CF0083"/>
    <w:rsid w:val="00CF26BC"/>
    <w:rsid w:val="00CF35CD"/>
    <w:rsid w:val="00CF408E"/>
    <w:rsid w:val="00CF4ADE"/>
    <w:rsid w:val="00CF64D4"/>
    <w:rsid w:val="00CF6A8A"/>
    <w:rsid w:val="00CF6C3B"/>
    <w:rsid w:val="00CF7380"/>
    <w:rsid w:val="00D000FF"/>
    <w:rsid w:val="00D004F4"/>
    <w:rsid w:val="00D03C81"/>
    <w:rsid w:val="00D048A1"/>
    <w:rsid w:val="00D06195"/>
    <w:rsid w:val="00D06304"/>
    <w:rsid w:val="00D0747B"/>
    <w:rsid w:val="00D1079E"/>
    <w:rsid w:val="00D10A7B"/>
    <w:rsid w:val="00D12B8B"/>
    <w:rsid w:val="00D15EA0"/>
    <w:rsid w:val="00D212C7"/>
    <w:rsid w:val="00D2274D"/>
    <w:rsid w:val="00D300D3"/>
    <w:rsid w:val="00D31B46"/>
    <w:rsid w:val="00D34D67"/>
    <w:rsid w:val="00D36337"/>
    <w:rsid w:val="00D4521E"/>
    <w:rsid w:val="00D51C7A"/>
    <w:rsid w:val="00D526A0"/>
    <w:rsid w:val="00D52764"/>
    <w:rsid w:val="00D528A8"/>
    <w:rsid w:val="00D60451"/>
    <w:rsid w:val="00D61C79"/>
    <w:rsid w:val="00D62A88"/>
    <w:rsid w:val="00D62E50"/>
    <w:rsid w:val="00D64B78"/>
    <w:rsid w:val="00D70894"/>
    <w:rsid w:val="00D717F0"/>
    <w:rsid w:val="00D73095"/>
    <w:rsid w:val="00D74CBC"/>
    <w:rsid w:val="00D751B8"/>
    <w:rsid w:val="00D763CA"/>
    <w:rsid w:val="00D774A2"/>
    <w:rsid w:val="00D87DAE"/>
    <w:rsid w:val="00DA1307"/>
    <w:rsid w:val="00DA164F"/>
    <w:rsid w:val="00DA317A"/>
    <w:rsid w:val="00DA38AF"/>
    <w:rsid w:val="00DA485D"/>
    <w:rsid w:val="00DA6C5C"/>
    <w:rsid w:val="00DA6D2F"/>
    <w:rsid w:val="00DB0101"/>
    <w:rsid w:val="00DB0CEB"/>
    <w:rsid w:val="00DB26BD"/>
    <w:rsid w:val="00DB2AC6"/>
    <w:rsid w:val="00DB4BCA"/>
    <w:rsid w:val="00DC1B1B"/>
    <w:rsid w:val="00DC6B9A"/>
    <w:rsid w:val="00DD118C"/>
    <w:rsid w:val="00DD1AE8"/>
    <w:rsid w:val="00DD1EE6"/>
    <w:rsid w:val="00DD2C45"/>
    <w:rsid w:val="00DD3415"/>
    <w:rsid w:val="00DD3D4A"/>
    <w:rsid w:val="00DD580D"/>
    <w:rsid w:val="00DD6726"/>
    <w:rsid w:val="00DD6838"/>
    <w:rsid w:val="00DD6A20"/>
    <w:rsid w:val="00DD7D20"/>
    <w:rsid w:val="00DE0D48"/>
    <w:rsid w:val="00DE1070"/>
    <w:rsid w:val="00DE1AFA"/>
    <w:rsid w:val="00DE1FAB"/>
    <w:rsid w:val="00DE4371"/>
    <w:rsid w:val="00DE512A"/>
    <w:rsid w:val="00DE599F"/>
    <w:rsid w:val="00DE7EC7"/>
    <w:rsid w:val="00DF334D"/>
    <w:rsid w:val="00DF40A5"/>
    <w:rsid w:val="00DF4E41"/>
    <w:rsid w:val="00DF533D"/>
    <w:rsid w:val="00DF6875"/>
    <w:rsid w:val="00DF6AAA"/>
    <w:rsid w:val="00DF7BE2"/>
    <w:rsid w:val="00E06542"/>
    <w:rsid w:val="00E07576"/>
    <w:rsid w:val="00E1116F"/>
    <w:rsid w:val="00E20C89"/>
    <w:rsid w:val="00E22152"/>
    <w:rsid w:val="00E27515"/>
    <w:rsid w:val="00E27B7D"/>
    <w:rsid w:val="00E31881"/>
    <w:rsid w:val="00E31DCA"/>
    <w:rsid w:val="00E33331"/>
    <w:rsid w:val="00E33A50"/>
    <w:rsid w:val="00E346CA"/>
    <w:rsid w:val="00E3515D"/>
    <w:rsid w:val="00E355C2"/>
    <w:rsid w:val="00E3633F"/>
    <w:rsid w:val="00E4086B"/>
    <w:rsid w:val="00E41366"/>
    <w:rsid w:val="00E415E3"/>
    <w:rsid w:val="00E4677F"/>
    <w:rsid w:val="00E515F6"/>
    <w:rsid w:val="00E51771"/>
    <w:rsid w:val="00E5248B"/>
    <w:rsid w:val="00E532FA"/>
    <w:rsid w:val="00E6269D"/>
    <w:rsid w:val="00E62DA5"/>
    <w:rsid w:val="00E63764"/>
    <w:rsid w:val="00E64230"/>
    <w:rsid w:val="00E66462"/>
    <w:rsid w:val="00E724EC"/>
    <w:rsid w:val="00E7491B"/>
    <w:rsid w:val="00E75987"/>
    <w:rsid w:val="00EA2CEF"/>
    <w:rsid w:val="00EA4164"/>
    <w:rsid w:val="00EA5482"/>
    <w:rsid w:val="00EA69D3"/>
    <w:rsid w:val="00EA7C6F"/>
    <w:rsid w:val="00EB34B2"/>
    <w:rsid w:val="00EB56AA"/>
    <w:rsid w:val="00EB5852"/>
    <w:rsid w:val="00EB69E9"/>
    <w:rsid w:val="00EC1010"/>
    <w:rsid w:val="00EC3102"/>
    <w:rsid w:val="00EC4163"/>
    <w:rsid w:val="00EC46D8"/>
    <w:rsid w:val="00ED04C1"/>
    <w:rsid w:val="00ED07F6"/>
    <w:rsid w:val="00ED33BC"/>
    <w:rsid w:val="00ED3481"/>
    <w:rsid w:val="00ED3D11"/>
    <w:rsid w:val="00ED3F57"/>
    <w:rsid w:val="00ED4E00"/>
    <w:rsid w:val="00ED7AE1"/>
    <w:rsid w:val="00EE4508"/>
    <w:rsid w:val="00EE594D"/>
    <w:rsid w:val="00EE6EB2"/>
    <w:rsid w:val="00EE7246"/>
    <w:rsid w:val="00EF012A"/>
    <w:rsid w:val="00EF1290"/>
    <w:rsid w:val="00EF1CB6"/>
    <w:rsid w:val="00EF2F40"/>
    <w:rsid w:val="00EF51EF"/>
    <w:rsid w:val="00EF6388"/>
    <w:rsid w:val="00F0011F"/>
    <w:rsid w:val="00F00557"/>
    <w:rsid w:val="00F026E7"/>
    <w:rsid w:val="00F03AF5"/>
    <w:rsid w:val="00F03D05"/>
    <w:rsid w:val="00F056A9"/>
    <w:rsid w:val="00F06B59"/>
    <w:rsid w:val="00F06CF6"/>
    <w:rsid w:val="00F12B45"/>
    <w:rsid w:val="00F12B9E"/>
    <w:rsid w:val="00F13852"/>
    <w:rsid w:val="00F149B1"/>
    <w:rsid w:val="00F14C75"/>
    <w:rsid w:val="00F1658D"/>
    <w:rsid w:val="00F244A6"/>
    <w:rsid w:val="00F30254"/>
    <w:rsid w:val="00F305A9"/>
    <w:rsid w:val="00F30604"/>
    <w:rsid w:val="00F3186E"/>
    <w:rsid w:val="00F333B6"/>
    <w:rsid w:val="00F349DA"/>
    <w:rsid w:val="00F34A2A"/>
    <w:rsid w:val="00F34A8D"/>
    <w:rsid w:val="00F350BE"/>
    <w:rsid w:val="00F368B4"/>
    <w:rsid w:val="00F4243F"/>
    <w:rsid w:val="00F442AA"/>
    <w:rsid w:val="00F44A67"/>
    <w:rsid w:val="00F45799"/>
    <w:rsid w:val="00F537FE"/>
    <w:rsid w:val="00F5638F"/>
    <w:rsid w:val="00F61838"/>
    <w:rsid w:val="00F70098"/>
    <w:rsid w:val="00F72BA8"/>
    <w:rsid w:val="00F732D4"/>
    <w:rsid w:val="00F763E2"/>
    <w:rsid w:val="00F76CCD"/>
    <w:rsid w:val="00F82901"/>
    <w:rsid w:val="00F84FC1"/>
    <w:rsid w:val="00F85EC4"/>
    <w:rsid w:val="00F86F79"/>
    <w:rsid w:val="00F87F3B"/>
    <w:rsid w:val="00F93981"/>
    <w:rsid w:val="00F953D7"/>
    <w:rsid w:val="00F96711"/>
    <w:rsid w:val="00F97049"/>
    <w:rsid w:val="00F97A30"/>
    <w:rsid w:val="00F97DD4"/>
    <w:rsid w:val="00FA19EE"/>
    <w:rsid w:val="00FA3A9E"/>
    <w:rsid w:val="00FB0789"/>
    <w:rsid w:val="00FB182E"/>
    <w:rsid w:val="00FB31B0"/>
    <w:rsid w:val="00FB732A"/>
    <w:rsid w:val="00FB780A"/>
    <w:rsid w:val="00FC0265"/>
    <w:rsid w:val="00FC1C5F"/>
    <w:rsid w:val="00FC371C"/>
    <w:rsid w:val="00FC5506"/>
    <w:rsid w:val="00FC70B5"/>
    <w:rsid w:val="00FC7108"/>
    <w:rsid w:val="00FD0335"/>
    <w:rsid w:val="00FD0CBA"/>
    <w:rsid w:val="00FD3E72"/>
    <w:rsid w:val="00FD5C18"/>
    <w:rsid w:val="00FD6C13"/>
    <w:rsid w:val="00FE0D14"/>
    <w:rsid w:val="00FE2144"/>
    <w:rsid w:val="00FE36D1"/>
    <w:rsid w:val="00FE38C6"/>
    <w:rsid w:val="00FE6005"/>
    <w:rsid w:val="00FE6A8E"/>
    <w:rsid w:val="00FF1C32"/>
    <w:rsid w:val="00FF2FC1"/>
    <w:rsid w:val="00FF35AA"/>
    <w:rsid w:val="00FF4A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E8639"/>
  <w15:docId w15:val="{43159A87-5E40-4DD4-BE56-ABA426D1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221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A221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A7722"/>
    <w:rPr>
      <w:color w:val="0000FF" w:themeColor="hyperlink"/>
      <w:u w:val="single"/>
    </w:rPr>
  </w:style>
  <w:style w:type="paragraph" w:styleId="a3">
    <w:name w:val="header"/>
    <w:basedOn w:val="a"/>
    <w:link w:val="Char"/>
    <w:uiPriority w:val="99"/>
    <w:unhideWhenUsed/>
    <w:rsid w:val="006B0692"/>
    <w:pPr>
      <w:tabs>
        <w:tab w:val="center" w:pos="4153"/>
        <w:tab w:val="right" w:pos="8306"/>
      </w:tabs>
      <w:spacing w:after="0" w:line="240" w:lineRule="auto"/>
    </w:pPr>
  </w:style>
  <w:style w:type="character" w:customStyle="1" w:styleId="Char">
    <w:name w:val="Κεφαλίδα Char"/>
    <w:basedOn w:val="a0"/>
    <w:link w:val="a3"/>
    <w:uiPriority w:val="99"/>
    <w:rsid w:val="006B0692"/>
  </w:style>
  <w:style w:type="paragraph" w:styleId="a4">
    <w:name w:val="footer"/>
    <w:basedOn w:val="a"/>
    <w:link w:val="Char0"/>
    <w:uiPriority w:val="99"/>
    <w:unhideWhenUsed/>
    <w:rsid w:val="006B0692"/>
    <w:pPr>
      <w:tabs>
        <w:tab w:val="center" w:pos="4153"/>
        <w:tab w:val="right" w:pos="8306"/>
      </w:tabs>
      <w:spacing w:after="0" w:line="240" w:lineRule="auto"/>
    </w:pPr>
  </w:style>
  <w:style w:type="character" w:customStyle="1" w:styleId="Char0">
    <w:name w:val="Υποσέλιδο Char"/>
    <w:basedOn w:val="a0"/>
    <w:link w:val="a4"/>
    <w:uiPriority w:val="99"/>
    <w:rsid w:val="006B0692"/>
  </w:style>
  <w:style w:type="table" w:styleId="a5">
    <w:name w:val="Table Grid"/>
    <w:basedOn w:val="a1"/>
    <w:uiPriority w:val="59"/>
    <w:rsid w:val="00155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uiPriority w:val="9"/>
    <w:rsid w:val="00A22172"/>
    <w:rPr>
      <w:rFonts w:asciiTheme="majorHAnsi" w:eastAsiaTheme="majorEastAsia" w:hAnsiTheme="majorHAnsi" w:cstheme="majorBidi"/>
      <w:b/>
      <w:bCs/>
      <w:color w:val="4F81BD" w:themeColor="accent1"/>
      <w:sz w:val="26"/>
      <w:szCs w:val="26"/>
    </w:rPr>
  </w:style>
  <w:style w:type="paragraph" w:styleId="a6">
    <w:name w:val="No Spacing"/>
    <w:uiPriority w:val="1"/>
    <w:qFormat/>
    <w:rsid w:val="00A22172"/>
    <w:pPr>
      <w:spacing w:after="0" w:line="240" w:lineRule="auto"/>
    </w:pPr>
  </w:style>
  <w:style w:type="character" w:customStyle="1" w:styleId="1Char">
    <w:name w:val="Επικεφαλίδα 1 Char"/>
    <w:basedOn w:val="a0"/>
    <w:link w:val="1"/>
    <w:uiPriority w:val="9"/>
    <w:rsid w:val="00A22172"/>
    <w:rPr>
      <w:rFonts w:asciiTheme="majorHAnsi" w:eastAsiaTheme="majorEastAsia" w:hAnsiTheme="majorHAnsi" w:cstheme="majorBidi"/>
      <w:b/>
      <w:bCs/>
      <w:color w:val="365F91" w:themeColor="accent1" w:themeShade="BF"/>
      <w:sz w:val="28"/>
      <w:szCs w:val="28"/>
    </w:rPr>
  </w:style>
  <w:style w:type="paragraph" w:styleId="a7">
    <w:name w:val="Title"/>
    <w:basedOn w:val="a"/>
    <w:next w:val="a"/>
    <w:link w:val="Char1"/>
    <w:uiPriority w:val="10"/>
    <w:qFormat/>
    <w:rsid w:val="00A221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Τίτλος Char"/>
    <w:basedOn w:val="a0"/>
    <w:link w:val="a7"/>
    <w:uiPriority w:val="10"/>
    <w:rsid w:val="00A22172"/>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
    <w:next w:val="a"/>
    <w:link w:val="Char2"/>
    <w:uiPriority w:val="11"/>
    <w:qFormat/>
    <w:rsid w:val="00A2217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Υπότιτλος Char"/>
    <w:basedOn w:val="a0"/>
    <w:link w:val="a8"/>
    <w:uiPriority w:val="11"/>
    <w:rsid w:val="00A22172"/>
    <w:rPr>
      <w:rFonts w:asciiTheme="majorHAnsi" w:eastAsiaTheme="majorEastAsia" w:hAnsiTheme="majorHAnsi" w:cstheme="majorBidi"/>
      <w:i/>
      <w:iCs/>
      <w:color w:val="4F81BD" w:themeColor="accent1"/>
      <w:spacing w:val="15"/>
      <w:sz w:val="24"/>
      <w:szCs w:val="24"/>
    </w:rPr>
  </w:style>
  <w:style w:type="paragraph" w:styleId="a9">
    <w:name w:val="List Paragraph"/>
    <w:basedOn w:val="a"/>
    <w:uiPriority w:val="34"/>
    <w:qFormat/>
    <w:rsid w:val="00CB09B4"/>
    <w:pPr>
      <w:ind w:left="720"/>
      <w:contextualSpacing/>
    </w:pPr>
  </w:style>
  <w:style w:type="paragraph" w:styleId="aa">
    <w:name w:val="Balloon Text"/>
    <w:basedOn w:val="a"/>
    <w:link w:val="Char3"/>
    <w:uiPriority w:val="99"/>
    <w:semiHidden/>
    <w:unhideWhenUsed/>
    <w:rsid w:val="00303F2F"/>
    <w:pPr>
      <w:spacing w:after="0" w:line="240" w:lineRule="auto"/>
    </w:pPr>
    <w:rPr>
      <w:rFonts w:ascii="Tahoma" w:hAnsi="Tahoma" w:cs="Tahoma"/>
      <w:sz w:val="16"/>
      <w:szCs w:val="16"/>
    </w:rPr>
  </w:style>
  <w:style w:type="character" w:customStyle="1" w:styleId="Char3">
    <w:name w:val="Κείμενο πλαισίου Char"/>
    <w:basedOn w:val="a0"/>
    <w:link w:val="aa"/>
    <w:uiPriority w:val="99"/>
    <w:semiHidden/>
    <w:rsid w:val="00303F2F"/>
    <w:rPr>
      <w:rFonts w:ascii="Tahoma" w:hAnsi="Tahoma" w:cs="Tahoma"/>
      <w:sz w:val="16"/>
      <w:szCs w:val="16"/>
    </w:rPr>
  </w:style>
  <w:style w:type="paragraph" w:styleId="ab">
    <w:name w:val="endnote text"/>
    <w:basedOn w:val="a"/>
    <w:link w:val="Char4"/>
    <w:uiPriority w:val="99"/>
    <w:unhideWhenUsed/>
    <w:rsid w:val="00B939F9"/>
    <w:pPr>
      <w:spacing w:after="0" w:line="240" w:lineRule="auto"/>
    </w:pPr>
    <w:rPr>
      <w:sz w:val="20"/>
      <w:szCs w:val="20"/>
    </w:rPr>
  </w:style>
  <w:style w:type="character" w:customStyle="1" w:styleId="Char4">
    <w:name w:val="Κείμενο σημείωσης τέλους Char"/>
    <w:basedOn w:val="a0"/>
    <w:link w:val="ab"/>
    <w:uiPriority w:val="99"/>
    <w:rsid w:val="00B939F9"/>
    <w:rPr>
      <w:sz w:val="20"/>
      <w:szCs w:val="20"/>
    </w:rPr>
  </w:style>
  <w:style w:type="character" w:styleId="ac">
    <w:name w:val="endnote reference"/>
    <w:basedOn w:val="a0"/>
    <w:uiPriority w:val="99"/>
    <w:semiHidden/>
    <w:unhideWhenUsed/>
    <w:rsid w:val="00B939F9"/>
    <w:rPr>
      <w:vertAlign w:val="superscript"/>
    </w:rPr>
  </w:style>
  <w:style w:type="paragraph" w:styleId="ad">
    <w:name w:val="footnote text"/>
    <w:basedOn w:val="a"/>
    <w:link w:val="Char5"/>
    <w:uiPriority w:val="99"/>
    <w:unhideWhenUsed/>
    <w:rsid w:val="00B939F9"/>
    <w:pPr>
      <w:spacing w:after="0" w:line="240" w:lineRule="auto"/>
    </w:pPr>
    <w:rPr>
      <w:sz w:val="20"/>
      <w:szCs w:val="20"/>
    </w:rPr>
  </w:style>
  <w:style w:type="character" w:customStyle="1" w:styleId="Char5">
    <w:name w:val="Κείμενο υποσημείωσης Char"/>
    <w:basedOn w:val="a0"/>
    <w:link w:val="ad"/>
    <w:uiPriority w:val="99"/>
    <w:rsid w:val="00B939F9"/>
    <w:rPr>
      <w:sz w:val="20"/>
      <w:szCs w:val="20"/>
    </w:rPr>
  </w:style>
  <w:style w:type="character" w:styleId="ae">
    <w:name w:val="footnote reference"/>
    <w:basedOn w:val="a0"/>
    <w:uiPriority w:val="99"/>
    <w:semiHidden/>
    <w:unhideWhenUsed/>
    <w:rsid w:val="00B939F9"/>
    <w:rPr>
      <w:vertAlign w:val="superscript"/>
    </w:rPr>
  </w:style>
  <w:style w:type="character" w:customStyle="1" w:styleId="fn">
    <w:name w:val="fn"/>
    <w:basedOn w:val="a0"/>
    <w:rsid w:val="00DD2C45"/>
  </w:style>
  <w:style w:type="character" w:customStyle="1" w:styleId="a-size-large">
    <w:name w:val="a-size-large"/>
    <w:basedOn w:val="a0"/>
    <w:rsid w:val="00136CF4"/>
  </w:style>
  <w:style w:type="character" w:customStyle="1" w:styleId="a-size-medium">
    <w:name w:val="a-size-medium"/>
    <w:basedOn w:val="a0"/>
    <w:rsid w:val="00136CF4"/>
  </w:style>
  <w:style w:type="character" w:customStyle="1" w:styleId="journaltitlesp">
    <w:name w:val="journaltitlesp"/>
    <w:basedOn w:val="a0"/>
    <w:rsid w:val="00F86F79"/>
  </w:style>
  <w:style w:type="character" w:customStyle="1" w:styleId="issuevolsp">
    <w:name w:val="issuevolsp"/>
    <w:basedOn w:val="a0"/>
    <w:rsid w:val="00F86F79"/>
  </w:style>
  <w:style w:type="character" w:customStyle="1" w:styleId="issuenumsp">
    <w:name w:val="issuenumsp"/>
    <w:basedOn w:val="a0"/>
    <w:rsid w:val="00F86F79"/>
  </w:style>
  <w:style w:type="character" w:customStyle="1" w:styleId="pagerange">
    <w:name w:val="pagerange"/>
    <w:basedOn w:val="a0"/>
    <w:rsid w:val="00F86F79"/>
  </w:style>
  <w:style w:type="paragraph" w:styleId="10">
    <w:name w:val="toc 1"/>
    <w:basedOn w:val="a"/>
    <w:next w:val="a"/>
    <w:autoRedefine/>
    <w:uiPriority w:val="39"/>
    <w:unhideWhenUsed/>
    <w:rsid w:val="00E4677F"/>
    <w:pPr>
      <w:spacing w:after="100"/>
    </w:pPr>
  </w:style>
  <w:style w:type="paragraph" w:styleId="20">
    <w:name w:val="toc 2"/>
    <w:basedOn w:val="a"/>
    <w:next w:val="a"/>
    <w:autoRedefine/>
    <w:uiPriority w:val="39"/>
    <w:unhideWhenUsed/>
    <w:rsid w:val="00E4677F"/>
    <w:pPr>
      <w:spacing w:after="100"/>
      <w:ind w:left="220"/>
    </w:pPr>
  </w:style>
  <w:style w:type="character" w:styleId="af">
    <w:name w:val="Subtle Emphasis"/>
    <w:basedOn w:val="a0"/>
    <w:uiPriority w:val="19"/>
    <w:qFormat/>
    <w:rsid w:val="005446CF"/>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18501">
      <w:bodyDiv w:val="1"/>
      <w:marLeft w:val="0"/>
      <w:marRight w:val="0"/>
      <w:marTop w:val="0"/>
      <w:marBottom w:val="0"/>
      <w:divBdr>
        <w:top w:val="none" w:sz="0" w:space="0" w:color="auto"/>
        <w:left w:val="none" w:sz="0" w:space="0" w:color="auto"/>
        <w:bottom w:val="none" w:sz="0" w:space="0" w:color="auto"/>
        <w:right w:val="none" w:sz="0" w:space="0" w:color="auto"/>
      </w:divBdr>
      <w:divsChild>
        <w:div w:id="144323179">
          <w:marLeft w:val="0"/>
          <w:marRight w:val="0"/>
          <w:marTop w:val="0"/>
          <w:marBottom w:val="0"/>
          <w:divBdr>
            <w:top w:val="none" w:sz="0" w:space="0" w:color="auto"/>
            <w:left w:val="none" w:sz="0" w:space="0" w:color="auto"/>
            <w:bottom w:val="none" w:sz="0" w:space="0" w:color="auto"/>
            <w:right w:val="none" w:sz="0" w:space="0" w:color="auto"/>
          </w:divBdr>
        </w:div>
        <w:div w:id="1403022481">
          <w:marLeft w:val="0"/>
          <w:marRight w:val="0"/>
          <w:marTop w:val="0"/>
          <w:marBottom w:val="0"/>
          <w:divBdr>
            <w:top w:val="none" w:sz="0" w:space="0" w:color="auto"/>
            <w:left w:val="none" w:sz="0" w:space="0" w:color="auto"/>
            <w:bottom w:val="none" w:sz="0" w:space="0" w:color="auto"/>
            <w:right w:val="none" w:sz="0" w:space="0" w:color="auto"/>
          </w:divBdr>
          <w:divsChild>
            <w:div w:id="1337071935">
              <w:marLeft w:val="0"/>
              <w:marRight w:val="0"/>
              <w:marTop w:val="0"/>
              <w:marBottom w:val="0"/>
              <w:divBdr>
                <w:top w:val="none" w:sz="0" w:space="0" w:color="auto"/>
                <w:left w:val="none" w:sz="0" w:space="0" w:color="auto"/>
                <w:bottom w:val="none" w:sz="0" w:space="0" w:color="auto"/>
                <w:right w:val="none" w:sz="0" w:space="0" w:color="auto"/>
              </w:divBdr>
            </w:div>
            <w:div w:id="689335293">
              <w:marLeft w:val="0"/>
              <w:marRight w:val="0"/>
              <w:marTop w:val="0"/>
              <w:marBottom w:val="0"/>
              <w:divBdr>
                <w:top w:val="none" w:sz="0" w:space="0" w:color="auto"/>
                <w:left w:val="none" w:sz="0" w:space="0" w:color="auto"/>
                <w:bottom w:val="none" w:sz="0" w:space="0" w:color="auto"/>
                <w:right w:val="none" w:sz="0" w:space="0" w:color="auto"/>
              </w:divBdr>
              <w:divsChild>
                <w:div w:id="560557955">
                  <w:marLeft w:val="0"/>
                  <w:marRight w:val="0"/>
                  <w:marTop w:val="0"/>
                  <w:marBottom w:val="0"/>
                  <w:divBdr>
                    <w:top w:val="none" w:sz="0" w:space="0" w:color="auto"/>
                    <w:left w:val="none" w:sz="0" w:space="0" w:color="auto"/>
                    <w:bottom w:val="none" w:sz="0" w:space="0" w:color="auto"/>
                    <w:right w:val="none" w:sz="0" w:space="0" w:color="auto"/>
                  </w:divBdr>
                </w:div>
              </w:divsChild>
            </w:div>
            <w:div w:id="1623656814">
              <w:marLeft w:val="0"/>
              <w:marRight w:val="0"/>
              <w:marTop w:val="0"/>
              <w:marBottom w:val="0"/>
              <w:divBdr>
                <w:top w:val="none" w:sz="0" w:space="0" w:color="auto"/>
                <w:left w:val="none" w:sz="0" w:space="0" w:color="auto"/>
                <w:bottom w:val="none" w:sz="0" w:space="0" w:color="auto"/>
                <w:right w:val="none" w:sz="0" w:space="0" w:color="auto"/>
              </w:divBdr>
            </w:div>
            <w:div w:id="1042560009">
              <w:marLeft w:val="0"/>
              <w:marRight w:val="0"/>
              <w:marTop w:val="0"/>
              <w:marBottom w:val="0"/>
              <w:divBdr>
                <w:top w:val="none" w:sz="0" w:space="0" w:color="auto"/>
                <w:left w:val="none" w:sz="0" w:space="0" w:color="auto"/>
                <w:bottom w:val="none" w:sz="0" w:space="0" w:color="auto"/>
                <w:right w:val="none" w:sz="0" w:space="0" w:color="auto"/>
              </w:divBdr>
            </w:div>
            <w:div w:id="171253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28494">
      <w:bodyDiv w:val="1"/>
      <w:marLeft w:val="0"/>
      <w:marRight w:val="0"/>
      <w:marTop w:val="0"/>
      <w:marBottom w:val="0"/>
      <w:divBdr>
        <w:top w:val="none" w:sz="0" w:space="0" w:color="auto"/>
        <w:left w:val="none" w:sz="0" w:space="0" w:color="auto"/>
        <w:bottom w:val="none" w:sz="0" w:space="0" w:color="auto"/>
        <w:right w:val="none" w:sz="0" w:space="0" w:color="auto"/>
      </w:divBdr>
      <w:divsChild>
        <w:div w:id="744693371">
          <w:marLeft w:val="0"/>
          <w:marRight w:val="0"/>
          <w:marTop w:val="0"/>
          <w:marBottom w:val="0"/>
          <w:divBdr>
            <w:top w:val="none" w:sz="0" w:space="0" w:color="auto"/>
            <w:left w:val="none" w:sz="0" w:space="0" w:color="auto"/>
            <w:bottom w:val="none" w:sz="0" w:space="0" w:color="auto"/>
            <w:right w:val="none" w:sz="0" w:space="0" w:color="auto"/>
          </w:divBdr>
        </w:div>
        <w:div w:id="1938173787">
          <w:marLeft w:val="0"/>
          <w:marRight w:val="0"/>
          <w:marTop w:val="0"/>
          <w:marBottom w:val="0"/>
          <w:divBdr>
            <w:top w:val="none" w:sz="0" w:space="0" w:color="auto"/>
            <w:left w:val="none" w:sz="0" w:space="0" w:color="auto"/>
            <w:bottom w:val="none" w:sz="0" w:space="0" w:color="auto"/>
            <w:right w:val="none" w:sz="0" w:space="0" w:color="auto"/>
          </w:divBdr>
        </w:div>
        <w:div w:id="1063021509">
          <w:marLeft w:val="0"/>
          <w:marRight w:val="0"/>
          <w:marTop w:val="0"/>
          <w:marBottom w:val="0"/>
          <w:divBdr>
            <w:top w:val="none" w:sz="0" w:space="0" w:color="auto"/>
            <w:left w:val="none" w:sz="0" w:space="0" w:color="auto"/>
            <w:bottom w:val="none" w:sz="0" w:space="0" w:color="auto"/>
            <w:right w:val="none" w:sz="0" w:space="0" w:color="auto"/>
          </w:divBdr>
        </w:div>
        <w:div w:id="91779644">
          <w:marLeft w:val="0"/>
          <w:marRight w:val="0"/>
          <w:marTop w:val="0"/>
          <w:marBottom w:val="0"/>
          <w:divBdr>
            <w:top w:val="none" w:sz="0" w:space="0" w:color="auto"/>
            <w:left w:val="none" w:sz="0" w:space="0" w:color="auto"/>
            <w:bottom w:val="none" w:sz="0" w:space="0" w:color="auto"/>
            <w:right w:val="none" w:sz="0" w:space="0" w:color="auto"/>
          </w:divBdr>
        </w:div>
      </w:divsChild>
    </w:div>
    <w:div w:id="476534401">
      <w:bodyDiv w:val="1"/>
      <w:marLeft w:val="0"/>
      <w:marRight w:val="0"/>
      <w:marTop w:val="0"/>
      <w:marBottom w:val="0"/>
      <w:divBdr>
        <w:top w:val="none" w:sz="0" w:space="0" w:color="auto"/>
        <w:left w:val="none" w:sz="0" w:space="0" w:color="auto"/>
        <w:bottom w:val="none" w:sz="0" w:space="0" w:color="auto"/>
        <w:right w:val="none" w:sz="0" w:space="0" w:color="auto"/>
      </w:divBdr>
      <w:divsChild>
        <w:div w:id="68501751">
          <w:marLeft w:val="0"/>
          <w:marRight w:val="0"/>
          <w:marTop w:val="0"/>
          <w:marBottom w:val="0"/>
          <w:divBdr>
            <w:top w:val="none" w:sz="0" w:space="0" w:color="auto"/>
            <w:left w:val="none" w:sz="0" w:space="0" w:color="auto"/>
            <w:bottom w:val="none" w:sz="0" w:space="0" w:color="auto"/>
            <w:right w:val="none" w:sz="0" w:space="0" w:color="auto"/>
          </w:divBdr>
        </w:div>
        <w:div w:id="1057817961">
          <w:marLeft w:val="0"/>
          <w:marRight w:val="0"/>
          <w:marTop w:val="0"/>
          <w:marBottom w:val="0"/>
          <w:divBdr>
            <w:top w:val="none" w:sz="0" w:space="0" w:color="auto"/>
            <w:left w:val="none" w:sz="0" w:space="0" w:color="auto"/>
            <w:bottom w:val="none" w:sz="0" w:space="0" w:color="auto"/>
            <w:right w:val="none" w:sz="0" w:space="0" w:color="auto"/>
          </w:divBdr>
          <w:divsChild>
            <w:div w:id="1895770498">
              <w:marLeft w:val="0"/>
              <w:marRight w:val="0"/>
              <w:marTop w:val="0"/>
              <w:marBottom w:val="0"/>
              <w:divBdr>
                <w:top w:val="none" w:sz="0" w:space="0" w:color="auto"/>
                <w:left w:val="none" w:sz="0" w:space="0" w:color="auto"/>
                <w:bottom w:val="none" w:sz="0" w:space="0" w:color="auto"/>
                <w:right w:val="none" w:sz="0" w:space="0" w:color="auto"/>
              </w:divBdr>
            </w:div>
            <w:div w:id="183017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77843">
      <w:bodyDiv w:val="1"/>
      <w:marLeft w:val="0"/>
      <w:marRight w:val="0"/>
      <w:marTop w:val="0"/>
      <w:marBottom w:val="0"/>
      <w:divBdr>
        <w:top w:val="none" w:sz="0" w:space="0" w:color="auto"/>
        <w:left w:val="none" w:sz="0" w:space="0" w:color="auto"/>
        <w:bottom w:val="none" w:sz="0" w:space="0" w:color="auto"/>
        <w:right w:val="none" w:sz="0" w:space="0" w:color="auto"/>
      </w:divBdr>
      <w:divsChild>
        <w:div w:id="22176849">
          <w:marLeft w:val="0"/>
          <w:marRight w:val="0"/>
          <w:marTop w:val="0"/>
          <w:marBottom w:val="0"/>
          <w:divBdr>
            <w:top w:val="none" w:sz="0" w:space="0" w:color="auto"/>
            <w:left w:val="none" w:sz="0" w:space="0" w:color="auto"/>
            <w:bottom w:val="none" w:sz="0" w:space="0" w:color="auto"/>
            <w:right w:val="none" w:sz="0" w:space="0" w:color="auto"/>
          </w:divBdr>
        </w:div>
      </w:divsChild>
    </w:div>
    <w:div w:id="730815082">
      <w:bodyDiv w:val="1"/>
      <w:marLeft w:val="0"/>
      <w:marRight w:val="0"/>
      <w:marTop w:val="0"/>
      <w:marBottom w:val="0"/>
      <w:divBdr>
        <w:top w:val="none" w:sz="0" w:space="0" w:color="auto"/>
        <w:left w:val="none" w:sz="0" w:space="0" w:color="auto"/>
        <w:bottom w:val="none" w:sz="0" w:space="0" w:color="auto"/>
        <w:right w:val="none" w:sz="0" w:space="0" w:color="auto"/>
      </w:divBdr>
      <w:divsChild>
        <w:div w:id="1623880217">
          <w:marLeft w:val="0"/>
          <w:marRight w:val="0"/>
          <w:marTop w:val="0"/>
          <w:marBottom w:val="0"/>
          <w:divBdr>
            <w:top w:val="none" w:sz="0" w:space="0" w:color="auto"/>
            <w:left w:val="none" w:sz="0" w:space="0" w:color="auto"/>
            <w:bottom w:val="none" w:sz="0" w:space="0" w:color="auto"/>
            <w:right w:val="none" w:sz="0" w:space="0" w:color="auto"/>
          </w:divBdr>
        </w:div>
        <w:div w:id="1485469315">
          <w:marLeft w:val="0"/>
          <w:marRight w:val="0"/>
          <w:marTop w:val="0"/>
          <w:marBottom w:val="0"/>
          <w:divBdr>
            <w:top w:val="none" w:sz="0" w:space="0" w:color="auto"/>
            <w:left w:val="none" w:sz="0" w:space="0" w:color="auto"/>
            <w:bottom w:val="none" w:sz="0" w:space="0" w:color="auto"/>
            <w:right w:val="none" w:sz="0" w:space="0" w:color="auto"/>
          </w:divBdr>
        </w:div>
        <w:div w:id="601181493">
          <w:marLeft w:val="0"/>
          <w:marRight w:val="0"/>
          <w:marTop w:val="0"/>
          <w:marBottom w:val="0"/>
          <w:divBdr>
            <w:top w:val="none" w:sz="0" w:space="0" w:color="auto"/>
            <w:left w:val="none" w:sz="0" w:space="0" w:color="auto"/>
            <w:bottom w:val="none" w:sz="0" w:space="0" w:color="auto"/>
            <w:right w:val="none" w:sz="0" w:space="0" w:color="auto"/>
          </w:divBdr>
        </w:div>
        <w:div w:id="2083022826">
          <w:marLeft w:val="0"/>
          <w:marRight w:val="0"/>
          <w:marTop w:val="0"/>
          <w:marBottom w:val="0"/>
          <w:divBdr>
            <w:top w:val="none" w:sz="0" w:space="0" w:color="auto"/>
            <w:left w:val="none" w:sz="0" w:space="0" w:color="auto"/>
            <w:bottom w:val="none" w:sz="0" w:space="0" w:color="auto"/>
            <w:right w:val="none" w:sz="0" w:space="0" w:color="auto"/>
          </w:divBdr>
        </w:div>
      </w:divsChild>
    </w:div>
    <w:div w:id="1002510869">
      <w:bodyDiv w:val="1"/>
      <w:marLeft w:val="0"/>
      <w:marRight w:val="0"/>
      <w:marTop w:val="0"/>
      <w:marBottom w:val="0"/>
      <w:divBdr>
        <w:top w:val="none" w:sz="0" w:space="0" w:color="auto"/>
        <w:left w:val="none" w:sz="0" w:space="0" w:color="auto"/>
        <w:bottom w:val="none" w:sz="0" w:space="0" w:color="auto"/>
        <w:right w:val="none" w:sz="0" w:space="0" w:color="auto"/>
      </w:divBdr>
      <w:divsChild>
        <w:div w:id="1837915212">
          <w:marLeft w:val="0"/>
          <w:marRight w:val="0"/>
          <w:marTop w:val="0"/>
          <w:marBottom w:val="0"/>
          <w:divBdr>
            <w:top w:val="none" w:sz="0" w:space="0" w:color="auto"/>
            <w:left w:val="none" w:sz="0" w:space="0" w:color="auto"/>
            <w:bottom w:val="none" w:sz="0" w:space="0" w:color="auto"/>
            <w:right w:val="none" w:sz="0" w:space="0" w:color="auto"/>
          </w:divBdr>
        </w:div>
        <w:div w:id="49497668">
          <w:marLeft w:val="0"/>
          <w:marRight w:val="0"/>
          <w:marTop w:val="0"/>
          <w:marBottom w:val="0"/>
          <w:divBdr>
            <w:top w:val="none" w:sz="0" w:space="0" w:color="auto"/>
            <w:left w:val="none" w:sz="0" w:space="0" w:color="auto"/>
            <w:bottom w:val="none" w:sz="0" w:space="0" w:color="auto"/>
            <w:right w:val="none" w:sz="0" w:space="0" w:color="auto"/>
          </w:divBdr>
        </w:div>
        <w:div w:id="686953004">
          <w:marLeft w:val="0"/>
          <w:marRight w:val="0"/>
          <w:marTop w:val="0"/>
          <w:marBottom w:val="0"/>
          <w:divBdr>
            <w:top w:val="none" w:sz="0" w:space="0" w:color="auto"/>
            <w:left w:val="none" w:sz="0" w:space="0" w:color="auto"/>
            <w:bottom w:val="none" w:sz="0" w:space="0" w:color="auto"/>
            <w:right w:val="none" w:sz="0" w:space="0" w:color="auto"/>
          </w:divBdr>
        </w:div>
      </w:divsChild>
    </w:div>
    <w:div w:id="1266695393">
      <w:bodyDiv w:val="1"/>
      <w:marLeft w:val="0"/>
      <w:marRight w:val="0"/>
      <w:marTop w:val="0"/>
      <w:marBottom w:val="0"/>
      <w:divBdr>
        <w:top w:val="none" w:sz="0" w:space="0" w:color="auto"/>
        <w:left w:val="none" w:sz="0" w:space="0" w:color="auto"/>
        <w:bottom w:val="none" w:sz="0" w:space="0" w:color="auto"/>
        <w:right w:val="none" w:sz="0" w:space="0" w:color="auto"/>
      </w:divBdr>
      <w:divsChild>
        <w:div w:id="211305877">
          <w:marLeft w:val="0"/>
          <w:marRight w:val="0"/>
          <w:marTop w:val="0"/>
          <w:marBottom w:val="0"/>
          <w:divBdr>
            <w:top w:val="none" w:sz="0" w:space="0" w:color="auto"/>
            <w:left w:val="none" w:sz="0" w:space="0" w:color="auto"/>
            <w:bottom w:val="none" w:sz="0" w:space="0" w:color="auto"/>
            <w:right w:val="none" w:sz="0" w:space="0" w:color="auto"/>
          </w:divBdr>
        </w:div>
        <w:div w:id="2143451524">
          <w:marLeft w:val="0"/>
          <w:marRight w:val="0"/>
          <w:marTop w:val="0"/>
          <w:marBottom w:val="0"/>
          <w:divBdr>
            <w:top w:val="none" w:sz="0" w:space="0" w:color="auto"/>
            <w:left w:val="none" w:sz="0" w:space="0" w:color="auto"/>
            <w:bottom w:val="none" w:sz="0" w:space="0" w:color="auto"/>
            <w:right w:val="none" w:sz="0" w:space="0" w:color="auto"/>
          </w:divBdr>
        </w:div>
        <w:div w:id="1670255155">
          <w:marLeft w:val="0"/>
          <w:marRight w:val="0"/>
          <w:marTop w:val="0"/>
          <w:marBottom w:val="0"/>
          <w:divBdr>
            <w:top w:val="none" w:sz="0" w:space="0" w:color="auto"/>
            <w:left w:val="none" w:sz="0" w:space="0" w:color="auto"/>
            <w:bottom w:val="none" w:sz="0" w:space="0" w:color="auto"/>
            <w:right w:val="none" w:sz="0" w:space="0" w:color="auto"/>
          </w:divBdr>
        </w:div>
      </w:divsChild>
    </w:div>
    <w:div w:id="1442258532">
      <w:bodyDiv w:val="1"/>
      <w:marLeft w:val="0"/>
      <w:marRight w:val="0"/>
      <w:marTop w:val="0"/>
      <w:marBottom w:val="0"/>
      <w:divBdr>
        <w:top w:val="none" w:sz="0" w:space="0" w:color="auto"/>
        <w:left w:val="none" w:sz="0" w:space="0" w:color="auto"/>
        <w:bottom w:val="none" w:sz="0" w:space="0" w:color="auto"/>
        <w:right w:val="none" w:sz="0" w:space="0" w:color="auto"/>
      </w:divBdr>
      <w:divsChild>
        <w:div w:id="1617175497">
          <w:marLeft w:val="0"/>
          <w:marRight w:val="0"/>
          <w:marTop w:val="0"/>
          <w:marBottom w:val="0"/>
          <w:divBdr>
            <w:top w:val="none" w:sz="0" w:space="0" w:color="auto"/>
            <w:left w:val="none" w:sz="0" w:space="0" w:color="auto"/>
            <w:bottom w:val="none" w:sz="0" w:space="0" w:color="auto"/>
            <w:right w:val="none" w:sz="0" w:space="0" w:color="auto"/>
          </w:divBdr>
        </w:div>
        <w:div w:id="1489249719">
          <w:marLeft w:val="0"/>
          <w:marRight w:val="0"/>
          <w:marTop w:val="0"/>
          <w:marBottom w:val="0"/>
          <w:divBdr>
            <w:top w:val="none" w:sz="0" w:space="0" w:color="auto"/>
            <w:left w:val="none" w:sz="0" w:space="0" w:color="auto"/>
            <w:bottom w:val="none" w:sz="0" w:space="0" w:color="auto"/>
            <w:right w:val="none" w:sz="0" w:space="0" w:color="auto"/>
          </w:divBdr>
        </w:div>
        <w:div w:id="1903366317">
          <w:marLeft w:val="0"/>
          <w:marRight w:val="0"/>
          <w:marTop w:val="0"/>
          <w:marBottom w:val="0"/>
          <w:divBdr>
            <w:top w:val="none" w:sz="0" w:space="0" w:color="auto"/>
            <w:left w:val="none" w:sz="0" w:space="0" w:color="auto"/>
            <w:bottom w:val="none" w:sz="0" w:space="0" w:color="auto"/>
            <w:right w:val="none" w:sz="0" w:space="0" w:color="auto"/>
          </w:divBdr>
        </w:div>
      </w:divsChild>
    </w:div>
    <w:div w:id="1792477710">
      <w:bodyDiv w:val="1"/>
      <w:marLeft w:val="0"/>
      <w:marRight w:val="0"/>
      <w:marTop w:val="0"/>
      <w:marBottom w:val="0"/>
      <w:divBdr>
        <w:top w:val="none" w:sz="0" w:space="0" w:color="auto"/>
        <w:left w:val="none" w:sz="0" w:space="0" w:color="auto"/>
        <w:bottom w:val="none" w:sz="0" w:space="0" w:color="auto"/>
        <w:right w:val="none" w:sz="0" w:space="0" w:color="auto"/>
      </w:divBdr>
      <w:divsChild>
        <w:div w:id="910770148">
          <w:marLeft w:val="0"/>
          <w:marRight w:val="0"/>
          <w:marTop w:val="0"/>
          <w:marBottom w:val="0"/>
          <w:divBdr>
            <w:top w:val="none" w:sz="0" w:space="0" w:color="auto"/>
            <w:left w:val="none" w:sz="0" w:space="0" w:color="auto"/>
            <w:bottom w:val="none" w:sz="0" w:space="0" w:color="auto"/>
            <w:right w:val="none" w:sz="0" w:space="0" w:color="auto"/>
          </w:divBdr>
        </w:div>
        <w:div w:id="331950115">
          <w:marLeft w:val="0"/>
          <w:marRight w:val="0"/>
          <w:marTop w:val="0"/>
          <w:marBottom w:val="0"/>
          <w:divBdr>
            <w:top w:val="none" w:sz="0" w:space="0" w:color="auto"/>
            <w:left w:val="none" w:sz="0" w:space="0" w:color="auto"/>
            <w:bottom w:val="none" w:sz="0" w:space="0" w:color="auto"/>
            <w:right w:val="none" w:sz="0" w:space="0" w:color="auto"/>
          </w:divBdr>
          <w:divsChild>
            <w:div w:id="717510336">
              <w:marLeft w:val="0"/>
              <w:marRight w:val="0"/>
              <w:marTop w:val="0"/>
              <w:marBottom w:val="0"/>
              <w:divBdr>
                <w:top w:val="none" w:sz="0" w:space="0" w:color="auto"/>
                <w:left w:val="none" w:sz="0" w:space="0" w:color="auto"/>
                <w:bottom w:val="none" w:sz="0" w:space="0" w:color="auto"/>
                <w:right w:val="none" w:sz="0" w:space="0" w:color="auto"/>
              </w:divBdr>
            </w:div>
            <w:div w:id="44600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businesscoachinstitute.com/library/bion_and_foulkes_at_northfield.shtml" TargetMode="External"/><Relationship Id="rId2" Type="http://schemas.openxmlformats.org/officeDocument/2006/relationships/hyperlink" Target="http://www.acsa.net.au/articles/thefifthbasicassumption.pdf" TargetMode="External"/><Relationship Id="rId1" Type="http://schemas.openxmlformats.org/officeDocument/2006/relationships/hyperlink" Target="http://www.apa.org/helpcenter/road-resilience.aspx" TargetMode="External"/><Relationship Id="rId5" Type="http://schemas.openxmlformats.org/officeDocument/2006/relationships/hyperlink" Target="http://moderntimesworkplace.com/archives/ericsess/sessvol1/HaroldBp221.opd.pdf" TargetMode="External"/><Relationship Id="rId4" Type="http://schemas.openxmlformats.org/officeDocument/2006/relationships/hyperlink" Target="http://www.moderntimesworkplace.com/archives/ericsess/sessvol1/Bridgerp68.opd.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5E77C-C45A-419E-9619-77EDCA87A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2737</Words>
  <Characters>14783</Characters>
  <Application>Microsoft Office Word</Application>
  <DocSecurity>0</DocSecurity>
  <Lines>123</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Tsiboukli</dc:creator>
  <cp:lastModifiedBy>Anna Tsiboukli</cp:lastModifiedBy>
  <cp:revision>2</cp:revision>
  <cp:lastPrinted>2018-05-23T12:26:00Z</cp:lastPrinted>
  <dcterms:created xsi:type="dcterms:W3CDTF">2023-11-02T20:17:00Z</dcterms:created>
  <dcterms:modified xsi:type="dcterms:W3CDTF">2023-11-02T20:17:00Z</dcterms:modified>
</cp:coreProperties>
</file>