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0272" w:rsidRPr="003C0272" w:rsidRDefault="003C0272" w:rsidP="003C0272">
      <w:pPr>
        <w:tabs>
          <w:tab w:val="center" w:pos="4153"/>
          <w:tab w:val="right" w:pos="8306"/>
        </w:tabs>
        <w:spacing w:after="0" w:line="240" w:lineRule="auto"/>
        <w:jc w:val="center"/>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762000" cy="504825"/>
            <wp:effectExtent l="0" t="0" r="0" b="9525"/>
            <wp:docPr id="95" name="Εικόνα 95" descr="SHMA EAP 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SHMA EAP bi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 cy="504825"/>
                    </a:xfrm>
                    <a:prstGeom prst="rect">
                      <a:avLst/>
                    </a:prstGeom>
                    <a:noFill/>
                    <a:ln>
                      <a:noFill/>
                    </a:ln>
                  </pic:spPr>
                </pic:pic>
              </a:graphicData>
            </a:graphic>
          </wp:inline>
        </w:drawing>
      </w:r>
    </w:p>
    <w:p w:rsidR="003C0272" w:rsidRPr="003C0272" w:rsidRDefault="003C0272" w:rsidP="003C0272">
      <w:pPr>
        <w:tabs>
          <w:tab w:val="center" w:pos="4153"/>
          <w:tab w:val="right" w:pos="8306"/>
        </w:tabs>
        <w:spacing w:after="0" w:line="240" w:lineRule="auto"/>
        <w:jc w:val="center"/>
        <w:rPr>
          <w:rFonts w:ascii="Times New Roman" w:eastAsia="Times New Roman" w:hAnsi="Times New Roman" w:cs="Times New Roman"/>
          <w:sz w:val="24"/>
          <w:szCs w:val="24"/>
          <w:lang w:eastAsia="el-GR"/>
        </w:rPr>
      </w:pPr>
    </w:p>
    <w:p w:rsidR="003C0272" w:rsidRPr="003C0272" w:rsidRDefault="003C0272" w:rsidP="003C0272">
      <w:pPr>
        <w:tabs>
          <w:tab w:val="center" w:pos="4153"/>
          <w:tab w:val="right" w:pos="8306"/>
        </w:tabs>
        <w:spacing w:after="0" w:line="240" w:lineRule="auto"/>
        <w:jc w:val="center"/>
        <w:rPr>
          <w:rFonts w:ascii="Times New Roman" w:eastAsia="Times New Roman" w:hAnsi="Times New Roman" w:cs="Times New Roman"/>
          <w:b/>
          <w:bCs/>
          <w:spacing w:val="20"/>
          <w:sz w:val="24"/>
          <w:szCs w:val="24"/>
          <w:lang w:eastAsia="el-GR"/>
        </w:rPr>
      </w:pPr>
      <w:r w:rsidRPr="003C0272">
        <w:rPr>
          <w:rFonts w:ascii="Times New Roman" w:eastAsia="Times New Roman" w:hAnsi="Times New Roman" w:cs="Times New Roman"/>
          <w:b/>
          <w:bCs/>
          <w:spacing w:val="20"/>
          <w:sz w:val="24"/>
          <w:szCs w:val="24"/>
          <w:lang w:eastAsia="el-GR"/>
        </w:rPr>
        <w:t>ΕΛΛΗΝΙΚΟ ΑΝΟΙΚΤΟ ΠΑΝΕΠΙΣΤΗΜΙΟ</w:t>
      </w:r>
    </w:p>
    <w:p w:rsidR="003C0272" w:rsidRPr="003C0272" w:rsidRDefault="003C0272" w:rsidP="003C0272">
      <w:pPr>
        <w:tabs>
          <w:tab w:val="center" w:pos="4153"/>
          <w:tab w:val="right" w:pos="8306"/>
        </w:tabs>
        <w:spacing w:after="0" w:line="240" w:lineRule="auto"/>
        <w:rPr>
          <w:rFonts w:ascii="Times New Roman" w:eastAsia="Times New Roman" w:hAnsi="Times New Roman" w:cs="Times New Roman"/>
          <w:b/>
          <w:bCs/>
          <w:spacing w:val="20"/>
          <w:sz w:val="28"/>
          <w:szCs w:val="24"/>
          <w:lang w:eastAsia="el-GR"/>
        </w:rPr>
      </w:pPr>
    </w:p>
    <w:p w:rsidR="003C0272" w:rsidRPr="003C0272" w:rsidRDefault="003C0272" w:rsidP="003C0272">
      <w:pPr>
        <w:tabs>
          <w:tab w:val="right" w:pos="8306"/>
        </w:tabs>
        <w:spacing w:after="0" w:line="240" w:lineRule="auto"/>
        <w:jc w:val="center"/>
        <w:rPr>
          <w:rFonts w:ascii="Times New Roman" w:eastAsia="Times New Roman" w:hAnsi="Times New Roman" w:cs="Times New Roman"/>
          <w:b/>
          <w:bCs/>
          <w:spacing w:val="20"/>
          <w:szCs w:val="24"/>
          <w:lang w:eastAsia="el-GR"/>
        </w:rPr>
      </w:pPr>
      <w:r w:rsidRPr="003C0272">
        <w:rPr>
          <w:rFonts w:ascii="Times New Roman" w:eastAsia="Times New Roman" w:hAnsi="Times New Roman" w:cs="Times New Roman"/>
          <w:b/>
          <w:bCs/>
          <w:spacing w:val="20"/>
          <w:szCs w:val="24"/>
          <w:lang w:eastAsia="el-GR"/>
        </w:rPr>
        <w:t>ΣΧΟΛΗ</w:t>
      </w:r>
    </w:p>
    <w:p w:rsidR="003C0272" w:rsidRPr="003C0272" w:rsidRDefault="003C0272" w:rsidP="003C0272">
      <w:pPr>
        <w:tabs>
          <w:tab w:val="center" w:pos="4153"/>
          <w:tab w:val="right" w:pos="8306"/>
        </w:tabs>
        <w:spacing w:after="0" w:line="240" w:lineRule="auto"/>
        <w:jc w:val="center"/>
        <w:rPr>
          <w:rFonts w:ascii="Times New Roman" w:eastAsia="Times New Roman" w:hAnsi="Times New Roman" w:cs="Times New Roman"/>
          <w:b/>
          <w:bCs/>
          <w:spacing w:val="20"/>
          <w:sz w:val="28"/>
          <w:szCs w:val="24"/>
          <w:lang w:eastAsia="el-GR"/>
        </w:rPr>
      </w:pPr>
    </w:p>
    <w:p w:rsidR="003C0272" w:rsidRPr="003C0272" w:rsidRDefault="003C0272" w:rsidP="003C0272">
      <w:pPr>
        <w:tabs>
          <w:tab w:val="center" w:pos="4153"/>
          <w:tab w:val="right" w:pos="8306"/>
        </w:tabs>
        <w:spacing w:after="0" w:line="240" w:lineRule="auto"/>
        <w:jc w:val="center"/>
        <w:rPr>
          <w:rFonts w:ascii="Times New Roman" w:eastAsia="Times New Roman" w:hAnsi="Times New Roman" w:cs="Times New Roman"/>
          <w:b/>
          <w:bCs/>
          <w:spacing w:val="20"/>
          <w:sz w:val="28"/>
          <w:szCs w:val="24"/>
          <w:lang w:eastAsia="el-GR"/>
        </w:rPr>
      </w:pPr>
    </w:p>
    <w:p w:rsidR="003C0272" w:rsidRPr="003C0272" w:rsidRDefault="003C0272" w:rsidP="003C0272">
      <w:pPr>
        <w:tabs>
          <w:tab w:val="center" w:pos="4153"/>
          <w:tab w:val="right" w:pos="8306"/>
        </w:tabs>
        <w:spacing w:after="0" w:line="240" w:lineRule="auto"/>
        <w:jc w:val="center"/>
        <w:rPr>
          <w:rFonts w:ascii="Times New Roman" w:eastAsia="Times New Roman" w:hAnsi="Times New Roman" w:cs="Times New Roman"/>
          <w:b/>
          <w:bCs/>
          <w:spacing w:val="20"/>
          <w:sz w:val="28"/>
          <w:szCs w:val="24"/>
          <w:lang w:eastAsia="el-GR"/>
        </w:rPr>
      </w:pPr>
    </w:p>
    <w:p w:rsidR="003C0272" w:rsidRPr="003C0272" w:rsidRDefault="003C0272" w:rsidP="003C0272">
      <w:pPr>
        <w:tabs>
          <w:tab w:val="center" w:pos="4153"/>
          <w:tab w:val="right" w:pos="8306"/>
        </w:tabs>
        <w:spacing w:after="0" w:line="240" w:lineRule="auto"/>
        <w:jc w:val="center"/>
        <w:rPr>
          <w:rFonts w:ascii="Times New Roman" w:eastAsia="Times New Roman" w:hAnsi="Times New Roman" w:cs="Times New Roman"/>
          <w:spacing w:val="20"/>
          <w:sz w:val="28"/>
          <w:szCs w:val="24"/>
          <w:lang w:eastAsia="el-GR"/>
        </w:rPr>
      </w:pPr>
      <w:r w:rsidRPr="003C0272">
        <w:rPr>
          <w:rFonts w:ascii="Times New Roman" w:eastAsia="Times New Roman" w:hAnsi="Times New Roman" w:cs="Times New Roman"/>
          <w:spacing w:val="20"/>
          <w:sz w:val="28"/>
          <w:szCs w:val="24"/>
          <w:lang w:eastAsia="el-GR"/>
        </w:rPr>
        <w:t>ΠΡΟΓΡΑΜΜΑ ΣΠΟΥΔΩΝ</w:t>
      </w:r>
    </w:p>
    <w:p w:rsidR="003C0272" w:rsidRPr="003C0272" w:rsidRDefault="003C0272" w:rsidP="003C0272">
      <w:pPr>
        <w:tabs>
          <w:tab w:val="center" w:pos="4153"/>
          <w:tab w:val="right" w:pos="8306"/>
        </w:tabs>
        <w:spacing w:after="0" w:line="240" w:lineRule="auto"/>
        <w:jc w:val="center"/>
        <w:rPr>
          <w:rFonts w:ascii="Times New Roman" w:eastAsia="Times New Roman" w:hAnsi="Times New Roman" w:cs="Times New Roman"/>
          <w:spacing w:val="20"/>
          <w:sz w:val="28"/>
          <w:szCs w:val="24"/>
          <w:lang w:eastAsia="el-GR"/>
        </w:rPr>
      </w:pPr>
    </w:p>
    <w:p w:rsidR="003C0272" w:rsidRPr="003C0272" w:rsidRDefault="00CC52EF" w:rsidP="003C0272">
      <w:pPr>
        <w:tabs>
          <w:tab w:val="center" w:pos="4153"/>
          <w:tab w:val="right" w:pos="8306"/>
        </w:tabs>
        <w:spacing w:after="0" w:line="240" w:lineRule="auto"/>
        <w:jc w:val="center"/>
        <w:rPr>
          <w:rFonts w:ascii="Times New Roman" w:eastAsia="Times New Roman" w:hAnsi="Times New Roman" w:cs="Times New Roman"/>
          <w:spacing w:val="20"/>
          <w:sz w:val="28"/>
          <w:szCs w:val="24"/>
          <w:lang w:eastAsia="el-GR"/>
        </w:rPr>
      </w:pPr>
      <w:r>
        <w:rPr>
          <w:rFonts w:ascii="Times New Roman" w:eastAsia="Times New Roman" w:hAnsi="Times New Roman" w:cs="Times New Roman"/>
          <w:spacing w:val="20"/>
          <w:sz w:val="28"/>
          <w:szCs w:val="24"/>
          <w:lang w:eastAsia="el-GR"/>
        </w:rPr>
        <w:t>ΣΠΟΥΔΕΣ ΣΤΗΝ ΕΚΠΑΙΔΕΥΣΗ</w:t>
      </w:r>
    </w:p>
    <w:p w:rsidR="003C0272" w:rsidRPr="003C0272" w:rsidRDefault="00CC52EF" w:rsidP="003C0272">
      <w:pPr>
        <w:tabs>
          <w:tab w:val="center" w:pos="4153"/>
          <w:tab w:val="right" w:pos="8306"/>
        </w:tabs>
        <w:spacing w:after="0" w:line="240" w:lineRule="auto"/>
        <w:jc w:val="center"/>
        <w:rPr>
          <w:rFonts w:ascii="Times New Roman" w:eastAsia="Times New Roman" w:hAnsi="Times New Roman" w:cs="Times New Roman"/>
          <w:spacing w:val="20"/>
          <w:sz w:val="28"/>
          <w:szCs w:val="24"/>
          <w:lang w:eastAsia="el-GR"/>
        </w:rPr>
      </w:pPr>
      <w:r>
        <w:rPr>
          <w:rFonts w:ascii="Times New Roman" w:eastAsia="Times New Roman" w:hAnsi="Times New Roman" w:cs="Times New Roman"/>
          <w:spacing w:val="20"/>
          <w:sz w:val="28"/>
          <w:szCs w:val="24"/>
          <w:lang w:eastAsia="el-GR"/>
        </w:rPr>
        <w:t>ΕΚΠ62</w:t>
      </w:r>
    </w:p>
    <w:p w:rsidR="003C0272" w:rsidRPr="003C0272" w:rsidRDefault="003C0272" w:rsidP="003C0272">
      <w:pPr>
        <w:tabs>
          <w:tab w:val="center" w:pos="4153"/>
          <w:tab w:val="right" w:pos="8306"/>
        </w:tabs>
        <w:spacing w:after="0" w:line="240" w:lineRule="auto"/>
        <w:jc w:val="center"/>
        <w:rPr>
          <w:rFonts w:ascii="Times New Roman" w:eastAsia="Times New Roman" w:hAnsi="Times New Roman" w:cs="Times New Roman"/>
          <w:spacing w:val="20"/>
          <w:sz w:val="28"/>
          <w:szCs w:val="24"/>
          <w:lang w:eastAsia="el-GR"/>
        </w:rPr>
      </w:pPr>
    </w:p>
    <w:p w:rsidR="003C0272" w:rsidRPr="003C0272" w:rsidRDefault="003C0272" w:rsidP="003C0272">
      <w:pPr>
        <w:tabs>
          <w:tab w:val="center" w:pos="4153"/>
          <w:tab w:val="right" w:pos="8306"/>
        </w:tabs>
        <w:spacing w:after="0" w:line="240" w:lineRule="auto"/>
        <w:jc w:val="center"/>
        <w:rPr>
          <w:rFonts w:ascii="Times New Roman" w:eastAsia="Times New Roman" w:hAnsi="Times New Roman" w:cs="Times New Roman"/>
          <w:b/>
          <w:bCs/>
          <w:spacing w:val="20"/>
          <w:sz w:val="24"/>
          <w:szCs w:val="24"/>
          <w:u w:val="single"/>
          <w:lang w:eastAsia="el-GR"/>
        </w:rPr>
      </w:pPr>
      <w:r w:rsidRPr="003C0272">
        <w:rPr>
          <w:rFonts w:ascii="Times New Roman" w:eastAsia="Times New Roman" w:hAnsi="Times New Roman" w:cs="Times New Roman"/>
          <w:b/>
          <w:bCs/>
          <w:spacing w:val="20"/>
          <w:sz w:val="24"/>
          <w:szCs w:val="24"/>
          <w:u w:val="single"/>
          <w:lang w:eastAsia="el-GR"/>
        </w:rPr>
        <w:t>ΔΙΠΛΩΜΑΤΙΚΗ ΕΡΓΑΣΙΑ</w:t>
      </w:r>
    </w:p>
    <w:p w:rsidR="003C0272" w:rsidRPr="003C0272" w:rsidRDefault="003C0272" w:rsidP="003C0272">
      <w:pPr>
        <w:tabs>
          <w:tab w:val="center" w:pos="4153"/>
          <w:tab w:val="right" w:pos="8306"/>
        </w:tabs>
        <w:spacing w:after="0" w:line="240" w:lineRule="auto"/>
        <w:jc w:val="center"/>
        <w:rPr>
          <w:rFonts w:ascii="Times New Roman" w:eastAsia="Times New Roman" w:hAnsi="Times New Roman" w:cs="Times New Roman"/>
          <w:b/>
          <w:bCs/>
          <w:spacing w:val="20"/>
          <w:sz w:val="28"/>
          <w:szCs w:val="24"/>
          <w:lang w:eastAsia="el-GR"/>
        </w:rPr>
      </w:pPr>
    </w:p>
    <w:p w:rsidR="003C0272" w:rsidRPr="003C0272" w:rsidRDefault="003C0272" w:rsidP="003C0272">
      <w:pPr>
        <w:tabs>
          <w:tab w:val="center" w:pos="4153"/>
          <w:tab w:val="right" w:pos="8306"/>
        </w:tabs>
        <w:spacing w:after="0" w:line="240" w:lineRule="auto"/>
        <w:jc w:val="center"/>
        <w:rPr>
          <w:rFonts w:ascii="Times New Roman" w:eastAsia="Times New Roman" w:hAnsi="Times New Roman" w:cs="Times New Roman"/>
          <w:b/>
          <w:bCs/>
          <w:spacing w:val="20"/>
          <w:sz w:val="28"/>
          <w:szCs w:val="24"/>
          <w:lang w:eastAsia="el-GR"/>
        </w:rPr>
      </w:pPr>
    </w:p>
    <w:p w:rsidR="003C0272" w:rsidRPr="003C0272" w:rsidRDefault="003C0272" w:rsidP="003C0272">
      <w:pPr>
        <w:tabs>
          <w:tab w:val="center" w:pos="4153"/>
          <w:tab w:val="right" w:pos="8306"/>
        </w:tabs>
        <w:spacing w:after="0" w:line="240" w:lineRule="auto"/>
        <w:jc w:val="center"/>
        <w:rPr>
          <w:rFonts w:ascii="Times New Roman" w:eastAsia="Times New Roman" w:hAnsi="Times New Roman" w:cs="Times New Roman"/>
          <w:b/>
          <w:bCs/>
          <w:spacing w:val="20"/>
          <w:sz w:val="28"/>
          <w:szCs w:val="24"/>
          <w:lang w:eastAsia="el-GR"/>
        </w:rPr>
      </w:pPr>
    </w:p>
    <w:p w:rsidR="003C0272" w:rsidRPr="003C0272" w:rsidRDefault="003C0272" w:rsidP="003C0272">
      <w:pPr>
        <w:tabs>
          <w:tab w:val="center" w:pos="4153"/>
          <w:tab w:val="right" w:pos="8306"/>
        </w:tabs>
        <w:spacing w:after="0" w:line="240" w:lineRule="auto"/>
        <w:jc w:val="center"/>
        <w:rPr>
          <w:rFonts w:ascii="Times New Roman" w:eastAsia="Times New Roman" w:hAnsi="Times New Roman" w:cs="Times New Roman"/>
          <w:b/>
          <w:bCs/>
          <w:spacing w:val="20"/>
          <w:sz w:val="28"/>
          <w:szCs w:val="24"/>
          <w:lang w:eastAsia="el-GR"/>
        </w:rPr>
      </w:pPr>
      <w:r w:rsidRPr="003C0272">
        <w:rPr>
          <w:rFonts w:ascii="Times New Roman" w:eastAsia="Times New Roman" w:hAnsi="Times New Roman" w:cs="Times New Roman"/>
          <w:b/>
          <w:bCs/>
          <w:spacing w:val="20"/>
          <w:sz w:val="28"/>
          <w:szCs w:val="24"/>
          <w:lang w:eastAsia="el-GR"/>
        </w:rPr>
        <w:t>ΤΙΤΛΟΣ ΔΙΠΛΩΜΑΤΙΚΗΣ ΕΡΓΑΣΙΑΣ</w:t>
      </w:r>
    </w:p>
    <w:p w:rsidR="003C0272" w:rsidRPr="003C0272" w:rsidRDefault="003C0272" w:rsidP="003C0272">
      <w:pPr>
        <w:tabs>
          <w:tab w:val="center" w:pos="4153"/>
          <w:tab w:val="right" w:pos="8306"/>
        </w:tabs>
        <w:spacing w:after="0" w:line="240" w:lineRule="auto"/>
        <w:jc w:val="center"/>
        <w:rPr>
          <w:rFonts w:ascii="Times New Roman" w:eastAsia="Times New Roman" w:hAnsi="Times New Roman" w:cs="Times New Roman"/>
          <w:b/>
          <w:bCs/>
          <w:spacing w:val="20"/>
          <w:sz w:val="28"/>
          <w:szCs w:val="24"/>
          <w:lang w:eastAsia="el-GR"/>
        </w:rPr>
      </w:pPr>
    </w:p>
    <w:p w:rsidR="00CC52EF" w:rsidRPr="00CC52EF" w:rsidRDefault="00CC52EF" w:rsidP="00CC52EF">
      <w:pPr>
        <w:pStyle w:val="Default"/>
        <w:jc w:val="center"/>
        <w:rPr>
          <w:b/>
          <w:bCs/>
          <w:sz w:val="36"/>
          <w:szCs w:val="36"/>
        </w:rPr>
      </w:pPr>
      <w:r w:rsidRPr="00CC52EF">
        <w:rPr>
          <w:b/>
          <w:bCs/>
          <w:sz w:val="36"/>
          <w:szCs w:val="36"/>
        </w:rPr>
        <w:t>Η επιλογή διευθυντών σχολικών μονάδων με βάση τον  νόμο 4327/2015 : Οι απόψεις των εκπαιδευτικών της Δευτεροβάθμιας Εκπαίδευσης Ν. Μαγνησίας.</w:t>
      </w:r>
    </w:p>
    <w:p w:rsidR="00CC52EF" w:rsidRPr="00CC52EF" w:rsidRDefault="00CC52EF" w:rsidP="00CC52EF">
      <w:pPr>
        <w:pStyle w:val="Default"/>
        <w:jc w:val="center"/>
        <w:rPr>
          <w:sz w:val="36"/>
          <w:szCs w:val="36"/>
        </w:rPr>
      </w:pPr>
    </w:p>
    <w:p w:rsidR="003C0272" w:rsidRPr="003C0272" w:rsidRDefault="003C0272" w:rsidP="003C0272">
      <w:pPr>
        <w:tabs>
          <w:tab w:val="center" w:pos="4153"/>
          <w:tab w:val="right" w:pos="8306"/>
        </w:tabs>
        <w:spacing w:after="0" w:line="240" w:lineRule="auto"/>
        <w:jc w:val="center"/>
        <w:rPr>
          <w:rFonts w:ascii="Times New Roman" w:eastAsia="Times New Roman" w:hAnsi="Times New Roman" w:cs="Times New Roman"/>
          <w:b/>
          <w:bCs/>
          <w:sz w:val="28"/>
          <w:szCs w:val="24"/>
          <w:lang w:eastAsia="el-GR"/>
        </w:rPr>
      </w:pPr>
    </w:p>
    <w:p w:rsidR="003C0272" w:rsidRPr="003C0272" w:rsidRDefault="003C0272" w:rsidP="003C0272">
      <w:pPr>
        <w:spacing w:after="0" w:line="240" w:lineRule="auto"/>
        <w:rPr>
          <w:rFonts w:ascii="Times New Roman" w:eastAsia="Times New Roman" w:hAnsi="Times New Roman" w:cs="Times New Roman"/>
          <w:sz w:val="24"/>
          <w:szCs w:val="24"/>
          <w:lang w:eastAsia="el-GR"/>
        </w:rPr>
      </w:pPr>
    </w:p>
    <w:p w:rsidR="003C0272" w:rsidRPr="003C0272" w:rsidRDefault="003C0272" w:rsidP="003C0272">
      <w:pPr>
        <w:spacing w:after="0" w:line="240" w:lineRule="auto"/>
        <w:rPr>
          <w:rFonts w:ascii="Times New Roman" w:eastAsia="Times New Roman" w:hAnsi="Times New Roman" w:cs="Times New Roman"/>
          <w:sz w:val="24"/>
          <w:szCs w:val="24"/>
          <w:lang w:eastAsia="el-GR"/>
        </w:rPr>
      </w:pPr>
    </w:p>
    <w:p w:rsidR="003C0272" w:rsidRPr="003C0272" w:rsidRDefault="003C0272" w:rsidP="003C0272">
      <w:pPr>
        <w:spacing w:after="0" w:line="240" w:lineRule="auto"/>
        <w:jc w:val="center"/>
        <w:rPr>
          <w:rFonts w:ascii="Times New Roman" w:eastAsia="Times New Roman" w:hAnsi="Times New Roman" w:cs="Times New Roman"/>
          <w:sz w:val="24"/>
          <w:szCs w:val="24"/>
          <w:lang w:eastAsia="el-GR"/>
        </w:rPr>
      </w:pPr>
      <w:r w:rsidRPr="003C0272">
        <w:rPr>
          <w:rFonts w:ascii="Times New Roman" w:eastAsia="Times New Roman" w:hAnsi="Times New Roman" w:cs="Times New Roman"/>
          <w:sz w:val="24"/>
          <w:szCs w:val="24"/>
          <w:lang w:eastAsia="el-GR"/>
        </w:rPr>
        <w:t>ΟΝΟΜΑ ΦΟΙΤΗΤ</w:t>
      </w:r>
      <w:r w:rsidR="004C41CD">
        <w:rPr>
          <w:rFonts w:ascii="Times New Roman" w:eastAsia="Times New Roman" w:hAnsi="Times New Roman" w:cs="Times New Roman"/>
          <w:sz w:val="24"/>
          <w:szCs w:val="24"/>
          <w:lang w:eastAsia="el-GR"/>
        </w:rPr>
        <w:t>ΡΙΑΣ</w:t>
      </w:r>
    </w:p>
    <w:p w:rsidR="003C0272" w:rsidRPr="003C0272" w:rsidRDefault="003C0272" w:rsidP="003C0272">
      <w:pPr>
        <w:spacing w:after="0" w:line="240" w:lineRule="auto"/>
        <w:jc w:val="right"/>
        <w:rPr>
          <w:rFonts w:ascii="Times New Roman" w:eastAsia="Times New Roman" w:hAnsi="Times New Roman" w:cs="Times New Roman"/>
          <w:sz w:val="24"/>
          <w:szCs w:val="24"/>
          <w:lang w:eastAsia="el-GR"/>
        </w:rPr>
      </w:pPr>
    </w:p>
    <w:p w:rsidR="003C0272" w:rsidRPr="003C0272" w:rsidRDefault="00CC52EF" w:rsidP="00CC52EF">
      <w:pPr>
        <w:spacing w:after="0" w:line="240" w:lineRule="auto"/>
        <w:jc w:val="center"/>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ΚΑΡΚΑΛΕΤΣΟΥ ΜΑΡΙΑ</w:t>
      </w:r>
    </w:p>
    <w:p w:rsidR="003C0272" w:rsidRPr="003C0272" w:rsidRDefault="003C0272" w:rsidP="003C0272">
      <w:pPr>
        <w:spacing w:after="0" w:line="240" w:lineRule="auto"/>
        <w:jc w:val="right"/>
        <w:rPr>
          <w:rFonts w:ascii="Times New Roman" w:eastAsia="Times New Roman" w:hAnsi="Times New Roman" w:cs="Times New Roman"/>
          <w:sz w:val="24"/>
          <w:szCs w:val="24"/>
          <w:lang w:eastAsia="el-GR"/>
        </w:rPr>
      </w:pPr>
    </w:p>
    <w:p w:rsidR="003C0272" w:rsidRPr="00CC52EF" w:rsidRDefault="00CC52EF" w:rsidP="00CC52EF">
      <w:pPr>
        <w:spacing w:after="0" w:line="240" w:lineRule="auto"/>
        <w:jc w:val="center"/>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ΑΜ</w:t>
      </w:r>
      <w:r w:rsidRPr="00930801">
        <w:rPr>
          <w:rFonts w:ascii="Times New Roman" w:eastAsia="Times New Roman" w:hAnsi="Times New Roman" w:cs="Times New Roman"/>
          <w:sz w:val="24"/>
          <w:szCs w:val="24"/>
          <w:lang w:eastAsia="el-GR"/>
        </w:rPr>
        <w:t>:</w:t>
      </w:r>
      <w:r>
        <w:rPr>
          <w:rFonts w:ascii="Times New Roman" w:eastAsia="Times New Roman" w:hAnsi="Times New Roman" w:cs="Times New Roman"/>
          <w:sz w:val="24"/>
          <w:szCs w:val="24"/>
          <w:lang w:eastAsia="el-GR"/>
        </w:rPr>
        <w:t>95603</w:t>
      </w:r>
    </w:p>
    <w:p w:rsidR="003C0272" w:rsidRPr="003C0272" w:rsidRDefault="003C0272" w:rsidP="003C0272">
      <w:pPr>
        <w:spacing w:after="0" w:line="240" w:lineRule="auto"/>
        <w:jc w:val="right"/>
        <w:rPr>
          <w:rFonts w:ascii="Times New Roman" w:eastAsia="Times New Roman" w:hAnsi="Times New Roman" w:cs="Times New Roman"/>
          <w:sz w:val="24"/>
          <w:szCs w:val="24"/>
          <w:lang w:eastAsia="el-GR"/>
        </w:rPr>
      </w:pPr>
    </w:p>
    <w:p w:rsidR="003C0272" w:rsidRPr="003C0272" w:rsidRDefault="003C0272" w:rsidP="003C0272">
      <w:pPr>
        <w:spacing w:after="0" w:line="240" w:lineRule="auto"/>
        <w:jc w:val="right"/>
        <w:rPr>
          <w:rFonts w:ascii="Times New Roman" w:eastAsia="Times New Roman" w:hAnsi="Times New Roman" w:cs="Times New Roman"/>
          <w:sz w:val="24"/>
          <w:szCs w:val="24"/>
          <w:lang w:eastAsia="el-GR"/>
        </w:rPr>
      </w:pPr>
    </w:p>
    <w:p w:rsidR="003C0272" w:rsidRPr="003C0272" w:rsidRDefault="003C0272" w:rsidP="003C0272">
      <w:pPr>
        <w:spacing w:after="0" w:line="240" w:lineRule="auto"/>
        <w:jc w:val="right"/>
        <w:rPr>
          <w:rFonts w:ascii="Times New Roman" w:eastAsia="Times New Roman" w:hAnsi="Times New Roman" w:cs="Times New Roman"/>
          <w:sz w:val="24"/>
          <w:szCs w:val="24"/>
          <w:lang w:eastAsia="el-GR"/>
        </w:rPr>
      </w:pPr>
    </w:p>
    <w:p w:rsidR="003C0272" w:rsidRPr="003C0272" w:rsidRDefault="003C0272" w:rsidP="003C0272">
      <w:pPr>
        <w:spacing w:after="0" w:line="240" w:lineRule="auto"/>
        <w:jc w:val="right"/>
        <w:rPr>
          <w:rFonts w:ascii="Times New Roman" w:eastAsia="Times New Roman" w:hAnsi="Times New Roman" w:cs="Times New Roman"/>
          <w:sz w:val="24"/>
          <w:szCs w:val="24"/>
          <w:lang w:eastAsia="el-GR"/>
        </w:rPr>
      </w:pPr>
    </w:p>
    <w:p w:rsidR="003C0272" w:rsidRPr="003C0272" w:rsidRDefault="003C0272" w:rsidP="003C0272">
      <w:pPr>
        <w:spacing w:after="0" w:line="240" w:lineRule="auto"/>
        <w:ind w:right="26"/>
        <w:jc w:val="center"/>
        <w:rPr>
          <w:rFonts w:ascii="Times New Roman" w:eastAsia="Times New Roman" w:hAnsi="Times New Roman" w:cs="Times New Roman"/>
          <w:sz w:val="24"/>
          <w:szCs w:val="24"/>
          <w:lang w:eastAsia="el-GR"/>
        </w:rPr>
      </w:pPr>
      <w:r w:rsidRPr="003C0272">
        <w:rPr>
          <w:rFonts w:ascii="Times New Roman" w:eastAsia="Times New Roman" w:hAnsi="Times New Roman" w:cs="Times New Roman"/>
          <w:sz w:val="24"/>
          <w:szCs w:val="24"/>
          <w:lang w:eastAsia="el-GR"/>
        </w:rPr>
        <w:t>ΟΝΟΜΑ ΕΠΙΒΛΕΠΟΝΤΑ ΚΑΘΗΓΗΤΗ</w:t>
      </w:r>
    </w:p>
    <w:p w:rsidR="003C0272" w:rsidRPr="003C0272" w:rsidRDefault="003C0272" w:rsidP="003C0272">
      <w:pPr>
        <w:spacing w:after="0" w:line="240" w:lineRule="auto"/>
        <w:jc w:val="center"/>
        <w:rPr>
          <w:rFonts w:ascii="Times New Roman" w:eastAsia="Times New Roman" w:hAnsi="Times New Roman" w:cs="Times New Roman"/>
          <w:sz w:val="24"/>
          <w:szCs w:val="24"/>
          <w:lang w:eastAsia="el-GR"/>
        </w:rPr>
      </w:pPr>
    </w:p>
    <w:p w:rsidR="003C0272" w:rsidRPr="00390746" w:rsidRDefault="00CC52EF" w:rsidP="003C0272">
      <w:pPr>
        <w:spacing w:after="0" w:line="240" w:lineRule="auto"/>
        <w:jc w:val="center"/>
        <w:rPr>
          <w:rFonts w:ascii="Times New Roman" w:eastAsia="Times New Roman" w:hAnsi="Times New Roman" w:cs="Times New Roman"/>
          <w:b/>
          <w:sz w:val="24"/>
          <w:szCs w:val="24"/>
          <w:lang w:eastAsia="el-GR"/>
        </w:rPr>
      </w:pPr>
      <w:r w:rsidRPr="00390746">
        <w:rPr>
          <w:rFonts w:ascii="Times New Roman" w:eastAsia="Times New Roman" w:hAnsi="Times New Roman" w:cs="Times New Roman"/>
          <w:b/>
          <w:sz w:val="24"/>
          <w:szCs w:val="24"/>
          <w:lang w:eastAsia="el-GR"/>
        </w:rPr>
        <w:t>ΔΡ.ΠΑΠΑΚΩΝΣΤΑΝΤΙΝΟΥ ΓΕΩΡΓΙΟΣ</w:t>
      </w:r>
    </w:p>
    <w:p w:rsidR="003C0272" w:rsidRPr="003C0272" w:rsidRDefault="003C0272" w:rsidP="003C0272">
      <w:pPr>
        <w:spacing w:after="0" w:line="240" w:lineRule="auto"/>
        <w:jc w:val="center"/>
        <w:rPr>
          <w:rFonts w:ascii="Times New Roman" w:eastAsia="Times New Roman" w:hAnsi="Times New Roman" w:cs="Times New Roman"/>
          <w:sz w:val="24"/>
          <w:szCs w:val="24"/>
          <w:lang w:eastAsia="el-GR"/>
        </w:rPr>
      </w:pPr>
    </w:p>
    <w:p w:rsidR="003C0272" w:rsidRPr="003C0272" w:rsidRDefault="003C0272" w:rsidP="003C0272">
      <w:pPr>
        <w:spacing w:after="0" w:line="240" w:lineRule="auto"/>
        <w:jc w:val="center"/>
        <w:rPr>
          <w:rFonts w:ascii="Times New Roman" w:eastAsia="Times New Roman" w:hAnsi="Times New Roman" w:cs="Times New Roman"/>
          <w:sz w:val="20"/>
          <w:szCs w:val="24"/>
          <w:lang w:eastAsia="el-GR"/>
        </w:rPr>
      </w:pPr>
    </w:p>
    <w:p w:rsidR="003C0272" w:rsidRPr="00CC52EF" w:rsidRDefault="003C0272" w:rsidP="003C0272">
      <w:pPr>
        <w:spacing w:after="0" w:line="240" w:lineRule="auto"/>
        <w:jc w:val="center"/>
        <w:rPr>
          <w:rFonts w:ascii="Times New Roman" w:eastAsia="Times New Roman" w:hAnsi="Times New Roman" w:cs="Times New Roman"/>
          <w:lang w:eastAsia="el-GR"/>
        </w:rPr>
      </w:pPr>
      <w:r w:rsidRPr="00CC52EF">
        <w:rPr>
          <w:rFonts w:ascii="Times New Roman" w:eastAsia="Times New Roman" w:hAnsi="Times New Roman" w:cs="Times New Roman"/>
          <w:lang w:eastAsia="el-GR"/>
        </w:rPr>
        <w:t>ΠΑΤΡΑ</w:t>
      </w:r>
    </w:p>
    <w:p w:rsidR="003C0272" w:rsidRPr="003C0272" w:rsidRDefault="004C41CD" w:rsidP="003C0272">
      <w:pPr>
        <w:spacing w:after="0" w:line="240" w:lineRule="auto"/>
        <w:jc w:val="center"/>
        <w:rPr>
          <w:rFonts w:ascii="Times New Roman" w:eastAsia="Times New Roman" w:hAnsi="Times New Roman" w:cs="Times New Roman"/>
          <w:sz w:val="24"/>
          <w:szCs w:val="24"/>
          <w:lang w:eastAsia="el-GR"/>
        </w:rPr>
      </w:pPr>
      <w:r>
        <w:rPr>
          <w:rFonts w:ascii="Times New Roman" w:eastAsia="Times New Roman" w:hAnsi="Times New Roman" w:cs="Times New Roman"/>
          <w:sz w:val="20"/>
          <w:szCs w:val="24"/>
          <w:lang w:eastAsia="el-GR"/>
        </w:rPr>
        <w:t>ΙΟΥΝΙΟΣ  2017</w:t>
      </w:r>
    </w:p>
    <w:p w:rsidR="00390746" w:rsidRDefault="00390746" w:rsidP="009D4CBB">
      <w:pPr>
        <w:spacing w:line="360" w:lineRule="auto"/>
        <w:jc w:val="center"/>
        <w:rPr>
          <w:rFonts w:ascii="Times New Roman" w:eastAsia="Times New Roman" w:hAnsi="Times New Roman" w:cs="Times New Roman"/>
          <w:b/>
          <w:bCs/>
          <w:noProof/>
          <w:color w:val="000000"/>
          <w:sz w:val="24"/>
          <w:szCs w:val="24"/>
        </w:rPr>
      </w:pPr>
    </w:p>
    <w:p w:rsidR="00390746" w:rsidRDefault="00390746" w:rsidP="009D4CBB">
      <w:pPr>
        <w:spacing w:line="360" w:lineRule="auto"/>
        <w:jc w:val="center"/>
        <w:rPr>
          <w:rFonts w:ascii="Times New Roman" w:eastAsia="Times New Roman" w:hAnsi="Times New Roman" w:cs="Times New Roman"/>
          <w:b/>
          <w:bCs/>
          <w:noProof/>
          <w:color w:val="000000"/>
          <w:sz w:val="24"/>
          <w:szCs w:val="24"/>
        </w:rPr>
      </w:pPr>
    </w:p>
    <w:p w:rsidR="00390746" w:rsidRDefault="00390746" w:rsidP="009D4CBB">
      <w:pPr>
        <w:spacing w:line="360" w:lineRule="auto"/>
        <w:jc w:val="center"/>
        <w:rPr>
          <w:rFonts w:ascii="Times New Roman" w:eastAsia="Times New Roman" w:hAnsi="Times New Roman" w:cs="Times New Roman"/>
          <w:b/>
          <w:bCs/>
          <w:noProof/>
          <w:color w:val="000000"/>
          <w:sz w:val="24"/>
          <w:szCs w:val="24"/>
        </w:rPr>
      </w:pPr>
    </w:p>
    <w:p w:rsidR="00390746" w:rsidRPr="00CC52EF" w:rsidRDefault="00390746" w:rsidP="00390746">
      <w:pPr>
        <w:pStyle w:val="Default"/>
        <w:jc w:val="center"/>
        <w:rPr>
          <w:b/>
          <w:bCs/>
          <w:sz w:val="36"/>
          <w:szCs w:val="36"/>
        </w:rPr>
      </w:pPr>
      <w:r w:rsidRPr="00CC52EF">
        <w:rPr>
          <w:b/>
          <w:bCs/>
          <w:sz w:val="36"/>
          <w:szCs w:val="36"/>
        </w:rPr>
        <w:t>Η επιλογή διευθυντών σχολικών μονάδων με βάση τον  νόμο 4327/2015 : Οι απόψεις των εκπαιδευτικών της Δευτεροβάθμιας Εκπαίδευσης Ν. Μαγνησίας.</w:t>
      </w:r>
    </w:p>
    <w:p w:rsidR="00390746" w:rsidRPr="00CC52EF" w:rsidRDefault="00390746" w:rsidP="00390746">
      <w:pPr>
        <w:pStyle w:val="Default"/>
        <w:jc w:val="center"/>
        <w:rPr>
          <w:sz w:val="36"/>
          <w:szCs w:val="36"/>
        </w:rPr>
      </w:pPr>
    </w:p>
    <w:p w:rsidR="00390746" w:rsidRPr="003C0272" w:rsidRDefault="00390746" w:rsidP="00390746">
      <w:pPr>
        <w:tabs>
          <w:tab w:val="center" w:pos="4153"/>
          <w:tab w:val="right" w:pos="8306"/>
        </w:tabs>
        <w:spacing w:after="0" w:line="240" w:lineRule="auto"/>
        <w:jc w:val="center"/>
        <w:rPr>
          <w:rFonts w:ascii="Times New Roman" w:eastAsia="Times New Roman" w:hAnsi="Times New Roman" w:cs="Times New Roman"/>
          <w:b/>
          <w:bCs/>
          <w:sz w:val="28"/>
          <w:szCs w:val="24"/>
          <w:lang w:eastAsia="el-GR"/>
        </w:rPr>
      </w:pPr>
    </w:p>
    <w:p w:rsidR="00390746" w:rsidRPr="003C0272" w:rsidRDefault="00390746" w:rsidP="00390746">
      <w:pPr>
        <w:spacing w:after="0" w:line="240" w:lineRule="auto"/>
        <w:rPr>
          <w:rFonts w:ascii="Times New Roman" w:eastAsia="Times New Roman" w:hAnsi="Times New Roman" w:cs="Times New Roman"/>
          <w:sz w:val="24"/>
          <w:szCs w:val="24"/>
          <w:lang w:eastAsia="el-GR"/>
        </w:rPr>
      </w:pPr>
    </w:p>
    <w:p w:rsidR="00390746" w:rsidRPr="003C0272" w:rsidRDefault="00390746" w:rsidP="00390746">
      <w:pPr>
        <w:spacing w:after="0" w:line="240" w:lineRule="auto"/>
        <w:rPr>
          <w:rFonts w:ascii="Times New Roman" w:eastAsia="Times New Roman" w:hAnsi="Times New Roman" w:cs="Times New Roman"/>
          <w:sz w:val="24"/>
          <w:szCs w:val="24"/>
          <w:lang w:eastAsia="el-GR"/>
        </w:rPr>
      </w:pPr>
    </w:p>
    <w:p w:rsidR="00390746" w:rsidRPr="00F709E6" w:rsidRDefault="00390746" w:rsidP="00390746">
      <w:pPr>
        <w:spacing w:after="0" w:line="240" w:lineRule="auto"/>
        <w:jc w:val="center"/>
        <w:rPr>
          <w:rFonts w:ascii="Times New Roman" w:eastAsia="Times New Roman" w:hAnsi="Times New Roman" w:cs="Times New Roman"/>
          <w:b/>
          <w:sz w:val="24"/>
          <w:szCs w:val="24"/>
          <w:lang w:eastAsia="el-GR"/>
        </w:rPr>
      </w:pPr>
      <w:r w:rsidRPr="00F709E6">
        <w:rPr>
          <w:rFonts w:ascii="Times New Roman" w:eastAsia="Times New Roman" w:hAnsi="Times New Roman" w:cs="Times New Roman"/>
          <w:b/>
          <w:sz w:val="24"/>
          <w:szCs w:val="24"/>
          <w:lang w:eastAsia="el-GR"/>
        </w:rPr>
        <w:t>ΟΝΟΜΑ ΦΟΙΤΗΤΡΙΑΣ</w:t>
      </w:r>
    </w:p>
    <w:p w:rsidR="00390746" w:rsidRPr="00F709E6" w:rsidRDefault="00390746" w:rsidP="00390746">
      <w:pPr>
        <w:spacing w:after="0" w:line="240" w:lineRule="auto"/>
        <w:jc w:val="right"/>
        <w:rPr>
          <w:rFonts w:ascii="Times New Roman" w:eastAsia="Times New Roman" w:hAnsi="Times New Roman" w:cs="Times New Roman"/>
          <w:b/>
          <w:sz w:val="24"/>
          <w:szCs w:val="24"/>
          <w:lang w:eastAsia="el-GR"/>
        </w:rPr>
      </w:pPr>
    </w:p>
    <w:p w:rsidR="00390746" w:rsidRPr="00F709E6" w:rsidRDefault="00390746" w:rsidP="00390746">
      <w:pPr>
        <w:spacing w:after="0" w:line="240" w:lineRule="auto"/>
        <w:jc w:val="center"/>
        <w:rPr>
          <w:rFonts w:ascii="Times New Roman" w:eastAsia="Times New Roman" w:hAnsi="Times New Roman" w:cs="Times New Roman"/>
          <w:b/>
          <w:sz w:val="24"/>
          <w:szCs w:val="24"/>
          <w:lang w:eastAsia="el-GR"/>
        </w:rPr>
      </w:pPr>
      <w:r w:rsidRPr="00F709E6">
        <w:rPr>
          <w:rFonts w:ascii="Times New Roman" w:eastAsia="Times New Roman" w:hAnsi="Times New Roman" w:cs="Times New Roman"/>
          <w:b/>
          <w:sz w:val="24"/>
          <w:szCs w:val="24"/>
          <w:lang w:eastAsia="el-GR"/>
        </w:rPr>
        <w:t>ΚΑΡΚΑΛΕΤΣΟΥ ΜΑΡΙΑ</w:t>
      </w:r>
    </w:p>
    <w:p w:rsidR="00390746" w:rsidRPr="00F709E6" w:rsidRDefault="00390746" w:rsidP="00390746">
      <w:pPr>
        <w:spacing w:after="0" w:line="240" w:lineRule="auto"/>
        <w:jc w:val="right"/>
        <w:rPr>
          <w:rFonts w:ascii="Times New Roman" w:eastAsia="Times New Roman" w:hAnsi="Times New Roman" w:cs="Times New Roman"/>
          <w:b/>
          <w:sz w:val="24"/>
          <w:szCs w:val="24"/>
          <w:lang w:eastAsia="el-GR"/>
        </w:rPr>
      </w:pPr>
    </w:p>
    <w:p w:rsidR="00390746" w:rsidRPr="00CC52EF" w:rsidRDefault="00390746" w:rsidP="00390746">
      <w:pPr>
        <w:spacing w:after="0" w:line="240" w:lineRule="auto"/>
        <w:jc w:val="center"/>
        <w:rPr>
          <w:rFonts w:ascii="Times New Roman" w:eastAsia="Times New Roman" w:hAnsi="Times New Roman" w:cs="Times New Roman"/>
          <w:sz w:val="24"/>
          <w:szCs w:val="24"/>
          <w:lang w:eastAsia="el-GR"/>
        </w:rPr>
      </w:pPr>
      <w:r w:rsidRPr="00F709E6">
        <w:rPr>
          <w:rFonts w:ascii="Times New Roman" w:eastAsia="Times New Roman" w:hAnsi="Times New Roman" w:cs="Times New Roman"/>
          <w:b/>
          <w:sz w:val="24"/>
          <w:szCs w:val="24"/>
          <w:lang w:eastAsia="el-GR"/>
        </w:rPr>
        <w:t>ΑΜ:95603</w:t>
      </w:r>
    </w:p>
    <w:p w:rsidR="00390746" w:rsidRDefault="00390746" w:rsidP="009D4CBB">
      <w:pPr>
        <w:spacing w:line="360" w:lineRule="auto"/>
        <w:jc w:val="center"/>
        <w:rPr>
          <w:rFonts w:ascii="Times New Roman" w:eastAsia="Times New Roman" w:hAnsi="Times New Roman" w:cs="Times New Roman"/>
          <w:b/>
          <w:bCs/>
          <w:noProof/>
          <w:color w:val="000000"/>
          <w:sz w:val="24"/>
          <w:szCs w:val="24"/>
        </w:rPr>
      </w:pPr>
    </w:p>
    <w:p w:rsidR="00390746" w:rsidRDefault="00390746" w:rsidP="009D4CBB">
      <w:pPr>
        <w:spacing w:line="360" w:lineRule="auto"/>
        <w:jc w:val="center"/>
        <w:rPr>
          <w:rFonts w:ascii="Times New Roman" w:eastAsia="Times New Roman" w:hAnsi="Times New Roman" w:cs="Times New Roman"/>
          <w:b/>
          <w:bCs/>
          <w:noProof/>
          <w:color w:val="000000"/>
          <w:sz w:val="24"/>
          <w:szCs w:val="24"/>
        </w:rPr>
      </w:pPr>
    </w:p>
    <w:p w:rsidR="005B41FF" w:rsidRDefault="00390746" w:rsidP="00771570">
      <w:pPr>
        <w:spacing w:line="360" w:lineRule="auto"/>
        <w:jc w:val="center"/>
        <w:rPr>
          <w:rFonts w:ascii="Times New Roman" w:eastAsia="Times New Roman" w:hAnsi="Times New Roman" w:cs="Times New Roman"/>
          <w:b/>
          <w:bCs/>
          <w:noProof/>
          <w:color w:val="000000"/>
          <w:sz w:val="24"/>
          <w:szCs w:val="24"/>
        </w:rPr>
      </w:pPr>
      <w:r>
        <w:rPr>
          <w:rFonts w:ascii="Times New Roman" w:eastAsia="Times New Roman" w:hAnsi="Times New Roman" w:cs="Times New Roman"/>
          <w:b/>
          <w:bCs/>
          <w:noProof/>
          <w:color w:val="000000"/>
          <w:sz w:val="24"/>
          <w:szCs w:val="24"/>
        </w:rPr>
        <w:t>Α   ΕΠΙΒΛΕΠΩΝ</w:t>
      </w:r>
    </w:p>
    <w:p w:rsidR="005B41FF" w:rsidRDefault="005B41FF" w:rsidP="00771570">
      <w:pPr>
        <w:spacing w:line="360" w:lineRule="auto"/>
        <w:jc w:val="center"/>
        <w:rPr>
          <w:rFonts w:ascii="Times New Roman" w:eastAsia="Times New Roman" w:hAnsi="Times New Roman" w:cs="Times New Roman"/>
          <w:b/>
          <w:bCs/>
          <w:noProof/>
          <w:color w:val="000000"/>
          <w:sz w:val="24"/>
          <w:szCs w:val="24"/>
        </w:rPr>
      </w:pPr>
      <w:r w:rsidRPr="00854505">
        <w:rPr>
          <w:rFonts w:ascii="Times New Roman" w:eastAsia="Times New Roman" w:hAnsi="Times New Roman" w:cs="Times New Roman"/>
          <w:b/>
          <w:bCs/>
          <w:noProof/>
          <w:color w:val="000000"/>
          <w:sz w:val="24"/>
          <w:szCs w:val="24"/>
        </w:rPr>
        <w:t>ΠΑΠΑΚΩΝΣΤΑΝΤΙΝΟΥ ΓΕΩΡΓΙΟΣ</w:t>
      </w:r>
    </w:p>
    <w:p w:rsidR="005B41FF" w:rsidRDefault="005B41FF" w:rsidP="00771570">
      <w:pPr>
        <w:spacing w:line="360" w:lineRule="auto"/>
        <w:jc w:val="center"/>
        <w:rPr>
          <w:rFonts w:ascii="Times New Roman" w:eastAsia="Times New Roman" w:hAnsi="Times New Roman" w:cs="Times New Roman"/>
          <w:b/>
          <w:bCs/>
          <w:noProof/>
          <w:color w:val="000000"/>
          <w:sz w:val="24"/>
          <w:szCs w:val="24"/>
        </w:rPr>
      </w:pPr>
    </w:p>
    <w:p w:rsidR="00854505" w:rsidRDefault="00390746" w:rsidP="00771570">
      <w:pPr>
        <w:spacing w:line="360" w:lineRule="auto"/>
        <w:jc w:val="center"/>
        <w:rPr>
          <w:rFonts w:ascii="Times New Roman" w:eastAsia="Times New Roman" w:hAnsi="Times New Roman" w:cs="Times New Roman"/>
          <w:b/>
          <w:bCs/>
          <w:noProof/>
          <w:color w:val="000000"/>
          <w:sz w:val="24"/>
          <w:szCs w:val="24"/>
        </w:rPr>
      </w:pPr>
      <w:r>
        <w:rPr>
          <w:rFonts w:ascii="Times New Roman" w:eastAsia="Times New Roman" w:hAnsi="Times New Roman" w:cs="Times New Roman"/>
          <w:b/>
          <w:bCs/>
          <w:noProof/>
          <w:color w:val="000000"/>
          <w:sz w:val="24"/>
          <w:szCs w:val="24"/>
        </w:rPr>
        <w:t>Β ΕΠΙΒΛΕΠΩΝ</w:t>
      </w:r>
    </w:p>
    <w:p w:rsidR="00854505" w:rsidRPr="00854505" w:rsidRDefault="00771570" w:rsidP="005B41FF">
      <w:pPr>
        <w:spacing w:line="360" w:lineRule="auto"/>
        <w:rPr>
          <w:rFonts w:ascii="Times New Roman" w:eastAsia="Times New Roman" w:hAnsi="Times New Roman" w:cs="Times New Roman"/>
          <w:b/>
          <w:bCs/>
          <w:noProof/>
          <w:color w:val="000000"/>
          <w:sz w:val="24"/>
          <w:szCs w:val="24"/>
        </w:rPr>
      </w:pPr>
      <w:r w:rsidRPr="00771570">
        <w:rPr>
          <w:rFonts w:ascii="Times New Roman" w:eastAsia="Times New Roman" w:hAnsi="Times New Roman" w:cs="Times New Roman"/>
          <w:b/>
          <w:bCs/>
          <w:noProof/>
          <w:color w:val="000000"/>
          <w:sz w:val="24"/>
          <w:szCs w:val="24"/>
        </w:rPr>
        <w:t> ΚΩΝΣΤΑΝΤΟΠΟΥΛΟΣ ΝΙΚΟΛΑΟΣ</w:t>
      </w:r>
    </w:p>
    <w:p w:rsidR="00390746" w:rsidRDefault="00390746" w:rsidP="00771570">
      <w:pPr>
        <w:spacing w:line="360" w:lineRule="auto"/>
        <w:jc w:val="center"/>
        <w:rPr>
          <w:rFonts w:ascii="Times New Roman" w:eastAsia="Times New Roman" w:hAnsi="Times New Roman" w:cs="Times New Roman"/>
          <w:b/>
          <w:bCs/>
          <w:noProof/>
          <w:color w:val="000000"/>
          <w:sz w:val="24"/>
          <w:szCs w:val="24"/>
        </w:rPr>
      </w:pPr>
    </w:p>
    <w:p w:rsidR="00390746" w:rsidRDefault="00390746" w:rsidP="00771570">
      <w:pPr>
        <w:spacing w:line="360" w:lineRule="auto"/>
        <w:jc w:val="center"/>
        <w:rPr>
          <w:rFonts w:ascii="Times New Roman" w:eastAsia="Times New Roman" w:hAnsi="Times New Roman" w:cs="Times New Roman"/>
          <w:b/>
          <w:bCs/>
          <w:noProof/>
          <w:color w:val="000000"/>
          <w:sz w:val="24"/>
          <w:szCs w:val="24"/>
        </w:rPr>
      </w:pPr>
    </w:p>
    <w:p w:rsidR="00390746" w:rsidRDefault="00390746" w:rsidP="009D4CBB">
      <w:pPr>
        <w:spacing w:line="360" w:lineRule="auto"/>
        <w:jc w:val="center"/>
        <w:rPr>
          <w:rFonts w:ascii="Times New Roman" w:eastAsia="Times New Roman" w:hAnsi="Times New Roman" w:cs="Times New Roman"/>
          <w:b/>
          <w:bCs/>
          <w:noProof/>
          <w:color w:val="000000"/>
          <w:sz w:val="24"/>
          <w:szCs w:val="24"/>
        </w:rPr>
      </w:pPr>
    </w:p>
    <w:p w:rsidR="00390746" w:rsidRDefault="00390746" w:rsidP="009D4CBB">
      <w:pPr>
        <w:spacing w:line="360" w:lineRule="auto"/>
        <w:jc w:val="center"/>
        <w:rPr>
          <w:rFonts w:ascii="Times New Roman" w:eastAsia="Times New Roman" w:hAnsi="Times New Roman" w:cs="Times New Roman"/>
          <w:b/>
          <w:bCs/>
          <w:noProof/>
          <w:color w:val="000000"/>
          <w:sz w:val="24"/>
          <w:szCs w:val="24"/>
        </w:rPr>
      </w:pPr>
    </w:p>
    <w:p w:rsidR="00390746" w:rsidRDefault="00390746" w:rsidP="009D4CBB">
      <w:pPr>
        <w:spacing w:line="360" w:lineRule="auto"/>
        <w:jc w:val="center"/>
        <w:rPr>
          <w:rFonts w:ascii="Times New Roman" w:eastAsia="Times New Roman" w:hAnsi="Times New Roman" w:cs="Times New Roman"/>
          <w:b/>
          <w:bCs/>
          <w:noProof/>
          <w:color w:val="000000"/>
          <w:sz w:val="24"/>
          <w:szCs w:val="24"/>
        </w:rPr>
      </w:pPr>
    </w:p>
    <w:p w:rsidR="009D4CBB" w:rsidRPr="00F709E6" w:rsidRDefault="009D4CBB" w:rsidP="009D4CBB">
      <w:pPr>
        <w:spacing w:line="360" w:lineRule="auto"/>
        <w:jc w:val="center"/>
        <w:rPr>
          <w:rFonts w:ascii="Times New Roman" w:eastAsia="Times New Roman" w:hAnsi="Times New Roman" w:cs="Times New Roman"/>
          <w:b/>
          <w:bCs/>
          <w:noProof/>
          <w:color w:val="000000"/>
          <w:sz w:val="32"/>
          <w:szCs w:val="32"/>
        </w:rPr>
      </w:pPr>
      <w:r w:rsidRPr="00F709E6">
        <w:rPr>
          <w:rFonts w:ascii="Times New Roman" w:eastAsia="Times New Roman" w:hAnsi="Times New Roman" w:cs="Times New Roman"/>
          <w:b/>
          <w:bCs/>
          <w:noProof/>
          <w:color w:val="000000"/>
          <w:sz w:val="32"/>
          <w:szCs w:val="32"/>
        </w:rPr>
        <w:lastRenderedPageBreak/>
        <w:t>ΠΕΡΙΛΗΨΗ</w:t>
      </w:r>
    </w:p>
    <w:p w:rsidR="009D4CBB" w:rsidRPr="009D4CBB" w:rsidRDefault="009D4CBB" w:rsidP="009D4CBB">
      <w:pPr>
        <w:spacing w:line="360" w:lineRule="auto"/>
        <w:jc w:val="both"/>
        <w:rPr>
          <w:rFonts w:ascii="Times New Roman" w:eastAsia="Times New Roman" w:hAnsi="Times New Roman" w:cs="Times New Roman"/>
          <w:noProof/>
          <w:color w:val="000000"/>
          <w:sz w:val="24"/>
          <w:szCs w:val="24"/>
        </w:rPr>
      </w:pPr>
    </w:p>
    <w:p w:rsidR="00740A95" w:rsidRPr="00740A95" w:rsidRDefault="009D4CBB" w:rsidP="00740A95">
      <w:pPr>
        <w:spacing w:line="360" w:lineRule="auto"/>
        <w:jc w:val="both"/>
        <w:rPr>
          <w:rFonts w:ascii="Times New Roman" w:eastAsia="Times New Roman" w:hAnsi="Times New Roman" w:cs="Times New Roman"/>
          <w:noProof/>
          <w:color w:val="000000"/>
          <w:sz w:val="24"/>
          <w:szCs w:val="24"/>
        </w:rPr>
      </w:pPr>
      <w:r w:rsidRPr="009D4CBB">
        <w:rPr>
          <w:rFonts w:ascii="Times New Roman" w:eastAsia="Times New Roman" w:hAnsi="Times New Roman" w:cs="Times New Roman"/>
          <w:noProof/>
          <w:color w:val="000000"/>
          <w:sz w:val="24"/>
          <w:szCs w:val="24"/>
        </w:rPr>
        <w:t>Κάθε δημόσια πρόταση για την παιδεία που αφορά στη σχολική βελτίωση συνοδεύεται από το αίτημα για ποιοτική αναβάθμιση της σε όλα τα επίπεδα και έχει άμεση εξάρτηση από  τις διοικητικές, εκπαιδευτικές και επικοινωνιακές δεξιότητες του διευθυντή της εκάστοτε σχολικής μονάδας.Σκοπός της παρούσας διπλωματικής εργασίας είναι να μελετήσει απόψεις εκπαιδευτικών της β/μιας εκπαίδευσης Μαγνησίας σχετικά με τα κριτήρια επιλογής αποτελεσματικών σχολικών διευθυντών και να διερευνήσει τις αντιλήψεις τους για την αξιοπιστία και αντικειμενικότητα της διαδικασίας αυτής με τη συμμετοχή του Συλλόγου Διδασκόντων, που θεσμοθετήθηκε στο ισχύον θεσμικό πλαίσιο επιλογής (Ν. 4327/2015), καθώς και το σχολικό κλίμα που διαμορφώθηκε μέσα από τον καινούριο τρόπο επιλογής των διευθυντών πριν την εκλογή και μετά από αυτήν</w:t>
      </w:r>
      <w:r>
        <w:rPr>
          <w:rFonts w:ascii="Times New Roman" w:eastAsia="Times New Roman" w:hAnsi="Times New Roman" w:cs="Times New Roman"/>
          <w:noProof/>
          <w:color w:val="000000"/>
          <w:sz w:val="24"/>
          <w:szCs w:val="24"/>
        </w:rPr>
        <w:t xml:space="preserve"> για την ανάδειξη του αποτελεσματικού ηγέτη.</w:t>
      </w:r>
      <w:r w:rsidR="00225A90" w:rsidRPr="00225A90">
        <w:rPr>
          <w:rFonts w:ascii="Times New Roman" w:eastAsia="Times New Roman" w:hAnsi="Times New Roman" w:cs="Times New Roman"/>
          <w:noProof/>
          <w:color w:val="000000"/>
          <w:sz w:val="24"/>
          <w:szCs w:val="24"/>
        </w:rPr>
        <w:t>Στην ποσοτική έρευνα που διεξήχθη με τη χρήση ερωτηματολογίου συμμετείχαν εκατό</w:t>
      </w:r>
      <w:r w:rsidR="00225A90">
        <w:rPr>
          <w:rFonts w:ascii="Times New Roman" w:eastAsia="Times New Roman" w:hAnsi="Times New Roman" w:cs="Times New Roman"/>
          <w:noProof/>
          <w:color w:val="000000"/>
          <w:sz w:val="24"/>
          <w:szCs w:val="24"/>
        </w:rPr>
        <w:t xml:space="preserve">νδεκαεπτά </w:t>
      </w:r>
      <w:r w:rsidR="00225A90" w:rsidRPr="00225A90">
        <w:rPr>
          <w:rFonts w:ascii="Times New Roman" w:eastAsia="Times New Roman" w:hAnsi="Times New Roman" w:cs="Times New Roman"/>
          <w:noProof/>
          <w:color w:val="000000"/>
          <w:sz w:val="24"/>
          <w:szCs w:val="24"/>
        </w:rPr>
        <w:t xml:space="preserve">(117) εκπαιδευτικοί, της δευτεροβάθμιας εκπαίδευσης </w:t>
      </w:r>
      <w:r w:rsidR="00225A90">
        <w:rPr>
          <w:rFonts w:ascii="Times New Roman" w:eastAsia="Times New Roman" w:hAnsi="Times New Roman" w:cs="Times New Roman"/>
          <w:noProof/>
          <w:color w:val="000000"/>
          <w:sz w:val="24"/>
          <w:szCs w:val="24"/>
        </w:rPr>
        <w:t>του ν.</w:t>
      </w:r>
      <w:r w:rsidR="00225A90" w:rsidRPr="00225A90">
        <w:rPr>
          <w:rFonts w:ascii="Times New Roman" w:eastAsia="Times New Roman" w:hAnsi="Times New Roman" w:cs="Times New Roman"/>
          <w:noProof/>
          <w:color w:val="000000"/>
          <w:sz w:val="24"/>
          <w:szCs w:val="24"/>
        </w:rPr>
        <w:t>Μαγνησίας. Η στατιστική ανάλυση ανέδειξε</w:t>
      </w:r>
      <w:r w:rsidR="00225A90">
        <w:rPr>
          <w:rFonts w:ascii="Times New Roman" w:eastAsia="Calibri" w:hAnsi="Times New Roman" w:cs="Times New Roman"/>
          <w:color w:val="000000"/>
          <w:sz w:val="24"/>
          <w:szCs w:val="24"/>
        </w:rPr>
        <w:t>α</w:t>
      </w:r>
      <w:r w:rsidR="00740A95">
        <w:rPr>
          <w:rFonts w:ascii="Times New Roman" w:eastAsia="Calibri" w:hAnsi="Times New Roman" w:cs="Times New Roman"/>
          <w:color w:val="000000"/>
          <w:sz w:val="24"/>
          <w:szCs w:val="24"/>
        </w:rPr>
        <w:t xml:space="preserve">ναφορικά </w:t>
      </w:r>
      <w:r w:rsidR="00740A95" w:rsidRPr="00740A95">
        <w:rPr>
          <w:rFonts w:ascii="Times New Roman" w:eastAsia="Calibri" w:hAnsi="Times New Roman" w:cs="Times New Roman"/>
          <w:color w:val="000000"/>
          <w:sz w:val="24"/>
          <w:szCs w:val="24"/>
        </w:rPr>
        <w:t>με τη διαδικασία επιλογής του διευθυντή</w:t>
      </w:r>
      <w:r w:rsidR="00225A90">
        <w:rPr>
          <w:rFonts w:ascii="Times New Roman" w:eastAsia="Calibri" w:hAnsi="Times New Roman" w:cs="Times New Roman"/>
          <w:color w:val="000000"/>
          <w:sz w:val="24"/>
          <w:szCs w:val="24"/>
        </w:rPr>
        <w:t xml:space="preserve"> ότι </w:t>
      </w:r>
      <w:r w:rsidR="00740A95" w:rsidRPr="00740A95">
        <w:rPr>
          <w:rFonts w:ascii="Times New Roman" w:eastAsia="Calibri" w:hAnsi="Times New Roman" w:cs="Times New Roman"/>
          <w:color w:val="000000"/>
          <w:sz w:val="24"/>
          <w:szCs w:val="24"/>
        </w:rPr>
        <w:t>οι εκπαιδευτικοί δείχνουν μια προτίμηση προς τη νέα διαδικασία σε σχέση με την παλιά, ανεξάρτητα από την παλαιότητά τους, τη θέση τους, το φύλο και τις σπουδές τους.</w:t>
      </w:r>
      <w:r w:rsidR="00740A95">
        <w:rPr>
          <w:rFonts w:ascii="Times New Roman" w:eastAsia="Calibri" w:hAnsi="Times New Roman" w:cs="Times New Roman"/>
          <w:color w:val="000000"/>
          <w:sz w:val="24"/>
          <w:szCs w:val="24"/>
        </w:rPr>
        <w:t>Επιπλέον ο</w:t>
      </w:r>
      <w:r w:rsidR="00740A95" w:rsidRPr="00740A95">
        <w:rPr>
          <w:rFonts w:ascii="Times New Roman" w:eastAsia="Calibri" w:hAnsi="Times New Roman" w:cs="Times New Roman"/>
          <w:color w:val="000000"/>
          <w:sz w:val="24"/>
          <w:szCs w:val="24"/>
        </w:rPr>
        <w:t xml:space="preserve">ι εκπαιδευτικοί συμφωνούν, κατά μέσο όρο, με τα στοιχεία και τα κριτήρια που συνθέτουν την επιλογή σύμφωνα με το νέο νόμο, </w:t>
      </w:r>
      <w:r w:rsidR="00B24AB1">
        <w:rPr>
          <w:rFonts w:ascii="Times New Roman" w:eastAsia="Calibri" w:hAnsi="Times New Roman" w:cs="Times New Roman"/>
          <w:color w:val="000000"/>
          <w:sz w:val="24"/>
          <w:szCs w:val="24"/>
        </w:rPr>
        <w:t>δ</w:t>
      </w:r>
      <w:r w:rsidR="00740A95" w:rsidRPr="00740A95">
        <w:rPr>
          <w:rFonts w:ascii="Times New Roman" w:eastAsia="Calibri" w:hAnsi="Times New Roman" w:cs="Times New Roman"/>
          <w:color w:val="000000"/>
          <w:sz w:val="24"/>
          <w:szCs w:val="24"/>
        </w:rPr>
        <w:t xml:space="preserve">εν συμφωνούν, </w:t>
      </w:r>
      <w:r w:rsidR="00B24AB1">
        <w:rPr>
          <w:rFonts w:ascii="Times New Roman" w:eastAsia="Calibri" w:hAnsi="Times New Roman" w:cs="Times New Roman"/>
          <w:color w:val="000000"/>
          <w:sz w:val="24"/>
          <w:szCs w:val="24"/>
        </w:rPr>
        <w:t>όμως</w:t>
      </w:r>
      <w:r w:rsidR="00740A95" w:rsidRPr="00740A95">
        <w:rPr>
          <w:rFonts w:ascii="Times New Roman" w:eastAsia="Calibri" w:hAnsi="Times New Roman" w:cs="Times New Roman"/>
          <w:color w:val="000000"/>
          <w:sz w:val="24"/>
          <w:szCs w:val="24"/>
        </w:rPr>
        <w:t>, με την πρόταση να γίνεται η επιλογή διευθυντή αποκλειστικά από το σύλλογο διδασκόντων.</w:t>
      </w:r>
      <w:r w:rsidR="00B24AB1">
        <w:rPr>
          <w:rFonts w:ascii="Times New Roman" w:eastAsia="Calibri" w:hAnsi="Times New Roman" w:cs="Times New Roman"/>
          <w:color w:val="000000"/>
          <w:sz w:val="24"/>
          <w:szCs w:val="24"/>
        </w:rPr>
        <w:t xml:space="preserve">Τέλος </w:t>
      </w:r>
      <w:r w:rsidR="00740A95" w:rsidRPr="00740A95">
        <w:rPr>
          <w:rFonts w:ascii="Times New Roman" w:eastAsia="Calibri" w:hAnsi="Times New Roman" w:cs="Times New Roman"/>
          <w:color w:val="000000"/>
          <w:sz w:val="24"/>
          <w:szCs w:val="24"/>
        </w:rPr>
        <w:t xml:space="preserve">από την έρευνα διαπιστώθηκε ότι οι εκπαιδευτικοί αποτιμούν ότι υπήρξε μια </w:t>
      </w:r>
      <w:r w:rsidR="00225A90">
        <w:rPr>
          <w:rFonts w:ascii="Times New Roman" w:eastAsia="Calibri" w:hAnsi="Times New Roman" w:cs="Times New Roman"/>
          <w:color w:val="000000"/>
          <w:sz w:val="24"/>
          <w:szCs w:val="24"/>
        </w:rPr>
        <w:t xml:space="preserve">πολύ </w:t>
      </w:r>
      <w:r w:rsidR="00740A95" w:rsidRPr="00740A95">
        <w:rPr>
          <w:rFonts w:ascii="Times New Roman" w:eastAsia="Calibri" w:hAnsi="Times New Roman" w:cs="Times New Roman"/>
          <w:color w:val="000000"/>
          <w:sz w:val="24"/>
          <w:szCs w:val="24"/>
        </w:rPr>
        <w:t>σημαντική επιρροή στο σύλλογο διδασκόντων και στο σχολικό κλίμα πριν, και κυρίως μετά, την εκλογή του/της διευθυντή/τριας.</w:t>
      </w:r>
    </w:p>
    <w:p w:rsidR="00B24AB1" w:rsidRDefault="00B24AB1" w:rsidP="009D4CBB">
      <w:pPr>
        <w:spacing w:line="360" w:lineRule="auto"/>
        <w:jc w:val="both"/>
        <w:rPr>
          <w:rFonts w:ascii="Times New Roman" w:eastAsia="Times New Roman" w:hAnsi="Times New Roman" w:cs="Times New Roman"/>
          <w:noProof/>
          <w:color w:val="000000"/>
          <w:sz w:val="24"/>
          <w:szCs w:val="24"/>
        </w:rPr>
      </w:pPr>
    </w:p>
    <w:p w:rsidR="00D92E58" w:rsidRPr="00D92E58" w:rsidRDefault="00D92E58" w:rsidP="009D4CBB">
      <w:pPr>
        <w:spacing w:line="360" w:lineRule="auto"/>
        <w:jc w:val="both"/>
        <w:rPr>
          <w:rFonts w:ascii="Times New Roman" w:eastAsia="Times New Roman" w:hAnsi="Times New Roman" w:cs="Times New Roman"/>
          <w:noProof/>
          <w:color w:val="000000"/>
          <w:sz w:val="24"/>
          <w:szCs w:val="24"/>
        </w:rPr>
      </w:pPr>
    </w:p>
    <w:p w:rsidR="009D4CBB" w:rsidRPr="009D4CBB" w:rsidRDefault="009D4CBB" w:rsidP="009D4CBB">
      <w:pPr>
        <w:spacing w:line="360" w:lineRule="auto"/>
        <w:jc w:val="both"/>
        <w:rPr>
          <w:rFonts w:ascii="Times New Roman" w:eastAsia="Times New Roman" w:hAnsi="Times New Roman" w:cs="Times New Roman"/>
          <w:noProof/>
          <w:color w:val="000000"/>
          <w:sz w:val="24"/>
          <w:szCs w:val="24"/>
        </w:rPr>
      </w:pPr>
      <w:r w:rsidRPr="00F709E6">
        <w:rPr>
          <w:rFonts w:ascii="Times New Roman" w:eastAsia="Times New Roman" w:hAnsi="Times New Roman" w:cs="Times New Roman"/>
          <w:b/>
          <w:noProof/>
          <w:color w:val="000000"/>
          <w:sz w:val="24"/>
          <w:szCs w:val="24"/>
        </w:rPr>
        <w:t>ΛΕΞΕΙΣ –ΚΛΕΙΔΙΑ</w:t>
      </w:r>
      <w:r w:rsidRPr="009D4CBB">
        <w:rPr>
          <w:rFonts w:ascii="Times New Roman" w:eastAsia="Times New Roman" w:hAnsi="Times New Roman" w:cs="Times New Roman"/>
          <w:noProof/>
          <w:color w:val="000000"/>
          <w:sz w:val="24"/>
          <w:szCs w:val="24"/>
        </w:rPr>
        <w:t xml:space="preserve">  Αποτελεσματικός Διευθυντής ,Σύλλογος Διδασκόντων, Σχολικό Κλίμα, Κριτήρια Επιλογής, Δείγμα Έρευνας</w:t>
      </w:r>
    </w:p>
    <w:p w:rsidR="009D4CBB" w:rsidRDefault="009D4CBB" w:rsidP="00784E2C">
      <w:pPr>
        <w:spacing w:line="360" w:lineRule="auto"/>
        <w:jc w:val="center"/>
        <w:rPr>
          <w:rFonts w:ascii="Times New Roman" w:hAnsi="Times New Roman" w:cs="Times New Roman"/>
          <w:b/>
          <w:sz w:val="24"/>
          <w:szCs w:val="24"/>
        </w:rPr>
      </w:pPr>
    </w:p>
    <w:p w:rsidR="009D4CBB" w:rsidRDefault="009D4CBB" w:rsidP="00784E2C">
      <w:pPr>
        <w:spacing w:line="360" w:lineRule="auto"/>
        <w:jc w:val="center"/>
        <w:rPr>
          <w:rFonts w:ascii="Times New Roman" w:hAnsi="Times New Roman" w:cs="Times New Roman"/>
          <w:b/>
          <w:sz w:val="24"/>
          <w:szCs w:val="24"/>
        </w:rPr>
      </w:pPr>
    </w:p>
    <w:p w:rsidR="009D4CBB" w:rsidRPr="00F709E6" w:rsidRDefault="009D4CBB" w:rsidP="009D4CBB">
      <w:pPr>
        <w:spacing w:line="360" w:lineRule="auto"/>
        <w:jc w:val="both"/>
        <w:rPr>
          <w:rFonts w:ascii="Times New Roman" w:hAnsi="Times New Roman" w:cs="Times New Roman"/>
          <w:sz w:val="32"/>
          <w:szCs w:val="32"/>
        </w:rPr>
      </w:pPr>
      <w:r w:rsidRPr="00F709E6">
        <w:rPr>
          <w:rFonts w:ascii="Times New Roman" w:hAnsi="Times New Roman" w:cs="Times New Roman"/>
          <w:sz w:val="32"/>
          <w:szCs w:val="32"/>
          <w:lang w:val="en-US"/>
        </w:rPr>
        <w:t>ABSTRACT</w:t>
      </w:r>
    </w:p>
    <w:p w:rsidR="009D4CBB" w:rsidRPr="00F709E6" w:rsidRDefault="009D4CBB" w:rsidP="009D4CBB">
      <w:pPr>
        <w:spacing w:line="360" w:lineRule="auto"/>
        <w:jc w:val="both"/>
        <w:rPr>
          <w:rFonts w:ascii="Times New Roman" w:hAnsi="Times New Roman" w:cs="Times New Roman"/>
          <w:b/>
          <w:sz w:val="24"/>
          <w:szCs w:val="24"/>
        </w:rPr>
      </w:pPr>
      <w:r w:rsidRPr="00F709E6">
        <w:rPr>
          <w:rFonts w:ascii="Times New Roman" w:hAnsi="Times New Roman" w:cs="Times New Roman"/>
          <w:b/>
          <w:sz w:val="24"/>
          <w:szCs w:val="24"/>
        </w:rPr>
        <w:t>Κ</w:t>
      </w:r>
      <w:r w:rsidRPr="00F709E6">
        <w:rPr>
          <w:rFonts w:ascii="Times New Roman" w:hAnsi="Times New Roman" w:cs="Times New Roman"/>
          <w:b/>
          <w:sz w:val="24"/>
          <w:szCs w:val="24"/>
          <w:lang w:val="en-US"/>
        </w:rPr>
        <w:t>EY</w:t>
      </w:r>
      <w:r w:rsidRPr="00F709E6">
        <w:rPr>
          <w:rFonts w:ascii="Times New Roman" w:hAnsi="Times New Roman" w:cs="Times New Roman"/>
          <w:b/>
          <w:sz w:val="24"/>
          <w:szCs w:val="24"/>
        </w:rPr>
        <w:t>-</w:t>
      </w:r>
      <w:r w:rsidRPr="00F709E6">
        <w:rPr>
          <w:rFonts w:ascii="Times New Roman" w:hAnsi="Times New Roman" w:cs="Times New Roman"/>
          <w:b/>
          <w:sz w:val="24"/>
          <w:szCs w:val="24"/>
          <w:lang w:val="en-US"/>
        </w:rPr>
        <w:t>WORDS</w:t>
      </w:r>
    </w:p>
    <w:p w:rsidR="009D4CBB" w:rsidRDefault="009D4CBB" w:rsidP="00784E2C">
      <w:pPr>
        <w:spacing w:line="360" w:lineRule="auto"/>
        <w:jc w:val="center"/>
        <w:rPr>
          <w:rFonts w:ascii="Times New Roman" w:hAnsi="Times New Roman" w:cs="Times New Roman"/>
          <w:b/>
          <w:sz w:val="24"/>
          <w:szCs w:val="24"/>
        </w:rPr>
      </w:pPr>
    </w:p>
    <w:p w:rsidR="009D4CBB" w:rsidRDefault="009D4CBB" w:rsidP="00784E2C">
      <w:pPr>
        <w:spacing w:line="360" w:lineRule="auto"/>
        <w:jc w:val="center"/>
        <w:rPr>
          <w:rFonts w:ascii="Times New Roman" w:hAnsi="Times New Roman" w:cs="Times New Roman"/>
          <w:b/>
          <w:sz w:val="24"/>
          <w:szCs w:val="24"/>
        </w:rPr>
      </w:pPr>
    </w:p>
    <w:p w:rsidR="009D4CBB" w:rsidRDefault="009D4CBB" w:rsidP="00784E2C">
      <w:pPr>
        <w:spacing w:line="360" w:lineRule="auto"/>
        <w:jc w:val="center"/>
        <w:rPr>
          <w:rFonts w:ascii="Times New Roman" w:hAnsi="Times New Roman" w:cs="Times New Roman"/>
          <w:b/>
          <w:sz w:val="24"/>
          <w:szCs w:val="24"/>
        </w:rPr>
      </w:pPr>
    </w:p>
    <w:p w:rsidR="009D4CBB" w:rsidRDefault="009D4CBB" w:rsidP="00784E2C">
      <w:pPr>
        <w:spacing w:line="360" w:lineRule="auto"/>
        <w:jc w:val="center"/>
        <w:rPr>
          <w:rFonts w:ascii="Times New Roman" w:hAnsi="Times New Roman" w:cs="Times New Roman"/>
          <w:b/>
          <w:sz w:val="24"/>
          <w:szCs w:val="24"/>
        </w:rPr>
      </w:pPr>
    </w:p>
    <w:p w:rsidR="009D4CBB" w:rsidRDefault="009D4CBB" w:rsidP="00784E2C">
      <w:pPr>
        <w:spacing w:line="360" w:lineRule="auto"/>
        <w:jc w:val="center"/>
        <w:rPr>
          <w:rFonts w:ascii="Times New Roman" w:hAnsi="Times New Roman" w:cs="Times New Roman"/>
          <w:b/>
          <w:sz w:val="24"/>
          <w:szCs w:val="24"/>
        </w:rPr>
      </w:pPr>
    </w:p>
    <w:p w:rsidR="009D4CBB" w:rsidRDefault="009D4CBB" w:rsidP="00784E2C">
      <w:pPr>
        <w:spacing w:line="360" w:lineRule="auto"/>
        <w:jc w:val="center"/>
        <w:rPr>
          <w:rFonts w:ascii="Times New Roman" w:hAnsi="Times New Roman" w:cs="Times New Roman"/>
          <w:b/>
          <w:sz w:val="24"/>
          <w:szCs w:val="24"/>
        </w:rPr>
      </w:pPr>
    </w:p>
    <w:p w:rsidR="009D4CBB" w:rsidRDefault="009D4CBB" w:rsidP="00784E2C">
      <w:pPr>
        <w:spacing w:line="360" w:lineRule="auto"/>
        <w:jc w:val="center"/>
        <w:rPr>
          <w:rFonts w:ascii="Times New Roman" w:hAnsi="Times New Roman" w:cs="Times New Roman"/>
          <w:b/>
          <w:sz w:val="24"/>
          <w:szCs w:val="24"/>
        </w:rPr>
      </w:pPr>
    </w:p>
    <w:p w:rsidR="009D4CBB" w:rsidRDefault="009D4CBB" w:rsidP="00784E2C">
      <w:pPr>
        <w:spacing w:line="360" w:lineRule="auto"/>
        <w:jc w:val="center"/>
        <w:rPr>
          <w:rFonts w:ascii="Times New Roman" w:hAnsi="Times New Roman" w:cs="Times New Roman"/>
          <w:b/>
          <w:sz w:val="24"/>
          <w:szCs w:val="24"/>
        </w:rPr>
      </w:pPr>
    </w:p>
    <w:p w:rsidR="009D4CBB" w:rsidRDefault="009D4CBB" w:rsidP="00784E2C">
      <w:pPr>
        <w:spacing w:line="360" w:lineRule="auto"/>
        <w:jc w:val="center"/>
        <w:rPr>
          <w:rFonts w:ascii="Times New Roman" w:hAnsi="Times New Roman" w:cs="Times New Roman"/>
          <w:b/>
          <w:sz w:val="24"/>
          <w:szCs w:val="24"/>
        </w:rPr>
      </w:pPr>
    </w:p>
    <w:p w:rsidR="009D4CBB" w:rsidRDefault="009D4CBB" w:rsidP="00784E2C">
      <w:pPr>
        <w:spacing w:line="360" w:lineRule="auto"/>
        <w:jc w:val="center"/>
        <w:rPr>
          <w:rFonts w:ascii="Times New Roman" w:hAnsi="Times New Roman" w:cs="Times New Roman"/>
          <w:b/>
          <w:sz w:val="24"/>
          <w:szCs w:val="24"/>
        </w:rPr>
      </w:pPr>
    </w:p>
    <w:p w:rsidR="009D4CBB" w:rsidRDefault="009D4CBB" w:rsidP="00784E2C">
      <w:pPr>
        <w:spacing w:line="360" w:lineRule="auto"/>
        <w:jc w:val="center"/>
        <w:rPr>
          <w:rFonts w:ascii="Times New Roman" w:hAnsi="Times New Roman" w:cs="Times New Roman"/>
          <w:b/>
          <w:sz w:val="24"/>
          <w:szCs w:val="24"/>
        </w:rPr>
      </w:pPr>
    </w:p>
    <w:p w:rsidR="009D4CBB" w:rsidRDefault="009D4CBB" w:rsidP="00784E2C">
      <w:pPr>
        <w:spacing w:line="360" w:lineRule="auto"/>
        <w:jc w:val="center"/>
        <w:rPr>
          <w:rFonts w:ascii="Times New Roman" w:hAnsi="Times New Roman" w:cs="Times New Roman"/>
          <w:b/>
          <w:sz w:val="24"/>
          <w:szCs w:val="24"/>
        </w:rPr>
      </w:pPr>
    </w:p>
    <w:p w:rsidR="009D4CBB" w:rsidRDefault="009D4CBB" w:rsidP="00784E2C">
      <w:pPr>
        <w:spacing w:line="360" w:lineRule="auto"/>
        <w:jc w:val="center"/>
        <w:rPr>
          <w:rFonts w:ascii="Times New Roman" w:hAnsi="Times New Roman" w:cs="Times New Roman"/>
          <w:b/>
          <w:sz w:val="24"/>
          <w:szCs w:val="24"/>
        </w:rPr>
      </w:pPr>
    </w:p>
    <w:p w:rsidR="009D4CBB" w:rsidRDefault="009D4CBB" w:rsidP="00784E2C">
      <w:pPr>
        <w:spacing w:line="360" w:lineRule="auto"/>
        <w:jc w:val="center"/>
        <w:rPr>
          <w:rFonts w:ascii="Times New Roman" w:hAnsi="Times New Roman" w:cs="Times New Roman"/>
          <w:b/>
          <w:sz w:val="24"/>
          <w:szCs w:val="24"/>
        </w:rPr>
      </w:pPr>
    </w:p>
    <w:p w:rsidR="009D4CBB" w:rsidRDefault="009D4CBB" w:rsidP="00784E2C">
      <w:pPr>
        <w:spacing w:line="360" w:lineRule="auto"/>
        <w:jc w:val="center"/>
        <w:rPr>
          <w:rFonts w:ascii="Times New Roman" w:hAnsi="Times New Roman" w:cs="Times New Roman"/>
          <w:b/>
          <w:sz w:val="24"/>
          <w:szCs w:val="24"/>
        </w:rPr>
      </w:pPr>
    </w:p>
    <w:p w:rsidR="009D4CBB" w:rsidRDefault="009D4CBB" w:rsidP="00784E2C">
      <w:pPr>
        <w:spacing w:line="360" w:lineRule="auto"/>
        <w:jc w:val="center"/>
        <w:rPr>
          <w:rFonts w:ascii="Times New Roman" w:hAnsi="Times New Roman" w:cs="Times New Roman"/>
          <w:b/>
          <w:sz w:val="24"/>
          <w:szCs w:val="24"/>
        </w:rPr>
      </w:pPr>
    </w:p>
    <w:p w:rsidR="009D4CBB" w:rsidRDefault="009D4CBB" w:rsidP="00784E2C">
      <w:pPr>
        <w:spacing w:line="360" w:lineRule="auto"/>
        <w:jc w:val="center"/>
        <w:rPr>
          <w:rFonts w:ascii="Times New Roman" w:hAnsi="Times New Roman" w:cs="Times New Roman"/>
          <w:b/>
          <w:sz w:val="24"/>
          <w:szCs w:val="24"/>
        </w:rPr>
      </w:pPr>
    </w:p>
    <w:p w:rsidR="009D4CBB" w:rsidRDefault="009D4CBB" w:rsidP="00784E2C">
      <w:pPr>
        <w:spacing w:line="360" w:lineRule="auto"/>
        <w:jc w:val="center"/>
        <w:rPr>
          <w:rFonts w:ascii="Times New Roman" w:hAnsi="Times New Roman" w:cs="Times New Roman"/>
          <w:b/>
          <w:sz w:val="24"/>
          <w:szCs w:val="24"/>
        </w:rPr>
      </w:pPr>
    </w:p>
    <w:p w:rsidR="005B41FF" w:rsidRDefault="005B41FF" w:rsidP="00784E2C">
      <w:pPr>
        <w:spacing w:line="360" w:lineRule="auto"/>
        <w:jc w:val="center"/>
        <w:rPr>
          <w:rFonts w:ascii="Times New Roman" w:hAnsi="Times New Roman" w:cs="Times New Roman"/>
          <w:b/>
          <w:sz w:val="32"/>
          <w:szCs w:val="32"/>
        </w:rPr>
      </w:pPr>
    </w:p>
    <w:p w:rsidR="00FC0B53" w:rsidRPr="00F709E6" w:rsidRDefault="00FC0B53" w:rsidP="00784E2C">
      <w:pPr>
        <w:spacing w:line="360" w:lineRule="auto"/>
        <w:jc w:val="center"/>
        <w:rPr>
          <w:rFonts w:ascii="Times New Roman" w:hAnsi="Times New Roman" w:cs="Times New Roman"/>
          <w:b/>
          <w:sz w:val="32"/>
          <w:szCs w:val="32"/>
        </w:rPr>
      </w:pPr>
      <w:bookmarkStart w:id="0" w:name="_GoBack"/>
      <w:bookmarkEnd w:id="0"/>
      <w:r w:rsidRPr="00F709E6">
        <w:rPr>
          <w:rFonts w:ascii="Times New Roman" w:hAnsi="Times New Roman" w:cs="Times New Roman"/>
          <w:b/>
          <w:sz w:val="32"/>
          <w:szCs w:val="32"/>
        </w:rPr>
        <w:lastRenderedPageBreak/>
        <w:t>ΠΕΡΙΕΧΟΜΕΝ</w:t>
      </w:r>
      <w:r w:rsidR="00784E2C" w:rsidRPr="00F709E6">
        <w:rPr>
          <w:rFonts w:ascii="Times New Roman" w:hAnsi="Times New Roman" w:cs="Times New Roman"/>
          <w:b/>
          <w:sz w:val="32"/>
          <w:szCs w:val="32"/>
        </w:rPr>
        <w:t>Α</w:t>
      </w:r>
    </w:p>
    <w:p w:rsidR="007623F8" w:rsidRPr="006D19AB" w:rsidRDefault="007623F8" w:rsidP="00E4529C">
      <w:pPr>
        <w:spacing w:line="360" w:lineRule="auto"/>
        <w:jc w:val="both"/>
        <w:rPr>
          <w:rFonts w:ascii="Times New Roman" w:hAnsi="Times New Roman" w:cs="Times New Roman"/>
          <w:sz w:val="24"/>
          <w:szCs w:val="24"/>
        </w:rPr>
      </w:pPr>
      <w:r>
        <w:rPr>
          <w:rFonts w:ascii="Times New Roman" w:hAnsi="Times New Roman" w:cs="Times New Roman"/>
          <w:sz w:val="24"/>
          <w:szCs w:val="24"/>
        </w:rPr>
        <w:t>ΠΕΡΙΛΗΨΗ</w:t>
      </w:r>
      <w:r w:rsidRPr="00CA57C9">
        <w:rPr>
          <w:rFonts w:ascii="Times New Roman" w:hAnsi="Times New Roman" w:cs="Times New Roman"/>
          <w:sz w:val="24"/>
          <w:szCs w:val="24"/>
        </w:rPr>
        <w:t>................................................................................................................</w:t>
      </w:r>
      <w:r w:rsidR="006D19AB" w:rsidRPr="006D19AB">
        <w:rPr>
          <w:rFonts w:ascii="Times New Roman" w:hAnsi="Times New Roman" w:cs="Times New Roman"/>
          <w:sz w:val="24"/>
          <w:szCs w:val="24"/>
        </w:rPr>
        <w:t>..3</w:t>
      </w:r>
    </w:p>
    <w:p w:rsidR="007623F8" w:rsidRPr="00771570" w:rsidRDefault="007623F8" w:rsidP="007623F8">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ΛΕΞΕΙΣΚΛΕΙΔΙΑ</w:t>
      </w:r>
      <w:r w:rsidRPr="00771570">
        <w:rPr>
          <w:rFonts w:ascii="Times New Roman" w:hAnsi="Times New Roman" w:cs="Times New Roman"/>
          <w:sz w:val="24"/>
          <w:szCs w:val="24"/>
          <w:lang w:val="en-US"/>
        </w:rPr>
        <w:t>.........................................................................</w:t>
      </w:r>
      <w:r w:rsidR="006D19AB" w:rsidRPr="00771570">
        <w:rPr>
          <w:rFonts w:ascii="Times New Roman" w:hAnsi="Times New Roman" w:cs="Times New Roman"/>
          <w:sz w:val="24"/>
          <w:szCs w:val="24"/>
          <w:lang w:val="en-US"/>
        </w:rPr>
        <w:t>...............................3</w:t>
      </w:r>
    </w:p>
    <w:p w:rsidR="007623F8" w:rsidRPr="00771570" w:rsidRDefault="007623F8" w:rsidP="00E4529C">
      <w:pPr>
        <w:spacing w:line="360" w:lineRule="auto"/>
        <w:jc w:val="both"/>
        <w:rPr>
          <w:rFonts w:ascii="Times New Roman" w:hAnsi="Times New Roman" w:cs="Times New Roman"/>
          <w:sz w:val="24"/>
          <w:szCs w:val="24"/>
          <w:lang w:val="en-US"/>
        </w:rPr>
      </w:pPr>
      <w:r w:rsidRPr="00930801">
        <w:rPr>
          <w:rFonts w:ascii="Times New Roman" w:hAnsi="Times New Roman" w:cs="Times New Roman"/>
          <w:sz w:val="24"/>
          <w:szCs w:val="24"/>
          <w:lang w:val="en-US"/>
        </w:rPr>
        <w:t>ABSTRACT</w:t>
      </w:r>
      <w:r w:rsidRPr="00771570">
        <w:rPr>
          <w:rFonts w:ascii="Times New Roman" w:hAnsi="Times New Roman" w:cs="Times New Roman"/>
          <w:sz w:val="24"/>
          <w:szCs w:val="24"/>
          <w:lang w:val="en-US"/>
        </w:rPr>
        <w:t xml:space="preserve"> ..............................................................................................................</w:t>
      </w:r>
      <w:r w:rsidR="006D19AB" w:rsidRPr="00771570">
        <w:rPr>
          <w:rFonts w:ascii="Times New Roman" w:hAnsi="Times New Roman" w:cs="Times New Roman"/>
          <w:sz w:val="24"/>
          <w:szCs w:val="24"/>
          <w:lang w:val="en-US"/>
        </w:rPr>
        <w:t>.4</w:t>
      </w:r>
    </w:p>
    <w:p w:rsidR="007623F8" w:rsidRPr="00771570" w:rsidRDefault="007623F8" w:rsidP="00E4529C">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Κ</w:t>
      </w:r>
      <w:r>
        <w:rPr>
          <w:rFonts w:ascii="Times New Roman" w:hAnsi="Times New Roman" w:cs="Times New Roman"/>
          <w:sz w:val="24"/>
          <w:szCs w:val="24"/>
          <w:lang w:val="en-US"/>
        </w:rPr>
        <w:t>EY</w:t>
      </w:r>
      <w:r w:rsidRPr="00771570">
        <w:rPr>
          <w:rFonts w:ascii="Times New Roman" w:hAnsi="Times New Roman" w:cs="Times New Roman"/>
          <w:sz w:val="24"/>
          <w:szCs w:val="24"/>
          <w:lang w:val="en-US"/>
        </w:rPr>
        <w:t>-</w:t>
      </w:r>
      <w:r>
        <w:rPr>
          <w:rFonts w:ascii="Times New Roman" w:hAnsi="Times New Roman" w:cs="Times New Roman"/>
          <w:sz w:val="24"/>
          <w:szCs w:val="24"/>
          <w:lang w:val="en-US"/>
        </w:rPr>
        <w:t>WORDS</w:t>
      </w:r>
      <w:r w:rsidRPr="00771570">
        <w:rPr>
          <w:rFonts w:ascii="Times New Roman" w:hAnsi="Times New Roman" w:cs="Times New Roman"/>
          <w:sz w:val="24"/>
          <w:szCs w:val="24"/>
          <w:lang w:val="en-US"/>
        </w:rPr>
        <w:t>................................................................................................</w:t>
      </w:r>
      <w:r w:rsidR="006D19AB" w:rsidRPr="00771570">
        <w:rPr>
          <w:rFonts w:ascii="Times New Roman" w:hAnsi="Times New Roman" w:cs="Times New Roman"/>
          <w:sz w:val="24"/>
          <w:szCs w:val="24"/>
          <w:lang w:val="en-US"/>
        </w:rPr>
        <w:t>................4</w:t>
      </w:r>
    </w:p>
    <w:p w:rsidR="00784E2C" w:rsidRPr="006D19AB" w:rsidRDefault="00784E2C" w:rsidP="00E4529C">
      <w:pPr>
        <w:spacing w:line="360" w:lineRule="auto"/>
        <w:jc w:val="both"/>
        <w:rPr>
          <w:rFonts w:ascii="Times New Roman" w:hAnsi="Times New Roman" w:cs="Times New Roman"/>
          <w:sz w:val="24"/>
          <w:szCs w:val="24"/>
        </w:rPr>
      </w:pPr>
      <w:r>
        <w:rPr>
          <w:rFonts w:ascii="Times New Roman" w:hAnsi="Times New Roman" w:cs="Times New Roman"/>
          <w:sz w:val="24"/>
          <w:szCs w:val="24"/>
        </w:rPr>
        <w:t>ΠΕΡΙΕΧΟΜΕΝΑ</w:t>
      </w:r>
      <w:r w:rsidR="006D19AB" w:rsidRPr="006D19AB">
        <w:rPr>
          <w:rFonts w:ascii="Times New Roman" w:hAnsi="Times New Roman" w:cs="Times New Roman"/>
          <w:sz w:val="24"/>
          <w:szCs w:val="24"/>
        </w:rPr>
        <w:t>……………………………………………………………………...5</w:t>
      </w:r>
    </w:p>
    <w:p w:rsidR="00B91137" w:rsidRPr="006D19AB" w:rsidRDefault="008828D6" w:rsidP="00B9113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ΕΥΡΕΤΗΡΙΑ </w:t>
      </w:r>
      <w:r w:rsidR="00B92ED6">
        <w:rPr>
          <w:rFonts w:ascii="Times New Roman" w:hAnsi="Times New Roman" w:cs="Times New Roman"/>
          <w:sz w:val="24"/>
          <w:szCs w:val="24"/>
        </w:rPr>
        <w:t>ΠΙΝΑΚ</w:t>
      </w:r>
      <w:r>
        <w:rPr>
          <w:rFonts w:ascii="Times New Roman" w:hAnsi="Times New Roman" w:cs="Times New Roman"/>
          <w:sz w:val="24"/>
          <w:szCs w:val="24"/>
        </w:rPr>
        <w:t>ΩΝ</w:t>
      </w:r>
      <w:r w:rsidR="006D19AB" w:rsidRPr="006D19AB">
        <w:rPr>
          <w:rFonts w:ascii="Times New Roman" w:hAnsi="Times New Roman" w:cs="Times New Roman"/>
          <w:sz w:val="24"/>
          <w:szCs w:val="24"/>
        </w:rPr>
        <w:t>……………………………………………………………..8</w:t>
      </w:r>
    </w:p>
    <w:p w:rsidR="00B92ED6" w:rsidRPr="006D19AB" w:rsidRDefault="008828D6" w:rsidP="00B9113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ΕΥΡΕΤΗΡΙΑ </w:t>
      </w:r>
      <w:r w:rsidR="00B92ED6">
        <w:rPr>
          <w:rFonts w:ascii="Times New Roman" w:hAnsi="Times New Roman" w:cs="Times New Roman"/>
          <w:sz w:val="24"/>
          <w:szCs w:val="24"/>
        </w:rPr>
        <w:t>ΣΧΗΜΑΤ</w:t>
      </w:r>
      <w:r>
        <w:rPr>
          <w:rFonts w:ascii="Times New Roman" w:hAnsi="Times New Roman" w:cs="Times New Roman"/>
          <w:sz w:val="24"/>
          <w:szCs w:val="24"/>
        </w:rPr>
        <w:t>ΩΝ</w:t>
      </w:r>
      <w:r w:rsidR="006D19AB" w:rsidRPr="006D19AB">
        <w:rPr>
          <w:rFonts w:ascii="Times New Roman" w:hAnsi="Times New Roman" w:cs="Times New Roman"/>
          <w:sz w:val="24"/>
          <w:szCs w:val="24"/>
        </w:rPr>
        <w:t>…………………………………………………………10</w:t>
      </w:r>
    </w:p>
    <w:p w:rsidR="00B92ED6" w:rsidRPr="006D19AB" w:rsidRDefault="00B92ED6" w:rsidP="00B91137">
      <w:pPr>
        <w:spacing w:line="360" w:lineRule="auto"/>
        <w:jc w:val="both"/>
        <w:rPr>
          <w:rFonts w:ascii="Times New Roman" w:hAnsi="Times New Roman" w:cs="Times New Roman"/>
          <w:sz w:val="24"/>
          <w:szCs w:val="24"/>
        </w:rPr>
      </w:pPr>
      <w:r>
        <w:rPr>
          <w:rFonts w:ascii="Times New Roman" w:hAnsi="Times New Roman" w:cs="Times New Roman"/>
          <w:sz w:val="24"/>
          <w:szCs w:val="24"/>
        </w:rPr>
        <w:t>ΠΡΟΛΟΓΟΣ</w:t>
      </w:r>
      <w:r w:rsidR="006D19AB" w:rsidRPr="006D19AB">
        <w:rPr>
          <w:rFonts w:ascii="Times New Roman" w:hAnsi="Times New Roman" w:cs="Times New Roman"/>
          <w:sz w:val="24"/>
          <w:szCs w:val="24"/>
        </w:rPr>
        <w:t>………………………………………………………………………….12</w:t>
      </w:r>
    </w:p>
    <w:p w:rsidR="00B91137" w:rsidRPr="006D19AB" w:rsidRDefault="00B91137" w:rsidP="00B91137">
      <w:pPr>
        <w:spacing w:line="360" w:lineRule="auto"/>
        <w:jc w:val="both"/>
        <w:rPr>
          <w:rFonts w:ascii="Times New Roman" w:eastAsia="Times New Roman" w:hAnsi="Times New Roman" w:cs="Times New Roman"/>
          <w:b/>
          <w:bCs/>
          <w:color w:val="000000"/>
          <w:sz w:val="24"/>
          <w:szCs w:val="24"/>
        </w:rPr>
      </w:pPr>
      <w:r w:rsidRPr="006D19AB">
        <w:rPr>
          <w:rFonts w:ascii="Times New Roman" w:hAnsi="Times New Roman" w:cs="Times New Roman"/>
          <w:sz w:val="24"/>
          <w:szCs w:val="24"/>
        </w:rPr>
        <w:t>ΕΙΣΑΓΩΓΗ</w:t>
      </w:r>
      <w:r w:rsidR="006D19AB" w:rsidRPr="006D19AB">
        <w:rPr>
          <w:rFonts w:ascii="Times New Roman" w:eastAsia="Times New Roman" w:hAnsi="Times New Roman" w:cs="Times New Roman"/>
          <w:bCs/>
          <w:color w:val="000000"/>
          <w:sz w:val="24"/>
          <w:szCs w:val="24"/>
        </w:rPr>
        <w:t>…………………………………………………………………………</w:t>
      </w:r>
      <w:r w:rsidR="006D19AB">
        <w:rPr>
          <w:rFonts w:ascii="Times New Roman" w:eastAsia="Times New Roman" w:hAnsi="Times New Roman" w:cs="Times New Roman"/>
          <w:bCs/>
          <w:color w:val="000000"/>
          <w:sz w:val="24"/>
          <w:szCs w:val="24"/>
        </w:rPr>
        <w:t>.</w:t>
      </w:r>
      <w:r w:rsidR="006D19AB" w:rsidRPr="006D19AB">
        <w:rPr>
          <w:rFonts w:ascii="Times New Roman" w:eastAsia="Times New Roman" w:hAnsi="Times New Roman" w:cs="Times New Roman"/>
          <w:bCs/>
          <w:color w:val="000000"/>
          <w:sz w:val="24"/>
          <w:szCs w:val="24"/>
        </w:rPr>
        <w:t>13</w:t>
      </w:r>
      <w:r w:rsidR="005B4948" w:rsidRPr="003279E5">
        <w:rPr>
          <w:rFonts w:ascii="Times New Roman" w:eastAsia="Times New Roman" w:hAnsi="Times New Roman" w:cs="Times New Roman"/>
          <w:b/>
          <w:bCs/>
          <w:color w:val="000000"/>
          <w:sz w:val="24"/>
          <w:szCs w:val="24"/>
        </w:rPr>
        <w:fldChar w:fldCharType="begin"/>
      </w:r>
      <w:r w:rsidRPr="006D19AB">
        <w:rPr>
          <w:rFonts w:ascii="Times New Roman" w:eastAsia="Times New Roman" w:hAnsi="Times New Roman" w:cs="Times New Roman"/>
          <w:b/>
          <w:bCs/>
          <w:color w:val="000000"/>
          <w:sz w:val="24"/>
          <w:szCs w:val="24"/>
        </w:rPr>
        <w:instrText xml:space="preserve"> TOC \h \z \t "Quote" \c </w:instrText>
      </w:r>
      <w:r w:rsidR="005B4948" w:rsidRPr="003279E5">
        <w:rPr>
          <w:rFonts w:ascii="Times New Roman" w:eastAsia="Times New Roman" w:hAnsi="Times New Roman" w:cs="Times New Roman"/>
          <w:b/>
          <w:bCs/>
          <w:color w:val="000000"/>
          <w:sz w:val="24"/>
          <w:szCs w:val="24"/>
        </w:rPr>
        <w:fldChar w:fldCharType="separate"/>
      </w:r>
    </w:p>
    <w:p w:rsidR="00B91137" w:rsidRPr="00D23165" w:rsidRDefault="005B4948" w:rsidP="00B91137">
      <w:pPr>
        <w:spacing w:line="360" w:lineRule="auto"/>
        <w:jc w:val="both"/>
        <w:rPr>
          <w:rFonts w:ascii="Times New Roman" w:hAnsi="Times New Roman" w:cs="Times New Roman"/>
          <w:b/>
          <w:sz w:val="28"/>
          <w:szCs w:val="28"/>
        </w:rPr>
      </w:pPr>
      <w:r w:rsidRPr="003279E5">
        <w:rPr>
          <w:rFonts w:ascii="Times New Roman" w:eastAsia="Times New Roman" w:hAnsi="Times New Roman" w:cs="Times New Roman"/>
          <w:b/>
          <w:bCs/>
          <w:color w:val="000000"/>
          <w:sz w:val="24"/>
          <w:szCs w:val="24"/>
        </w:rPr>
        <w:fldChar w:fldCharType="end"/>
      </w:r>
      <w:r w:rsidR="00B91137" w:rsidRPr="00D23165">
        <w:rPr>
          <w:rFonts w:ascii="Times New Roman" w:hAnsi="Times New Roman" w:cs="Times New Roman"/>
          <w:b/>
          <w:sz w:val="28"/>
          <w:szCs w:val="28"/>
        </w:rPr>
        <w:t xml:space="preserve">ΜΕΡΟΣ Α: </w:t>
      </w:r>
    </w:p>
    <w:p w:rsidR="00B91137" w:rsidRPr="00D23165" w:rsidRDefault="00B91137" w:rsidP="00B91137">
      <w:pPr>
        <w:spacing w:line="360" w:lineRule="auto"/>
        <w:jc w:val="both"/>
        <w:rPr>
          <w:rFonts w:ascii="Times New Roman" w:hAnsi="Times New Roman" w:cs="Times New Roman"/>
          <w:b/>
          <w:sz w:val="28"/>
          <w:szCs w:val="28"/>
        </w:rPr>
      </w:pPr>
      <w:r w:rsidRPr="00D23165">
        <w:rPr>
          <w:rFonts w:ascii="Times New Roman" w:hAnsi="Times New Roman" w:cs="Times New Roman"/>
          <w:b/>
          <w:sz w:val="28"/>
          <w:szCs w:val="28"/>
        </w:rPr>
        <w:t>ΚΕΦΑΛΑΙΟ Α:</w:t>
      </w:r>
    </w:p>
    <w:p w:rsidR="00B91137" w:rsidRPr="00E4529C" w:rsidRDefault="00B91137" w:rsidP="00B91137">
      <w:pPr>
        <w:spacing w:line="360" w:lineRule="auto"/>
        <w:jc w:val="both"/>
        <w:rPr>
          <w:rFonts w:ascii="Times New Roman" w:hAnsi="Times New Roman" w:cs="Times New Roman"/>
          <w:sz w:val="24"/>
          <w:szCs w:val="24"/>
        </w:rPr>
      </w:pPr>
      <w:r w:rsidRPr="00E4529C">
        <w:rPr>
          <w:rFonts w:ascii="Times New Roman" w:hAnsi="Times New Roman" w:cs="Times New Roman"/>
          <w:sz w:val="24"/>
          <w:szCs w:val="24"/>
        </w:rPr>
        <w:t>1.1.Παρουσίαση  του προβλήματος ............................................</w:t>
      </w:r>
      <w:r w:rsidR="006D19AB" w:rsidRPr="006D19AB">
        <w:rPr>
          <w:rFonts w:ascii="Times New Roman" w:hAnsi="Times New Roman" w:cs="Times New Roman"/>
          <w:sz w:val="24"/>
          <w:szCs w:val="24"/>
        </w:rPr>
        <w:t>.</w:t>
      </w:r>
      <w:r w:rsidRPr="00E4529C">
        <w:rPr>
          <w:rFonts w:ascii="Times New Roman" w:hAnsi="Times New Roman" w:cs="Times New Roman"/>
          <w:sz w:val="24"/>
          <w:szCs w:val="24"/>
        </w:rPr>
        <w:t>...........................</w:t>
      </w:r>
      <w:r w:rsidR="006D19AB" w:rsidRPr="006D19AB">
        <w:rPr>
          <w:rFonts w:ascii="Times New Roman" w:hAnsi="Times New Roman" w:cs="Times New Roman"/>
          <w:sz w:val="24"/>
          <w:szCs w:val="24"/>
        </w:rPr>
        <w:t>...15</w:t>
      </w:r>
    </w:p>
    <w:p w:rsidR="00B91137" w:rsidRPr="00E4529C" w:rsidRDefault="00B91137" w:rsidP="00B91137">
      <w:pPr>
        <w:spacing w:line="360" w:lineRule="auto"/>
        <w:jc w:val="both"/>
        <w:rPr>
          <w:rFonts w:ascii="Times New Roman" w:hAnsi="Times New Roman" w:cs="Times New Roman"/>
          <w:sz w:val="24"/>
          <w:szCs w:val="24"/>
        </w:rPr>
      </w:pPr>
      <w:r w:rsidRPr="00E4529C">
        <w:rPr>
          <w:rFonts w:ascii="Times New Roman" w:hAnsi="Times New Roman" w:cs="Times New Roman"/>
          <w:sz w:val="24"/>
          <w:szCs w:val="24"/>
        </w:rPr>
        <w:t>1.2. Σκοπός και στόχοι της έρευνας ........................................................</w:t>
      </w:r>
      <w:r w:rsidR="006D19AB" w:rsidRPr="006D19AB">
        <w:rPr>
          <w:rFonts w:ascii="Times New Roman" w:hAnsi="Times New Roman" w:cs="Times New Roman"/>
          <w:sz w:val="24"/>
          <w:szCs w:val="24"/>
        </w:rPr>
        <w:t>.</w:t>
      </w:r>
      <w:r w:rsidRPr="00E4529C">
        <w:rPr>
          <w:rFonts w:ascii="Times New Roman" w:hAnsi="Times New Roman" w:cs="Times New Roman"/>
          <w:sz w:val="24"/>
          <w:szCs w:val="24"/>
        </w:rPr>
        <w:t>.................</w:t>
      </w:r>
      <w:r w:rsidR="006D19AB" w:rsidRPr="006D19AB">
        <w:rPr>
          <w:rFonts w:ascii="Times New Roman" w:hAnsi="Times New Roman" w:cs="Times New Roman"/>
          <w:sz w:val="24"/>
          <w:szCs w:val="24"/>
        </w:rPr>
        <w:t>.18</w:t>
      </w:r>
      <w:r w:rsidRPr="00E4529C">
        <w:rPr>
          <w:rFonts w:ascii="Times New Roman" w:hAnsi="Times New Roman" w:cs="Times New Roman"/>
          <w:sz w:val="24"/>
          <w:szCs w:val="24"/>
        </w:rPr>
        <w:t xml:space="preserve">. </w:t>
      </w:r>
    </w:p>
    <w:p w:rsidR="00B91137" w:rsidRPr="00E4529C" w:rsidRDefault="00B91137" w:rsidP="00B91137">
      <w:pPr>
        <w:spacing w:line="360" w:lineRule="auto"/>
        <w:jc w:val="both"/>
        <w:rPr>
          <w:rFonts w:ascii="Times New Roman" w:hAnsi="Times New Roman" w:cs="Times New Roman"/>
          <w:sz w:val="24"/>
          <w:szCs w:val="24"/>
        </w:rPr>
      </w:pPr>
      <w:r w:rsidRPr="00E4529C">
        <w:rPr>
          <w:rFonts w:ascii="Times New Roman" w:hAnsi="Times New Roman" w:cs="Times New Roman"/>
          <w:sz w:val="24"/>
          <w:szCs w:val="24"/>
        </w:rPr>
        <w:t>1.3. Σπουδαιότητα και αναγκαιότητα της έρευνας ..................................</w:t>
      </w:r>
      <w:r w:rsidR="006D19AB" w:rsidRPr="006D19AB">
        <w:rPr>
          <w:rFonts w:ascii="Times New Roman" w:hAnsi="Times New Roman" w:cs="Times New Roman"/>
          <w:sz w:val="24"/>
          <w:szCs w:val="24"/>
        </w:rPr>
        <w:t>.</w:t>
      </w:r>
      <w:r w:rsidRPr="00E4529C">
        <w:rPr>
          <w:rFonts w:ascii="Times New Roman" w:hAnsi="Times New Roman" w:cs="Times New Roman"/>
          <w:sz w:val="24"/>
          <w:szCs w:val="24"/>
        </w:rPr>
        <w:t>.................</w:t>
      </w:r>
      <w:r w:rsidR="006D19AB" w:rsidRPr="006D19AB">
        <w:rPr>
          <w:rFonts w:ascii="Times New Roman" w:hAnsi="Times New Roman" w:cs="Times New Roman"/>
          <w:sz w:val="24"/>
          <w:szCs w:val="24"/>
        </w:rPr>
        <w:t>.19</w:t>
      </w:r>
    </w:p>
    <w:p w:rsidR="00B91137" w:rsidRPr="00E4529C" w:rsidRDefault="00B91137" w:rsidP="00B91137">
      <w:pPr>
        <w:spacing w:line="360" w:lineRule="auto"/>
        <w:jc w:val="both"/>
        <w:rPr>
          <w:rFonts w:ascii="Times New Roman" w:hAnsi="Times New Roman" w:cs="Times New Roman"/>
          <w:sz w:val="24"/>
          <w:szCs w:val="24"/>
        </w:rPr>
      </w:pPr>
      <w:r w:rsidRPr="00E4529C">
        <w:rPr>
          <w:rFonts w:ascii="Times New Roman" w:hAnsi="Times New Roman" w:cs="Times New Roman"/>
          <w:sz w:val="24"/>
          <w:szCs w:val="24"/>
        </w:rPr>
        <w:t>1.4. Περιορισμοί της έρευνας ...................................................................................</w:t>
      </w:r>
      <w:r w:rsidR="006D19AB" w:rsidRPr="00771570">
        <w:rPr>
          <w:rFonts w:ascii="Times New Roman" w:hAnsi="Times New Roman" w:cs="Times New Roman"/>
          <w:sz w:val="24"/>
          <w:szCs w:val="24"/>
        </w:rPr>
        <w:t>..20</w:t>
      </w:r>
    </w:p>
    <w:p w:rsidR="00B91137" w:rsidRPr="00167FEC" w:rsidRDefault="00B91137" w:rsidP="00B91137">
      <w:pPr>
        <w:spacing w:line="360" w:lineRule="auto"/>
        <w:jc w:val="both"/>
        <w:rPr>
          <w:rFonts w:ascii="Times New Roman" w:hAnsi="Times New Roman" w:cs="Times New Roman"/>
          <w:sz w:val="24"/>
          <w:szCs w:val="24"/>
        </w:rPr>
      </w:pPr>
      <w:r w:rsidRPr="00E4529C">
        <w:rPr>
          <w:rFonts w:ascii="Times New Roman" w:hAnsi="Times New Roman" w:cs="Times New Roman"/>
          <w:sz w:val="24"/>
          <w:szCs w:val="24"/>
        </w:rPr>
        <w:t>1.5 . Δυσκολίες της</w:t>
      </w:r>
      <w:r w:rsidR="006D19AB">
        <w:rPr>
          <w:rFonts w:ascii="Times New Roman" w:hAnsi="Times New Roman" w:cs="Times New Roman"/>
          <w:sz w:val="24"/>
          <w:szCs w:val="24"/>
        </w:rPr>
        <w:t xml:space="preserve"> έρευνας………………………………………………………….</w:t>
      </w:r>
      <w:r w:rsidR="006D19AB" w:rsidRPr="00167FEC">
        <w:rPr>
          <w:rFonts w:ascii="Times New Roman" w:hAnsi="Times New Roman" w:cs="Times New Roman"/>
          <w:sz w:val="24"/>
          <w:szCs w:val="24"/>
        </w:rPr>
        <w:t>21</w:t>
      </w:r>
    </w:p>
    <w:p w:rsidR="00DB3D2B" w:rsidRPr="00327486" w:rsidRDefault="00DB3D2B" w:rsidP="00B91137">
      <w:pPr>
        <w:spacing w:line="360" w:lineRule="auto"/>
        <w:jc w:val="both"/>
        <w:rPr>
          <w:rFonts w:ascii="Times New Roman" w:hAnsi="Times New Roman" w:cs="Times New Roman"/>
          <w:sz w:val="24"/>
          <w:szCs w:val="24"/>
        </w:rPr>
      </w:pPr>
      <w:r>
        <w:rPr>
          <w:rFonts w:ascii="Times New Roman" w:hAnsi="Times New Roman" w:cs="Times New Roman"/>
          <w:sz w:val="24"/>
          <w:szCs w:val="24"/>
        </w:rPr>
        <w:t>Σύνοψη……………………………………………………………………………</w:t>
      </w:r>
      <w:r w:rsidR="006D19AB" w:rsidRPr="00167FEC">
        <w:rPr>
          <w:rFonts w:ascii="Times New Roman" w:hAnsi="Times New Roman" w:cs="Times New Roman"/>
          <w:sz w:val="24"/>
          <w:szCs w:val="24"/>
        </w:rPr>
        <w:t>….21</w:t>
      </w:r>
    </w:p>
    <w:p w:rsidR="00B91137" w:rsidRPr="00E4529C" w:rsidRDefault="00B91137" w:rsidP="00B91137">
      <w:pPr>
        <w:spacing w:line="360" w:lineRule="auto"/>
        <w:jc w:val="both"/>
        <w:rPr>
          <w:rFonts w:ascii="Times New Roman" w:hAnsi="Times New Roman" w:cs="Times New Roman"/>
          <w:b/>
          <w:sz w:val="28"/>
          <w:szCs w:val="28"/>
        </w:rPr>
      </w:pPr>
      <w:r w:rsidRPr="00E4529C">
        <w:rPr>
          <w:rFonts w:ascii="Times New Roman" w:hAnsi="Times New Roman" w:cs="Times New Roman"/>
          <w:b/>
          <w:sz w:val="28"/>
          <w:szCs w:val="28"/>
        </w:rPr>
        <w:t>ΚΕΦΑΛΑΙΟ Β:</w:t>
      </w:r>
    </w:p>
    <w:p w:rsidR="00B91137" w:rsidRPr="00E4529C" w:rsidRDefault="00B91137" w:rsidP="00B91137">
      <w:pPr>
        <w:spacing w:line="360" w:lineRule="auto"/>
        <w:jc w:val="both"/>
        <w:rPr>
          <w:rFonts w:ascii="Times New Roman" w:hAnsi="Times New Roman" w:cs="Times New Roman"/>
          <w:b/>
          <w:sz w:val="28"/>
          <w:szCs w:val="28"/>
        </w:rPr>
      </w:pPr>
      <w:r w:rsidRPr="00E4529C">
        <w:rPr>
          <w:rFonts w:ascii="Times New Roman" w:hAnsi="Times New Roman" w:cs="Times New Roman"/>
          <w:b/>
          <w:sz w:val="28"/>
          <w:szCs w:val="28"/>
        </w:rPr>
        <w:t xml:space="preserve"> ΘΕΩΡΗΤΙΚΟ ΠΛΑΙΣΙΟ - ΕΠΙΣΚΟΠΗΣΗ ΒΙΒΛΙΟΓΡΑΦΙΑΣ –ΕΡΕΥΝΗΤΙΚΟΣ ΣΤΟΧΟΣ </w:t>
      </w:r>
    </w:p>
    <w:p w:rsidR="00B91137" w:rsidRPr="00E4529C" w:rsidRDefault="00B91137" w:rsidP="00B91137">
      <w:pPr>
        <w:spacing w:line="360" w:lineRule="auto"/>
        <w:jc w:val="both"/>
        <w:rPr>
          <w:rFonts w:ascii="Times New Roman" w:hAnsi="Times New Roman" w:cs="Times New Roman"/>
          <w:b/>
          <w:sz w:val="28"/>
          <w:szCs w:val="28"/>
        </w:rPr>
      </w:pPr>
      <w:r w:rsidRPr="00E4529C">
        <w:rPr>
          <w:rFonts w:ascii="Times New Roman" w:hAnsi="Times New Roman" w:cs="Times New Roman"/>
          <w:b/>
          <w:sz w:val="28"/>
          <w:szCs w:val="28"/>
        </w:rPr>
        <w:lastRenderedPageBreak/>
        <w:t xml:space="preserve">2.1.Διοίκηση –Ηγεσία στην εκπαίδευση </w:t>
      </w:r>
    </w:p>
    <w:p w:rsidR="00B91137" w:rsidRPr="00167FEC" w:rsidRDefault="00B91137" w:rsidP="00B91137">
      <w:pPr>
        <w:spacing w:line="360" w:lineRule="auto"/>
        <w:jc w:val="both"/>
        <w:rPr>
          <w:rFonts w:ascii="Times New Roman" w:hAnsi="Times New Roman" w:cs="Times New Roman"/>
          <w:sz w:val="24"/>
          <w:szCs w:val="24"/>
        </w:rPr>
      </w:pPr>
      <w:r w:rsidRPr="00E4529C">
        <w:rPr>
          <w:rFonts w:ascii="Times New Roman" w:hAnsi="Times New Roman" w:cs="Times New Roman"/>
          <w:sz w:val="24"/>
          <w:szCs w:val="24"/>
        </w:rPr>
        <w:t xml:space="preserve">2.1.1.  Ο Ρόλος του Διευθυντή στη σύγχρονη σχολική μονάδα </w:t>
      </w:r>
      <w:r w:rsidR="00167FEC" w:rsidRPr="00167FEC">
        <w:rPr>
          <w:rFonts w:ascii="Times New Roman" w:hAnsi="Times New Roman" w:cs="Times New Roman"/>
          <w:sz w:val="24"/>
          <w:szCs w:val="24"/>
        </w:rPr>
        <w:t>…………….………22</w:t>
      </w:r>
    </w:p>
    <w:p w:rsidR="00B91137" w:rsidRPr="00771570" w:rsidRDefault="00B91137" w:rsidP="00B91137">
      <w:pPr>
        <w:spacing w:line="360" w:lineRule="auto"/>
        <w:jc w:val="both"/>
        <w:rPr>
          <w:rFonts w:ascii="Times New Roman" w:hAnsi="Times New Roman" w:cs="Times New Roman"/>
          <w:sz w:val="24"/>
          <w:szCs w:val="24"/>
        </w:rPr>
      </w:pPr>
      <w:r w:rsidRPr="00E4529C">
        <w:rPr>
          <w:rFonts w:ascii="Times New Roman" w:hAnsi="Times New Roman" w:cs="Times New Roman"/>
          <w:sz w:val="24"/>
          <w:szCs w:val="24"/>
        </w:rPr>
        <w:t>2.1.2. Ο αποτελεσματικός ηγέτης –διευθυντής</w:t>
      </w:r>
      <w:r w:rsidR="00167FEC" w:rsidRPr="00771570">
        <w:rPr>
          <w:rFonts w:ascii="Times New Roman" w:hAnsi="Times New Roman" w:cs="Times New Roman"/>
          <w:sz w:val="24"/>
          <w:szCs w:val="24"/>
        </w:rPr>
        <w:t>………………………………………24</w:t>
      </w:r>
    </w:p>
    <w:p w:rsidR="00B91137" w:rsidRPr="00167FEC" w:rsidRDefault="00B91137" w:rsidP="00B91137">
      <w:pPr>
        <w:tabs>
          <w:tab w:val="left" w:pos="6336"/>
        </w:tabs>
        <w:spacing w:line="360" w:lineRule="auto"/>
        <w:ind w:left="567" w:hanging="567"/>
        <w:jc w:val="both"/>
        <w:rPr>
          <w:rFonts w:ascii="Times New Roman" w:hAnsi="Times New Roman" w:cs="Times New Roman"/>
          <w:sz w:val="24"/>
          <w:szCs w:val="24"/>
        </w:rPr>
      </w:pPr>
      <w:r w:rsidRPr="00E4529C">
        <w:rPr>
          <w:rFonts w:ascii="Times New Roman" w:hAnsi="Times New Roman" w:cs="Times New Roman"/>
          <w:sz w:val="24"/>
          <w:szCs w:val="24"/>
        </w:rPr>
        <w:t>2.1.3. Καθήκοντα και αρμοδιότητες του διευθυντή της σχολικής μονάδας με βάση την    ισχύουσα νομοθεσία</w:t>
      </w:r>
      <w:r w:rsidR="00167FEC" w:rsidRPr="00167FEC">
        <w:rPr>
          <w:rFonts w:ascii="Times New Roman" w:hAnsi="Times New Roman" w:cs="Times New Roman"/>
          <w:sz w:val="24"/>
          <w:szCs w:val="24"/>
        </w:rPr>
        <w:t>……………………………………………………</w:t>
      </w:r>
      <w:r w:rsidR="00167FEC">
        <w:rPr>
          <w:rFonts w:ascii="Times New Roman" w:hAnsi="Times New Roman" w:cs="Times New Roman"/>
          <w:sz w:val="24"/>
          <w:szCs w:val="24"/>
        </w:rPr>
        <w:t>…</w:t>
      </w:r>
      <w:r w:rsidR="00167FEC" w:rsidRPr="00167FEC">
        <w:rPr>
          <w:rFonts w:ascii="Times New Roman" w:hAnsi="Times New Roman" w:cs="Times New Roman"/>
          <w:sz w:val="24"/>
          <w:szCs w:val="24"/>
        </w:rPr>
        <w:t>...…27</w:t>
      </w:r>
    </w:p>
    <w:p w:rsidR="00B91137" w:rsidRPr="00167FEC" w:rsidRDefault="00B91137" w:rsidP="00B91137">
      <w:pPr>
        <w:spacing w:line="360" w:lineRule="auto"/>
        <w:jc w:val="both"/>
        <w:rPr>
          <w:rFonts w:ascii="Times New Roman" w:hAnsi="Times New Roman" w:cs="Times New Roman"/>
          <w:sz w:val="24"/>
          <w:szCs w:val="24"/>
        </w:rPr>
      </w:pPr>
      <w:r w:rsidRPr="00E4529C">
        <w:rPr>
          <w:rFonts w:ascii="Times New Roman" w:hAnsi="Times New Roman" w:cs="Times New Roman"/>
          <w:sz w:val="24"/>
          <w:szCs w:val="24"/>
        </w:rPr>
        <w:t>2.1.4. Τα προβλήματα που αντιμετωπίζουν οι διευθυντές στο έργο τους</w:t>
      </w:r>
      <w:r w:rsidR="00167FEC" w:rsidRPr="00167FEC">
        <w:rPr>
          <w:rFonts w:ascii="Times New Roman" w:hAnsi="Times New Roman" w:cs="Times New Roman"/>
          <w:sz w:val="24"/>
          <w:szCs w:val="24"/>
        </w:rPr>
        <w:t>…………..31</w:t>
      </w:r>
    </w:p>
    <w:p w:rsidR="00B91137" w:rsidRPr="00AF2068" w:rsidRDefault="00B91137" w:rsidP="00B91137">
      <w:pPr>
        <w:jc w:val="both"/>
        <w:rPr>
          <w:rFonts w:ascii="Times New Roman" w:hAnsi="Times New Roman" w:cs="Times New Roman"/>
          <w:b/>
          <w:sz w:val="28"/>
          <w:szCs w:val="28"/>
        </w:rPr>
      </w:pPr>
      <w:r w:rsidRPr="00E4529C">
        <w:rPr>
          <w:rFonts w:ascii="Times New Roman" w:hAnsi="Times New Roman" w:cs="Times New Roman"/>
          <w:b/>
          <w:sz w:val="28"/>
          <w:szCs w:val="28"/>
        </w:rPr>
        <w:t xml:space="preserve">2.2 </w:t>
      </w:r>
      <w:r w:rsidRPr="00AF2068">
        <w:rPr>
          <w:rFonts w:ascii="Times New Roman" w:hAnsi="Times New Roman" w:cs="Times New Roman"/>
          <w:b/>
          <w:sz w:val="28"/>
          <w:szCs w:val="28"/>
        </w:rPr>
        <w:t>Ο   Σύλλογος Διδασκόντων</w:t>
      </w:r>
    </w:p>
    <w:p w:rsidR="00B91137" w:rsidRPr="00167FEC" w:rsidRDefault="00B91137" w:rsidP="00B91137">
      <w:pPr>
        <w:pStyle w:val="a6"/>
        <w:jc w:val="both"/>
        <w:rPr>
          <w:rFonts w:ascii="Times New Roman" w:hAnsi="Times New Roman" w:cs="Times New Roman"/>
          <w:sz w:val="24"/>
          <w:szCs w:val="24"/>
        </w:rPr>
      </w:pPr>
      <w:r w:rsidRPr="008E0FF5">
        <w:rPr>
          <w:rFonts w:ascii="Times New Roman" w:hAnsi="Times New Roman" w:cs="Times New Roman"/>
          <w:sz w:val="24"/>
          <w:szCs w:val="24"/>
        </w:rPr>
        <w:t>2.2.1 Το  θεσμικό πλαίσιο και ο ρόλος του Συλλόγου διδασκόντων</w:t>
      </w:r>
      <w:r w:rsidR="00167FEC">
        <w:rPr>
          <w:rFonts w:ascii="Times New Roman" w:hAnsi="Times New Roman" w:cs="Times New Roman"/>
          <w:sz w:val="24"/>
          <w:szCs w:val="24"/>
        </w:rPr>
        <w:t>…</w:t>
      </w:r>
      <w:r w:rsidR="00167FEC" w:rsidRPr="00167FEC">
        <w:rPr>
          <w:rFonts w:ascii="Times New Roman" w:hAnsi="Times New Roman" w:cs="Times New Roman"/>
          <w:sz w:val="24"/>
          <w:szCs w:val="24"/>
        </w:rPr>
        <w:t>…………….35</w:t>
      </w:r>
    </w:p>
    <w:p w:rsidR="00B91137" w:rsidRPr="008E0FF5" w:rsidRDefault="00B91137" w:rsidP="00B91137">
      <w:pPr>
        <w:pStyle w:val="a6"/>
        <w:jc w:val="both"/>
        <w:rPr>
          <w:rFonts w:ascii="Times New Roman" w:hAnsi="Times New Roman" w:cs="Times New Roman"/>
          <w:sz w:val="24"/>
          <w:szCs w:val="24"/>
        </w:rPr>
      </w:pPr>
    </w:p>
    <w:p w:rsidR="00B91137" w:rsidRPr="00167FEC" w:rsidRDefault="00B91137" w:rsidP="00B91137">
      <w:pPr>
        <w:autoSpaceDE w:val="0"/>
        <w:autoSpaceDN w:val="0"/>
        <w:adjustRightInd w:val="0"/>
        <w:spacing w:after="0" w:line="360" w:lineRule="auto"/>
        <w:ind w:left="709" w:hanging="709"/>
        <w:jc w:val="both"/>
        <w:rPr>
          <w:rFonts w:ascii="Times New Roman" w:hAnsi="Times New Roman" w:cs="Times New Roman"/>
          <w:sz w:val="24"/>
          <w:szCs w:val="24"/>
        </w:rPr>
      </w:pPr>
      <w:r w:rsidRPr="008E0FF5">
        <w:rPr>
          <w:rFonts w:ascii="Times New Roman" w:hAnsi="Times New Roman" w:cs="Times New Roman"/>
          <w:sz w:val="24"/>
          <w:szCs w:val="24"/>
        </w:rPr>
        <w:t>2.2.2. Σύνθεση και Λειτουργία Συλλόγου Διδασκόντων στη διαδικασία λήψης αποφάσεων</w:t>
      </w:r>
      <w:r w:rsidRPr="008E0FF5">
        <w:rPr>
          <w:rFonts w:ascii="Times New Roman" w:hAnsi="Times New Roman" w:cs="Times New Roman"/>
          <w:sz w:val="28"/>
          <w:szCs w:val="28"/>
        </w:rPr>
        <w:t xml:space="preserve"> .</w:t>
      </w:r>
      <w:r w:rsidR="00167FEC" w:rsidRPr="00167FEC">
        <w:rPr>
          <w:rFonts w:ascii="Times New Roman" w:hAnsi="Times New Roman" w:cs="Times New Roman"/>
          <w:sz w:val="24"/>
          <w:szCs w:val="24"/>
        </w:rPr>
        <w:t>………………………………………………………………..38</w:t>
      </w:r>
    </w:p>
    <w:p w:rsidR="00B91137" w:rsidRPr="00167FEC" w:rsidRDefault="00B91137" w:rsidP="00B91137">
      <w:pPr>
        <w:autoSpaceDE w:val="0"/>
        <w:autoSpaceDN w:val="0"/>
        <w:adjustRightInd w:val="0"/>
        <w:spacing w:after="0" w:line="360" w:lineRule="auto"/>
        <w:jc w:val="both"/>
        <w:rPr>
          <w:rFonts w:ascii="Times New Roman" w:hAnsi="Times New Roman" w:cs="Times New Roman"/>
          <w:sz w:val="24"/>
          <w:szCs w:val="24"/>
        </w:rPr>
      </w:pPr>
      <w:r w:rsidRPr="00407A06">
        <w:rPr>
          <w:rFonts w:ascii="Times New Roman" w:hAnsi="Times New Roman" w:cs="Times New Roman"/>
          <w:sz w:val="24"/>
          <w:szCs w:val="24"/>
        </w:rPr>
        <w:t>2.2.3 Αρμοδιότητες Συλλόγου Διδασκόντων</w:t>
      </w:r>
      <w:r w:rsidR="00167FEC" w:rsidRPr="00167FEC">
        <w:rPr>
          <w:rFonts w:ascii="Times New Roman" w:hAnsi="Times New Roman" w:cs="Times New Roman"/>
          <w:sz w:val="24"/>
          <w:szCs w:val="24"/>
        </w:rPr>
        <w:t>……………………………………….39</w:t>
      </w:r>
    </w:p>
    <w:p w:rsidR="00B91137" w:rsidRPr="00167FEC" w:rsidRDefault="00B91137" w:rsidP="00B91137">
      <w:pPr>
        <w:spacing w:line="360" w:lineRule="auto"/>
        <w:jc w:val="both"/>
        <w:rPr>
          <w:rFonts w:ascii="Times New Roman" w:hAnsi="Times New Roman" w:cs="Times New Roman"/>
          <w:sz w:val="28"/>
          <w:szCs w:val="28"/>
        </w:rPr>
      </w:pPr>
      <w:r w:rsidRPr="00113328">
        <w:rPr>
          <w:rFonts w:ascii="Times New Roman" w:hAnsi="Times New Roman" w:cs="Times New Roman"/>
          <w:sz w:val="24"/>
          <w:szCs w:val="24"/>
        </w:rPr>
        <w:t>2.2.4</w:t>
      </w:r>
      <w:r w:rsidRPr="00407A06">
        <w:rPr>
          <w:rFonts w:ascii="Times New Roman" w:hAnsi="Times New Roman" w:cs="Times New Roman"/>
          <w:sz w:val="24"/>
          <w:szCs w:val="24"/>
        </w:rPr>
        <w:t xml:space="preserve"> Σύλλογος Διδασκόντων και σχολική κουλτούρα</w:t>
      </w:r>
      <w:r w:rsidR="00167FEC" w:rsidRPr="00167FEC">
        <w:rPr>
          <w:rFonts w:ascii="Times New Roman" w:hAnsi="Times New Roman" w:cs="Times New Roman"/>
          <w:sz w:val="24"/>
          <w:szCs w:val="24"/>
        </w:rPr>
        <w:t>……………………………..42</w:t>
      </w:r>
    </w:p>
    <w:p w:rsidR="00B91137" w:rsidRPr="00167FEC" w:rsidRDefault="00B91137" w:rsidP="00B91137">
      <w:pPr>
        <w:spacing w:line="360" w:lineRule="auto"/>
        <w:jc w:val="both"/>
        <w:rPr>
          <w:rFonts w:ascii="Times New Roman" w:hAnsi="Times New Roman" w:cs="Times New Roman"/>
          <w:b/>
          <w:sz w:val="28"/>
          <w:szCs w:val="28"/>
        </w:rPr>
      </w:pPr>
      <w:r w:rsidRPr="00E4529C">
        <w:rPr>
          <w:rFonts w:ascii="Times New Roman" w:hAnsi="Times New Roman" w:cs="Times New Roman"/>
          <w:b/>
          <w:sz w:val="28"/>
          <w:szCs w:val="28"/>
        </w:rPr>
        <w:t>2.3.Ο νέος τρόπος  επιλογή των διευθυντών</w:t>
      </w:r>
      <w:r w:rsidR="00167FEC" w:rsidRPr="00167FEC">
        <w:rPr>
          <w:rFonts w:ascii="Times New Roman" w:hAnsi="Times New Roman" w:cs="Times New Roman"/>
          <w:sz w:val="28"/>
          <w:szCs w:val="28"/>
        </w:rPr>
        <w:t>…………………………44</w:t>
      </w:r>
    </w:p>
    <w:p w:rsidR="00B91137" w:rsidRPr="00FE178F" w:rsidRDefault="00B91137" w:rsidP="00B91137">
      <w:pPr>
        <w:spacing w:line="360" w:lineRule="auto"/>
        <w:jc w:val="both"/>
        <w:rPr>
          <w:rFonts w:ascii="Times New Roman" w:hAnsi="Times New Roman" w:cs="Times New Roman"/>
          <w:sz w:val="24"/>
          <w:szCs w:val="24"/>
        </w:rPr>
      </w:pPr>
      <w:r w:rsidRPr="00CA57C9">
        <w:rPr>
          <w:rFonts w:ascii="Times New Roman" w:hAnsi="Times New Roman" w:cs="Times New Roman"/>
          <w:sz w:val="24"/>
          <w:szCs w:val="24"/>
        </w:rPr>
        <w:t>2.3.1. Διαχρονική εξέλιξη συστημάτων επιλογής Διευθυντών Σχολικών Μονάδων</w:t>
      </w:r>
      <w:r w:rsidR="00167FEC" w:rsidRPr="00167FEC">
        <w:rPr>
          <w:rFonts w:ascii="Times New Roman" w:hAnsi="Times New Roman" w:cs="Times New Roman"/>
          <w:sz w:val="24"/>
          <w:szCs w:val="24"/>
        </w:rPr>
        <w:t>..44</w:t>
      </w:r>
    </w:p>
    <w:p w:rsidR="00B91137" w:rsidRPr="001E2ACD" w:rsidRDefault="00B91137" w:rsidP="00B91137">
      <w:pPr>
        <w:spacing w:line="360" w:lineRule="auto"/>
        <w:jc w:val="both"/>
        <w:rPr>
          <w:rFonts w:ascii="Times New Roman" w:hAnsi="Times New Roman" w:cs="Times New Roman"/>
          <w:sz w:val="24"/>
          <w:szCs w:val="24"/>
        </w:rPr>
      </w:pPr>
      <w:r w:rsidRPr="00594E65">
        <w:rPr>
          <w:rFonts w:ascii="Times New Roman" w:hAnsi="Times New Roman" w:cs="Times New Roman"/>
          <w:sz w:val="24"/>
          <w:szCs w:val="24"/>
        </w:rPr>
        <w:t>2.3.2. Συστήματα επιλογής</w:t>
      </w:r>
      <w:r>
        <w:rPr>
          <w:rFonts w:ascii="Times New Roman" w:hAnsi="Times New Roman" w:cs="Times New Roman"/>
          <w:sz w:val="24"/>
          <w:szCs w:val="24"/>
        </w:rPr>
        <w:t xml:space="preserve"> διευθυντώνσε </w:t>
      </w:r>
      <w:r w:rsidRPr="00594E65">
        <w:rPr>
          <w:rFonts w:ascii="Times New Roman" w:hAnsi="Times New Roman" w:cs="Times New Roman"/>
          <w:sz w:val="24"/>
          <w:szCs w:val="24"/>
        </w:rPr>
        <w:t>διεθν</w:t>
      </w:r>
      <w:r>
        <w:rPr>
          <w:rFonts w:ascii="Times New Roman" w:hAnsi="Times New Roman" w:cs="Times New Roman"/>
          <w:sz w:val="24"/>
          <w:szCs w:val="24"/>
        </w:rPr>
        <w:t>ές επίπεδο</w:t>
      </w:r>
      <w:r w:rsidR="001E2ACD">
        <w:rPr>
          <w:rFonts w:ascii="Times New Roman" w:hAnsi="Times New Roman" w:cs="Times New Roman"/>
          <w:sz w:val="24"/>
          <w:szCs w:val="24"/>
        </w:rPr>
        <w:t>…</w:t>
      </w:r>
      <w:r w:rsidR="001E2ACD" w:rsidRPr="001E2ACD">
        <w:rPr>
          <w:rFonts w:ascii="Times New Roman" w:hAnsi="Times New Roman" w:cs="Times New Roman"/>
          <w:sz w:val="24"/>
          <w:szCs w:val="24"/>
        </w:rPr>
        <w:t>………………………47</w:t>
      </w:r>
    </w:p>
    <w:p w:rsidR="00B91137" w:rsidRPr="001E2ACD" w:rsidRDefault="00B91137" w:rsidP="00B91137">
      <w:pPr>
        <w:spacing w:line="360" w:lineRule="auto"/>
        <w:ind w:left="567" w:hanging="567"/>
        <w:jc w:val="both"/>
        <w:rPr>
          <w:rFonts w:ascii="Times New Roman" w:hAnsi="Times New Roman" w:cs="Times New Roman"/>
          <w:sz w:val="24"/>
          <w:szCs w:val="24"/>
        </w:rPr>
      </w:pPr>
      <w:r w:rsidRPr="00CA57C9">
        <w:rPr>
          <w:rFonts w:ascii="Times New Roman" w:hAnsi="Times New Roman" w:cs="Times New Roman"/>
          <w:sz w:val="24"/>
          <w:szCs w:val="24"/>
        </w:rPr>
        <w:t>2.3.</w:t>
      </w:r>
      <w:r w:rsidRPr="00594E65">
        <w:rPr>
          <w:rFonts w:ascii="Times New Roman" w:hAnsi="Times New Roman" w:cs="Times New Roman"/>
          <w:sz w:val="24"/>
          <w:szCs w:val="24"/>
        </w:rPr>
        <w:t>3</w:t>
      </w:r>
      <w:r w:rsidRPr="00CA57C9">
        <w:rPr>
          <w:rFonts w:ascii="Times New Roman" w:hAnsi="Times New Roman" w:cs="Times New Roman"/>
          <w:sz w:val="24"/>
          <w:szCs w:val="24"/>
        </w:rPr>
        <w:t xml:space="preserve"> Η Επιλογή Διευθυντών Σχολικών Μονάδων δευτεροβάθμιας Εκπαίδευσης</w:t>
      </w:r>
      <w:r>
        <w:rPr>
          <w:rFonts w:ascii="Times New Roman" w:hAnsi="Times New Roman" w:cs="Times New Roman"/>
          <w:sz w:val="24"/>
          <w:szCs w:val="24"/>
        </w:rPr>
        <w:t xml:space="preserve"> -</w:t>
      </w:r>
      <w:r w:rsidRPr="00F14F2F">
        <w:rPr>
          <w:rFonts w:ascii="Times New Roman" w:hAnsi="Times New Roman" w:cs="Times New Roman"/>
          <w:sz w:val="24"/>
          <w:szCs w:val="24"/>
        </w:rPr>
        <w:t>Βιβλιογραφική επισκόπηση ερευνών</w:t>
      </w:r>
      <w:r w:rsidR="001E2ACD">
        <w:rPr>
          <w:rFonts w:ascii="Times New Roman" w:hAnsi="Times New Roman" w:cs="Times New Roman"/>
          <w:sz w:val="24"/>
          <w:szCs w:val="24"/>
        </w:rPr>
        <w:t>…</w:t>
      </w:r>
      <w:r w:rsidR="001E2ACD" w:rsidRPr="001E2ACD">
        <w:rPr>
          <w:rFonts w:ascii="Times New Roman" w:hAnsi="Times New Roman" w:cs="Times New Roman"/>
          <w:sz w:val="24"/>
          <w:szCs w:val="24"/>
        </w:rPr>
        <w:t>………………………..…………….50</w:t>
      </w:r>
    </w:p>
    <w:p w:rsidR="00B91137" w:rsidRPr="001E2ACD" w:rsidRDefault="00B91137" w:rsidP="00B91137">
      <w:pPr>
        <w:spacing w:line="360" w:lineRule="auto"/>
        <w:jc w:val="both"/>
        <w:rPr>
          <w:rFonts w:ascii="Times New Roman" w:hAnsi="Times New Roman" w:cs="Times New Roman"/>
          <w:sz w:val="24"/>
          <w:szCs w:val="24"/>
        </w:rPr>
      </w:pPr>
      <w:r w:rsidRPr="00594E65">
        <w:rPr>
          <w:rFonts w:ascii="Times New Roman" w:hAnsi="Times New Roman" w:cs="Times New Roman"/>
          <w:sz w:val="24"/>
          <w:szCs w:val="24"/>
        </w:rPr>
        <w:t xml:space="preserve">1) οι προϋποθέσεις επιλογής, </w:t>
      </w:r>
      <w:r w:rsidR="001E2ACD" w:rsidRPr="001E2ACD">
        <w:rPr>
          <w:rFonts w:ascii="Times New Roman" w:hAnsi="Times New Roman" w:cs="Times New Roman"/>
          <w:sz w:val="24"/>
          <w:szCs w:val="24"/>
        </w:rPr>
        <w:t>…………………………………………………51</w:t>
      </w:r>
    </w:p>
    <w:p w:rsidR="00B91137" w:rsidRPr="001E2ACD" w:rsidRDefault="00B91137" w:rsidP="00B91137">
      <w:pPr>
        <w:spacing w:line="360" w:lineRule="auto"/>
        <w:jc w:val="both"/>
        <w:rPr>
          <w:rFonts w:ascii="Times New Roman" w:hAnsi="Times New Roman" w:cs="Times New Roman"/>
          <w:sz w:val="24"/>
          <w:szCs w:val="24"/>
        </w:rPr>
      </w:pPr>
      <w:r w:rsidRPr="00594E65">
        <w:rPr>
          <w:rFonts w:ascii="Times New Roman" w:hAnsi="Times New Roman" w:cs="Times New Roman"/>
          <w:sz w:val="24"/>
          <w:szCs w:val="24"/>
        </w:rPr>
        <w:t xml:space="preserve">2) τα κριτήρια επιλογής </w:t>
      </w:r>
      <w:r w:rsidR="001E2ACD" w:rsidRPr="001E2ACD">
        <w:rPr>
          <w:rFonts w:ascii="Times New Roman" w:hAnsi="Times New Roman" w:cs="Times New Roman"/>
          <w:sz w:val="24"/>
          <w:szCs w:val="24"/>
        </w:rPr>
        <w:t>……………………………………………………….52</w:t>
      </w:r>
    </w:p>
    <w:p w:rsidR="00B91137" w:rsidRPr="00594E65" w:rsidRDefault="00B91137" w:rsidP="00B91137">
      <w:pPr>
        <w:spacing w:line="360" w:lineRule="auto"/>
        <w:jc w:val="both"/>
        <w:rPr>
          <w:rFonts w:ascii="Times New Roman" w:hAnsi="Times New Roman" w:cs="Times New Roman"/>
          <w:sz w:val="24"/>
          <w:szCs w:val="24"/>
        </w:rPr>
      </w:pPr>
      <w:r w:rsidRPr="00594E65">
        <w:rPr>
          <w:rFonts w:ascii="Times New Roman" w:hAnsi="Times New Roman" w:cs="Times New Roman"/>
          <w:sz w:val="24"/>
          <w:szCs w:val="24"/>
        </w:rPr>
        <w:t>3) τα προσόντα των υποψηφίων</w:t>
      </w:r>
      <w:r w:rsidR="001E2ACD" w:rsidRPr="001E2ACD">
        <w:rPr>
          <w:rFonts w:ascii="Times New Roman" w:hAnsi="Times New Roman" w:cs="Times New Roman"/>
          <w:sz w:val="24"/>
          <w:szCs w:val="24"/>
        </w:rPr>
        <w:t>…</w:t>
      </w:r>
      <w:r w:rsidR="001E2ACD">
        <w:rPr>
          <w:rFonts w:ascii="Times New Roman" w:hAnsi="Times New Roman" w:cs="Times New Roman"/>
          <w:sz w:val="24"/>
          <w:szCs w:val="24"/>
        </w:rPr>
        <w:t>…</w:t>
      </w:r>
      <w:r w:rsidR="001E2ACD" w:rsidRPr="001E2ACD">
        <w:rPr>
          <w:rFonts w:ascii="Times New Roman" w:hAnsi="Times New Roman" w:cs="Times New Roman"/>
          <w:sz w:val="24"/>
          <w:szCs w:val="24"/>
        </w:rPr>
        <w:t>…</w:t>
      </w:r>
      <w:r w:rsidR="001E2ACD">
        <w:rPr>
          <w:rFonts w:ascii="Times New Roman" w:hAnsi="Times New Roman" w:cs="Times New Roman"/>
          <w:sz w:val="24"/>
          <w:szCs w:val="24"/>
        </w:rPr>
        <w:t>…</w:t>
      </w:r>
      <w:r w:rsidR="001E2ACD" w:rsidRPr="001E2ACD">
        <w:rPr>
          <w:rFonts w:ascii="Times New Roman" w:hAnsi="Times New Roman" w:cs="Times New Roman"/>
          <w:sz w:val="24"/>
          <w:szCs w:val="24"/>
        </w:rPr>
        <w:t>…</w:t>
      </w:r>
      <w:r w:rsidR="001E2ACD">
        <w:rPr>
          <w:rFonts w:ascii="Times New Roman" w:hAnsi="Times New Roman" w:cs="Times New Roman"/>
          <w:sz w:val="24"/>
          <w:szCs w:val="24"/>
        </w:rPr>
        <w:t>…</w:t>
      </w:r>
      <w:r w:rsidR="001E2ACD" w:rsidRPr="001E2ACD">
        <w:rPr>
          <w:rFonts w:ascii="Times New Roman" w:hAnsi="Times New Roman" w:cs="Times New Roman"/>
          <w:sz w:val="24"/>
          <w:szCs w:val="24"/>
        </w:rPr>
        <w:t>…</w:t>
      </w:r>
      <w:r w:rsidR="001E2ACD">
        <w:rPr>
          <w:rFonts w:ascii="Times New Roman" w:hAnsi="Times New Roman" w:cs="Times New Roman"/>
          <w:sz w:val="24"/>
          <w:szCs w:val="24"/>
        </w:rPr>
        <w:t>…</w:t>
      </w:r>
      <w:r w:rsidR="001E2ACD" w:rsidRPr="001E2ACD">
        <w:rPr>
          <w:rFonts w:ascii="Times New Roman" w:hAnsi="Times New Roman" w:cs="Times New Roman"/>
          <w:sz w:val="24"/>
          <w:szCs w:val="24"/>
        </w:rPr>
        <w:t>…</w:t>
      </w:r>
      <w:r w:rsidR="001E2ACD">
        <w:rPr>
          <w:rFonts w:ascii="Times New Roman" w:hAnsi="Times New Roman" w:cs="Times New Roman"/>
          <w:sz w:val="24"/>
          <w:szCs w:val="24"/>
        </w:rPr>
        <w:t>…</w:t>
      </w:r>
      <w:r w:rsidR="001E2ACD" w:rsidRPr="001E2ACD">
        <w:rPr>
          <w:rFonts w:ascii="Times New Roman" w:hAnsi="Times New Roman" w:cs="Times New Roman"/>
          <w:sz w:val="24"/>
          <w:szCs w:val="24"/>
        </w:rPr>
        <w:t>…</w:t>
      </w:r>
      <w:r w:rsidR="001E2ACD">
        <w:rPr>
          <w:rFonts w:ascii="Times New Roman" w:hAnsi="Times New Roman" w:cs="Times New Roman"/>
          <w:sz w:val="24"/>
          <w:szCs w:val="24"/>
        </w:rPr>
        <w:t>…</w:t>
      </w:r>
      <w:r w:rsidR="001E2ACD" w:rsidRPr="001E2ACD">
        <w:rPr>
          <w:rFonts w:ascii="Times New Roman" w:hAnsi="Times New Roman" w:cs="Times New Roman"/>
          <w:sz w:val="24"/>
          <w:szCs w:val="24"/>
        </w:rPr>
        <w:t>…</w:t>
      </w:r>
      <w:r w:rsidR="001E2ACD">
        <w:rPr>
          <w:rFonts w:ascii="Times New Roman" w:hAnsi="Times New Roman" w:cs="Times New Roman"/>
          <w:sz w:val="24"/>
          <w:szCs w:val="24"/>
        </w:rPr>
        <w:t>…</w:t>
      </w:r>
      <w:r w:rsidR="001E2ACD" w:rsidRPr="001E2ACD">
        <w:rPr>
          <w:rFonts w:ascii="Times New Roman" w:hAnsi="Times New Roman" w:cs="Times New Roman"/>
          <w:sz w:val="24"/>
          <w:szCs w:val="24"/>
        </w:rPr>
        <w:t>…</w:t>
      </w:r>
      <w:r w:rsidR="001E2ACD">
        <w:rPr>
          <w:rFonts w:ascii="Times New Roman" w:hAnsi="Times New Roman" w:cs="Times New Roman"/>
          <w:sz w:val="24"/>
          <w:szCs w:val="24"/>
        </w:rPr>
        <w:t>…</w:t>
      </w:r>
      <w:r w:rsidR="001E2ACD" w:rsidRPr="001E2ACD">
        <w:rPr>
          <w:rFonts w:ascii="Times New Roman" w:hAnsi="Times New Roman" w:cs="Times New Roman"/>
          <w:sz w:val="24"/>
          <w:szCs w:val="24"/>
        </w:rPr>
        <w:t>…</w:t>
      </w:r>
      <w:r w:rsidR="001E2ACD">
        <w:rPr>
          <w:rFonts w:ascii="Times New Roman" w:hAnsi="Times New Roman" w:cs="Times New Roman"/>
          <w:sz w:val="24"/>
          <w:szCs w:val="24"/>
        </w:rPr>
        <w:t>…</w:t>
      </w:r>
      <w:r w:rsidR="001E2ACD" w:rsidRPr="001E2ACD">
        <w:rPr>
          <w:rFonts w:ascii="Times New Roman" w:hAnsi="Times New Roman" w:cs="Times New Roman"/>
          <w:sz w:val="24"/>
          <w:szCs w:val="24"/>
        </w:rPr>
        <w:t>.</w:t>
      </w:r>
      <w:r w:rsidR="001E2ACD" w:rsidRPr="00C5385D">
        <w:rPr>
          <w:rFonts w:ascii="Times New Roman" w:hAnsi="Times New Roman" w:cs="Times New Roman"/>
          <w:sz w:val="24"/>
          <w:szCs w:val="24"/>
        </w:rPr>
        <w:t>52</w:t>
      </w:r>
    </w:p>
    <w:p w:rsidR="00B91137" w:rsidRPr="00C5385D" w:rsidRDefault="00B91137" w:rsidP="00B91137">
      <w:pPr>
        <w:spacing w:line="360" w:lineRule="auto"/>
        <w:jc w:val="both"/>
        <w:rPr>
          <w:rFonts w:ascii="Times New Roman" w:hAnsi="Times New Roman" w:cs="Times New Roman"/>
          <w:sz w:val="24"/>
          <w:szCs w:val="24"/>
        </w:rPr>
      </w:pPr>
      <w:r w:rsidRPr="00594E65">
        <w:rPr>
          <w:rFonts w:ascii="Times New Roman" w:hAnsi="Times New Roman" w:cs="Times New Roman"/>
          <w:sz w:val="24"/>
          <w:szCs w:val="24"/>
        </w:rPr>
        <w:t>4) η διαδικασία επιλογής</w:t>
      </w:r>
      <w:r w:rsidR="00C5385D" w:rsidRPr="00C5385D">
        <w:rPr>
          <w:rFonts w:ascii="Times New Roman" w:hAnsi="Times New Roman" w:cs="Times New Roman"/>
          <w:sz w:val="24"/>
          <w:szCs w:val="24"/>
        </w:rPr>
        <w:t>………………………………………………………56</w:t>
      </w:r>
    </w:p>
    <w:p w:rsidR="00B91137" w:rsidRPr="00C5385D" w:rsidRDefault="00B91137" w:rsidP="00B91137">
      <w:pPr>
        <w:spacing w:line="360" w:lineRule="auto"/>
        <w:ind w:left="851" w:hanging="851"/>
        <w:jc w:val="both"/>
        <w:rPr>
          <w:rFonts w:ascii="Times New Roman" w:hAnsi="Times New Roman" w:cs="Times New Roman"/>
          <w:sz w:val="24"/>
          <w:szCs w:val="24"/>
        </w:rPr>
      </w:pPr>
      <w:r w:rsidRPr="006C5BB8">
        <w:rPr>
          <w:rFonts w:ascii="Times New Roman" w:hAnsi="Times New Roman" w:cs="Times New Roman"/>
          <w:sz w:val="24"/>
          <w:szCs w:val="24"/>
        </w:rPr>
        <w:t xml:space="preserve">        5)Σύγκριση ισχύοντα νόμου επιλογής διευθυντών σχολικών μονάδων με προηγούμενους</w:t>
      </w:r>
      <w:r w:rsidR="00C5385D" w:rsidRPr="00C5385D">
        <w:rPr>
          <w:rFonts w:ascii="Times New Roman" w:hAnsi="Times New Roman" w:cs="Times New Roman"/>
          <w:sz w:val="24"/>
          <w:szCs w:val="24"/>
        </w:rPr>
        <w:t>…………………………………………………...…………</w:t>
      </w:r>
      <w:r w:rsidR="00C5385D">
        <w:rPr>
          <w:rFonts w:ascii="Times New Roman" w:hAnsi="Times New Roman" w:cs="Times New Roman"/>
          <w:sz w:val="24"/>
          <w:szCs w:val="24"/>
        </w:rPr>
        <w:t>57</w:t>
      </w:r>
    </w:p>
    <w:p w:rsidR="00B91137" w:rsidRPr="00E4529C" w:rsidRDefault="00B91137" w:rsidP="00B91137">
      <w:pPr>
        <w:spacing w:line="360" w:lineRule="auto"/>
        <w:jc w:val="both"/>
        <w:rPr>
          <w:rFonts w:ascii="Times New Roman" w:hAnsi="Times New Roman" w:cs="Times New Roman"/>
          <w:b/>
          <w:sz w:val="28"/>
          <w:szCs w:val="28"/>
        </w:rPr>
      </w:pPr>
      <w:r w:rsidRPr="00E4529C">
        <w:rPr>
          <w:rFonts w:ascii="Times New Roman" w:hAnsi="Times New Roman" w:cs="Times New Roman"/>
          <w:b/>
          <w:sz w:val="28"/>
          <w:szCs w:val="28"/>
        </w:rPr>
        <w:t xml:space="preserve">ΜΕΡΟΣ Β: </w:t>
      </w:r>
    </w:p>
    <w:p w:rsidR="00B91137" w:rsidRPr="00E4529C" w:rsidRDefault="00B91137" w:rsidP="00B91137">
      <w:pPr>
        <w:spacing w:line="360" w:lineRule="auto"/>
        <w:jc w:val="both"/>
        <w:rPr>
          <w:rFonts w:ascii="Times New Roman" w:hAnsi="Times New Roman" w:cs="Times New Roman"/>
          <w:b/>
          <w:sz w:val="28"/>
          <w:szCs w:val="28"/>
        </w:rPr>
      </w:pPr>
      <w:r w:rsidRPr="00E4529C">
        <w:rPr>
          <w:rFonts w:ascii="Times New Roman" w:hAnsi="Times New Roman" w:cs="Times New Roman"/>
          <w:b/>
          <w:sz w:val="28"/>
          <w:szCs w:val="28"/>
        </w:rPr>
        <w:lastRenderedPageBreak/>
        <w:t xml:space="preserve">ΕΜΠΕΙΡΙΚΗ ΠΡΟΣΕΓΓΙΣΗ </w:t>
      </w:r>
    </w:p>
    <w:p w:rsidR="00B91137" w:rsidRPr="00E4529C" w:rsidRDefault="00B91137" w:rsidP="00B91137">
      <w:pPr>
        <w:spacing w:line="360" w:lineRule="auto"/>
        <w:jc w:val="both"/>
        <w:rPr>
          <w:rFonts w:ascii="Times New Roman" w:hAnsi="Times New Roman" w:cs="Times New Roman"/>
          <w:sz w:val="28"/>
          <w:szCs w:val="28"/>
        </w:rPr>
      </w:pPr>
      <w:r w:rsidRPr="00E4529C">
        <w:rPr>
          <w:rFonts w:ascii="Times New Roman" w:hAnsi="Times New Roman" w:cs="Times New Roman"/>
          <w:b/>
          <w:sz w:val="28"/>
          <w:szCs w:val="28"/>
        </w:rPr>
        <w:t>ΚΕΦΑΛΑΙΟ Γ: ΜΕΘΟΔΟΛΟΓΙΑ ΕΡΕΥΝΑΣ</w:t>
      </w:r>
    </w:p>
    <w:p w:rsidR="00B91137" w:rsidRPr="001B0F4D" w:rsidRDefault="00B91137" w:rsidP="00B91137">
      <w:pPr>
        <w:spacing w:line="360" w:lineRule="auto"/>
        <w:jc w:val="both"/>
        <w:rPr>
          <w:rFonts w:ascii="Times New Roman" w:hAnsi="Times New Roman" w:cs="Times New Roman"/>
          <w:sz w:val="28"/>
          <w:szCs w:val="28"/>
        </w:rPr>
      </w:pPr>
      <w:r w:rsidRPr="00CA57C9">
        <w:rPr>
          <w:rFonts w:ascii="Times New Roman" w:hAnsi="Times New Roman" w:cs="Times New Roman"/>
          <w:sz w:val="24"/>
          <w:szCs w:val="24"/>
        </w:rPr>
        <w:t>Εισαγωγή</w:t>
      </w:r>
      <w:r w:rsidRPr="00E4529C">
        <w:rPr>
          <w:rFonts w:ascii="Times New Roman" w:hAnsi="Times New Roman" w:cs="Times New Roman"/>
          <w:sz w:val="28"/>
          <w:szCs w:val="28"/>
        </w:rPr>
        <w:t>...............................................................</w:t>
      </w:r>
      <w:r w:rsidR="00C5385D">
        <w:rPr>
          <w:rFonts w:ascii="Times New Roman" w:hAnsi="Times New Roman" w:cs="Times New Roman"/>
          <w:sz w:val="28"/>
          <w:szCs w:val="28"/>
        </w:rPr>
        <w:t>...............................</w:t>
      </w:r>
      <w:r w:rsidR="00C5385D" w:rsidRPr="001B0F4D">
        <w:rPr>
          <w:rFonts w:ascii="Times New Roman" w:hAnsi="Times New Roman" w:cs="Times New Roman"/>
          <w:sz w:val="28"/>
          <w:szCs w:val="28"/>
        </w:rPr>
        <w:t>59</w:t>
      </w:r>
    </w:p>
    <w:p w:rsidR="00B91137" w:rsidRPr="001B0F4D" w:rsidRDefault="001B0F4D" w:rsidP="00B91137">
      <w:pPr>
        <w:spacing w:line="360" w:lineRule="auto"/>
        <w:jc w:val="both"/>
        <w:rPr>
          <w:rFonts w:ascii="Times New Roman" w:hAnsi="Times New Roman" w:cs="Times New Roman"/>
          <w:bCs/>
          <w:sz w:val="24"/>
          <w:szCs w:val="24"/>
        </w:rPr>
      </w:pPr>
      <w:r w:rsidRPr="001B0F4D">
        <w:rPr>
          <w:rFonts w:ascii="Times New Roman" w:hAnsi="Times New Roman" w:cs="Times New Roman"/>
          <w:bCs/>
          <w:sz w:val="24"/>
          <w:szCs w:val="24"/>
        </w:rPr>
        <w:t>1.</w:t>
      </w:r>
      <w:r w:rsidR="00B91137" w:rsidRPr="003B62CD">
        <w:rPr>
          <w:rFonts w:ascii="Times New Roman" w:hAnsi="Times New Roman" w:cs="Times New Roman"/>
          <w:bCs/>
          <w:sz w:val="24"/>
          <w:szCs w:val="24"/>
        </w:rPr>
        <w:t>Τύποι Έρευνας</w:t>
      </w:r>
      <w:r w:rsidR="00B91137" w:rsidRPr="00E4529C">
        <w:rPr>
          <w:rFonts w:ascii="Times New Roman" w:hAnsi="Times New Roman" w:cs="Times New Roman"/>
          <w:sz w:val="28"/>
          <w:szCs w:val="28"/>
        </w:rPr>
        <w:t>..............................................................</w:t>
      </w:r>
      <w:r w:rsidR="00C5385D">
        <w:rPr>
          <w:rFonts w:ascii="Times New Roman" w:hAnsi="Times New Roman" w:cs="Times New Roman"/>
          <w:sz w:val="28"/>
          <w:szCs w:val="28"/>
        </w:rPr>
        <w:t>.............................</w:t>
      </w:r>
      <w:r w:rsidR="00C5385D" w:rsidRPr="001B0F4D">
        <w:rPr>
          <w:rFonts w:ascii="Times New Roman" w:hAnsi="Times New Roman" w:cs="Times New Roman"/>
          <w:sz w:val="28"/>
          <w:szCs w:val="28"/>
        </w:rPr>
        <w:t>60</w:t>
      </w:r>
    </w:p>
    <w:p w:rsidR="00B91137" w:rsidRPr="001B0F4D" w:rsidRDefault="001B0F4D" w:rsidP="00B91137">
      <w:pPr>
        <w:spacing w:line="360" w:lineRule="auto"/>
        <w:jc w:val="both"/>
        <w:rPr>
          <w:rFonts w:ascii="Times New Roman" w:hAnsi="Times New Roman" w:cs="Times New Roman"/>
          <w:bCs/>
          <w:sz w:val="24"/>
          <w:szCs w:val="24"/>
        </w:rPr>
      </w:pPr>
      <w:r w:rsidRPr="001B0F4D">
        <w:rPr>
          <w:rFonts w:ascii="Times New Roman" w:hAnsi="Times New Roman" w:cs="Times New Roman"/>
          <w:bCs/>
          <w:sz w:val="24"/>
          <w:szCs w:val="24"/>
        </w:rPr>
        <w:t>2.</w:t>
      </w:r>
      <w:r w:rsidR="00B91137" w:rsidRPr="003B62CD">
        <w:rPr>
          <w:rFonts w:ascii="Times New Roman" w:hAnsi="Times New Roman" w:cs="Times New Roman"/>
          <w:bCs/>
          <w:sz w:val="24"/>
          <w:szCs w:val="24"/>
        </w:rPr>
        <w:t>Μέσο Συλλογής δεδομένων της έρευνας- Ερωτηματολόγιο</w:t>
      </w:r>
      <w:r w:rsidR="00B91137" w:rsidRPr="00E4529C">
        <w:rPr>
          <w:rFonts w:ascii="Times New Roman" w:hAnsi="Times New Roman" w:cs="Times New Roman"/>
          <w:sz w:val="28"/>
          <w:szCs w:val="28"/>
        </w:rPr>
        <w:t>....</w:t>
      </w:r>
      <w:r>
        <w:rPr>
          <w:rFonts w:ascii="Times New Roman" w:hAnsi="Times New Roman" w:cs="Times New Roman"/>
          <w:sz w:val="28"/>
          <w:szCs w:val="28"/>
        </w:rPr>
        <w:t>.........................</w:t>
      </w:r>
      <w:r w:rsidRPr="001B0F4D">
        <w:rPr>
          <w:rFonts w:ascii="Times New Roman" w:hAnsi="Times New Roman" w:cs="Times New Roman"/>
          <w:sz w:val="28"/>
          <w:szCs w:val="28"/>
        </w:rPr>
        <w:t>61</w:t>
      </w:r>
    </w:p>
    <w:p w:rsidR="00B91137" w:rsidRPr="00771570" w:rsidRDefault="001B0F4D" w:rsidP="00B91137">
      <w:pPr>
        <w:spacing w:line="360" w:lineRule="auto"/>
        <w:jc w:val="both"/>
        <w:rPr>
          <w:rFonts w:ascii="Times New Roman" w:hAnsi="Times New Roman" w:cs="Times New Roman"/>
          <w:sz w:val="28"/>
          <w:szCs w:val="28"/>
        </w:rPr>
      </w:pPr>
      <w:r w:rsidRPr="001B0F4D">
        <w:rPr>
          <w:rFonts w:ascii="Times New Roman" w:hAnsi="Times New Roman" w:cs="Times New Roman"/>
          <w:bCs/>
          <w:sz w:val="24"/>
          <w:szCs w:val="24"/>
        </w:rPr>
        <w:t>3.Περιγραφή του Ερωτηματολογίου</w:t>
      </w:r>
      <w:r w:rsidR="00B91137" w:rsidRPr="00E4529C">
        <w:rPr>
          <w:rFonts w:ascii="Times New Roman" w:hAnsi="Times New Roman" w:cs="Times New Roman"/>
          <w:sz w:val="28"/>
          <w:szCs w:val="28"/>
        </w:rPr>
        <w:t>........................</w:t>
      </w:r>
      <w:r>
        <w:rPr>
          <w:rFonts w:ascii="Times New Roman" w:hAnsi="Times New Roman" w:cs="Times New Roman"/>
          <w:sz w:val="28"/>
          <w:szCs w:val="28"/>
        </w:rPr>
        <w:t>..........................</w:t>
      </w:r>
      <w:r w:rsidRPr="001B0F4D">
        <w:rPr>
          <w:rFonts w:ascii="Times New Roman" w:hAnsi="Times New Roman" w:cs="Times New Roman"/>
          <w:sz w:val="28"/>
          <w:szCs w:val="28"/>
        </w:rPr>
        <w:t>.......62</w:t>
      </w:r>
    </w:p>
    <w:p w:rsidR="001B0F4D" w:rsidRPr="001B0F4D" w:rsidRDefault="001B0F4D" w:rsidP="00B91137">
      <w:pPr>
        <w:spacing w:line="360" w:lineRule="auto"/>
        <w:jc w:val="both"/>
        <w:rPr>
          <w:rFonts w:ascii="Times New Roman" w:hAnsi="Times New Roman" w:cs="Times New Roman"/>
          <w:bCs/>
          <w:sz w:val="24"/>
          <w:szCs w:val="24"/>
        </w:rPr>
      </w:pPr>
      <w:r w:rsidRPr="001B0F4D">
        <w:rPr>
          <w:rFonts w:ascii="Times New Roman" w:hAnsi="Times New Roman" w:cs="Times New Roman"/>
          <w:bCs/>
          <w:sz w:val="24"/>
          <w:szCs w:val="24"/>
        </w:rPr>
        <w:t>4.Πληθυσμός Δείγμα – Μέθοδος δειγματοληψίας………………………………….63</w:t>
      </w:r>
    </w:p>
    <w:p w:rsidR="00B91137" w:rsidRPr="004C18AE" w:rsidRDefault="001B0F4D" w:rsidP="00B91137">
      <w:pPr>
        <w:spacing w:line="360" w:lineRule="auto"/>
        <w:jc w:val="both"/>
        <w:rPr>
          <w:rFonts w:ascii="Times New Roman" w:hAnsi="Times New Roman" w:cs="Times New Roman"/>
          <w:sz w:val="28"/>
          <w:szCs w:val="28"/>
        </w:rPr>
      </w:pPr>
      <w:r w:rsidRPr="001B0F4D">
        <w:rPr>
          <w:rFonts w:ascii="Times New Roman" w:hAnsi="Times New Roman" w:cs="Times New Roman"/>
          <w:bCs/>
          <w:sz w:val="24"/>
          <w:szCs w:val="24"/>
        </w:rPr>
        <w:t>5.</w:t>
      </w:r>
      <w:r w:rsidR="00B91137" w:rsidRPr="003909A3">
        <w:rPr>
          <w:rFonts w:ascii="Times New Roman" w:hAnsi="Times New Roman" w:cs="Times New Roman"/>
          <w:bCs/>
          <w:sz w:val="24"/>
          <w:szCs w:val="24"/>
        </w:rPr>
        <w:t>Δικαιολόγηση των τρόπων στατιστικής ανάλυσης</w:t>
      </w:r>
      <w:r w:rsidR="00B91137" w:rsidRPr="00E4529C">
        <w:rPr>
          <w:rFonts w:ascii="Times New Roman" w:hAnsi="Times New Roman" w:cs="Times New Roman"/>
          <w:sz w:val="28"/>
          <w:szCs w:val="28"/>
        </w:rPr>
        <w:t>.....................</w:t>
      </w:r>
      <w:r>
        <w:rPr>
          <w:rFonts w:ascii="Times New Roman" w:hAnsi="Times New Roman" w:cs="Times New Roman"/>
          <w:sz w:val="28"/>
          <w:szCs w:val="28"/>
        </w:rPr>
        <w:t>.....................</w:t>
      </w:r>
      <w:r w:rsidRPr="001B0F4D">
        <w:rPr>
          <w:rFonts w:ascii="Times New Roman" w:hAnsi="Times New Roman" w:cs="Times New Roman"/>
          <w:sz w:val="28"/>
          <w:szCs w:val="28"/>
        </w:rPr>
        <w:t>64</w:t>
      </w:r>
    </w:p>
    <w:p w:rsidR="00B91137" w:rsidRPr="004C18AE" w:rsidRDefault="001B0F4D" w:rsidP="00B91137">
      <w:pPr>
        <w:spacing w:line="360" w:lineRule="auto"/>
        <w:jc w:val="both"/>
        <w:rPr>
          <w:rFonts w:ascii="Times New Roman" w:hAnsi="Times New Roman" w:cs="Times New Roman"/>
          <w:bCs/>
          <w:sz w:val="24"/>
          <w:szCs w:val="24"/>
        </w:rPr>
      </w:pPr>
      <w:r w:rsidRPr="001B0F4D">
        <w:rPr>
          <w:rFonts w:ascii="Times New Roman" w:hAnsi="Times New Roman" w:cs="Times New Roman"/>
          <w:bCs/>
          <w:sz w:val="24"/>
          <w:szCs w:val="24"/>
        </w:rPr>
        <w:t>6.</w:t>
      </w:r>
      <w:r w:rsidR="00B91137" w:rsidRPr="004C18AE">
        <w:rPr>
          <w:rFonts w:ascii="Times New Roman" w:hAnsi="Times New Roman" w:cs="Times New Roman"/>
          <w:bCs/>
          <w:sz w:val="24"/>
          <w:szCs w:val="24"/>
        </w:rPr>
        <w:t>Στατιστική ανάλυση δεδομένων της έρευνας</w:t>
      </w:r>
      <w:r w:rsidRPr="001B0F4D">
        <w:rPr>
          <w:rFonts w:ascii="Times New Roman" w:hAnsi="Times New Roman" w:cs="Times New Roman"/>
          <w:bCs/>
          <w:sz w:val="24"/>
          <w:szCs w:val="24"/>
        </w:rPr>
        <w:t>……………………………………</w:t>
      </w:r>
      <w:r w:rsidR="00327486" w:rsidRPr="00327486">
        <w:rPr>
          <w:rFonts w:ascii="Times New Roman" w:hAnsi="Times New Roman" w:cs="Times New Roman"/>
          <w:bCs/>
          <w:sz w:val="24"/>
          <w:szCs w:val="24"/>
        </w:rPr>
        <w:t>.</w:t>
      </w:r>
      <w:r w:rsidRPr="001B0F4D">
        <w:rPr>
          <w:rFonts w:ascii="Times New Roman" w:hAnsi="Times New Roman" w:cs="Times New Roman"/>
          <w:bCs/>
          <w:sz w:val="24"/>
          <w:szCs w:val="24"/>
        </w:rPr>
        <w:t>.66</w:t>
      </w:r>
    </w:p>
    <w:p w:rsidR="00B91137" w:rsidRPr="004C18AE" w:rsidRDefault="001B0F4D" w:rsidP="002448F7">
      <w:pPr>
        <w:spacing w:line="360" w:lineRule="auto"/>
        <w:ind w:left="426"/>
        <w:jc w:val="both"/>
        <w:rPr>
          <w:rFonts w:ascii="Times New Roman" w:hAnsi="Times New Roman" w:cs="Times New Roman"/>
          <w:bCs/>
          <w:sz w:val="24"/>
          <w:szCs w:val="24"/>
        </w:rPr>
      </w:pPr>
      <w:r w:rsidRPr="001B0F4D">
        <w:rPr>
          <w:rFonts w:ascii="Times New Roman" w:hAnsi="Times New Roman" w:cs="Times New Roman"/>
          <w:bCs/>
          <w:sz w:val="24"/>
          <w:szCs w:val="24"/>
        </w:rPr>
        <w:t>6.</w:t>
      </w:r>
      <w:r w:rsidR="00B91137" w:rsidRPr="004C18AE">
        <w:rPr>
          <w:rFonts w:ascii="Times New Roman" w:hAnsi="Times New Roman" w:cs="Times New Roman"/>
          <w:bCs/>
          <w:sz w:val="24"/>
          <w:szCs w:val="24"/>
        </w:rPr>
        <w:t>1. Περιγραφή του δείγματος</w:t>
      </w:r>
      <w:r w:rsidRPr="001B0F4D">
        <w:rPr>
          <w:rFonts w:ascii="Times New Roman" w:hAnsi="Times New Roman" w:cs="Times New Roman"/>
          <w:bCs/>
          <w:sz w:val="24"/>
          <w:szCs w:val="24"/>
        </w:rPr>
        <w:t>………………………………………………</w:t>
      </w:r>
      <w:r w:rsidR="00327486" w:rsidRPr="00327486">
        <w:rPr>
          <w:rFonts w:ascii="Times New Roman" w:hAnsi="Times New Roman" w:cs="Times New Roman"/>
          <w:bCs/>
          <w:sz w:val="24"/>
          <w:szCs w:val="24"/>
        </w:rPr>
        <w:t>.</w:t>
      </w:r>
      <w:r w:rsidRPr="001B0F4D">
        <w:rPr>
          <w:rFonts w:ascii="Times New Roman" w:hAnsi="Times New Roman" w:cs="Times New Roman"/>
          <w:bCs/>
          <w:sz w:val="24"/>
          <w:szCs w:val="24"/>
        </w:rPr>
        <w:t>…66</w:t>
      </w:r>
    </w:p>
    <w:p w:rsidR="002448F7" w:rsidRPr="00327486" w:rsidRDefault="001B0F4D" w:rsidP="002448F7">
      <w:pPr>
        <w:spacing w:line="360" w:lineRule="auto"/>
        <w:ind w:left="426" w:firstLine="54"/>
        <w:jc w:val="both"/>
        <w:rPr>
          <w:rFonts w:ascii="Times New Roman" w:hAnsi="Times New Roman" w:cs="Times New Roman"/>
          <w:bCs/>
          <w:sz w:val="24"/>
          <w:szCs w:val="24"/>
        </w:rPr>
      </w:pPr>
      <w:r w:rsidRPr="001B0F4D">
        <w:rPr>
          <w:rFonts w:ascii="Times New Roman" w:hAnsi="Times New Roman" w:cs="Times New Roman"/>
          <w:bCs/>
          <w:sz w:val="24"/>
          <w:szCs w:val="24"/>
        </w:rPr>
        <w:t>6.</w:t>
      </w:r>
      <w:r w:rsidR="00B91137" w:rsidRPr="004C18AE">
        <w:rPr>
          <w:rFonts w:ascii="Times New Roman" w:hAnsi="Times New Roman" w:cs="Times New Roman"/>
          <w:bCs/>
          <w:sz w:val="24"/>
          <w:szCs w:val="24"/>
        </w:rPr>
        <w:t>2. Ανάλυση Αξιοπιστίας</w:t>
      </w:r>
      <w:r w:rsidR="002448F7" w:rsidRPr="002448F7">
        <w:rPr>
          <w:rFonts w:ascii="Times New Roman" w:hAnsi="Times New Roman" w:cs="Times New Roman"/>
          <w:bCs/>
          <w:sz w:val="24"/>
          <w:szCs w:val="24"/>
        </w:rPr>
        <w:t>…………………………………………………</w:t>
      </w:r>
      <w:r w:rsidR="00327486" w:rsidRPr="00327486">
        <w:rPr>
          <w:rFonts w:ascii="Times New Roman" w:hAnsi="Times New Roman" w:cs="Times New Roman"/>
          <w:bCs/>
          <w:sz w:val="24"/>
          <w:szCs w:val="24"/>
        </w:rPr>
        <w:t>.</w:t>
      </w:r>
      <w:r w:rsidR="00327486" w:rsidRPr="00771570">
        <w:rPr>
          <w:rFonts w:ascii="Times New Roman" w:hAnsi="Times New Roman" w:cs="Times New Roman"/>
          <w:bCs/>
          <w:sz w:val="24"/>
          <w:szCs w:val="24"/>
        </w:rPr>
        <w:t>.</w:t>
      </w:r>
      <w:r w:rsidR="002448F7" w:rsidRPr="002448F7">
        <w:rPr>
          <w:rFonts w:ascii="Times New Roman" w:hAnsi="Times New Roman" w:cs="Times New Roman"/>
          <w:bCs/>
          <w:sz w:val="24"/>
          <w:szCs w:val="24"/>
        </w:rPr>
        <w:t>…74</w:t>
      </w:r>
    </w:p>
    <w:p w:rsidR="00B91137" w:rsidRPr="004C18AE" w:rsidRDefault="001B0F4D" w:rsidP="002448F7">
      <w:pPr>
        <w:spacing w:line="360" w:lineRule="auto"/>
        <w:jc w:val="both"/>
        <w:rPr>
          <w:rFonts w:ascii="Times New Roman" w:hAnsi="Times New Roman" w:cs="Times New Roman"/>
          <w:bCs/>
          <w:sz w:val="24"/>
          <w:szCs w:val="24"/>
        </w:rPr>
      </w:pPr>
      <w:r w:rsidRPr="001B0F4D">
        <w:rPr>
          <w:rFonts w:ascii="Times New Roman" w:hAnsi="Times New Roman" w:cs="Times New Roman"/>
          <w:bCs/>
          <w:sz w:val="24"/>
          <w:szCs w:val="24"/>
        </w:rPr>
        <w:t>6.</w:t>
      </w:r>
      <w:r w:rsidR="00B91137" w:rsidRPr="004C18AE">
        <w:rPr>
          <w:rFonts w:ascii="Times New Roman" w:hAnsi="Times New Roman" w:cs="Times New Roman"/>
          <w:bCs/>
          <w:sz w:val="24"/>
          <w:szCs w:val="24"/>
        </w:rPr>
        <w:t>3. Περιγραφική ανάλυση των δεδομένων</w:t>
      </w:r>
      <w:r w:rsidR="002448F7" w:rsidRPr="002448F7">
        <w:rPr>
          <w:rFonts w:ascii="Times New Roman" w:hAnsi="Times New Roman" w:cs="Times New Roman"/>
          <w:bCs/>
          <w:sz w:val="24"/>
          <w:szCs w:val="24"/>
        </w:rPr>
        <w:t>…………………………………</w:t>
      </w:r>
      <w:r w:rsidR="002448F7" w:rsidRPr="00327486">
        <w:rPr>
          <w:rFonts w:ascii="Times New Roman" w:hAnsi="Times New Roman" w:cs="Times New Roman"/>
          <w:bCs/>
          <w:sz w:val="24"/>
          <w:szCs w:val="24"/>
        </w:rPr>
        <w:t>75</w:t>
      </w:r>
      <w:r w:rsidR="00B91137" w:rsidRPr="004C18AE">
        <w:rPr>
          <w:rFonts w:ascii="Times New Roman" w:hAnsi="Times New Roman" w:cs="Times New Roman"/>
          <w:bCs/>
          <w:sz w:val="24"/>
          <w:szCs w:val="24"/>
        </w:rPr>
        <w:tab/>
      </w:r>
    </w:p>
    <w:p w:rsidR="00B91137" w:rsidRPr="00327486" w:rsidRDefault="001B0F4D" w:rsidP="002448F7">
      <w:pPr>
        <w:spacing w:line="360" w:lineRule="auto"/>
        <w:jc w:val="both"/>
        <w:rPr>
          <w:rFonts w:ascii="Times New Roman" w:hAnsi="Times New Roman" w:cs="Times New Roman"/>
          <w:bCs/>
          <w:sz w:val="24"/>
          <w:szCs w:val="24"/>
        </w:rPr>
      </w:pPr>
      <w:r w:rsidRPr="001B0F4D">
        <w:rPr>
          <w:rFonts w:ascii="Times New Roman" w:hAnsi="Times New Roman" w:cs="Times New Roman"/>
          <w:bCs/>
          <w:sz w:val="24"/>
          <w:szCs w:val="24"/>
        </w:rPr>
        <w:t xml:space="preserve">        6.</w:t>
      </w:r>
      <w:r w:rsidR="00B91137" w:rsidRPr="004C18AE">
        <w:rPr>
          <w:rFonts w:ascii="Times New Roman" w:hAnsi="Times New Roman" w:cs="Times New Roman"/>
          <w:bCs/>
          <w:sz w:val="24"/>
          <w:szCs w:val="24"/>
        </w:rPr>
        <w:t>4. Ανάλυση ερευνητικών ερωτημάτων – Συσχετίσεις</w:t>
      </w:r>
      <w:r w:rsidR="00B91137" w:rsidRPr="004C18AE">
        <w:rPr>
          <w:rFonts w:ascii="Times New Roman" w:hAnsi="Times New Roman" w:cs="Times New Roman"/>
          <w:bCs/>
          <w:sz w:val="24"/>
          <w:szCs w:val="24"/>
        </w:rPr>
        <w:tab/>
      </w:r>
      <w:r w:rsidR="00327486">
        <w:rPr>
          <w:rFonts w:ascii="Times New Roman" w:hAnsi="Times New Roman" w:cs="Times New Roman"/>
          <w:bCs/>
          <w:sz w:val="24"/>
          <w:szCs w:val="24"/>
        </w:rPr>
        <w:t>…</w:t>
      </w:r>
      <w:r w:rsidR="00327486" w:rsidRPr="00327486">
        <w:rPr>
          <w:rFonts w:ascii="Times New Roman" w:hAnsi="Times New Roman" w:cs="Times New Roman"/>
          <w:bCs/>
          <w:sz w:val="24"/>
          <w:szCs w:val="24"/>
        </w:rPr>
        <w:t>……………………128</w:t>
      </w:r>
    </w:p>
    <w:p w:rsidR="00DB3D2B" w:rsidRPr="00327486" w:rsidRDefault="001B0F4D" w:rsidP="002448F7">
      <w:pPr>
        <w:spacing w:line="360" w:lineRule="auto"/>
        <w:jc w:val="both"/>
        <w:rPr>
          <w:rFonts w:ascii="Times New Roman" w:hAnsi="Times New Roman" w:cs="Times New Roman"/>
          <w:bCs/>
          <w:sz w:val="24"/>
          <w:szCs w:val="24"/>
        </w:rPr>
      </w:pPr>
      <w:r w:rsidRPr="001B0F4D">
        <w:rPr>
          <w:rFonts w:ascii="Times New Roman" w:hAnsi="Times New Roman" w:cs="Times New Roman"/>
          <w:bCs/>
          <w:sz w:val="24"/>
          <w:szCs w:val="24"/>
        </w:rPr>
        <w:t xml:space="preserve">        6.</w:t>
      </w:r>
      <w:r w:rsidR="00B91137" w:rsidRPr="004C18AE">
        <w:rPr>
          <w:rFonts w:ascii="Times New Roman" w:hAnsi="Times New Roman" w:cs="Times New Roman"/>
          <w:bCs/>
          <w:sz w:val="24"/>
          <w:szCs w:val="24"/>
        </w:rPr>
        <w:t xml:space="preserve">5. Σύνοψη των αποτελεσμάτων της έρευνας </w:t>
      </w:r>
      <w:r w:rsidR="00DB3D2B">
        <w:rPr>
          <w:rFonts w:ascii="Times New Roman" w:hAnsi="Times New Roman" w:cs="Times New Roman"/>
          <w:bCs/>
          <w:sz w:val="24"/>
          <w:szCs w:val="24"/>
        </w:rPr>
        <w:t>–</w:t>
      </w:r>
      <w:r w:rsidR="00B91137" w:rsidRPr="004C18AE">
        <w:rPr>
          <w:rFonts w:ascii="Times New Roman" w:hAnsi="Times New Roman" w:cs="Times New Roman"/>
          <w:bCs/>
          <w:sz w:val="24"/>
          <w:szCs w:val="24"/>
        </w:rPr>
        <w:t xml:space="preserve"> Συμπεράσματα</w:t>
      </w:r>
      <w:r w:rsidR="00327486" w:rsidRPr="00327486">
        <w:rPr>
          <w:rFonts w:ascii="Times New Roman" w:hAnsi="Times New Roman" w:cs="Times New Roman"/>
          <w:bCs/>
          <w:sz w:val="24"/>
          <w:szCs w:val="24"/>
        </w:rPr>
        <w:t>………….…</w:t>
      </w:r>
      <w:r w:rsidR="00327486">
        <w:rPr>
          <w:rFonts w:ascii="Times New Roman" w:hAnsi="Times New Roman" w:cs="Times New Roman"/>
          <w:bCs/>
          <w:sz w:val="24"/>
          <w:szCs w:val="24"/>
        </w:rPr>
        <w:t>.131</w:t>
      </w:r>
    </w:p>
    <w:p w:rsidR="00B91137" w:rsidRPr="00327486" w:rsidRDefault="001B0F4D" w:rsidP="002448F7">
      <w:pPr>
        <w:spacing w:line="360" w:lineRule="auto"/>
        <w:jc w:val="both"/>
        <w:rPr>
          <w:rFonts w:ascii="Times New Roman" w:hAnsi="Times New Roman" w:cs="Times New Roman"/>
          <w:bCs/>
          <w:sz w:val="24"/>
          <w:szCs w:val="24"/>
        </w:rPr>
      </w:pPr>
      <w:r w:rsidRPr="00327486">
        <w:rPr>
          <w:rFonts w:ascii="Times New Roman" w:hAnsi="Times New Roman" w:cs="Times New Roman"/>
          <w:bCs/>
          <w:sz w:val="24"/>
          <w:szCs w:val="24"/>
        </w:rPr>
        <w:t xml:space="preserve">        6.</w:t>
      </w:r>
      <w:r w:rsidR="00DB3D2B">
        <w:rPr>
          <w:rFonts w:ascii="Times New Roman" w:hAnsi="Times New Roman" w:cs="Times New Roman"/>
          <w:bCs/>
          <w:sz w:val="24"/>
          <w:szCs w:val="24"/>
        </w:rPr>
        <w:t xml:space="preserve">6. </w:t>
      </w:r>
      <w:r w:rsidR="00DB3D2B" w:rsidRPr="00DB3D2B">
        <w:rPr>
          <w:rFonts w:ascii="Times New Roman" w:hAnsi="Times New Roman" w:cs="Times New Roman"/>
          <w:bCs/>
          <w:sz w:val="24"/>
          <w:szCs w:val="24"/>
        </w:rPr>
        <w:t>Προτάσεις για μελλοντικές έρευνες</w:t>
      </w:r>
      <w:r w:rsidR="00327486" w:rsidRPr="00327486">
        <w:rPr>
          <w:rFonts w:ascii="Times New Roman" w:hAnsi="Times New Roman" w:cs="Times New Roman"/>
          <w:bCs/>
          <w:sz w:val="24"/>
          <w:szCs w:val="24"/>
        </w:rPr>
        <w:t>………………………………………133</w:t>
      </w:r>
    </w:p>
    <w:p w:rsidR="00B91137" w:rsidRPr="00327486" w:rsidRDefault="008828D6" w:rsidP="00E4529C">
      <w:pPr>
        <w:spacing w:line="360" w:lineRule="auto"/>
        <w:jc w:val="both"/>
        <w:rPr>
          <w:rFonts w:ascii="Times New Roman" w:hAnsi="Times New Roman" w:cs="Times New Roman"/>
          <w:sz w:val="24"/>
          <w:szCs w:val="24"/>
        </w:rPr>
      </w:pPr>
      <w:r>
        <w:rPr>
          <w:rFonts w:ascii="Times New Roman" w:hAnsi="Times New Roman" w:cs="Times New Roman"/>
          <w:sz w:val="24"/>
          <w:szCs w:val="24"/>
        </w:rPr>
        <w:t>ΒΙΒΛΙΟΓΡΑΦΙΚΕΣ ΑΝΑΦΟΡΕΣ</w:t>
      </w:r>
      <w:r w:rsidR="00327486" w:rsidRPr="00327486">
        <w:rPr>
          <w:rFonts w:ascii="Times New Roman" w:hAnsi="Times New Roman" w:cs="Times New Roman"/>
          <w:sz w:val="24"/>
          <w:szCs w:val="24"/>
        </w:rPr>
        <w:t>…………………………………………………136</w:t>
      </w:r>
    </w:p>
    <w:p w:rsidR="008828D6" w:rsidRPr="00327486" w:rsidRDefault="008828D6" w:rsidP="00E4529C">
      <w:pPr>
        <w:spacing w:line="360" w:lineRule="auto"/>
        <w:jc w:val="both"/>
        <w:rPr>
          <w:rFonts w:ascii="Times New Roman" w:hAnsi="Times New Roman" w:cs="Times New Roman"/>
          <w:sz w:val="24"/>
          <w:szCs w:val="24"/>
        </w:rPr>
      </w:pPr>
      <w:r>
        <w:rPr>
          <w:rFonts w:ascii="Times New Roman" w:hAnsi="Times New Roman" w:cs="Times New Roman"/>
          <w:sz w:val="24"/>
          <w:szCs w:val="24"/>
        </w:rPr>
        <w:t>ΠΑΡΑΡΤΗΜ</w:t>
      </w:r>
      <w:r w:rsidR="00327486">
        <w:rPr>
          <w:rFonts w:ascii="Times New Roman" w:hAnsi="Times New Roman" w:cs="Times New Roman"/>
          <w:sz w:val="24"/>
          <w:szCs w:val="24"/>
        </w:rPr>
        <w:t xml:space="preserve"> 1-ΣΥΝΟΔΕΥΤΙΚΗ ΕΠΙΣΤΟΛΗ..</w:t>
      </w:r>
      <w:r w:rsidR="00327486" w:rsidRPr="00327486">
        <w:rPr>
          <w:rFonts w:ascii="Times New Roman" w:hAnsi="Times New Roman" w:cs="Times New Roman"/>
          <w:sz w:val="24"/>
          <w:szCs w:val="24"/>
        </w:rPr>
        <w:t>…………………………………..146</w:t>
      </w:r>
    </w:p>
    <w:p w:rsidR="00F709E6" w:rsidRPr="00327486" w:rsidRDefault="00327486" w:rsidP="00E4529C">
      <w:pPr>
        <w:spacing w:line="360" w:lineRule="auto"/>
        <w:jc w:val="both"/>
        <w:rPr>
          <w:rFonts w:ascii="Times New Roman" w:hAnsi="Times New Roman" w:cs="Times New Roman"/>
          <w:sz w:val="24"/>
          <w:szCs w:val="24"/>
        </w:rPr>
      </w:pPr>
      <w:r>
        <w:rPr>
          <w:rFonts w:ascii="Times New Roman" w:hAnsi="Times New Roman" w:cs="Times New Roman"/>
          <w:sz w:val="24"/>
          <w:szCs w:val="24"/>
        </w:rPr>
        <w:t>ΠΑΡΑΡΤΗΜΑ 2-ΕΡΩΤΗΜΑΤΟΛΟΓΙΟ.…………………………………………147</w:t>
      </w:r>
    </w:p>
    <w:p w:rsidR="00327486" w:rsidRPr="00327486" w:rsidRDefault="00327486" w:rsidP="00E4529C">
      <w:pPr>
        <w:spacing w:line="360" w:lineRule="auto"/>
        <w:jc w:val="both"/>
        <w:rPr>
          <w:rFonts w:ascii="Times New Roman" w:hAnsi="Times New Roman" w:cs="Times New Roman"/>
          <w:sz w:val="24"/>
          <w:szCs w:val="24"/>
        </w:rPr>
      </w:pPr>
      <w:r w:rsidRPr="00327486">
        <w:rPr>
          <w:rFonts w:ascii="Times New Roman" w:hAnsi="Times New Roman" w:cs="Times New Roman"/>
          <w:sz w:val="24"/>
          <w:szCs w:val="24"/>
        </w:rPr>
        <w:t>ΠΑΡΑΡΤΗΜΑ 3 ΣΥΝΤΟΜΟΓΡΑΦΙΕΣ</w:t>
      </w:r>
      <w:r>
        <w:rPr>
          <w:rFonts w:ascii="Times New Roman" w:hAnsi="Times New Roman" w:cs="Times New Roman"/>
          <w:sz w:val="24"/>
          <w:szCs w:val="24"/>
        </w:rPr>
        <w:t>………………………………………….153</w:t>
      </w:r>
    </w:p>
    <w:p w:rsidR="00327486" w:rsidRDefault="00327486" w:rsidP="00E4529C">
      <w:pPr>
        <w:spacing w:line="360" w:lineRule="auto"/>
        <w:jc w:val="both"/>
        <w:rPr>
          <w:rFonts w:ascii="Times New Roman" w:hAnsi="Times New Roman" w:cs="Times New Roman"/>
          <w:b/>
          <w:sz w:val="24"/>
          <w:szCs w:val="24"/>
        </w:rPr>
      </w:pPr>
    </w:p>
    <w:p w:rsidR="00771570" w:rsidRDefault="00771570" w:rsidP="00E4529C">
      <w:pPr>
        <w:spacing w:line="360" w:lineRule="auto"/>
        <w:jc w:val="both"/>
        <w:rPr>
          <w:rFonts w:ascii="Times New Roman" w:hAnsi="Times New Roman" w:cs="Times New Roman"/>
          <w:b/>
          <w:sz w:val="24"/>
          <w:szCs w:val="24"/>
        </w:rPr>
      </w:pPr>
    </w:p>
    <w:p w:rsidR="00B91137" w:rsidRPr="00A86C5F" w:rsidRDefault="00784E2C" w:rsidP="00E4529C">
      <w:pPr>
        <w:spacing w:line="360" w:lineRule="auto"/>
        <w:jc w:val="both"/>
        <w:rPr>
          <w:rFonts w:ascii="Times New Roman" w:hAnsi="Times New Roman" w:cs="Times New Roman"/>
          <w:b/>
          <w:sz w:val="24"/>
          <w:szCs w:val="24"/>
        </w:rPr>
      </w:pPr>
      <w:r w:rsidRPr="00A86C5F">
        <w:rPr>
          <w:rFonts w:ascii="Times New Roman" w:hAnsi="Times New Roman" w:cs="Times New Roman"/>
          <w:b/>
          <w:sz w:val="24"/>
          <w:szCs w:val="24"/>
        </w:rPr>
        <w:lastRenderedPageBreak/>
        <w:t xml:space="preserve">ΕΥΡΕΤΗΡΙΑ </w:t>
      </w:r>
      <w:r w:rsidR="00FC0B53" w:rsidRPr="00A86C5F">
        <w:rPr>
          <w:rFonts w:ascii="Times New Roman" w:hAnsi="Times New Roman" w:cs="Times New Roman"/>
          <w:b/>
          <w:sz w:val="24"/>
          <w:szCs w:val="24"/>
        </w:rPr>
        <w:t xml:space="preserve"> ΠΙΝΑΚΩΝ .</w:t>
      </w:r>
    </w:p>
    <w:p w:rsidR="00B91137" w:rsidRPr="004C41CD" w:rsidRDefault="005B4948" w:rsidP="00B91137">
      <w:pPr>
        <w:widowControl w:val="0"/>
        <w:autoSpaceDE w:val="0"/>
        <w:autoSpaceDN w:val="0"/>
        <w:adjustRightInd w:val="0"/>
        <w:spacing w:after="0" w:line="360" w:lineRule="auto"/>
        <w:outlineLvl w:val="0"/>
        <w:rPr>
          <w:rFonts w:ascii="Times New Roman" w:eastAsia="Times New Roman" w:hAnsi="Times New Roman" w:cs="Times New Roman"/>
          <w:b/>
          <w:bCs/>
          <w:noProof/>
          <w:color w:val="000000"/>
          <w:sz w:val="24"/>
          <w:szCs w:val="24"/>
        </w:rPr>
      </w:pPr>
      <w:r w:rsidRPr="005B4948">
        <w:rPr>
          <w:rFonts w:ascii="Times New Roman" w:eastAsia="Times New Roman" w:hAnsi="Times New Roman" w:cs="Times New Roman"/>
          <w:b/>
          <w:bCs/>
          <w:color w:val="000000"/>
          <w:sz w:val="24"/>
          <w:szCs w:val="24"/>
        </w:rPr>
        <w:fldChar w:fldCharType="begin"/>
      </w:r>
      <w:r w:rsidR="00B91137" w:rsidRPr="006413F4">
        <w:rPr>
          <w:rFonts w:ascii="Times New Roman" w:eastAsia="Times New Roman" w:hAnsi="Times New Roman" w:cs="Times New Roman"/>
          <w:b/>
          <w:bCs/>
          <w:color w:val="000000"/>
          <w:sz w:val="24"/>
          <w:szCs w:val="24"/>
        </w:rPr>
        <w:instrText xml:space="preserve"> TOC \h \z \t "Quote" \c </w:instrText>
      </w:r>
      <w:r w:rsidRPr="005B4948">
        <w:rPr>
          <w:rFonts w:ascii="Times New Roman" w:eastAsia="Times New Roman" w:hAnsi="Times New Roman" w:cs="Times New Roman"/>
          <w:b/>
          <w:bCs/>
          <w:color w:val="000000"/>
          <w:sz w:val="24"/>
          <w:szCs w:val="24"/>
        </w:rPr>
        <w:fldChar w:fldCharType="separate"/>
      </w:r>
    </w:p>
    <w:p w:rsidR="00B91137" w:rsidRPr="002B55A7" w:rsidRDefault="005B4948" w:rsidP="00B91137">
      <w:pPr>
        <w:widowControl w:val="0"/>
        <w:tabs>
          <w:tab w:val="right" w:leader="dot" w:pos="9352"/>
        </w:tabs>
        <w:autoSpaceDE w:val="0"/>
        <w:autoSpaceDN w:val="0"/>
        <w:adjustRightInd w:val="0"/>
        <w:spacing w:after="0" w:line="360" w:lineRule="auto"/>
        <w:rPr>
          <w:rFonts w:ascii="Times New Roman" w:eastAsia="Times New Roman" w:hAnsi="Times New Roman" w:cs="Times New Roman"/>
          <w:noProof/>
          <w:sz w:val="24"/>
          <w:szCs w:val="24"/>
        </w:rPr>
      </w:pPr>
      <w:hyperlink w:anchor="_Toc477257175" w:history="1">
        <w:r w:rsidR="00B91137" w:rsidRPr="006413F4">
          <w:rPr>
            <w:rFonts w:ascii="Times New Roman" w:eastAsia="Times New Roman" w:hAnsi="Times New Roman" w:cs="Times New Roman"/>
            <w:noProof/>
            <w:color w:val="0000FF"/>
            <w:sz w:val="24"/>
            <w:szCs w:val="24"/>
            <w:u w:val="single"/>
          </w:rPr>
          <w:t>Πίνακας 1 - Φύλο</w:t>
        </w:r>
        <w:r w:rsidR="00B91137" w:rsidRPr="002B55A7">
          <w:rPr>
            <w:rFonts w:ascii="Times New Roman" w:eastAsia="Times New Roman" w:hAnsi="Times New Roman" w:cs="Times New Roman"/>
            <w:noProof/>
            <w:webHidden/>
            <w:color w:val="000000"/>
            <w:sz w:val="24"/>
            <w:szCs w:val="24"/>
          </w:rPr>
          <w:tab/>
        </w:r>
      </w:hyperlink>
      <w:r w:rsidR="002B55A7">
        <w:rPr>
          <w:rFonts w:ascii="Times New Roman" w:eastAsia="Times New Roman" w:hAnsi="Times New Roman" w:cs="Times New Roman"/>
          <w:noProof/>
          <w:color w:val="000000"/>
          <w:sz w:val="24"/>
          <w:szCs w:val="24"/>
        </w:rPr>
        <w:t>66</w:t>
      </w:r>
    </w:p>
    <w:p w:rsidR="00B91137" w:rsidRPr="006413F4" w:rsidRDefault="005B4948" w:rsidP="00B91137">
      <w:pPr>
        <w:widowControl w:val="0"/>
        <w:tabs>
          <w:tab w:val="right" w:leader="dot" w:pos="9352"/>
        </w:tabs>
        <w:autoSpaceDE w:val="0"/>
        <w:autoSpaceDN w:val="0"/>
        <w:adjustRightInd w:val="0"/>
        <w:spacing w:after="0" w:line="360" w:lineRule="auto"/>
        <w:rPr>
          <w:rFonts w:ascii="Times New Roman" w:eastAsia="Times New Roman" w:hAnsi="Times New Roman" w:cs="Times New Roman"/>
          <w:noProof/>
          <w:sz w:val="24"/>
          <w:szCs w:val="24"/>
          <w:lang w:val="en-US"/>
        </w:rPr>
      </w:pPr>
      <w:hyperlink w:anchor="_Toc477257177" w:history="1">
        <w:r w:rsidR="00B91137" w:rsidRPr="006413F4">
          <w:rPr>
            <w:rFonts w:ascii="Times New Roman" w:eastAsia="Times New Roman" w:hAnsi="Times New Roman" w:cs="Times New Roman"/>
            <w:noProof/>
            <w:color w:val="0000FF"/>
            <w:sz w:val="24"/>
            <w:szCs w:val="24"/>
            <w:u w:val="single"/>
          </w:rPr>
          <w:t>Πίνακας 2 – Θέση Εργασίας στο Σχολείο</w:t>
        </w:r>
        <w:r w:rsidR="00B91137" w:rsidRPr="006413F4">
          <w:rPr>
            <w:rFonts w:ascii="Times New Roman" w:eastAsia="Times New Roman" w:hAnsi="Times New Roman" w:cs="Times New Roman"/>
            <w:noProof/>
            <w:webHidden/>
            <w:color w:val="000000"/>
            <w:sz w:val="24"/>
            <w:szCs w:val="24"/>
            <w:lang w:val="en-US"/>
          </w:rPr>
          <w:tab/>
        </w:r>
        <w:r w:rsidR="002B55A7">
          <w:rPr>
            <w:rFonts w:ascii="Times New Roman" w:eastAsia="Times New Roman" w:hAnsi="Times New Roman" w:cs="Times New Roman"/>
            <w:noProof/>
            <w:webHidden/>
            <w:color w:val="000000"/>
            <w:sz w:val="24"/>
            <w:szCs w:val="24"/>
          </w:rPr>
          <w:t>67</w:t>
        </w:r>
      </w:hyperlink>
    </w:p>
    <w:p w:rsidR="00B91137" w:rsidRPr="006413F4" w:rsidRDefault="005B4948" w:rsidP="00B91137">
      <w:pPr>
        <w:widowControl w:val="0"/>
        <w:tabs>
          <w:tab w:val="right" w:leader="dot" w:pos="9352"/>
        </w:tabs>
        <w:autoSpaceDE w:val="0"/>
        <w:autoSpaceDN w:val="0"/>
        <w:adjustRightInd w:val="0"/>
        <w:spacing w:after="0" w:line="360" w:lineRule="auto"/>
        <w:rPr>
          <w:rFonts w:ascii="Times New Roman" w:eastAsia="Times New Roman" w:hAnsi="Times New Roman" w:cs="Times New Roman"/>
          <w:noProof/>
          <w:sz w:val="24"/>
          <w:szCs w:val="24"/>
          <w:lang w:val="en-US"/>
        </w:rPr>
      </w:pPr>
      <w:hyperlink w:anchor="_Toc477257179" w:history="1">
        <w:r w:rsidR="00B91137" w:rsidRPr="006413F4">
          <w:rPr>
            <w:rFonts w:ascii="Times New Roman" w:eastAsia="Times New Roman" w:hAnsi="Times New Roman" w:cs="Times New Roman"/>
            <w:noProof/>
            <w:color w:val="0000FF"/>
            <w:sz w:val="24"/>
            <w:szCs w:val="24"/>
            <w:u w:val="single"/>
          </w:rPr>
          <w:t>Πίνακας 3 – Χρόνια Υπηρεσίας</w:t>
        </w:r>
        <w:r w:rsidR="00B91137" w:rsidRPr="006413F4">
          <w:rPr>
            <w:rFonts w:ascii="Times New Roman" w:eastAsia="Times New Roman" w:hAnsi="Times New Roman" w:cs="Times New Roman"/>
            <w:noProof/>
            <w:webHidden/>
            <w:color w:val="000000"/>
            <w:sz w:val="24"/>
            <w:szCs w:val="24"/>
            <w:lang w:val="en-US"/>
          </w:rPr>
          <w:tab/>
        </w:r>
        <w:r w:rsidR="002B55A7">
          <w:rPr>
            <w:rFonts w:ascii="Times New Roman" w:eastAsia="Times New Roman" w:hAnsi="Times New Roman" w:cs="Times New Roman"/>
            <w:noProof/>
            <w:webHidden/>
            <w:color w:val="000000"/>
            <w:sz w:val="24"/>
            <w:szCs w:val="24"/>
          </w:rPr>
          <w:t>69</w:t>
        </w:r>
      </w:hyperlink>
    </w:p>
    <w:p w:rsidR="00B91137" w:rsidRPr="006413F4" w:rsidRDefault="005B4948" w:rsidP="00B91137">
      <w:pPr>
        <w:widowControl w:val="0"/>
        <w:tabs>
          <w:tab w:val="right" w:leader="dot" w:pos="9352"/>
        </w:tabs>
        <w:autoSpaceDE w:val="0"/>
        <w:autoSpaceDN w:val="0"/>
        <w:adjustRightInd w:val="0"/>
        <w:spacing w:after="0" w:line="360" w:lineRule="auto"/>
        <w:rPr>
          <w:rFonts w:ascii="Times New Roman" w:eastAsia="Times New Roman" w:hAnsi="Times New Roman" w:cs="Times New Roman"/>
          <w:noProof/>
          <w:sz w:val="24"/>
          <w:szCs w:val="24"/>
          <w:lang w:val="en-US"/>
        </w:rPr>
      </w:pPr>
      <w:hyperlink w:anchor="_Toc477257181" w:history="1">
        <w:r w:rsidR="00B91137" w:rsidRPr="006413F4">
          <w:rPr>
            <w:rFonts w:ascii="Times New Roman" w:eastAsia="Times New Roman" w:hAnsi="Times New Roman" w:cs="Times New Roman"/>
            <w:noProof/>
            <w:color w:val="0000FF"/>
            <w:sz w:val="24"/>
            <w:szCs w:val="24"/>
            <w:u w:val="single"/>
          </w:rPr>
          <w:t>Πίνακας 4 – Ειδικότητα</w:t>
        </w:r>
        <w:r w:rsidR="00B91137" w:rsidRPr="006413F4">
          <w:rPr>
            <w:rFonts w:ascii="Times New Roman" w:eastAsia="Times New Roman" w:hAnsi="Times New Roman" w:cs="Times New Roman"/>
            <w:noProof/>
            <w:webHidden/>
            <w:color w:val="000000"/>
            <w:sz w:val="24"/>
            <w:szCs w:val="24"/>
            <w:lang w:val="en-US"/>
          </w:rPr>
          <w:tab/>
        </w:r>
        <w:r w:rsidR="002B55A7">
          <w:rPr>
            <w:rFonts w:ascii="Times New Roman" w:eastAsia="Times New Roman" w:hAnsi="Times New Roman" w:cs="Times New Roman"/>
            <w:noProof/>
            <w:webHidden/>
            <w:color w:val="000000"/>
            <w:sz w:val="24"/>
            <w:szCs w:val="24"/>
          </w:rPr>
          <w:t>70</w:t>
        </w:r>
      </w:hyperlink>
    </w:p>
    <w:p w:rsidR="00B91137" w:rsidRDefault="005B4948" w:rsidP="00B91137">
      <w:pPr>
        <w:widowControl w:val="0"/>
        <w:tabs>
          <w:tab w:val="right" w:leader="dot" w:pos="9352"/>
        </w:tabs>
        <w:autoSpaceDE w:val="0"/>
        <w:autoSpaceDN w:val="0"/>
        <w:adjustRightInd w:val="0"/>
        <w:spacing w:after="0" w:line="360" w:lineRule="auto"/>
        <w:rPr>
          <w:rFonts w:ascii="Times New Roman" w:eastAsia="Times New Roman" w:hAnsi="Times New Roman" w:cs="Times New Roman"/>
          <w:noProof/>
          <w:color w:val="000000"/>
          <w:sz w:val="24"/>
          <w:szCs w:val="24"/>
        </w:rPr>
      </w:pPr>
      <w:hyperlink w:anchor="_Toc477257183" w:history="1">
        <w:r w:rsidR="00B91137" w:rsidRPr="006413F4">
          <w:rPr>
            <w:rFonts w:ascii="Times New Roman" w:eastAsia="Times New Roman" w:hAnsi="Times New Roman" w:cs="Times New Roman"/>
            <w:noProof/>
            <w:color w:val="0000FF"/>
            <w:sz w:val="24"/>
            <w:szCs w:val="24"/>
            <w:u w:val="single"/>
          </w:rPr>
          <w:t>Πίνακας 5 – Άλλες Σπουδές</w:t>
        </w:r>
        <w:r w:rsidR="00B91137" w:rsidRPr="006413F4">
          <w:rPr>
            <w:rFonts w:ascii="Times New Roman" w:eastAsia="Times New Roman" w:hAnsi="Times New Roman" w:cs="Times New Roman"/>
            <w:noProof/>
            <w:webHidden/>
            <w:color w:val="000000"/>
            <w:sz w:val="24"/>
            <w:szCs w:val="24"/>
            <w:lang w:val="en-US"/>
          </w:rPr>
          <w:tab/>
        </w:r>
        <w:r w:rsidR="002B55A7">
          <w:rPr>
            <w:rFonts w:ascii="Times New Roman" w:eastAsia="Times New Roman" w:hAnsi="Times New Roman" w:cs="Times New Roman"/>
            <w:noProof/>
            <w:webHidden/>
            <w:color w:val="000000"/>
            <w:sz w:val="24"/>
            <w:szCs w:val="24"/>
          </w:rPr>
          <w:t>71</w:t>
        </w:r>
      </w:hyperlink>
    </w:p>
    <w:p w:rsidR="002B55A7" w:rsidRPr="002B55A7" w:rsidRDefault="002B55A7" w:rsidP="009C30B0">
      <w:pPr>
        <w:widowControl w:val="0"/>
        <w:tabs>
          <w:tab w:val="right" w:leader="dot" w:pos="9356"/>
        </w:tabs>
        <w:autoSpaceDE w:val="0"/>
        <w:autoSpaceDN w:val="0"/>
        <w:adjustRightInd w:val="0"/>
        <w:spacing w:after="0" w:line="360" w:lineRule="auto"/>
        <w:ind w:right="-1050"/>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Πίνακας</w:t>
      </w:r>
      <w:r w:rsidRPr="002B55A7">
        <w:rPr>
          <w:rFonts w:ascii="Times New Roman" w:eastAsia="Times New Roman" w:hAnsi="Times New Roman" w:cs="Times New Roman"/>
          <w:noProof/>
          <w:color w:val="000000"/>
          <w:sz w:val="24"/>
          <w:szCs w:val="24"/>
        </w:rPr>
        <w:t xml:space="preserve"> 6 – Κυκλικό Διάγραμμα, Επιμόρφωση</w:t>
      </w:r>
      <w:r w:rsidR="009C30B0">
        <w:rPr>
          <w:rFonts w:ascii="Times New Roman" w:eastAsia="Times New Roman" w:hAnsi="Times New Roman" w:cs="Times New Roman"/>
          <w:noProof/>
          <w:color w:val="000000"/>
          <w:sz w:val="24"/>
          <w:szCs w:val="24"/>
        </w:rPr>
        <w:t>………………………………… …………......73</w:t>
      </w:r>
    </w:p>
    <w:p w:rsidR="00B91137" w:rsidRPr="006413F4" w:rsidRDefault="005B4948" w:rsidP="00B91137">
      <w:pPr>
        <w:widowControl w:val="0"/>
        <w:tabs>
          <w:tab w:val="right" w:leader="dot" w:pos="9352"/>
        </w:tabs>
        <w:autoSpaceDE w:val="0"/>
        <w:autoSpaceDN w:val="0"/>
        <w:adjustRightInd w:val="0"/>
        <w:spacing w:after="0" w:line="360" w:lineRule="auto"/>
        <w:rPr>
          <w:rFonts w:ascii="Times New Roman" w:eastAsia="Times New Roman" w:hAnsi="Times New Roman" w:cs="Times New Roman"/>
          <w:noProof/>
          <w:sz w:val="24"/>
          <w:szCs w:val="24"/>
          <w:lang w:val="en-US"/>
        </w:rPr>
      </w:pPr>
      <w:hyperlink w:anchor="_Toc477257187" w:history="1">
        <w:r w:rsidR="00B91137" w:rsidRPr="006413F4">
          <w:rPr>
            <w:rFonts w:ascii="Times New Roman" w:eastAsia="Times New Roman" w:hAnsi="Times New Roman" w:cs="Times New Roman"/>
            <w:noProof/>
            <w:color w:val="0000FF"/>
            <w:sz w:val="24"/>
            <w:szCs w:val="24"/>
            <w:u w:val="single"/>
          </w:rPr>
          <w:t xml:space="preserve">Πίνακας Ι, </w:t>
        </w:r>
        <w:r w:rsidR="00B91137" w:rsidRPr="006413F4">
          <w:rPr>
            <w:rFonts w:ascii="Times New Roman" w:eastAsia="Times New Roman" w:hAnsi="Times New Roman" w:cs="Times New Roman"/>
            <w:noProof/>
            <w:color w:val="0000FF"/>
            <w:sz w:val="24"/>
            <w:szCs w:val="24"/>
            <w:u w:val="single"/>
            <w:lang w:val="en-US"/>
          </w:rPr>
          <w:t>Cronbachalpha</w:t>
        </w:r>
        <w:r w:rsidR="00B91137" w:rsidRPr="006413F4">
          <w:rPr>
            <w:rFonts w:ascii="Times New Roman" w:eastAsia="Times New Roman" w:hAnsi="Times New Roman" w:cs="Times New Roman"/>
            <w:noProof/>
            <w:color w:val="0000FF"/>
            <w:sz w:val="24"/>
            <w:szCs w:val="24"/>
            <w:u w:val="single"/>
          </w:rPr>
          <w:t xml:space="preserve"> – Συντελεστής Αξιοπιστίας</w:t>
        </w:r>
        <w:r w:rsidR="00B91137" w:rsidRPr="006413F4">
          <w:rPr>
            <w:rFonts w:ascii="Times New Roman" w:eastAsia="Times New Roman" w:hAnsi="Times New Roman" w:cs="Times New Roman"/>
            <w:noProof/>
            <w:webHidden/>
            <w:color w:val="000000"/>
            <w:sz w:val="24"/>
            <w:szCs w:val="24"/>
            <w:lang w:val="en-US"/>
          </w:rPr>
          <w:tab/>
        </w:r>
        <w:r w:rsidR="007B49D1">
          <w:rPr>
            <w:rFonts w:ascii="Times New Roman" w:eastAsia="Times New Roman" w:hAnsi="Times New Roman" w:cs="Times New Roman"/>
            <w:noProof/>
            <w:webHidden/>
            <w:color w:val="000000"/>
            <w:sz w:val="24"/>
            <w:szCs w:val="24"/>
          </w:rPr>
          <w:t>74</w:t>
        </w:r>
      </w:hyperlink>
    </w:p>
    <w:p w:rsidR="00B91137" w:rsidRPr="006413F4" w:rsidRDefault="005B4948" w:rsidP="00B91137">
      <w:pPr>
        <w:widowControl w:val="0"/>
        <w:tabs>
          <w:tab w:val="right" w:leader="dot" w:pos="9352"/>
        </w:tabs>
        <w:autoSpaceDE w:val="0"/>
        <w:autoSpaceDN w:val="0"/>
        <w:adjustRightInd w:val="0"/>
        <w:spacing w:after="0" w:line="360" w:lineRule="auto"/>
        <w:rPr>
          <w:rFonts w:ascii="Times New Roman" w:eastAsia="Times New Roman" w:hAnsi="Times New Roman" w:cs="Times New Roman"/>
          <w:noProof/>
          <w:sz w:val="24"/>
          <w:szCs w:val="24"/>
          <w:lang w:val="en-US"/>
        </w:rPr>
      </w:pPr>
      <w:hyperlink w:anchor="_Toc477257188" w:history="1">
        <w:r w:rsidR="00B91137" w:rsidRPr="006413F4">
          <w:rPr>
            <w:rFonts w:ascii="Times New Roman" w:eastAsia="Times New Roman" w:hAnsi="Times New Roman" w:cs="Times New Roman"/>
            <w:noProof/>
            <w:color w:val="0000FF"/>
            <w:sz w:val="24"/>
            <w:szCs w:val="24"/>
            <w:u w:val="single"/>
          </w:rPr>
          <w:t>Πίνακας 7: Γνώση Νομοθεσίας</w:t>
        </w:r>
        <w:r w:rsidR="00B91137" w:rsidRPr="006413F4">
          <w:rPr>
            <w:rFonts w:ascii="Times New Roman" w:eastAsia="Times New Roman" w:hAnsi="Times New Roman" w:cs="Times New Roman"/>
            <w:noProof/>
            <w:webHidden/>
            <w:color w:val="000000"/>
            <w:sz w:val="24"/>
            <w:szCs w:val="24"/>
            <w:lang w:val="en-US"/>
          </w:rPr>
          <w:tab/>
        </w:r>
        <w:r w:rsidR="007B49D1">
          <w:rPr>
            <w:rFonts w:ascii="Times New Roman" w:eastAsia="Times New Roman" w:hAnsi="Times New Roman" w:cs="Times New Roman"/>
            <w:noProof/>
            <w:webHidden/>
            <w:color w:val="000000"/>
            <w:sz w:val="24"/>
            <w:szCs w:val="24"/>
          </w:rPr>
          <w:t>75</w:t>
        </w:r>
      </w:hyperlink>
    </w:p>
    <w:p w:rsidR="00B91137" w:rsidRPr="006413F4" w:rsidRDefault="005B4948" w:rsidP="00B91137">
      <w:pPr>
        <w:widowControl w:val="0"/>
        <w:tabs>
          <w:tab w:val="right" w:leader="dot" w:pos="9352"/>
        </w:tabs>
        <w:autoSpaceDE w:val="0"/>
        <w:autoSpaceDN w:val="0"/>
        <w:adjustRightInd w:val="0"/>
        <w:spacing w:after="0" w:line="360" w:lineRule="auto"/>
        <w:rPr>
          <w:rFonts w:ascii="Times New Roman" w:eastAsia="Times New Roman" w:hAnsi="Times New Roman" w:cs="Times New Roman"/>
          <w:noProof/>
          <w:sz w:val="24"/>
          <w:szCs w:val="24"/>
          <w:lang w:val="en-US"/>
        </w:rPr>
      </w:pPr>
      <w:hyperlink w:anchor="_Toc477257190" w:history="1">
        <w:r w:rsidR="00B91137" w:rsidRPr="006413F4">
          <w:rPr>
            <w:rFonts w:ascii="Times New Roman" w:eastAsia="Times New Roman" w:hAnsi="Times New Roman" w:cs="Times New Roman"/>
            <w:noProof/>
            <w:color w:val="0000FF"/>
            <w:sz w:val="24"/>
            <w:szCs w:val="24"/>
            <w:u w:val="single"/>
          </w:rPr>
          <w:t>Πίνακας 8α: Συχνότητα συνεργασίας Διευθυντή/ντριας</w:t>
        </w:r>
        <w:r w:rsidR="00B91137" w:rsidRPr="006413F4">
          <w:rPr>
            <w:rFonts w:ascii="Times New Roman" w:eastAsia="Times New Roman" w:hAnsi="Times New Roman" w:cs="Times New Roman"/>
            <w:noProof/>
            <w:webHidden/>
            <w:color w:val="000000"/>
            <w:sz w:val="24"/>
            <w:szCs w:val="24"/>
            <w:lang w:val="en-US"/>
          </w:rPr>
          <w:tab/>
        </w:r>
        <w:r w:rsidR="007B49D1">
          <w:rPr>
            <w:rFonts w:ascii="Times New Roman" w:eastAsia="Times New Roman" w:hAnsi="Times New Roman" w:cs="Times New Roman"/>
            <w:noProof/>
            <w:webHidden/>
            <w:color w:val="000000"/>
            <w:sz w:val="24"/>
            <w:szCs w:val="24"/>
          </w:rPr>
          <w:t>77</w:t>
        </w:r>
      </w:hyperlink>
    </w:p>
    <w:p w:rsidR="00B91137" w:rsidRPr="006413F4" w:rsidRDefault="005B4948" w:rsidP="00B91137">
      <w:pPr>
        <w:widowControl w:val="0"/>
        <w:tabs>
          <w:tab w:val="right" w:leader="dot" w:pos="9352"/>
        </w:tabs>
        <w:autoSpaceDE w:val="0"/>
        <w:autoSpaceDN w:val="0"/>
        <w:adjustRightInd w:val="0"/>
        <w:spacing w:after="0" w:line="360" w:lineRule="auto"/>
        <w:rPr>
          <w:rFonts w:ascii="Times New Roman" w:eastAsia="Times New Roman" w:hAnsi="Times New Roman" w:cs="Times New Roman"/>
          <w:noProof/>
          <w:sz w:val="24"/>
          <w:szCs w:val="24"/>
          <w:lang w:val="en-US"/>
        </w:rPr>
      </w:pPr>
      <w:hyperlink w:anchor="_Toc477257191" w:history="1">
        <w:r w:rsidR="00B91137" w:rsidRPr="006413F4">
          <w:rPr>
            <w:rFonts w:ascii="Times New Roman" w:eastAsia="Times New Roman" w:hAnsi="Times New Roman" w:cs="Times New Roman"/>
            <w:noProof/>
            <w:color w:val="0000FF"/>
            <w:sz w:val="24"/>
            <w:szCs w:val="24"/>
            <w:u w:val="single"/>
          </w:rPr>
          <w:t>Πίνακας 8β: Συχνότητα συνεργασίας Διευθυντή/ντριας – μέσοι και τ. αποκλίσεις</w:t>
        </w:r>
        <w:r w:rsidR="00B91137" w:rsidRPr="006413F4">
          <w:rPr>
            <w:rFonts w:ascii="Times New Roman" w:eastAsia="Times New Roman" w:hAnsi="Times New Roman" w:cs="Times New Roman"/>
            <w:noProof/>
            <w:webHidden/>
            <w:color w:val="000000"/>
            <w:sz w:val="24"/>
            <w:szCs w:val="24"/>
            <w:lang w:val="en-US"/>
          </w:rPr>
          <w:tab/>
        </w:r>
        <w:r w:rsidR="007B49D1">
          <w:rPr>
            <w:rFonts w:ascii="Times New Roman" w:eastAsia="Times New Roman" w:hAnsi="Times New Roman" w:cs="Times New Roman"/>
            <w:noProof/>
            <w:webHidden/>
            <w:color w:val="000000"/>
            <w:sz w:val="24"/>
            <w:szCs w:val="24"/>
          </w:rPr>
          <w:t>78</w:t>
        </w:r>
      </w:hyperlink>
    </w:p>
    <w:p w:rsidR="00B91137" w:rsidRPr="006413F4" w:rsidRDefault="005B4948" w:rsidP="00B91137">
      <w:pPr>
        <w:widowControl w:val="0"/>
        <w:tabs>
          <w:tab w:val="right" w:leader="dot" w:pos="9352"/>
        </w:tabs>
        <w:autoSpaceDE w:val="0"/>
        <w:autoSpaceDN w:val="0"/>
        <w:adjustRightInd w:val="0"/>
        <w:spacing w:after="0" w:line="360" w:lineRule="auto"/>
        <w:rPr>
          <w:rFonts w:ascii="Times New Roman" w:eastAsia="Times New Roman" w:hAnsi="Times New Roman" w:cs="Times New Roman"/>
          <w:noProof/>
          <w:sz w:val="24"/>
          <w:szCs w:val="24"/>
          <w:lang w:val="en-US"/>
        </w:rPr>
      </w:pPr>
      <w:hyperlink w:anchor="_Toc477257193" w:history="1">
        <w:r w:rsidR="00B91137" w:rsidRPr="006413F4">
          <w:rPr>
            <w:rFonts w:ascii="Times New Roman" w:eastAsia="Times New Roman" w:hAnsi="Times New Roman" w:cs="Times New Roman"/>
            <w:noProof/>
            <w:color w:val="0000FF"/>
            <w:sz w:val="24"/>
            <w:szCs w:val="24"/>
            <w:u w:val="single"/>
          </w:rPr>
          <w:t>Πίνακας 9α: Σημαντικότητα συνεργασίας Διευθυντή/ντριας</w:t>
        </w:r>
        <w:r w:rsidR="00B91137" w:rsidRPr="006413F4">
          <w:rPr>
            <w:rFonts w:ascii="Times New Roman" w:eastAsia="Times New Roman" w:hAnsi="Times New Roman" w:cs="Times New Roman"/>
            <w:noProof/>
            <w:webHidden/>
            <w:color w:val="000000"/>
            <w:sz w:val="24"/>
            <w:szCs w:val="24"/>
            <w:lang w:val="en-US"/>
          </w:rPr>
          <w:tab/>
        </w:r>
        <w:r w:rsidR="007B49D1">
          <w:rPr>
            <w:rFonts w:ascii="Times New Roman" w:eastAsia="Times New Roman" w:hAnsi="Times New Roman" w:cs="Times New Roman"/>
            <w:noProof/>
            <w:webHidden/>
            <w:color w:val="000000"/>
            <w:sz w:val="24"/>
            <w:szCs w:val="24"/>
          </w:rPr>
          <w:t>80</w:t>
        </w:r>
      </w:hyperlink>
    </w:p>
    <w:p w:rsidR="00B91137" w:rsidRPr="006413F4" w:rsidRDefault="005B4948" w:rsidP="00B91137">
      <w:pPr>
        <w:widowControl w:val="0"/>
        <w:tabs>
          <w:tab w:val="right" w:leader="dot" w:pos="9352"/>
        </w:tabs>
        <w:autoSpaceDE w:val="0"/>
        <w:autoSpaceDN w:val="0"/>
        <w:adjustRightInd w:val="0"/>
        <w:spacing w:after="0" w:line="360" w:lineRule="auto"/>
        <w:rPr>
          <w:rFonts w:ascii="Times New Roman" w:eastAsia="Times New Roman" w:hAnsi="Times New Roman" w:cs="Times New Roman"/>
          <w:noProof/>
          <w:sz w:val="24"/>
          <w:szCs w:val="24"/>
          <w:lang w:val="en-US"/>
        </w:rPr>
      </w:pPr>
      <w:hyperlink w:anchor="_Toc477257194" w:history="1">
        <w:r w:rsidR="00B91137" w:rsidRPr="006413F4">
          <w:rPr>
            <w:rFonts w:ascii="Times New Roman" w:eastAsia="Times New Roman" w:hAnsi="Times New Roman" w:cs="Times New Roman"/>
            <w:noProof/>
            <w:color w:val="0000FF"/>
            <w:sz w:val="24"/>
            <w:szCs w:val="24"/>
            <w:u w:val="single"/>
          </w:rPr>
          <w:t>Πίνακας 9β: Σημαντικότητα συνεργασίας Διευθυντή/ντριας - μέσοι και τ. αποκλίσεις</w:t>
        </w:r>
        <w:r w:rsidR="00B91137" w:rsidRPr="006413F4">
          <w:rPr>
            <w:rFonts w:ascii="Times New Roman" w:eastAsia="Times New Roman" w:hAnsi="Times New Roman" w:cs="Times New Roman"/>
            <w:noProof/>
            <w:webHidden/>
            <w:color w:val="000000"/>
            <w:sz w:val="24"/>
            <w:szCs w:val="24"/>
            <w:lang w:val="en-US"/>
          </w:rPr>
          <w:tab/>
        </w:r>
        <w:r w:rsidR="007B49D1">
          <w:rPr>
            <w:rFonts w:ascii="Times New Roman" w:eastAsia="Times New Roman" w:hAnsi="Times New Roman" w:cs="Times New Roman"/>
            <w:noProof/>
            <w:webHidden/>
            <w:color w:val="000000"/>
            <w:sz w:val="24"/>
            <w:szCs w:val="24"/>
          </w:rPr>
          <w:t>81</w:t>
        </w:r>
      </w:hyperlink>
    </w:p>
    <w:p w:rsidR="00B91137" w:rsidRPr="006413F4" w:rsidRDefault="005B4948" w:rsidP="00B91137">
      <w:pPr>
        <w:widowControl w:val="0"/>
        <w:tabs>
          <w:tab w:val="right" w:leader="dot" w:pos="9352"/>
        </w:tabs>
        <w:autoSpaceDE w:val="0"/>
        <w:autoSpaceDN w:val="0"/>
        <w:adjustRightInd w:val="0"/>
        <w:spacing w:after="0" w:line="360" w:lineRule="auto"/>
        <w:rPr>
          <w:rFonts w:ascii="Times New Roman" w:eastAsia="Times New Roman" w:hAnsi="Times New Roman" w:cs="Times New Roman"/>
          <w:noProof/>
          <w:sz w:val="24"/>
          <w:szCs w:val="24"/>
          <w:lang w:val="en-US"/>
        </w:rPr>
      </w:pPr>
      <w:hyperlink w:anchor="_Toc477257195" w:history="1">
        <w:r w:rsidR="00B91137" w:rsidRPr="006413F4">
          <w:rPr>
            <w:rFonts w:ascii="Times New Roman" w:eastAsia="Times New Roman" w:hAnsi="Times New Roman" w:cs="Times New Roman"/>
            <w:noProof/>
            <w:color w:val="0000FF"/>
            <w:sz w:val="24"/>
            <w:szCs w:val="24"/>
            <w:u w:val="single"/>
          </w:rPr>
          <w:t>Σχήμα 9: Σημαντικότητα συνεργασίας Διευθυντή/ντριας</w:t>
        </w:r>
        <w:r w:rsidR="00B91137" w:rsidRPr="006413F4">
          <w:rPr>
            <w:rFonts w:ascii="Times New Roman" w:eastAsia="Times New Roman" w:hAnsi="Times New Roman" w:cs="Times New Roman"/>
            <w:noProof/>
            <w:webHidden/>
            <w:color w:val="000000"/>
            <w:sz w:val="24"/>
            <w:szCs w:val="24"/>
            <w:lang w:val="en-US"/>
          </w:rPr>
          <w:tab/>
        </w:r>
        <w:r w:rsidRPr="006413F4">
          <w:rPr>
            <w:rFonts w:ascii="Times New Roman" w:eastAsia="Times New Roman" w:hAnsi="Times New Roman" w:cs="Times New Roman"/>
            <w:noProof/>
            <w:webHidden/>
            <w:color w:val="000000"/>
            <w:sz w:val="24"/>
            <w:szCs w:val="24"/>
            <w:lang w:val="en-US"/>
          </w:rPr>
          <w:fldChar w:fldCharType="begin"/>
        </w:r>
        <w:r w:rsidR="00B91137" w:rsidRPr="006413F4">
          <w:rPr>
            <w:rFonts w:ascii="Times New Roman" w:eastAsia="Times New Roman" w:hAnsi="Times New Roman" w:cs="Times New Roman"/>
            <w:noProof/>
            <w:webHidden/>
            <w:color w:val="000000"/>
            <w:sz w:val="24"/>
            <w:szCs w:val="24"/>
            <w:lang w:val="en-US"/>
          </w:rPr>
          <w:instrText xml:space="preserve"> PAGEREF _Toc477257195 \h </w:instrText>
        </w:r>
        <w:r w:rsidRPr="006413F4">
          <w:rPr>
            <w:rFonts w:ascii="Times New Roman" w:eastAsia="Times New Roman" w:hAnsi="Times New Roman" w:cs="Times New Roman"/>
            <w:noProof/>
            <w:webHidden/>
            <w:color w:val="000000"/>
            <w:sz w:val="24"/>
            <w:szCs w:val="24"/>
            <w:lang w:val="en-US"/>
          </w:rPr>
        </w:r>
        <w:r w:rsidRPr="006413F4">
          <w:rPr>
            <w:rFonts w:ascii="Times New Roman" w:eastAsia="Times New Roman" w:hAnsi="Times New Roman" w:cs="Times New Roman"/>
            <w:noProof/>
            <w:webHidden/>
            <w:color w:val="000000"/>
            <w:sz w:val="24"/>
            <w:szCs w:val="24"/>
            <w:lang w:val="en-US"/>
          </w:rPr>
          <w:fldChar w:fldCharType="separate"/>
        </w:r>
        <w:r w:rsidR="00B91137" w:rsidRPr="006413F4">
          <w:rPr>
            <w:rFonts w:ascii="Times New Roman" w:eastAsia="Times New Roman" w:hAnsi="Times New Roman" w:cs="Times New Roman"/>
            <w:noProof/>
            <w:webHidden/>
            <w:color w:val="000000"/>
            <w:sz w:val="24"/>
            <w:szCs w:val="24"/>
            <w:lang w:val="en-US"/>
          </w:rPr>
          <w:t>20</w:t>
        </w:r>
        <w:r w:rsidRPr="006413F4">
          <w:rPr>
            <w:rFonts w:ascii="Times New Roman" w:eastAsia="Times New Roman" w:hAnsi="Times New Roman" w:cs="Times New Roman"/>
            <w:noProof/>
            <w:webHidden/>
            <w:color w:val="000000"/>
            <w:sz w:val="24"/>
            <w:szCs w:val="24"/>
            <w:lang w:val="en-US"/>
          </w:rPr>
          <w:fldChar w:fldCharType="end"/>
        </w:r>
      </w:hyperlink>
    </w:p>
    <w:p w:rsidR="00B91137" w:rsidRPr="006413F4" w:rsidRDefault="005B4948" w:rsidP="00B91137">
      <w:pPr>
        <w:widowControl w:val="0"/>
        <w:tabs>
          <w:tab w:val="right" w:leader="dot" w:pos="9352"/>
        </w:tabs>
        <w:autoSpaceDE w:val="0"/>
        <w:autoSpaceDN w:val="0"/>
        <w:adjustRightInd w:val="0"/>
        <w:spacing w:after="0" w:line="360" w:lineRule="auto"/>
        <w:rPr>
          <w:rFonts w:ascii="Times New Roman" w:eastAsia="Times New Roman" w:hAnsi="Times New Roman" w:cs="Times New Roman"/>
          <w:noProof/>
          <w:sz w:val="24"/>
          <w:szCs w:val="24"/>
          <w:lang w:val="en-US"/>
        </w:rPr>
      </w:pPr>
      <w:hyperlink w:anchor="_Toc477257196" w:history="1">
        <w:r w:rsidR="00B91137" w:rsidRPr="006413F4">
          <w:rPr>
            <w:rFonts w:ascii="Times New Roman" w:eastAsia="Times New Roman" w:hAnsi="Times New Roman" w:cs="Times New Roman"/>
            <w:noProof/>
            <w:color w:val="0000FF"/>
            <w:sz w:val="24"/>
            <w:szCs w:val="24"/>
            <w:u w:val="single"/>
          </w:rPr>
          <w:t>Πίνακας 10α: Αποτελεσματικότητα συνεργασίας Διευθυντή/ντριας</w:t>
        </w:r>
        <w:r w:rsidR="00B91137" w:rsidRPr="006413F4">
          <w:rPr>
            <w:rFonts w:ascii="Times New Roman" w:eastAsia="Times New Roman" w:hAnsi="Times New Roman" w:cs="Times New Roman"/>
            <w:noProof/>
            <w:webHidden/>
            <w:color w:val="000000"/>
            <w:sz w:val="24"/>
            <w:szCs w:val="24"/>
            <w:lang w:val="en-US"/>
          </w:rPr>
          <w:tab/>
        </w:r>
        <w:r w:rsidR="007B49D1">
          <w:rPr>
            <w:rFonts w:ascii="Times New Roman" w:eastAsia="Times New Roman" w:hAnsi="Times New Roman" w:cs="Times New Roman"/>
            <w:noProof/>
            <w:webHidden/>
            <w:color w:val="000000"/>
            <w:sz w:val="24"/>
            <w:szCs w:val="24"/>
          </w:rPr>
          <w:t>84</w:t>
        </w:r>
      </w:hyperlink>
    </w:p>
    <w:p w:rsidR="00B91137" w:rsidRPr="006413F4" w:rsidRDefault="005B4948" w:rsidP="00B91137">
      <w:pPr>
        <w:widowControl w:val="0"/>
        <w:tabs>
          <w:tab w:val="right" w:leader="dot" w:pos="9352"/>
        </w:tabs>
        <w:autoSpaceDE w:val="0"/>
        <w:autoSpaceDN w:val="0"/>
        <w:adjustRightInd w:val="0"/>
        <w:spacing w:after="0" w:line="360" w:lineRule="auto"/>
        <w:rPr>
          <w:rFonts w:ascii="Times New Roman" w:eastAsia="Times New Roman" w:hAnsi="Times New Roman" w:cs="Times New Roman"/>
          <w:noProof/>
          <w:sz w:val="24"/>
          <w:szCs w:val="24"/>
          <w:lang w:val="en-US"/>
        </w:rPr>
      </w:pPr>
      <w:hyperlink w:anchor="_Toc477257197" w:history="1">
        <w:r w:rsidR="00B91137" w:rsidRPr="006413F4">
          <w:rPr>
            <w:rFonts w:ascii="Times New Roman" w:eastAsia="Times New Roman" w:hAnsi="Times New Roman" w:cs="Times New Roman"/>
            <w:noProof/>
            <w:color w:val="0000FF"/>
            <w:sz w:val="24"/>
            <w:szCs w:val="24"/>
            <w:u w:val="single"/>
          </w:rPr>
          <w:t>Πίνακας 10β: Αποτελεσματικότητα συνεργασίας Διευθυντή/ντριας - μέσοι και τ. αποκλίσεις</w:t>
        </w:r>
        <w:r w:rsidR="00B91137" w:rsidRPr="006413F4">
          <w:rPr>
            <w:rFonts w:ascii="Times New Roman" w:eastAsia="Times New Roman" w:hAnsi="Times New Roman" w:cs="Times New Roman"/>
            <w:noProof/>
            <w:webHidden/>
            <w:color w:val="000000"/>
            <w:sz w:val="24"/>
            <w:szCs w:val="24"/>
            <w:lang w:val="en-US"/>
          </w:rPr>
          <w:tab/>
        </w:r>
        <w:r w:rsidR="007B49D1">
          <w:rPr>
            <w:rFonts w:ascii="Times New Roman" w:eastAsia="Times New Roman" w:hAnsi="Times New Roman" w:cs="Times New Roman"/>
            <w:noProof/>
            <w:webHidden/>
            <w:color w:val="000000"/>
            <w:sz w:val="24"/>
            <w:szCs w:val="24"/>
          </w:rPr>
          <w:t>84</w:t>
        </w:r>
      </w:hyperlink>
    </w:p>
    <w:p w:rsidR="00B91137" w:rsidRPr="006413F4" w:rsidRDefault="005B4948" w:rsidP="00B91137">
      <w:pPr>
        <w:widowControl w:val="0"/>
        <w:tabs>
          <w:tab w:val="right" w:leader="dot" w:pos="9352"/>
        </w:tabs>
        <w:autoSpaceDE w:val="0"/>
        <w:autoSpaceDN w:val="0"/>
        <w:adjustRightInd w:val="0"/>
        <w:spacing w:after="0" w:line="360" w:lineRule="auto"/>
        <w:rPr>
          <w:rFonts w:ascii="Times New Roman" w:eastAsia="Times New Roman" w:hAnsi="Times New Roman" w:cs="Times New Roman"/>
          <w:noProof/>
          <w:sz w:val="24"/>
          <w:szCs w:val="24"/>
          <w:lang w:val="en-US"/>
        </w:rPr>
      </w:pPr>
      <w:hyperlink w:anchor="_Toc477257199" w:history="1">
        <w:r w:rsidR="00B91137" w:rsidRPr="006413F4">
          <w:rPr>
            <w:rFonts w:ascii="Times New Roman" w:eastAsia="Times New Roman" w:hAnsi="Times New Roman" w:cs="Times New Roman"/>
            <w:noProof/>
            <w:color w:val="0000FF"/>
            <w:sz w:val="24"/>
            <w:szCs w:val="24"/>
            <w:u w:val="single"/>
          </w:rPr>
          <w:t>Πίνακας 10γ: Σύγκριση ερωτήσεων 9-10-11</w:t>
        </w:r>
        <w:r w:rsidR="00B91137" w:rsidRPr="006413F4">
          <w:rPr>
            <w:rFonts w:ascii="Times New Roman" w:eastAsia="Times New Roman" w:hAnsi="Times New Roman" w:cs="Times New Roman"/>
            <w:noProof/>
            <w:webHidden/>
            <w:color w:val="000000"/>
            <w:sz w:val="24"/>
            <w:szCs w:val="24"/>
            <w:lang w:val="en-US"/>
          </w:rPr>
          <w:tab/>
        </w:r>
        <w:r w:rsidR="007B49D1">
          <w:rPr>
            <w:rFonts w:ascii="Times New Roman" w:eastAsia="Times New Roman" w:hAnsi="Times New Roman" w:cs="Times New Roman"/>
            <w:noProof/>
            <w:webHidden/>
            <w:color w:val="000000"/>
            <w:sz w:val="24"/>
            <w:szCs w:val="24"/>
          </w:rPr>
          <w:t>86</w:t>
        </w:r>
      </w:hyperlink>
    </w:p>
    <w:p w:rsidR="00B91137" w:rsidRPr="006413F4" w:rsidRDefault="005B4948" w:rsidP="00B91137">
      <w:pPr>
        <w:widowControl w:val="0"/>
        <w:tabs>
          <w:tab w:val="right" w:leader="dot" w:pos="9352"/>
        </w:tabs>
        <w:autoSpaceDE w:val="0"/>
        <w:autoSpaceDN w:val="0"/>
        <w:adjustRightInd w:val="0"/>
        <w:spacing w:after="0" w:line="360" w:lineRule="auto"/>
        <w:rPr>
          <w:rFonts w:ascii="Times New Roman" w:eastAsia="Times New Roman" w:hAnsi="Times New Roman" w:cs="Times New Roman"/>
          <w:noProof/>
          <w:sz w:val="24"/>
          <w:szCs w:val="24"/>
          <w:lang w:val="en-US"/>
        </w:rPr>
      </w:pPr>
      <w:hyperlink w:anchor="_Toc477257200" w:history="1">
        <w:r w:rsidR="00B91137" w:rsidRPr="006413F4">
          <w:rPr>
            <w:rFonts w:ascii="Times New Roman" w:eastAsia="Times New Roman" w:hAnsi="Times New Roman" w:cs="Times New Roman"/>
            <w:noProof/>
            <w:color w:val="0000FF"/>
            <w:sz w:val="24"/>
            <w:szCs w:val="24"/>
            <w:u w:val="single"/>
          </w:rPr>
          <w:t>Πίνακας 11: Βαθμός συμφωνίας με την παλιά διαδικασία επιλογής διευθυντών</w:t>
        </w:r>
        <w:r w:rsidR="00B91137" w:rsidRPr="006413F4">
          <w:rPr>
            <w:rFonts w:ascii="Times New Roman" w:eastAsia="Times New Roman" w:hAnsi="Times New Roman" w:cs="Times New Roman"/>
            <w:noProof/>
            <w:webHidden/>
            <w:color w:val="000000"/>
            <w:sz w:val="24"/>
            <w:szCs w:val="24"/>
            <w:lang w:val="en-US"/>
          </w:rPr>
          <w:tab/>
        </w:r>
        <w:r w:rsidR="007B49D1">
          <w:rPr>
            <w:rFonts w:ascii="Times New Roman" w:eastAsia="Times New Roman" w:hAnsi="Times New Roman" w:cs="Times New Roman"/>
            <w:noProof/>
            <w:webHidden/>
            <w:color w:val="000000"/>
            <w:sz w:val="24"/>
            <w:szCs w:val="24"/>
          </w:rPr>
          <w:t>87</w:t>
        </w:r>
      </w:hyperlink>
    </w:p>
    <w:p w:rsidR="00B91137" w:rsidRPr="006413F4" w:rsidRDefault="005B4948" w:rsidP="00B91137">
      <w:pPr>
        <w:widowControl w:val="0"/>
        <w:tabs>
          <w:tab w:val="right" w:leader="dot" w:pos="9352"/>
        </w:tabs>
        <w:autoSpaceDE w:val="0"/>
        <w:autoSpaceDN w:val="0"/>
        <w:adjustRightInd w:val="0"/>
        <w:spacing w:after="0" w:line="360" w:lineRule="auto"/>
        <w:rPr>
          <w:rFonts w:ascii="Times New Roman" w:eastAsia="Times New Roman" w:hAnsi="Times New Roman" w:cs="Times New Roman"/>
          <w:noProof/>
          <w:sz w:val="24"/>
          <w:szCs w:val="24"/>
          <w:lang w:val="en-US"/>
        </w:rPr>
      </w:pPr>
      <w:hyperlink w:anchor="_Toc477257202" w:history="1">
        <w:r w:rsidR="00B91137" w:rsidRPr="006413F4">
          <w:rPr>
            <w:rFonts w:ascii="Times New Roman" w:eastAsia="Times New Roman" w:hAnsi="Times New Roman" w:cs="Times New Roman"/>
            <w:noProof/>
            <w:color w:val="0000FF"/>
            <w:sz w:val="24"/>
            <w:szCs w:val="24"/>
            <w:u w:val="single"/>
          </w:rPr>
          <w:t>Πίνακας 12: Βαθμός συμφωνίας με διαδικασία επιλογής διευθυντών σύμφωνα με το νέο νόμο.</w:t>
        </w:r>
        <w:r w:rsidR="00B91137" w:rsidRPr="006413F4">
          <w:rPr>
            <w:rFonts w:ascii="Times New Roman" w:eastAsia="Times New Roman" w:hAnsi="Times New Roman" w:cs="Times New Roman"/>
            <w:noProof/>
            <w:webHidden/>
            <w:color w:val="000000"/>
            <w:sz w:val="24"/>
            <w:szCs w:val="24"/>
            <w:lang w:val="en-US"/>
          </w:rPr>
          <w:tab/>
        </w:r>
        <w:r w:rsidR="00242578">
          <w:rPr>
            <w:rFonts w:ascii="Times New Roman" w:eastAsia="Times New Roman" w:hAnsi="Times New Roman" w:cs="Times New Roman"/>
            <w:noProof/>
            <w:webHidden/>
            <w:color w:val="000000"/>
            <w:sz w:val="24"/>
            <w:szCs w:val="24"/>
          </w:rPr>
          <w:t>89</w:t>
        </w:r>
      </w:hyperlink>
    </w:p>
    <w:p w:rsidR="00B91137" w:rsidRPr="006413F4" w:rsidRDefault="005B4948" w:rsidP="00B91137">
      <w:pPr>
        <w:widowControl w:val="0"/>
        <w:tabs>
          <w:tab w:val="right" w:leader="dot" w:pos="9352"/>
        </w:tabs>
        <w:autoSpaceDE w:val="0"/>
        <w:autoSpaceDN w:val="0"/>
        <w:adjustRightInd w:val="0"/>
        <w:spacing w:after="0" w:line="360" w:lineRule="auto"/>
        <w:rPr>
          <w:rFonts w:ascii="Times New Roman" w:eastAsia="Times New Roman" w:hAnsi="Times New Roman" w:cs="Times New Roman"/>
          <w:noProof/>
          <w:sz w:val="24"/>
          <w:szCs w:val="24"/>
          <w:lang w:val="en-US"/>
        </w:rPr>
      </w:pPr>
      <w:hyperlink w:anchor="_Toc477257203" w:history="1">
        <w:r w:rsidR="00B91137" w:rsidRPr="006413F4">
          <w:rPr>
            <w:rFonts w:ascii="Times New Roman" w:eastAsia="Times New Roman" w:hAnsi="Times New Roman" w:cs="Times New Roman"/>
            <w:noProof/>
            <w:color w:val="0000FF"/>
            <w:sz w:val="24"/>
            <w:szCs w:val="24"/>
            <w:u w:val="single"/>
          </w:rPr>
          <w:t>Πίνακας 13: Βαθμός συμφωνίας με επιλογή Δ/ντή αποκλειστικά από το σύλλογο διδασκόντων.</w:t>
        </w:r>
        <w:r w:rsidR="00B91137" w:rsidRPr="006413F4">
          <w:rPr>
            <w:rFonts w:ascii="Times New Roman" w:eastAsia="Times New Roman" w:hAnsi="Times New Roman" w:cs="Times New Roman"/>
            <w:noProof/>
            <w:webHidden/>
            <w:color w:val="000000"/>
            <w:sz w:val="24"/>
            <w:szCs w:val="24"/>
            <w:lang w:val="en-US"/>
          </w:rPr>
          <w:tab/>
        </w:r>
        <w:r w:rsidR="00242578">
          <w:rPr>
            <w:rFonts w:ascii="Times New Roman" w:eastAsia="Times New Roman" w:hAnsi="Times New Roman" w:cs="Times New Roman"/>
            <w:noProof/>
            <w:webHidden/>
            <w:color w:val="000000"/>
            <w:sz w:val="24"/>
            <w:szCs w:val="24"/>
          </w:rPr>
          <w:t>91</w:t>
        </w:r>
      </w:hyperlink>
    </w:p>
    <w:p w:rsidR="00B91137" w:rsidRPr="006413F4" w:rsidRDefault="005B4948" w:rsidP="00B91137">
      <w:pPr>
        <w:widowControl w:val="0"/>
        <w:tabs>
          <w:tab w:val="right" w:leader="dot" w:pos="9352"/>
        </w:tabs>
        <w:autoSpaceDE w:val="0"/>
        <w:autoSpaceDN w:val="0"/>
        <w:adjustRightInd w:val="0"/>
        <w:spacing w:after="0" w:line="360" w:lineRule="auto"/>
        <w:rPr>
          <w:rFonts w:ascii="Times New Roman" w:eastAsia="Times New Roman" w:hAnsi="Times New Roman" w:cs="Times New Roman"/>
          <w:noProof/>
          <w:sz w:val="24"/>
          <w:szCs w:val="24"/>
          <w:lang w:val="en-US"/>
        </w:rPr>
      </w:pPr>
      <w:hyperlink w:anchor="_Toc477257205" w:history="1">
        <w:r w:rsidR="00B91137" w:rsidRPr="006413F4">
          <w:rPr>
            <w:rFonts w:ascii="Times New Roman" w:eastAsia="Times New Roman" w:hAnsi="Times New Roman" w:cs="Times New Roman"/>
            <w:noProof/>
            <w:color w:val="0000FF"/>
            <w:sz w:val="24"/>
            <w:szCs w:val="24"/>
            <w:u w:val="single"/>
          </w:rPr>
          <w:t>Πίνακας 14: Βαθμός συμφωνίας με συν-επιλογή (33%) από το ΣΔ</w:t>
        </w:r>
        <w:r w:rsidR="00B91137" w:rsidRPr="006413F4">
          <w:rPr>
            <w:rFonts w:ascii="Times New Roman" w:eastAsia="Times New Roman" w:hAnsi="Times New Roman" w:cs="Times New Roman"/>
            <w:noProof/>
            <w:webHidden/>
            <w:color w:val="000000"/>
            <w:sz w:val="24"/>
            <w:szCs w:val="24"/>
            <w:lang w:val="en-US"/>
          </w:rPr>
          <w:tab/>
        </w:r>
        <w:r w:rsidR="00242578">
          <w:rPr>
            <w:rFonts w:ascii="Times New Roman" w:eastAsia="Times New Roman" w:hAnsi="Times New Roman" w:cs="Times New Roman"/>
            <w:noProof/>
            <w:webHidden/>
            <w:color w:val="000000"/>
            <w:sz w:val="24"/>
            <w:szCs w:val="24"/>
          </w:rPr>
          <w:t>92</w:t>
        </w:r>
      </w:hyperlink>
    </w:p>
    <w:p w:rsidR="00B91137" w:rsidRPr="006413F4" w:rsidRDefault="005B4948" w:rsidP="00B91137">
      <w:pPr>
        <w:widowControl w:val="0"/>
        <w:tabs>
          <w:tab w:val="right" w:leader="dot" w:pos="9352"/>
        </w:tabs>
        <w:autoSpaceDE w:val="0"/>
        <w:autoSpaceDN w:val="0"/>
        <w:adjustRightInd w:val="0"/>
        <w:spacing w:after="0" w:line="360" w:lineRule="auto"/>
        <w:rPr>
          <w:rFonts w:ascii="Times New Roman" w:eastAsia="Times New Roman" w:hAnsi="Times New Roman" w:cs="Times New Roman"/>
          <w:noProof/>
          <w:sz w:val="24"/>
          <w:szCs w:val="24"/>
          <w:lang w:val="en-US"/>
        </w:rPr>
      </w:pPr>
      <w:hyperlink w:anchor="_Toc477257207" w:history="1">
        <w:r w:rsidR="00B91137" w:rsidRPr="006413F4">
          <w:rPr>
            <w:rFonts w:ascii="Times New Roman" w:eastAsia="Times New Roman" w:hAnsi="Times New Roman" w:cs="Times New Roman"/>
            <w:noProof/>
            <w:color w:val="0000FF"/>
            <w:sz w:val="24"/>
            <w:szCs w:val="24"/>
            <w:u w:val="single"/>
          </w:rPr>
          <w:t>Πίνακας 15: Βαθμός συμφωνίας ελάχιστο όριο 20% επί των ψήφων</w:t>
        </w:r>
        <w:r w:rsidR="00B91137" w:rsidRPr="006413F4">
          <w:rPr>
            <w:rFonts w:ascii="Times New Roman" w:eastAsia="Times New Roman" w:hAnsi="Times New Roman" w:cs="Times New Roman"/>
            <w:noProof/>
            <w:webHidden/>
            <w:color w:val="000000"/>
            <w:sz w:val="24"/>
            <w:szCs w:val="24"/>
            <w:lang w:val="en-US"/>
          </w:rPr>
          <w:tab/>
        </w:r>
        <w:r w:rsidR="00242578">
          <w:rPr>
            <w:rFonts w:ascii="Times New Roman" w:eastAsia="Times New Roman" w:hAnsi="Times New Roman" w:cs="Times New Roman"/>
            <w:noProof/>
            <w:webHidden/>
            <w:color w:val="000000"/>
            <w:sz w:val="24"/>
            <w:szCs w:val="24"/>
          </w:rPr>
          <w:t>93</w:t>
        </w:r>
      </w:hyperlink>
    </w:p>
    <w:p w:rsidR="00B91137" w:rsidRPr="006413F4" w:rsidRDefault="005B4948" w:rsidP="00B91137">
      <w:pPr>
        <w:widowControl w:val="0"/>
        <w:tabs>
          <w:tab w:val="right" w:leader="dot" w:pos="9352"/>
        </w:tabs>
        <w:autoSpaceDE w:val="0"/>
        <w:autoSpaceDN w:val="0"/>
        <w:adjustRightInd w:val="0"/>
        <w:spacing w:after="0" w:line="360" w:lineRule="auto"/>
        <w:rPr>
          <w:rFonts w:ascii="Times New Roman" w:eastAsia="Times New Roman" w:hAnsi="Times New Roman" w:cs="Times New Roman"/>
          <w:noProof/>
          <w:sz w:val="24"/>
          <w:szCs w:val="24"/>
          <w:lang w:val="en-US"/>
        </w:rPr>
      </w:pPr>
      <w:hyperlink w:anchor="_Toc477257209" w:history="1">
        <w:r w:rsidR="00B91137" w:rsidRPr="006413F4">
          <w:rPr>
            <w:rFonts w:ascii="Times New Roman" w:eastAsia="Times New Roman" w:hAnsi="Times New Roman" w:cs="Times New Roman"/>
            <w:noProof/>
            <w:color w:val="0000FF"/>
            <w:sz w:val="24"/>
            <w:szCs w:val="24"/>
            <w:u w:val="single"/>
          </w:rPr>
          <w:t>Πίνακας 16: Βαθμός συμφωνίας τη δεκαετή τουλάχιστον εκπαιδευτική υπηρεσία</w:t>
        </w:r>
        <w:r w:rsidR="00B91137" w:rsidRPr="006413F4">
          <w:rPr>
            <w:rFonts w:ascii="Times New Roman" w:eastAsia="Times New Roman" w:hAnsi="Times New Roman" w:cs="Times New Roman"/>
            <w:noProof/>
            <w:webHidden/>
            <w:color w:val="000000"/>
            <w:sz w:val="24"/>
            <w:szCs w:val="24"/>
            <w:lang w:val="en-US"/>
          </w:rPr>
          <w:tab/>
        </w:r>
        <w:r w:rsidR="00242578">
          <w:rPr>
            <w:rFonts w:ascii="Times New Roman" w:eastAsia="Times New Roman" w:hAnsi="Times New Roman" w:cs="Times New Roman"/>
            <w:noProof/>
            <w:webHidden/>
            <w:color w:val="000000"/>
            <w:sz w:val="24"/>
            <w:szCs w:val="24"/>
          </w:rPr>
          <w:t>95</w:t>
        </w:r>
      </w:hyperlink>
    </w:p>
    <w:p w:rsidR="00B91137" w:rsidRPr="006413F4" w:rsidRDefault="005B4948" w:rsidP="00B91137">
      <w:pPr>
        <w:widowControl w:val="0"/>
        <w:tabs>
          <w:tab w:val="right" w:leader="dot" w:pos="9352"/>
        </w:tabs>
        <w:autoSpaceDE w:val="0"/>
        <w:autoSpaceDN w:val="0"/>
        <w:adjustRightInd w:val="0"/>
        <w:spacing w:after="0" w:line="360" w:lineRule="auto"/>
        <w:rPr>
          <w:rFonts w:ascii="Times New Roman" w:eastAsia="Times New Roman" w:hAnsi="Times New Roman" w:cs="Times New Roman"/>
          <w:noProof/>
          <w:sz w:val="24"/>
          <w:szCs w:val="24"/>
          <w:lang w:val="en-US"/>
        </w:rPr>
      </w:pPr>
      <w:hyperlink w:anchor="_Toc477257211" w:history="1">
        <w:r w:rsidR="00B91137" w:rsidRPr="006413F4">
          <w:rPr>
            <w:rFonts w:ascii="Times New Roman" w:eastAsia="Times New Roman" w:hAnsi="Times New Roman" w:cs="Times New Roman"/>
            <w:noProof/>
            <w:color w:val="0000FF"/>
            <w:sz w:val="24"/>
            <w:szCs w:val="24"/>
            <w:u w:val="single"/>
          </w:rPr>
          <w:t>Πίνακας 17: Βαθμός συμφωνίας τη οκταετή τουλάχιστον διδακτική εμπειρία</w:t>
        </w:r>
        <w:r w:rsidR="00B91137" w:rsidRPr="006413F4">
          <w:rPr>
            <w:rFonts w:ascii="Times New Roman" w:eastAsia="Times New Roman" w:hAnsi="Times New Roman" w:cs="Times New Roman"/>
            <w:noProof/>
            <w:webHidden/>
            <w:color w:val="000000"/>
            <w:sz w:val="24"/>
            <w:szCs w:val="24"/>
            <w:lang w:val="en-US"/>
          </w:rPr>
          <w:tab/>
        </w:r>
        <w:r w:rsidR="00242578">
          <w:rPr>
            <w:rFonts w:ascii="Times New Roman" w:eastAsia="Times New Roman" w:hAnsi="Times New Roman" w:cs="Times New Roman"/>
            <w:noProof/>
            <w:webHidden/>
            <w:color w:val="000000"/>
            <w:sz w:val="24"/>
            <w:szCs w:val="24"/>
          </w:rPr>
          <w:t>96</w:t>
        </w:r>
      </w:hyperlink>
    </w:p>
    <w:p w:rsidR="00B91137" w:rsidRPr="006413F4" w:rsidRDefault="005B4948" w:rsidP="00B91137">
      <w:pPr>
        <w:widowControl w:val="0"/>
        <w:tabs>
          <w:tab w:val="right" w:leader="dot" w:pos="9352"/>
        </w:tabs>
        <w:autoSpaceDE w:val="0"/>
        <w:autoSpaceDN w:val="0"/>
        <w:adjustRightInd w:val="0"/>
        <w:spacing w:after="0" w:line="360" w:lineRule="auto"/>
        <w:rPr>
          <w:rFonts w:ascii="Times New Roman" w:eastAsia="Times New Roman" w:hAnsi="Times New Roman" w:cs="Times New Roman"/>
          <w:noProof/>
          <w:sz w:val="24"/>
          <w:szCs w:val="24"/>
          <w:lang w:val="en-US"/>
        </w:rPr>
      </w:pPr>
      <w:hyperlink w:anchor="_Toc477257213" w:history="1">
        <w:r w:rsidR="00B91137" w:rsidRPr="006413F4">
          <w:rPr>
            <w:rFonts w:ascii="Times New Roman" w:eastAsia="Times New Roman" w:hAnsi="Times New Roman" w:cs="Times New Roman"/>
            <w:noProof/>
            <w:color w:val="0000FF"/>
            <w:sz w:val="24"/>
            <w:szCs w:val="24"/>
            <w:u w:val="single"/>
          </w:rPr>
          <w:t>Πίνακας 18α: Κατά τη διαδικασία της ψηφοφορίας, όντως εκτιμώνται τα ακόλουθα (%)</w:t>
        </w:r>
        <w:r w:rsidR="00B91137" w:rsidRPr="006413F4">
          <w:rPr>
            <w:rFonts w:ascii="Times New Roman" w:eastAsia="Times New Roman" w:hAnsi="Times New Roman" w:cs="Times New Roman"/>
            <w:noProof/>
            <w:webHidden/>
            <w:color w:val="000000"/>
            <w:sz w:val="24"/>
            <w:szCs w:val="24"/>
            <w:lang w:val="en-US"/>
          </w:rPr>
          <w:tab/>
        </w:r>
        <w:r w:rsidR="00242578">
          <w:rPr>
            <w:rFonts w:ascii="Times New Roman" w:eastAsia="Times New Roman" w:hAnsi="Times New Roman" w:cs="Times New Roman"/>
            <w:noProof/>
            <w:webHidden/>
            <w:color w:val="000000"/>
            <w:sz w:val="24"/>
            <w:szCs w:val="24"/>
          </w:rPr>
          <w:t>98</w:t>
        </w:r>
      </w:hyperlink>
    </w:p>
    <w:p w:rsidR="00B91137" w:rsidRPr="006413F4" w:rsidRDefault="005B4948" w:rsidP="00B91137">
      <w:pPr>
        <w:widowControl w:val="0"/>
        <w:tabs>
          <w:tab w:val="right" w:leader="dot" w:pos="9352"/>
        </w:tabs>
        <w:autoSpaceDE w:val="0"/>
        <w:autoSpaceDN w:val="0"/>
        <w:adjustRightInd w:val="0"/>
        <w:spacing w:after="0" w:line="360" w:lineRule="auto"/>
        <w:rPr>
          <w:rFonts w:ascii="Times New Roman" w:eastAsia="Times New Roman" w:hAnsi="Times New Roman" w:cs="Times New Roman"/>
          <w:noProof/>
          <w:sz w:val="24"/>
          <w:szCs w:val="24"/>
          <w:lang w:val="en-US"/>
        </w:rPr>
      </w:pPr>
      <w:hyperlink w:anchor="_Toc477257215" w:history="1">
        <w:r w:rsidR="00B91137" w:rsidRPr="006413F4">
          <w:rPr>
            <w:rFonts w:ascii="Times New Roman" w:eastAsia="Times New Roman" w:hAnsi="Times New Roman" w:cs="Times New Roman"/>
            <w:noProof/>
            <w:color w:val="0000FF"/>
            <w:sz w:val="24"/>
            <w:szCs w:val="24"/>
            <w:u w:val="single"/>
          </w:rPr>
          <w:t>Πίνακας 18β: Κατά τη διαδικασία της ψηφοφορίας, όντως εκτιμώνται τα ακόλουθα (%)-μέσοι</w:t>
        </w:r>
        <w:r w:rsidR="00B91137" w:rsidRPr="006413F4">
          <w:rPr>
            <w:rFonts w:ascii="Times New Roman" w:eastAsia="Times New Roman" w:hAnsi="Times New Roman" w:cs="Times New Roman"/>
            <w:noProof/>
            <w:webHidden/>
            <w:color w:val="000000"/>
            <w:sz w:val="24"/>
            <w:szCs w:val="24"/>
            <w:lang w:val="en-US"/>
          </w:rPr>
          <w:tab/>
        </w:r>
        <w:r w:rsidR="00242578">
          <w:rPr>
            <w:rFonts w:ascii="Times New Roman" w:eastAsia="Times New Roman" w:hAnsi="Times New Roman" w:cs="Times New Roman"/>
            <w:noProof/>
            <w:webHidden/>
            <w:color w:val="000000"/>
            <w:sz w:val="24"/>
            <w:szCs w:val="24"/>
          </w:rPr>
          <w:t>99</w:t>
        </w:r>
      </w:hyperlink>
    </w:p>
    <w:p w:rsidR="00B91137" w:rsidRPr="006413F4" w:rsidRDefault="005B4948" w:rsidP="00B91137">
      <w:pPr>
        <w:widowControl w:val="0"/>
        <w:tabs>
          <w:tab w:val="right" w:leader="dot" w:pos="9352"/>
        </w:tabs>
        <w:autoSpaceDE w:val="0"/>
        <w:autoSpaceDN w:val="0"/>
        <w:adjustRightInd w:val="0"/>
        <w:spacing w:after="0" w:line="360" w:lineRule="auto"/>
        <w:rPr>
          <w:rFonts w:ascii="Times New Roman" w:eastAsia="Times New Roman" w:hAnsi="Times New Roman" w:cs="Times New Roman"/>
          <w:noProof/>
          <w:sz w:val="24"/>
          <w:szCs w:val="24"/>
          <w:lang w:val="en-US"/>
        </w:rPr>
      </w:pPr>
      <w:hyperlink w:anchor="_Toc477257216" w:history="1">
        <w:r w:rsidR="00B91137" w:rsidRPr="006413F4">
          <w:rPr>
            <w:rFonts w:ascii="Times New Roman" w:eastAsia="Times New Roman" w:hAnsi="Times New Roman" w:cs="Times New Roman"/>
            <w:noProof/>
            <w:color w:val="0000FF"/>
            <w:sz w:val="24"/>
            <w:szCs w:val="24"/>
            <w:u w:val="single"/>
          </w:rPr>
          <w:t>Πίνακας 19: Βαθμός συμφωνίας "η ανάδειξη του αποτελεσματικότερου διευθυντή γίνεται με αντικειμενικά κριτήρια"</w:t>
        </w:r>
        <w:r w:rsidR="00B91137" w:rsidRPr="006413F4">
          <w:rPr>
            <w:rFonts w:ascii="Times New Roman" w:eastAsia="Times New Roman" w:hAnsi="Times New Roman" w:cs="Times New Roman"/>
            <w:noProof/>
            <w:webHidden/>
            <w:color w:val="000000"/>
            <w:sz w:val="24"/>
            <w:szCs w:val="24"/>
            <w:lang w:val="en-US"/>
          </w:rPr>
          <w:tab/>
        </w:r>
        <w:r w:rsidR="00242578">
          <w:rPr>
            <w:rFonts w:ascii="Times New Roman" w:eastAsia="Times New Roman" w:hAnsi="Times New Roman" w:cs="Times New Roman"/>
            <w:noProof/>
            <w:webHidden/>
            <w:color w:val="000000"/>
            <w:sz w:val="24"/>
            <w:szCs w:val="24"/>
          </w:rPr>
          <w:t>99</w:t>
        </w:r>
      </w:hyperlink>
    </w:p>
    <w:p w:rsidR="00B91137" w:rsidRPr="006413F4" w:rsidRDefault="005B4948" w:rsidP="00B91137">
      <w:pPr>
        <w:widowControl w:val="0"/>
        <w:tabs>
          <w:tab w:val="right" w:leader="dot" w:pos="9352"/>
        </w:tabs>
        <w:autoSpaceDE w:val="0"/>
        <w:autoSpaceDN w:val="0"/>
        <w:adjustRightInd w:val="0"/>
        <w:spacing w:after="0" w:line="360" w:lineRule="auto"/>
        <w:rPr>
          <w:rFonts w:ascii="Times New Roman" w:eastAsia="Times New Roman" w:hAnsi="Times New Roman" w:cs="Times New Roman"/>
          <w:noProof/>
          <w:sz w:val="24"/>
          <w:szCs w:val="24"/>
          <w:lang w:val="en-US"/>
        </w:rPr>
      </w:pPr>
      <w:hyperlink w:anchor="_Toc477257218" w:history="1">
        <w:r w:rsidR="00B91137" w:rsidRPr="006413F4">
          <w:rPr>
            <w:rFonts w:ascii="Times New Roman" w:eastAsia="Times New Roman" w:hAnsi="Times New Roman" w:cs="Times New Roman"/>
            <w:noProof/>
            <w:color w:val="0000FF"/>
            <w:sz w:val="24"/>
            <w:szCs w:val="24"/>
            <w:u w:val="single"/>
          </w:rPr>
          <w:t>Πίνακας 20: Υπάρχει αντικειμενικότητα των κριτηρίων και της ψηφοφορίας του ΣΔ</w:t>
        </w:r>
        <w:r w:rsidR="00B91137" w:rsidRPr="006413F4">
          <w:rPr>
            <w:rFonts w:ascii="Times New Roman" w:eastAsia="Times New Roman" w:hAnsi="Times New Roman" w:cs="Times New Roman"/>
            <w:noProof/>
            <w:webHidden/>
            <w:color w:val="000000"/>
            <w:sz w:val="24"/>
            <w:szCs w:val="24"/>
            <w:lang w:val="en-US"/>
          </w:rPr>
          <w:tab/>
        </w:r>
        <w:r w:rsidR="00242578">
          <w:rPr>
            <w:rFonts w:ascii="Times New Roman" w:eastAsia="Times New Roman" w:hAnsi="Times New Roman" w:cs="Times New Roman"/>
            <w:noProof/>
            <w:webHidden/>
            <w:color w:val="000000"/>
            <w:sz w:val="24"/>
            <w:szCs w:val="24"/>
          </w:rPr>
          <w:t>101</w:t>
        </w:r>
      </w:hyperlink>
    </w:p>
    <w:p w:rsidR="00B91137" w:rsidRPr="006413F4" w:rsidRDefault="005B4948" w:rsidP="00B91137">
      <w:pPr>
        <w:widowControl w:val="0"/>
        <w:tabs>
          <w:tab w:val="right" w:leader="dot" w:pos="9352"/>
        </w:tabs>
        <w:autoSpaceDE w:val="0"/>
        <w:autoSpaceDN w:val="0"/>
        <w:adjustRightInd w:val="0"/>
        <w:spacing w:after="0" w:line="360" w:lineRule="auto"/>
        <w:rPr>
          <w:rFonts w:ascii="Times New Roman" w:eastAsia="Times New Roman" w:hAnsi="Times New Roman" w:cs="Times New Roman"/>
          <w:noProof/>
          <w:sz w:val="24"/>
          <w:szCs w:val="24"/>
          <w:lang w:val="en-US"/>
        </w:rPr>
      </w:pPr>
      <w:hyperlink w:anchor="_Toc477257220" w:history="1">
        <w:r w:rsidR="00B91137" w:rsidRPr="006413F4">
          <w:rPr>
            <w:rFonts w:ascii="Times New Roman" w:eastAsia="Times New Roman" w:hAnsi="Times New Roman" w:cs="Times New Roman"/>
            <w:noProof/>
            <w:color w:val="0000FF"/>
            <w:sz w:val="24"/>
            <w:szCs w:val="24"/>
            <w:u w:val="single"/>
          </w:rPr>
          <w:t>Πίνακας 21: Σημαντικότητα κριτηρίων - Συνολική προϋπηρεσία</w:t>
        </w:r>
        <w:r w:rsidR="00B91137" w:rsidRPr="006413F4">
          <w:rPr>
            <w:rFonts w:ascii="Times New Roman" w:eastAsia="Times New Roman" w:hAnsi="Times New Roman" w:cs="Times New Roman"/>
            <w:noProof/>
            <w:webHidden/>
            <w:color w:val="000000"/>
            <w:sz w:val="24"/>
            <w:szCs w:val="24"/>
            <w:lang w:val="en-US"/>
          </w:rPr>
          <w:tab/>
        </w:r>
        <w:r w:rsidR="00242578">
          <w:rPr>
            <w:rFonts w:ascii="Times New Roman" w:eastAsia="Times New Roman" w:hAnsi="Times New Roman" w:cs="Times New Roman"/>
            <w:noProof/>
            <w:webHidden/>
            <w:color w:val="000000"/>
            <w:sz w:val="24"/>
            <w:szCs w:val="24"/>
          </w:rPr>
          <w:t>10</w:t>
        </w:r>
        <w:r w:rsidRPr="006413F4">
          <w:rPr>
            <w:rFonts w:ascii="Times New Roman" w:eastAsia="Times New Roman" w:hAnsi="Times New Roman" w:cs="Times New Roman"/>
            <w:noProof/>
            <w:webHidden/>
            <w:color w:val="000000"/>
            <w:sz w:val="24"/>
            <w:szCs w:val="24"/>
            <w:lang w:val="en-US"/>
          </w:rPr>
          <w:fldChar w:fldCharType="begin"/>
        </w:r>
        <w:r w:rsidR="00B91137" w:rsidRPr="006413F4">
          <w:rPr>
            <w:rFonts w:ascii="Times New Roman" w:eastAsia="Times New Roman" w:hAnsi="Times New Roman" w:cs="Times New Roman"/>
            <w:noProof/>
            <w:webHidden/>
            <w:color w:val="000000"/>
            <w:sz w:val="24"/>
            <w:szCs w:val="24"/>
            <w:lang w:val="en-US"/>
          </w:rPr>
          <w:instrText xml:space="preserve"> PAGEREF _Toc477257220 \h </w:instrText>
        </w:r>
        <w:r w:rsidRPr="006413F4">
          <w:rPr>
            <w:rFonts w:ascii="Times New Roman" w:eastAsia="Times New Roman" w:hAnsi="Times New Roman" w:cs="Times New Roman"/>
            <w:noProof/>
            <w:webHidden/>
            <w:color w:val="000000"/>
            <w:sz w:val="24"/>
            <w:szCs w:val="24"/>
            <w:lang w:val="en-US"/>
          </w:rPr>
        </w:r>
        <w:r w:rsidRPr="006413F4">
          <w:rPr>
            <w:rFonts w:ascii="Times New Roman" w:eastAsia="Times New Roman" w:hAnsi="Times New Roman" w:cs="Times New Roman"/>
            <w:noProof/>
            <w:webHidden/>
            <w:color w:val="000000"/>
            <w:sz w:val="24"/>
            <w:szCs w:val="24"/>
            <w:lang w:val="en-US"/>
          </w:rPr>
          <w:fldChar w:fldCharType="separate"/>
        </w:r>
        <w:r w:rsidR="00B91137" w:rsidRPr="006413F4">
          <w:rPr>
            <w:rFonts w:ascii="Times New Roman" w:eastAsia="Times New Roman" w:hAnsi="Times New Roman" w:cs="Times New Roman"/>
            <w:noProof/>
            <w:webHidden/>
            <w:color w:val="000000"/>
            <w:sz w:val="24"/>
            <w:szCs w:val="24"/>
            <w:lang w:val="en-US"/>
          </w:rPr>
          <w:t>3</w:t>
        </w:r>
        <w:r w:rsidRPr="006413F4">
          <w:rPr>
            <w:rFonts w:ascii="Times New Roman" w:eastAsia="Times New Roman" w:hAnsi="Times New Roman" w:cs="Times New Roman"/>
            <w:noProof/>
            <w:webHidden/>
            <w:color w:val="000000"/>
            <w:sz w:val="24"/>
            <w:szCs w:val="24"/>
            <w:lang w:val="en-US"/>
          </w:rPr>
          <w:fldChar w:fldCharType="end"/>
        </w:r>
      </w:hyperlink>
    </w:p>
    <w:p w:rsidR="00B91137" w:rsidRPr="006413F4" w:rsidRDefault="005B4948" w:rsidP="00B91137">
      <w:pPr>
        <w:widowControl w:val="0"/>
        <w:tabs>
          <w:tab w:val="right" w:leader="dot" w:pos="9352"/>
        </w:tabs>
        <w:autoSpaceDE w:val="0"/>
        <w:autoSpaceDN w:val="0"/>
        <w:adjustRightInd w:val="0"/>
        <w:spacing w:after="0" w:line="360" w:lineRule="auto"/>
        <w:rPr>
          <w:rFonts w:ascii="Times New Roman" w:eastAsia="Times New Roman" w:hAnsi="Times New Roman" w:cs="Times New Roman"/>
          <w:noProof/>
          <w:sz w:val="24"/>
          <w:szCs w:val="24"/>
          <w:lang w:val="en-US"/>
        </w:rPr>
      </w:pPr>
      <w:hyperlink w:anchor="_Toc477257223" w:history="1">
        <w:r w:rsidR="00B91137" w:rsidRPr="006413F4">
          <w:rPr>
            <w:rFonts w:ascii="Times New Roman" w:eastAsia="Times New Roman" w:hAnsi="Times New Roman" w:cs="Times New Roman"/>
            <w:noProof/>
            <w:color w:val="0000FF"/>
            <w:sz w:val="24"/>
            <w:szCs w:val="24"/>
            <w:u w:val="single"/>
          </w:rPr>
          <w:t>Πίνακας 22: Σημαντικότητα κριτηρίων - Συμμετοχή σε Υπηρεσιακά Συμβούλια</w:t>
        </w:r>
        <w:r w:rsidR="00B91137" w:rsidRPr="006413F4">
          <w:rPr>
            <w:rFonts w:ascii="Times New Roman" w:eastAsia="Times New Roman" w:hAnsi="Times New Roman" w:cs="Times New Roman"/>
            <w:noProof/>
            <w:webHidden/>
            <w:color w:val="000000"/>
            <w:sz w:val="24"/>
            <w:szCs w:val="24"/>
            <w:lang w:val="en-US"/>
          </w:rPr>
          <w:tab/>
        </w:r>
        <w:r w:rsidR="00242578">
          <w:rPr>
            <w:rFonts w:ascii="Times New Roman" w:eastAsia="Times New Roman" w:hAnsi="Times New Roman" w:cs="Times New Roman"/>
            <w:noProof/>
            <w:webHidden/>
            <w:color w:val="000000"/>
            <w:sz w:val="24"/>
            <w:szCs w:val="24"/>
          </w:rPr>
          <w:t>104</w:t>
        </w:r>
      </w:hyperlink>
    </w:p>
    <w:p w:rsidR="00B91137" w:rsidRPr="006413F4" w:rsidRDefault="005B4948" w:rsidP="00B91137">
      <w:pPr>
        <w:widowControl w:val="0"/>
        <w:tabs>
          <w:tab w:val="right" w:leader="dot" w:pos="9352"/>
        </w:tabs>
        <w:autoSpaceDE w:val="0"/>
        <w:autoSpaceDN w:val="0"/>
        <w:adjustRightInd w:val="0"/>
        <w:spacing w:after="0" w:line="360" w:lineRule="auto"/>
        <w:rPr>
          <w:rFonts w:ascii="Times New Roman" w:eastAsia="Times New Roman" w:hAnsi="Times New Roman" w:cs="Times New Roman"/>
          <w:noProof/>
          <w:sz w:val="24"/>
          <w:szCs w:val="24"/>
          <w:lang w:val="en-US"/>
        </w:rPr>
      </w:pPr>
      <w:hyperlink w:anchor="_Toc477257225" w:history="1">
        <w:r w:rsidR="00B91137" w:rsidRPr="006413F4">
          <w:rPr>
            <w:rFonts w:ascii="Times New Roman" w:eastAsia="Times New Roman" w:hAnsi="Times New Roman" w:cs="Times New Roman"/>
            <w:noProof/>
            <w:color w:val="0000FF"/>
            <w:sz w:val="24"/>
            <w:szCs w:val="24"/>
            <w:u w:val="single"/>
          </w:rPr>
          <w:t>Πίνακας 23: Σημαντικότητα κριτηρίων - Συμμετοχή σε Επιστημονικά Συνέδρια</w:t>
        </w:r>
        <w:r w:rsidR="00B91137" w:rsidRPr="006413F4">
          <w:rPr>
            <w:rFonts w:ascii="Times New Roman" w:eastAsia="Times New Roman" w:hAnsi="Times New Roman" w:cs="Times New Roman"/>
            <w:noProof/>
            <w:webHidden/>
            <w:color w:val="000000"/>
            <w:sz w:val="24"/>
            <w:szCs w:val="24"/>
            <w:lang w:val="en-US"/>
          </w:rPr>
          <w:tab/>
        </w:r>
        <w:r w:rsidR="00242578">
          <w:rPr>
            <w:rFonts w:ascii="Times New Roman" w:eastAsia="Times New Roman" w:hAnsi="Times New Roman" w:cs="Times New Roman"/>
            <w:noProof/>
            <w:webHidden/>
            <w:color w:val="000000"/>
            <w:sz w:val="24"/>
            <w:szCs w:val="24"/>
          </w:rPr>
          <w:t>105</w:t>
        </w:r>
      </w:hyperlink>
    </w:p>
    <w:p w:rsidR="00B91137" w:rsidRPr="00242578" w:rsidRDefault="005B4948" w:rsidP="00B91137">
      <w:pPr>
        <w:widowControl w:val="0"/>
        <w:tabs>
          <w:tab w:val="right" w:leader="dot" w:pos="9352"/>
        </w:tabs>
        <w:autoSpaceDE w:val="0"/>
        <w:autoSpaceDN w:val="0"/>
        <w:adjustRightInd w:val="0"/>
        <w:spacing w:after="0" w:line="360" w:lineRule="auto"/>
        <w:rPr>
          <w:rFonts w:ascii="Times New Roman" w:eastAsia="Times New Roman" w:hAnsi="Times New Roman" w:cs="Times New Roman"/>
          <w:noProof/>
          <w:sz w:val="24"/>
          <w:szCs w:val="24"/>
        </w:rPr>
      </w:pPr>
      <w:hyperlink w:anchor="_Toc477257227" w:history="1">
        <w:r w:rsidR="00B91137" w:rsidRPr="006413F4">
          <w:rPr>
            <w:rFonts w:ascii="Times New Roman" w:eastAsia="Times New Roman" w:hAnsi="Times New Roman" w:cs="Times New Roman"/>
            <w:noProof/>
            <w:color w:val="0000FF"/>
            <w:sz w:val="24"/>
            <w:szCs w:val="24"/>
            <w:u w:val="single"/>
          </w:rPr>
          <w:t>Πίνακας 24: Σημαντικότητα κριτηρίων - Συμμετοχή σε Επιτροπές εκπ. θεμάτων</w:t>
        </w:r>
        <w:r w:rsidR="00B91137" w:rsidRPr="006413F4">
          <w:rPr>
            <w:rFonts w:ascii="Times New Roman" w:eastAsia="Times New Roman" w:hAnsi="Times New Roman" w:cs="Times New Roman"/>
            <w:noProof/>
            <w:webHidden/>
            <w:color w:val="000000"/>
            <w:sz w:val="24"/>
            <w:szCs w:val="24"/>
            <w:lang w:val="en-US"/>
          </w:rPr>
          <w:tab/>
        </w:r>
      </w:hyperlink>
      <w:r w:rsidR="00242578">
        <w:rPr>
          <w:rFonts w:ascii="Times New Roman" w:eastAsia="Times New Roman" w:hAnsi="Times New Roman" w:cs="Times New Roman"/>
          <w:noProof/>
          <w:color w:val="000000"/>
          <w:sz w:val="24"/>
          <w:szCs w:val="24"/>
        </w:rPr>
        <w:t>106</w:t>
      </w:r>
    </w:p>
    <w:p w:rsidR="00B91137" w:rsidRPr="006413F4" w:rsidRDefault="005B4948" w:rsidP="00B91137">
      <w:pPr>
        <w:widowControl w:val="0"/>
        <w:tabs>
          <w:tab w:val="right" w:leader="dot" w:pos="9352"/>
        </w:tabs>
        <w:autoSpaceDE w:val="0"/>
        <w:autoSpaceDN w:val="0"/>
        <w:adjustRightInd w:val="0"/>
        <w:spacing w:after="0" w:line="360" w:lineRule="auto"/>
        <w:rPr>
          <w:rFonts w:ascii="Times New Roman" w:eastAsia="Times New Roman" w:hAnsi="Times New Roman" w:cs="Times New Roman"/>
          <w:noProof/>
          <w:sz w:val="24"/>
          <w:szCs w:val="24"/>
          <w:lang w:val="en-US"/>
        </w:rPr>
      </w:pPr>
      <w:hyperlink w:anchor="_Toc477257229" w:history="1">
        <w:r w:rsidR="00B91137" w:rsidRPr="006413F4">
          <w:rPr>
            <w:rFonts w:ascii="Times New Roman" w:eastAsia="Times New Roman" w:hAnsi="Times New Roman" w:cs="Times New Roman"/>
            <w:noProof/>
            <w:color w:val="0000FF"/>
            <w:sz w:val="24"/>
            <w:szCs w:val="24"/>
            <w:u w:val="single"/>
          </w:rPr>
          <w:t>Πίνακας 25: Σημαντικότητα κριτηρίων - Συμμετοχή σε Επιμορφωτικά Σεμινάρια</w:t>
        </w:r>
        <w:r w:rsidR="00B91137" w:rsidRPr="006413F4">
          <w:rPr>
            <w:rFonts w:ascii="Times New Roman" w:eastAsia="Times New Roman" w:hAnsi="Times New Roman" w:cs="Times New Roman"/>
            <w:noProof/>
            <w:webHidden/>
            <w:color w:val="000000"/>
            <w:sz w:val="24"/>
            <w:szCs w:val="24"/>
            <w:lang w:val="en-US"/>
          </w:rPr>
          <w:tab/>
        </w:r>
        <w:r w:rsidR="00242578">
          <w:rPr>
            <w:rFonts w:ascii="Times New Roman" w:eastAsia="Times New Roman" w:hAnsi="Times New Roman" w:cs="Times New Roman"/>
            <w:noProof/>
            <w:webHidden/>
            <w:color w:val="000000"/>
            <w:sz w:val="24"/>
            <w:szCs w:val="24"/>
          </w:rPr>
          <w:t>107</w:t>
        </w:r>
      </w:hyperlink>
    </w:p>
    <w:p w:rsidR="00B91137" w:rsidRPr="006413F4" w:rsidRDefault="005B4948" w:rsidP="00B91137">
      <w:pPr>
        <w:widowControl w:val="0"/>
        <w:tabs>
          <w:tab w:val="right" w:leader="dot" w:pos="9352"/>
        </w:tabs>
        <w:autoSpaceDE w:val="0"/>
        <w:autoSpaceDN w:val="0"/>
        <w:adjustRightInd w:val="0"/>
        <w:spacing w:after="0" w:line="360" w:lineRule="auto"/>
        <w:rPr>
          <w:rFonts w:ascii="Times New Roman" w:eastAsia="Times New Roman" w:hAnsi="Times New Roman" w:cs="Times New Roman"/>
          <w:noProof/>
          <w:sz w:val="24"/>
          <w:szCs w:val="24"/>
          <w:lang w:val="en-US"/>
        </w:rPr>
      </w:pPr>
      <w:hyperlink w:anchor="_Toc477257231" w:history="1">
        <w:r w:rsidR="00B91137" w:rsidRPr="006413F4">
          <w:rPr>
            <w:rFonts w:ascii="Times New Roman" w:eastAsia="Times New Roman" w:hAnsi="Times New Roman" w:cs="Times New Roman"/>
            <w:noProof/>
            <w:color w:val="0000FF"/>
            <w:sz w:val="24"/>
            <w:szCs w:val="24"/>
            <w:u w:val="single"/>
          </w:rPr>
          <w:t>Πίνακας 26: Σημαντικότητα κριτηρίων - Διδακτική κατάρτιση</w:t>
        </w:r>
        <w:r w:rsidR="00B91137" w:rsidRPr="006413F4">
          <w:rPr>
            <w:rFonts w:ascii="Times New Roman" w:eastAsia="Times New Roman" w:hAnsi="Times New Roman" w:cs="Times New Roman"/>
            <w:noProof/>
            <w:webHidden/>
            <w:color w:val="000000"/>
            <w:sz w:val="24"/>
            <w:szCs w:val="24"/>
            <w:lang w:val="en-US"/>
          </w:rPr>
          <w:tab/>
        </w:r>
        <w:r w:rsidR="00242578">
          <w:rPr>
            <w:rFonts w:ascii="Times New Roman" w:eastAsia="Times New Roman" w:hAnsi="Times New Roman" w:cs="Times New Roman"/>
            <w:noProof/>
            <w:webHidden/>
            <w:color w:val="000000"/>
            <w:sz w:val="24"/>
            <w:szCs w:val="24"/>
          </w:rPr>
          <w:t>108</w:t>
        </w:r>
      </w:hyperlink>
    </w:p>
    <w:p w:rsidR="00B91137" w:rsidRPr="006413F4" w:rsidRDefault="005B4948" w:rsidP="00B91137">
      <w:pPr>
        <w:widowControl w:val="0"/>
        <w:tabs>
          <w:tab w:val="right" w:leader="dot" w:pos="9352"/>
        </w:tabs>
        <w:autoSpaceDE w:val="0"/>
        <w:autoSpaceDN w:val="0"/>
        <w:adjustRightInd w:val="0"/>
        <w:spacing w:after="0" w:line="360" w:lineRule="auto"/>
        <w:rPr>
          <w:rFonts w:ascii="Times New Roman" w:eastAsia="Times New Roman" w:hAnsi="Times New Roman" w:cs="Times New Roman"/>
          <w:noProof/>
          <w:sz w:val="24"/>
          <w:szCs w:val="24"/>
          <w:lang w:val="en-US"/>
        </w:rPr>
      </w:pPr>
      <w:hyperlink w:anchor="_Toc477257233" w:history="1">
        <w:r w:rsidR="00B91137" w:rsidRPr="006413F4">
          <w:rPr>
            <w:rFonts w:ascii="Times New Roman" w:eastAsia="Times New Roman" w:hAnsi="Times New Roman" w:cs="Times New Roman"/>
            <w:noProof/>
            <w:color w:val="0000FF"/>
            <w:sz w:val="24"/>
            <w:szCs w:val="24"/>
            <w:u w:val="single"/>
          </w:rPr>
          <w:t>Πίνακας 27: Σημαντικότητα κριτηρίων - Παιδαγωγική κατάρτιση</w:t>
        </w:r>
        <w:r w:rsidR="00B91137" w:rsidRPr="006413F4">
          <w:rPr>
            <w:rFonts w:ascii="Times New Roman" w:eastAsia="Times New Roman" w:hAnsi="Times New Roman" w:cs="Times New Roman"/>
            <w:noProof/>
            <w:webHidden/>
            <w:color w:val="000000"/>
            <w:sz w:val="24"/>
            <w:szCs w:val="24"/>
            <w:lang w:val="en-US"/>
          </w:rPr>
          <w:tab/>
        </w:r>
        <w:r w:rsidR="00242578">
          <w:rPr>
            <w:rFonts w:ascii="Times New Roman" w:eastAsia="Times New Roman" w:hAnsi="Times New Roman" w:cs="Times New Roman"/>
            <w:noProof/>
            <w:webHidden/>
            <w:color w:val="000000"/>
            <w:sz w:val="24"/>
            <w:szCs w:val="24"/>
          </w:rPr>
          <w:t>109</w:t>
        </w:r>
      </w:hyperlink>
    </w:p>
    <w:p w:rsidR="00B91137" w:rsidRPr="006413F4" w:rsidRDefault="005B4948" w:rsidP="00B91137">
      <w:pPr>
        <w:widowControl w:val="0"/>
        <w:tabs>
          <w:tab w:val="right" w:leader="dot" w:pos="9352"/>
        </w:tabs>
        <w:autoSpaceDE w:val="0"/>
        <w:autoSpaceDN w:val="0"/>
        <w:adjustRightInd w:val="0"/>
        <w:spacing w:after="0" w:line="360" w:lineRule="auto"/>
        <w:rPr>
          <w:rFonts w:ascii="Times New Roman" w:eastAsia="Times New Roman" w:hAnsi="Times New Roman" w:cs="Times New Roman"/>
          <w:noProof/>
          <w:sz w:val="24"/>
          <w:szCs w:val="24"/>
          <w:lang w:val="en-US"/>
        </w:rPr>
      </w:pPr>
      <w:hyperlink w:anchor="_Toc477257235" w:history="1">
        <w:r w:rsidR="00B91137" w:rsidRPr="006413F4">
          <w:rPr>
            <w:rFonts w:ascii="Times New Roman" w:eastAsia="Times New Roman" w:hAnsi="Times New Roman" w:cs="Times New Roman"/>
            <w:noProof/>
            <w:color w:val="0000FF"/>
            <w:sz w:val="24"/>
            <w:szCs w:val="24"/>
            <w:u w:val="single"/>
          </w:rPr>
          <w:t>Πίνακας 28: Σημαντικότητα κριτηρίων - Επιστημονική κατάρτιση</w:t>
        </w:r>
        <w:r w:rsidR="00B91137" w:rsidRPr="006413F4">
          <w:rPr>
            <w:rFonts w:ascii="Times New Roman" w:eastAsia="Times New Roman" w:hAnsi="Times New Roman" w:cs="Times New Roman"/>
            <w:noProof/>
            <w:webHidden/>
            <w:color w:val="000000"/>
            <w:sz w:val="24"/>
            <w:szCs w:val="24"/>
            <w:lang w:val="en-US"/>
          </w:rPr>
          <w:tab/>
        </w:r>
        <w:r w:rsidR="00242578">
          <w:rPr>
            <w:rFonts w:ascii="Times New Roman" w:eastAsia="Times New Roman" w:hAnsi="Times New Roman" w:cs="Times New Roman"/>
            <w:noProof/>
            <w:webHidden/>
            <w:color w:val="000000"/>
            <w:sz w:val="24"/>
            <w:szCs w:val="24"/>
          </w:rPr>
          <w:t>110</w:t>
        </w:r>
      </w:hyperlink>
    </w:p>
    <w:p w:rsidR="00B91137" w:rsidRPr="006413F4" w:rsidRDefault="005B4948" w:rsidP="00B91137">
      <w:pPr>
        <w:widowControl w:val="0"/>
        <w:tabs>
          <w:tab w:val="right" w:leader="dot" w:pos="9352"/>
        </w:tabs>
        <w:autoSpaceDE w:val="0"/>
        <w:autoSpaceDN w:val="0"/>
        <w:adjustRightInd w:val="0"/>
        <w:spacing w:after="0" w:line="360" w:lineRule="auto"/>
        <w:rPr>
          <w:rFonts w:ascii="Times New Roman" w:eastAsia="Times New Roman" w:hAnsi="Times New Roman" w:cs="Times New Roman"/>
          <w:noProof/>
          <w:sz w:val="24"/>
          <w:szCs w:val="24"/>
          <w:lang w:val="en-US"/>
        </w:rPr>
      </w:pPr>
      <w:hyperlink w:anchor="_Toc477257237" w:history="1">
        <w:r w:rsidR="00B91137" w:rsidRPr="006413F4">
          <w:rPr>
            <w:rFonts w:ascii="Times New Roman" w:eastAsia="Times New Roman" w:hAnsi="Times New Roman" w:cs="Times New Roman"/>
            <w:noProof/>
            <w:color w:val="0000FF"/>
            <w:sz w:val="24"/>
            <w:szCs w:val="24"/>
            <w:u w:val="single"/>
          </w:rPr>
          <w:t>Πίνακας 29: Σημαντικότητα κριτηρίων - Εκπαιδευτική πείρα</w:t>
        </w:r>
        <w:r w:rsidR="00B91137" w:rsidRPr="006413F4">
          <w:rPr>
            <w:rFonts w:ascii="Times New Roman" w:eastAsia="Times New Roman" w:hAnsi="Times New Roman" w:cs="Times New Roman"/>
            <w:noProof/>
            <w:webHidden/>
            <w:color w:val="000000"/>
            <w:sz w:val="24"/>
            <w:szCs w:val="24"/>
            <w:lang w:val="en-US"/>
          </w:rPr>
          <w:tab/>
        </w:r>
        <w:r w:rsidR="00242578">
          <w:rPr>
            <w:rFonts w:ascii="Times New Roman" w:eastAsia="Times New Roman" w:hAnsi="Times New Roman" w:cs="Times New Roman"/>
            <w:noProof/>
            <w:webHidden/>
            <w:color w:val="000000"/>
            <w:sz w:val="24"/>
            <w:szCs w:val="24"/>
          </w:rPr>
          <w:t>111</w:t>
        </w:r>
      </w:hyperlink>
    </w:p>
    <w:p w:rsidR="00B91137" w:rsidRPr="006413F4" w:rsidRDefault="005B4948" w:rsidP="00B91137">
      <w:pPr>
        <w:widowControl w:val="0"/>
        <w:tabs>
          <w:tab w:val="right" w:leader="dot" w:pos="9352"/>
        </w:tabs>
        <w:autoSpaceDE w:val="0"/>
        <w:autoSpaceDN w:val="0"/>
        <w:adjustRightInd w:val="0"/>
        <w:spacing w:after="0" w:line="360" w:lineRule="auto"/>
        <w:rPr>
          <w:rFonts w:ascii="Times New Roman" w:eastAsia="Times New Roman" w:hAnsi="Times New Roman" w:cs="Times New Roman"/>
          <w:noProof/>
          <w:sz w:val="24"/>
          <w:szCs w:val="24"/>
          <w:lang w:val="en-US"/>
        </w:rPr>
      </w:pPr>
      <w:hyperlink w:anchor="_Toc477257239" w:history="1">
        <w:r w:rsidR="00B91137" w:rsidRPr="006413F4">
          <w:rPr>
            <w:rFonts w:ascii="Times New Roman" w:eastAsia="Times New Roman" w:hAnsi="Times New Roman" w:cs="Times New Roman"/>
            <w:noProof/>
            <w:color w:val="0000FF"/>
            <w:sz w:val="24"/>
            <w:szCs w:val="24"/>
            <w:u w:val="single"/>
          </w:rPr>
          <w:t>Πίνακας 30: Σημαντικότητα κριτηρίων - Διοικητική πείρα</w:t>
        </w:r>
        <w:r w:rsidR="00B91137" w:rsidRPr="006413F4">
          <w:rPr>
            <w:rFonts w:ascii="Times New Roman" w:eastAsia="Times New Roman" w:hAnsi="Times New Roman" w:cs="Times New Roman"/>
            <w:noProof/>
            <w:webHidden/>
            <w:color w:val="000000"/>
            <w:sz w:val="24"/>
            <w:szCs w:val="24"/>
            <w:lang w:val="en-US"/>
          </w:rPr>
          <w:tab/>
        </w:r>
        <w:r w:rsidR="00242578">
          <w:rPr>
            <w:rFonts w:ascii="Times New Roman" w:eastAsia="Times New Roman" w:hAnsi="Times New Roman" w:cs="Times New Roman"/>
            <w:noProof/>
            <w:webHidden/>
            <w:color w:val="000000"/>
            <w:sz w:val="24"/>
            <w:szCs w:val="24"/>
          </w:rPr>
          <w:t>112</w:t>
        </w:r>
      </w:hyperlink>
    </w:p>
    <w:p w:rsidR="00B91137" w:rsidRPr="006413F4" w:rsidRDefault="005B4948" w:rsidP="00B91137">
      <w:pPr>
        <w:widowControl w:val="0"/>
        <w:tabs>
          <w:tab w:val="right" w:leader="dot" w:pos="9352"/>
        </w:tabs>
        <w:autoSpaceDE w:val="0"/>
        <w:autoSpaceDN w:val="0"/>
        <w:adjustRightInd w:val="0"/>
        <w:spacing w:after="0" w:line="360" w:lineRule="auto"/>
        <w:rPr>
          <w:rFonts w:ascii="Times New Roman" w:eastAsia="Times New Roman" w:hAnsi="Times New Roman" w:cs="Times New Roman"/>
          <w:noProof/>
          <w:sz w:val="24"/>
          <w:szCs w:val="24"/>
          <w:lang w:val="en-US"/>
        </w:rPr>
      </w:pPr>
      <w:hyperlink w:anchor="_Toc477257241" w:history="1">
        <w:r w:rsidR="00B91137" w:rsidRPr="006413F4">
          <w:rPr>
            <w:rFonts w:ascii="Times New Roman" w:eastAsia="Times New Roman" w:hAnsi="Times New Roman" w:cs="Times New Roman"/>
            <w:noProof/>
            <w:color w:val="0000FF"/>
            <w:sz w:val="24"/>
            <w:szCs w:val="24"/>
            <w:u w:val="single"/>
          </w:rPr>
          <w:t>Πίνακας 31: Σημαντικότητα κριτηρίων - Συγγραφικό και ερευνητικό έργο</w:t>
        </w:r>
        <w:r w:rsidR="00B91137" w:rsidRPr="006413F4">
          <w:rPr>
            <w:rFonts w:ascii="Times New Roman" w:eastAsia="Times New Roman" w:hAnsi="Times New Roman" w:cs="Times New Roman"/>
            <w:noProof/>
            <w:webHidden/>
            <w:color w:val="000000"/>
            <w:sz w:val="24"/>
            <w:szCs w:val="24"/>
            <w:lang w:val="en-US"/>
          </w:rPr>
          <w:tab/>
        </w:r>
        <w:r w:rsidR="00242578">
          <w:rPr>
            <w:rFonts w:ascii="Times New Roman" w:eastAsia="Times New Roman" w:hAnsi="Times New Roman" w:cs="Times New Roman"/>
            <w:noProof/>
            <w:webHidden/>
            <w:color w:val="000000"/>
            <w:sz w:val="24"/>
            <w:szCs w:val="24"/>
          </w:rPr>
          <w:t>113</w:t>
        </w:r>
      </w:hyperlink>
    </w:p>
    <w:p w:rsidR="00B91137" w:rsidRPr="006413F4" w:rsidRDefault="005B4948" w:rsidP="00B91137">
      <w:pPr>
        <w:widowControl w:val="0"/>
        <w:tabs>
          <w:tab w:val="right" w:leader="dot" w:pos="9352"/>
        </w:tabs>
        <w:autoSpaceDE w:val="0"/>
        <w:autoSpaceDN w:val="0"/>
        <w:adjustRightInd w:val="0"/>
        <w:spacing w:after="0" w:line="360" w:lineRule="auto"/>
        <w:rPr>
          <w:rFonts w:ascii="Times New Roman" w:eastAsia="Times New Roman" w:hAnsi="Times New Roman" w:cs="Times New Roman"/>
          <w:noProof/>
          <w:sz w:val="24"/>
          <w:szCs w:val="24"/>
          <w:lang w:val="en-US"/>
        </w:rPr>
      </w:pPr>
      <w:hyperlink w:anchor="_Toc477257243" w:history="1">
        <w:r w:rsidR="00B91137" w:rsidRPr="006413F4">
          <w:rPr>
            <w:rFonts w:ascii="Times New Roman" w:eastAsia="Times New Roman" w:hAnsi="Times New Roman" w:cs="Times New Roman"/>
            <w:noProof/>
            <w:color w:val="0000FF"/>
            <w:sz w:val="24"/>
            <w:szCs w:val="24"/>
            <w:u w:val="single"/>
          </w:rPr>
          <w:t>Πίνακας 32: Σημαντικότητα κριτηρίων - Ηγετικά χαρίσματα</w:t>
        </w:r>
        <w:r w:rsidR="00B91137" w:rsidRPr="006413F4">
          <w:rPr>
            <w:rFonts w:ascii="Times New Roman" w:eastAsia="Times New Roman" w:hAnsi="Times New Roman" w:cs="Times New Roman"/>
            <w:noProof/>
            <w:webHidden/>
            <w:color w:val="000000"/>
            <w:sz w:val="24"/>
            <w:szCs w:val="24"/>
            <w:lang w:val="en-US"/>
          </w:rPr>
          <w:tab/>
        </w:r>
        <w:r w:rsidR="00242578">
          <w:rPr>
            <w:rFonts w:ascii="Times New Roman" w:eastAsia="Times New Roman" w:hAnsi="Times New Roman" w:cs="Times New Roman"/>
            <w:noProof/>
            <w:webHidden/>
            <w:color w:val="000000"/>
            <w:sz w:val="24"/>
            <w:szCs w:val="24"/>
          </w:rPr>
          <w:t>114</w:t>
        </w:r>
      </w:hyperlink>
    </w:p>
    <w:p w:rsidR="00B91137" w:rsidRPr="006413F4" w:rsidRDefault="005B4948" w:rsidP="00B91137">
      <w:pPr>
        <w:widowControl w:val="0"/>
        <w:tabs>
          <w:tab w:val="right" w:leader="dot" w:pos="9352"/>
        </w:tabs>
        <w:autoSpaceDE w:val="0"/>
        <w:autoSpaceDN w:val="0"/>
        <w:adjustRightInd w:val="0"/>
        <w:spacing w:after="0" w:line="360" w:lineRule="auto"/>
        <w:rPr>
          <w:rFonts w:ascii="Times New Roman" w:eastAsia="Times New Roman" w:hAnsi="Times New Roman" w:cs="Times New Roman"/>
          <w:noProof/>
          <w:sz w:val="24"/>
          <w:szCs w:val="24"/>
          <w:lang w:val="en-US"/>
        </w:rPr>
      </w:pPr>
      <w:hyperlink w:anchor="_Toc477257245" w:history="1">
        <w:r w:rsidR="00B91137" w:rsidRPr="006413F4">
          <w:rPr>
            <w:rFonts w:ascii="Times New Roman" w:eastAsia="Times New Roman" w:hAnsi="Times New Roman" w:cs="Times New Roman"/>
            <w:noProof/>
            <w:color w:val="0000FF"/>
            <w:sz w:val="24"/>
            <w:szCs w:val="24"/>
            <w:u w:val="single"/>
          </w:rPr>
          <w:t>Πίνακας 33: Σημαντικότητα κριτηρίων - Ξένες Γλώσσες</w:t>
        </w:r>
        <w:r w:rsidR="00B91137" w:rsidRPr="006413F4">
          <w:rPr>
            <w:rFonts w:ascii="Times New Roman" w:eastAsia="Times New Roman" w:hAnsi="Times New Roman" w:cs="Times New Roman"/>
            <w:noProof/>
            <w:webHidden/>
            <w:color w:val="000000"/>
            <w:sz w:val="24"/>
            <w:szCs w:val="24"/>
            <w:lang w:val="en-US"/>
          </w:rPr>
          <w:tab/>
        </w:r>
        <w:r w:rsidRPr="006413F4">
          <w:rPr>
            <w:rFonts w:ascii="Times New Roman" w:eastAsia="Times New Roman" w:hAnsi="Times New Roman" w:cs="Times New Roman"/>
            <w:noProof/>
            <w:webHidden/>
            <w:color w:val="000000"/>
            <w:sz w:val="24"/>
            <w:szCs w:val="24"/>
            <w:lang w:val="en-US"/>
          </w:rPr>
          <w:fldChar w:fldCharType="begin"/>
        </w:r>
        <w:r w:rsidR="00B91137" w:rsidRPr="006413F4">
          <w:rPr>
            <w:rFonts w:ascii="Times New Roman" w:eastAsia="Times New Roman" w:hAnsi="Times New Roman" w:cs="Times New Roman"/>
            <w:noProof/>
            <w:webHidden/>
            <w:color w:val="000000"/>
            <w:sz w:val="24"/>
            <w:szCs w:val="24"/>
            <w:lang w:val="en-US"/>
          </w:rPr>
          <w:instrText xml:space="preserve"> PAGEREF _Toc477257245 \h </w:instrText>
        </w:r>
        <w:r w:rsidRPr="006413F4">
          <w:rPr>
            <w:rFonts w:ascii="Times New Roman" w:eastAsia="Times New Roman" w:hAnsi="Times New Roman" w:cs="Times New Roman"/>
            <w:noProof/>
            <w:webHidden/>
            <w:color w:val="000000"/>
            <w:sz w:val="24"/>
            <w:szCs w:val="24"/>
            <w:lang w:val="en-US"/>
          </w:rPr>
        </w:r>
        <w:r w:rsidRPr="006413F4">
          <w:rPr>
            <w:rFonts w:ascii="Times New Roman" w:eastAsia="Times New Roman" w:hAnsi="Times New Roman" w:cs="Times New Roman"/>
            <w:noProof/>
            <w:webHidden/>
            <w:color w:val="000000"/>
            <w:sz w:val="24"/>
            <w:szCs w:val="24"/>
            <w:lang w:val="en-US"/>
          </w:rPr>
          <w:fldChar w:fldCharType="separate"/>
        </w:r>
        <w:r w:rsidR="00242578">
          <w:rPr>
            <w:rFonts w:ascii="Times New Roman" w:eastAsia="Times New Roman" w:hAnsi="Times New Roman" w:cs="Times New Roman"/>
            <w:noProof/>
            <w:webHidden/>
            <w:color w:val="000000"/>
            <w:sz w:val="24"/>
            <w:szCs w:val="24"/>
          </w:rPr>
          <w:t>115</w:t>
        </w:r>
        <w:r w:rsidRPr="006413F4">
          <w:rPr>
            <w:rFonts w:ascii="Times New Roman" w:eastAsia="Times New Roman" w:hAnsi="Times New Roman" w:cs="Times New Roman"/>
            <w:noProof/>
            <w:webHidden/>
            <w:color w:val="000000"/>
            <w:sz w:val="24"/>
            <w:szCs w:val="24"/>
            <w:lang w:val="en-US"/>
          </w:rPr>
          <w:fldChar w:fldCharType="end"/>
        </w:r>
      </w:hyperlink>
    </w:p>
    <w:p w:rsidR="00B91137" w:rsidRPr="006413F4" w:rsidRDefault="005B4948" w:rsidP="00B91137">
      <w:pPr>
        <w:widowControl w:val="0"/>
        <w:tabs>
          <w:tab w:val="right" w:leader="dot" w:pos="9352"/>
        </w:tabs>
        <w:autoSpaceDE w:val="0"/>
        <w:autoSpaceDN w:val="0"/>
        <w:adjustRightInd w:val="0"/>
        <w:spacing w:after="0" w:line="360" w:lineRule="auto"/>
        <w:rPr>
          <w:rFonts w:ascii="Times New Roman" w:eastAsia="Times New Roman" w:hAnsi="Times New Roman" w:cs="Times New Roman"/>
          <w:noProof/>
          <w:sz w:val="24"/>
          <w:szCs w:val="24"/>
          <w:lang w:val="en-US"/>
        </w:rPr>
      </w:pPr>
      <w:hyperlink w:anchor="_Toc477257247" w:history="1">
        <w:r w:rsidR="00B91137" w:rsidRPr="006413F4">
          <w:rPr>
            <w:rFonts w:ascii="Times New Roman" w:eastAsia="Times New Roman" w:hAnsi="Times New Roman" w:cs="Times New Roman"/>
            <w:noProof/>
            <w:color w:val="0000FF"/>
            <w:sz w:val="24"/>
            <w:szCs w:val="24"/>
            <w:u w:val="single"/>
          </w:rPr>
          <w:t>Πίνακας 34: Σημαντικότητα κριτηρίων - Σπουδές  Διοίκησης της Εκπαίδευσης</w:t>
        </w:r>
        <w:r w:rsidR="00B91137" w:rsidRPr="006413F4">
          <w:rPr>
            <w:rFonts w:ascii="Times New Roman" w:eastAsia="Times New Roman" w:hAnsi="Times New Roman" w:cs="Times New Roman"/>
            <w:noProof/>
            <w:webHidden/>
            <w:color w:val="000000"/>
            <w:sz w:val="24"/>
            <w:szCs w:val="24"/>
            <w:lang w:val="en-US"/>
          </w:rPr>
          <w:tab/>
        </w:r>
        <w:r w:rsidR="00242578">
          <w:rPr>
            <w:rFonts w:ascii="Times New Roman" w:eastAsia="Times New Roman" w:hAnsi="Times New Roman" w:cs="Times New Roman"/>
            <w:noProof/>
            <w:webHidden/>
            <w:color w:val="000000"/>
            <w:sz w:val="24"/>
            <w:szCs w:val="24"/>
          </w:rPr>
          <w:t>116</w:t>
        </w:r>
      </w:hyperlink>
    </w:p>
    <w:p w:rsidR="00B91137" w:rsidRPr="006413F4" w:rsidRDefault="005B4948" w:rsidP="00B91137">
      <w:pPr>
        <w:widowControl w:val="0"/>
        <w:tabs>
          <w:tab w:val="right" w:leader="dot" w:pos="9352"/>
        </w:tabs>
        <w:autoSpaceDE w:val="0"/>
        <w:autoSpaceDN w:val="0"/>
        <w:adjustRightInd w:val="0"/>
        <w:spacing w:after="0" w:line="360" w:lineRule="auto"/>
        <w:rPr>
          <w:rFonts w:ascii="Times New Roman" w:eastAsia="Times New Roman" w:hAnsi="Times New Roman" w:cs="Times New Roman"/>
          <w:noProof/>
          <w:sz w:val="24"/>
          <w:szCs w:val="24"/>
          <w:lang w:val="en-US"/>
        </w:rPr>
      </w:pPr>
      <w:hyperlink w:anchor="_Toc477257249" w:history="1">
        <w:r w:rsidR="00B91137" w:rsidRPr="006413F4">
          <w:rPr>
            <w:rFonts w:ascii="Times New Roman" w:eastAsia="Times New Roman" w:hAnsi="Times New Roman" w:cs="Times New Roman"/>
            <w:noProof/>
            <w:color w:val="0000FF"/>
            <w:sz w:val="24"/>
            <w:szCs w:val="24"/>
            <w:u w:val="single"/>
          </w:rPr>
          <w:t>Πίνακας 35: Συγκριτικός πίνακας σημαντικότητας κριτηρίων επιλογής</w:t>
        </w:r>
        <w:r w:rsidR="00B91137" w:rsidRPr="006413F4">
          <w:rPr>
            <w:rFonts w:ascii="Times New Roman" w:eastAsia="Times New Roman" w:hAnsi="Times New Roman" w:cs="Times New Roman"/>
            <w:noProof/>
            <w:webHidden/>
            <w:color w:val="000000"/>
            <w:sz w:val="24"/>
            <w:szCs w:val="24"/>
            <w:lang w:val="en-US"/>
          </w:rPr>
          <w:tab/>
        </w:r>
        <w:r w:rsidR="0012321B">
          <w:rPr>
            <w:rFonts w:ascii="Times New Roman" w:eastAsia="Times New Roman" w:hAnsi="Times New Roman" w:cs="Times New Roman"/>
            <w:noProof/>
            <w:webHidden/>
            <w:color w:val="000000"/>
            <w:sz w:val="24"/>
            <w:szCs w:val="24"/>
          </w:rPr>
          <w:t>118</w:t>
        </w:r>
      </w:hyperlink>
    </w:p>
    <w:p w:rsidR="00B91137" w:rsidRPr="006413F4" w:rsidRDefault="005B4948" w:rsidP="00B91137">
      <w:pPr>
        <w:widowControl w:val="0"/>
        <w:tabs>
          <w:tab w:val="right" w:leader="dot" w:pos="9352"/>
        </w:tabs>
        <w:autoSpaceDE w:val="0"/>
        <w:autoSpaceDN w:val="0"/>
        <w:adjustRightInd w:val="0"/>
        <w:spacing w:after="0" w:line="360" w:lineRule="auto"/>
        <w:rPr>
          <w:rFonts w:ascii="Times New Roman" w:eastAsia="Times New Roman" w:hAnsi="Times New Roman" w:cs="Times New Roman"/>
          <w:noProof/>
          <w:sz w:val="24"/>
          <w:szCs w:val="24"/>
          <w:lang w:val="en-US"/>
        </w:rPr>
      </w:pPr>
      <w:hyperlink w:anchor="_Toc477257251" w:history="1">
        <w:r w:rsidR="00B91137" w:rsidRPr="006413F4">
          <w:rPr>
            <w:rFonts w:ascii="Times New Roman" w:eastAsia="Times New Roman" w:hAnsi="Times New Roman" w:cs="Times New Roman"/>
            <w:noProof/>
            <w:color w:val="0000FF"/>
            <w:sz w:val="24"/>
            <w:szCs w:val="24"/>
            <w:u w:val="single"/>
          </w:rPr>
          <w:t>Πίνακας 36: Τα προσωπικά / ατομικά κριτήρια των εκπ/κών έπαιξαν ρόλο στην επιλογή του διευθυντή</w:t>
        </w:r>
        <w:r w:rsidR="00B91137" w:rsidRPr="006413F4">
          <w:rPr>
            <w:rFonts w:ascii="Times New Roman" w:eastAsia="Times New Roman" w:hAnsi="Times New Roman" w:cs="Times New Roman"/>
            <w:noProof/>
            <w:webHidden/>
            <w:color w:val="000000"/>
            <w:sz w:val="24"/>
            <w:szCs w:val="24"/>
            <w:lang w:val="en-US"/>
          </w:rPr>
          <w:tab/>
        </w:r>
        <w:r w:rsidR="0012321B">
          <w:rPr>
            <w:rFonts w:ascii="Times New Roman" w:eastAsia="Times New Roman" w:hAnsi="Times New Roman" w:cs="Times New Roman"/>
            <w:noProof/>
            <w:webHidden/>
            <w:color w:val="000000"/>
            <w:sz w:val="24"/>
            <w:szCs w:val="24"/>
          </w:rPr>
          <w:t>120</w:t>
        </w:r>
      </w:hyperlink>
    </w:p>
    <w:p w:rsidR="00B91137" w:rsidRPr="006413F4" w:rsidRDefault="005B4948" w:rsidP="00B91137">
      <w:pPr>
        <w:widowControl w:val="0"/>
        <w:tabs>
          <w:tab w:val="right" w:leader="dot" w:pos="9352"/>
        </w:tabs>
        <w:autoSpaceDE w:val="0"/>
        <w:autoSpaceDN w:val="0"/>
        <w:adjustRightInd w:val="0"/>
        <w:spacing w:after="0" w:line="360" w:lineRule="auto"/>
        <w:rPr>
          <w:rFonts w:ascii="Times New Roman" w:eastAsia="Times New Roman" w:hAnsi="Times New Roman" w:cs="Times New Roman"/>
          <w:noProof/>
          <w:sz w:val="24"/>
          <w:szCs w:val="24"/>
          <w:lang w:val="en-US"/>
        </w:rPr>
      </w:pPr>
      <w:hyperlink w:anchor="_Toc477257253" w:history="1">
        <w:r w:rsidR="00B91137" w:rsidRPr="006413F4">
          <w:rPr>
            <w:rFonts w:ascii="Times New Roman" w:eastAsia="Times New Roman" w:hAnsi="Times New Roman" w:cs="Times New Roman"/>
            <w:noProof/>
            <w:color w:val="0000FF"/>
            <w:sz w:val="24"/>
            <w:szCs w:val="24"/>
            <w:u w:val="single"/>
          </w:rPr>
          <w:t>Πίνακας 37: Επιρροή του κλίματος πριν την εκλογή</w:t>
        </w:r>
        <w:r w:rsidR="00B91137" w:rsidRPr="006413F4">
          <w:rPr>
            <w:rFonts w:ascii="Times New Roman" w:eastAsia="Times New Roman" w:hAnsi="Times New Roman" w:cs="Times New Roman"/>
            <w:noProof/>
            <w:webHidden/>
            <w:color w:val="000000"/>
            <w:sz w:val="24"/>
            <w:szCs w:val="24"/>
            <w:lang w:val="en-US"/>
          </w:rPr>
          <w:tab/>
        </w:r>
        <w:r w:rsidR="0012321B">
          <w:rPr>
            <w:rFonts w:ascii="Times New Roman" w:eastAsia="Times New Roman" w:hAnsi="Times New Roman" w:cs="Times New Roman"/>
            <w:noProof/>
            <w:webHidden/>
            <w:color w:val="000000"/>
            <w:sz w:val="24"/>
            <w:szCs w:val="24"/>
          </w:rPr>
          <w:t>121</w:t>
        </w:r>
      </w:hyperlink>
    </w:p>
    <w:p w:rsidR="00B91137" w:rsidRPr="006413F4" w:rsidRDefault="005B4948" w:rsidP="00B91137">
      <w:pPr>
        <w:widowControl w:val="0"/>
        <w:tabs>
          <w:tab w:val="right" w:leader="dot" w:pos="9352"/>
        </w:tabs>
        <w:autoSpaceDE w:val="0"/>
        <w:autoSpaceDN w:val="0"/>
        <w:adjustRightInd w:val="0"/>
        <w:spacing w:after="0" w:line="360" w:lineRule="auto"/>
        <w:rPr>
          <w:rFonts w:ascii="Times New Roman" w:eastAsia="Times New Roman" w:hAnsi="Times New Roman" w:cs="Times New Roman"/>
          <w:noProof/>
          <w:sz w:val="24"/>
          <w:szCs w:val="24"/>
          <w:lang w:val="en-US"/>
        </w:rPr>
      </w:pPr>
      <w:hyperlink w:anchor="_Toc477257255" w:history="1">
        <w:r w:rsidR="00B91137" w:rsidRPr="006413F4">
          <w:rPr>
            <w:rFonts w:ascii="Times New Roman" w:eastAsia="Times New Roman" w:hAnsi="Times New Roman" w:cs="Times New Roman"/>
            <w:noProof/>
            <w:color w:val="0000FF"/>
            <w:sz w:val="24"/>
            <w:szCs w:val="24"/>
            <w:u w:val="single"/>
          </w:rPr>
          <w:t>Πίνακας 38: Επιρροή του κλίματος μετά την εκλογή</w:t>
        </w:r>
        <w:r w:rsidR="00B91137" w:rsidRPr="006413F4">
          <w:rPr>
            <w:rFonts w:ascii="Times New Roman" w:eastAsia="Times New Roman" w:hAnsi="Times New Roman" w:cs="Times New Roman"/>
            <w:noProof/>
            <w:webHidden/>
            <w:color w:val="000000"/>
            <w:sz w:val="24"/>
            <w:szCs w:val="24"/>
            <w:lang w:val="en-US"/>
          </w:rPr>
          <w:tab/>
        </w:r>
        <w:r w:rsidR="0012321B">
          <w:rPr>
            <w:rFonts w:ascii="Times New Roman" w:eastAsia="Times New Roman" w:hAnsi="Times New Roman" w:cs="Times New Roman"/>
            <w:noProof/>
            <w:webHidden/>
            <w:color w:val="000000"/>
            <w:sz w:val="24"/>
            <w:szCs w:val="24"/>
          </w:rPr>
          <w:t>122</w:t>
        </w:r>
      </w:hyperlink>
    </w:p>
    <w:p w:rsidR="00B91137" w:rsidRPr="0012321B" w:rsidRDefault="005B4948" w:rsidP="00B91137">
      <w:pPr>
        <w:widowControl w:val="0"/>
        <w:tabs>
          <w:tab w:val="right" w:leader="dot" w:pos="9352"/>
        </w:tabs>
        <w:autoSpaceDE w:val="0"/>
        <w:autoSpaceDN w:val="0"/>
        <w:adjustRightInd w:val="0"/>
        <w:spacing w:after="0" w:line="360" w:lineRule="auto"/>
        <w:rPr>
          <w:rFonts w:ascii="Times New Roman" w:eastAsia="Times New Roman" w:hAnsi="Times New Roman" w:cs="Times New Roman"/>
          <w:noProof/>
          <w:sz w:val="24"/>
          <w:szCs w:val="24"/>
        </w:rPr>
      </w:pPr>
      <w:hyperlink w:anchor="_Toc477257257" w:history="1">
        <w:r w:rsidR="00B91137" w:rsidRPr="006413F4">
          <w:rPr>
            <w:rFonts w:ascii="Times New Roman" w:eastAsia="Times New Roman" w:hAnsi="Times New Roman" w:cs="Times New Roman"/>
            <w:noProof/>
            <w:color w:val="0000FF"/>
            <w:sz w:val="24"/>
            <w:szCs w:val="24"/>
            <w:u w:val="single"/>
            <w:lang w:eastAsia="el-GR"/>
          </w:rPr>
          <w:t>Πίνακας 39: Συγκριτικός πίνακας χαρακτηριστικών και προσόντων υποψήφιου</w:t>
        </w:r>
        <w:r w:rsidR="00B91137" w:rsidRPr="00771570">
          <w:rPr>
            <w:rFonts w:ascii="Times New Roman" w:eastAsia="Times New Roman" w:hAnsi="Times New Roman" w:cs="Times New Roman"/>
            <w:noProof/>
            <w:color w:val="0000FF"/>
            <w:sz w:val="24"/>
            <w:szCs w:val="24"/>
            <w:u w:val="single"/>
            <w:lang w:eastAsia="el-GR"/>
          </w:rPr>
          <w:t xml:space="preserve"> διευθυντή </w:t>
        </w:r>
        <w:r w:rsidR="00B91137" w:rsidRPr="00771570">
          <w:rPr>
            <w:rFonts w:ascii="Times New Roman" w:eastAsia="Times New Roman" w:hAnsi="Times New Roman" w:cs="Times New Roman"/>
            <w:noProof/>
            <w:webHidden/>
            <w:color w:val="000000"/>
            <w:sz w:val="24"/>
            <w:szCs w:val="24"/>
          </w:rPr>
          <w:tab/>
        </w:r>
      </w:hyperlink>
      <w:r w:rsidR="0012321B">
        <w:rPr>
          <w:rFonts w:ascii="Times New Roman" w:eastAsia="Times New Roman" w:hAnsi="Times New Roman" w:cs="Times New Roman"/>
          <w:noProof/>
          <w:color w:val="000000"/>
          <w:sz w:val="24"/>
          <w:szCs w:val="24"/>
        </w:rPr>
        <w:t>126</w:t>
      </w:r>
    </w:p>
    <w:p w:rsidR="00B91137" w:rsidRPr="00771570" w:rsidRDefault="005B4948" w:rsidP="00B91137">
      <w:pPr>
        <w:spacing w:line="360" w:lineRule="auto"/>
        <w:jc w:val="both"/>
        <w:rPr>
          <w:rFonts w:ascii="Times New Roman" w:hAnsi="Times New Roman" w:cs="Times New Roman"/>
          <w:sz w:val="24"/>
          <w:szCs w:val="24"/>
        </w:rPr>
      </w:pPr>
      <w:r w:rsidRPr="006413F4">
        <w:rPr>
          <w:rFonts w:ascii="Times New Roman" w:eastAsia="Times New Roman" w:hAnsi="Times New Roman" w:cs="Times New Roman"/>
          <w:bCs/>
          <w:color w:val="000000"/>
          <w:sz w:val="24"/>
          <w:szCs w:val="24"/>
        </w:rPr>
        <w:fldChar w:fldCharType="end"/>
      </w:r>
    </w:p>
    <w:p w:rsidR="00B91137" w:rsidRPr="00771570" w:rsidRDefault="00B91137" w:rsidP="00E4529C">
      <w:pPr>
        <w:spacing w:line="360" w:lineRule="auto"/>
        <w:jc w:val="both"/>
        <w:rPr>
          <w:rFonts w:ascii="Times New Roman" w:hAnsi="Times New Roman" w:cs="Times New Roman"/>
          <w:sz w:val="24"/>
          <w:szCs w:val="24"/>
        </w:rPr>
      </w:pPr>
    </w:p>
    <w:p w:rsidR="00E072A7" w:rsidRDefault="00E072A7" w:rsidP="00784E2C">
      <w:pPr>
        <w:spacing w:line="360" w:lineRule="auto"/>
        <w:jc w:val="both"/>
        <w:rPr>
          <w:rFonts w:ascii="Times New Roman" w:hAnsi="Times New Roman" w:cs="Times New Roman"/>
          <w:sz w:val="24"/>
          <w:szCs w:val="24"/>
        </w:rPr>
      </w:pPr>
    </w:p>
    <w:p w:rsidR="00771570" w:rsidRDefault="00771570" w:rsidP="00784E2C">
      <w:pPr>
        <w:spacing w:line="360" w:lineRule="auto"/>
        <w:jc w:val="both"/>
        <w:rPr>
          <w:rFonts w:ascii="Times New Roman" w:hAnsi="Times New Roman" w:cs="Times New Roman"/>
          <w:b/>
          <w:sz w:val="24"/>
          <w:szCs w:val="24"/>
        </w:rPr>
      </w:pPr>
    </w:p>
    <w:p w:rsidR="00FC0B53" w:rsidRPr="00FB4B71" w:rsidRDefault="00784E2C" w:rsidP="00784E2C">
      <w:pPr>
        <w:spacing w:line="360" w:lineRule="auto"/>
        <w:jc w:val="both"/>
        <w:rPr>
          <w:rFonts w:ascii="Times New Roman" w:hAnsi="Times New Roman" w:cs="Times New Roman"/>
          <w:b/>
          <w:sz w:val="24"/>
          <w:szCs w:val="24"/>
        </w:rPr>
      </w:pPr>
      <w:r w:rsidRPr="00FB4B71">
        <w:rPr>
          <w:rFonts w:ascii="Times New Roman" w:hAnsi="Times New Roman" w:cs="Times New Roman"/>
          <w:b/>
          <w:sz w:val="24"/>
          <w:szCs w:val="24"/>
        </w:rPr>
        <w:t>ΕΥΡΕΤΗΡΙΑ  ΣΧΗΜΑΤΩΝ</w:t>
      </w:r>
    </w:p>
    <w:p w:rsidR="00B91137" w:rsidRPr="00B92ED6" w:rsidRDefault="00B91137" w:rsidP="00B91137">
      <w:pPr>
        <w:widowControl w:val="0"/>
        <w:autoSpaceDE w:val="0"/>
        <w:autoSpaceDN w:val="0"/>
        <w:adjustRightInd w:val="0"/>
        <w:spacing w:after="0" w:line="360" w:lineRule="auto"/>
        <w:outlineLvl w:val="0"/>
        <w:rPr>
          <w:rFonts w:ascii="Times New Roman" w:eastAsia="Times New Roman" w:hAnsi="Times New Roman" w:cs="Times New Roman"/>
          <w:noProof/>
          <w:sz w:val="24"/>
          <w:szCs w:val="24"/>
        </w:rPr>
      </w:pPr>
    </w:p>
    <w:p w:rsidR="00B91137" w:rsidRPr="00B91137" w:rsidRDefault="005B4948" w:rsidP="00B91137">
      <w:pPr>
        <w:widowControl w:val="0"/>
        <w:tabs>
          <w:tab w:val="right" w:leader="dot" w:pos="9352"/>
        </w:tabs>
        <w:autoSpaceDE w:val="0"/>
        <w:autoSpaceDN w:val="0"/>
        <w:adjustRightInd w:val="0"/>
        <w:spacing w:after="0" w:line="360" w:lineRule="auto"/>
        <w:rPr>
          <w:rFonts w:ascii="Times New Roman" w:eastAsia="Times New Roman" w:hAnsi="Times New Roman" w:cs="Times New Roman"/>
          <w:noProof/>
          <w:sz w:val="24"/>
          <w:szCs w:val="24"/>
        </w:rPr>
      </w:pPr>
      <w:hyperlink w:anchor="_Toc477257176" w:history="1">
        <w:r w:rsidR="00B91137" w:rsidRPr="003279E5">
          <w:rPr>
            <w:rFonts w:ascii="Times New Roman" w:eastAsia="Times New Roman" w:hAnsi="Times New Roman" w:cs="Times New Roman"/>
            <w:noProof/>
            <w:color w:val="0000FF"/>
            <w:sz w:val="24"/>
            <w:szCs w:val="24"/>
            <w:u w:val="single"/>
          </w:rPr>
          <w:t>Σχήμα 1 – Κυκλικό διάγραμμα - Φύλο</w:t>
        </w:r>
        <w:r w:rsidR="00B91137" w:rsidRPr="00B91137">
          <w:rPr>
            <w:rFonts w:ascii="Times New Roman" w:eastAsia="Times New Roman" w:hAnsi="Times New Roman" w:cs="Times New Roman"/>
            <w:noProof/>
            <w:webHidden/>
            <w:color w:val="000000"/>
            <w:sz w:val="24"/>
            <w:szCs w:val="24"/>
          </w:rPr>
          <w:tab/>
        </w:r>
        <w:r w:rsidR="002B55A7">
          <w:rPr>
            <w:rFonts w:ascii="Times New Roman" w:eastAsia="Times New Roman" w:hAnsi="Times New Roman" w:cs="Times New Roman"/>
            <w:noProof/>
            <w:webHidden/>
            <w:color w:val="000000"/>
            <w:sz w:val="24"/>
            <w:szCs w:val="24"/>
          </w:rPr>
          <w:t>67</w:t>
        </w:r>
      </w:hyperlink>
    </w:p>
    <w:p w:rsidR="00B91137" w:rsidRPr="002B55A7" w:rsidRDefault="005B4948" w:rsidP="00B91137">
      <w:pPr>
        <w:widowControl w:val="0"/>
        <w:tabs>
          <w:tab w:val="right" w:leader="dot" w:pos="9352"/>
        </w:tabs>
        <w:autoSpaceDE w:val="0"/>
        <w:autoSpaceDN w:val="0"/>
        <w:adjustRightInd w:val="0"/>
        <w:spacing w:after="0" w:line="360" w:lineRule="auto"/>
        <w:rPr>
          <w:rFonts w:ascii="Times New Roman" w:eastAsia="Times New Roman" w:hAnsi="Times New Roman" w:cs="Times New Roman"/>
          <w:noProof/>
          <w:sz w:val="24"/>
          <w:szCs w:val="24"/>
        </w:rPr>
      </w:pPr>
      <w:hyperlink w:anchor="_Toc477257178" w:history="1">
        <w:r w:rsidR="00B91137" w:rsidRPr="003279E5">
          <w:rPr>
            <w:rFonts w:ascii="Times New Roman" w:eastAsia="Times New Roman" w:hAnsi="Times New Roman" w:cs="Times New Roman"/>
            <w:noProof/>
            <w:color w:val="0000FF"/>
            <w:sz w:val="24"/>
            <w:szCs w:val="24"/>
            <w:u w:val="single"/>
          </w:rPr>
          <w:t>Σχήμα 2 – Ραβδόγραμμα, Θέση Εργασίας στο Σχολείο</w:t>
        </w:r>
        <w:r w:rsidR="00B91137" w:rsidRPr="00B91137">
          <w:rPr>
            <w:rFonts w:ascii="Times New Roman" w:eastAsia="Times New Roman" w:hAnsi="Times New Roman" w:cs="Times New Roman"/>
            <w:noProof/>
            <w:webHidden/>
            <w:color w:val="000000"/>
            <w:sz w:val="24"/>
            <w:szCs w:val="24"/>
          </w:rPr>
          <w:tab/>
        </w:r>
        <w:r w:rsidRPr="003279E5">
          <w:rPr>
            <w:rFonts w:ascii="Times New Roman" w:eastAsia="Times New Roman" w:hAnsi="Times New Roman" w:cs="Times New Roman"/>
            <w:noProof/>
            <w:webHidden/>
            <w:color w:val="000000"/>
            <w:sz w:val="24"/>
            <w:szCs w:val="24"/>
            <w:lang w:val="en-US"/>
          </w:rPr>
          <w:fldChar w:fldCharType="begin"/>
        </w:r>
        <w:r w:rsidR="00B91137" w:rsidRPr="003279E5">
          <w:rPr>
            <w:rFonts w:ascii="Times New Roman" w:eastAsia="Times New Roman" w:hAnsi="Times New Roman" w:cs="Times New Roman"/>
            <w:noProof/>
            <w:webHidden/>
            <w:color w:val="000000"/>
            <w:sz w:val="24"/>
            <w:szCs w:val="24"/>
            <w:lang w:val="en-US"/>
          </w:rPr>
          <w:instrText>PAGEREF</w:instrText>
        </w:r>
        <w:r w:rsidR="00B91137" w:rsidRPr="00B91137">
          <w:rPr>
            <w:rFonts w:ascii="Times New Roman" w:eastAsia="Times New Roman" w:hAnsi="Times New Roman" w:cs="Times New Roman"/>
            <w:noProof/>
            <w:webHidden/>
            <w:color w:val="000000"/>
            <w:sz w:val="24"/>
            <w:szCs w:val="24"/>
          </w:rPr>
          <w:instrText xml:space="preserve"> _</w:instrText>
        </w:r>
        <w:r w:rsidR="00B91137" w:rsidRPr="003279E5">
          <w:rPr>
            <w:rFonts w:ascii="Times New Roman" w:eastAsia="Times New Roman" w:hAnsi="Times New Roman" w:cs="Times New Roman"/>
            <w:noProof/>
            <w:webHidden/>
            <w:color w:val="000000"/>
            <w:sz w:val="24"/>
            <w:szCs w:val="24"/>
            <w:lang w:val="en-US"/>
          </w:rPr>
          <w:instrText>Toc</w:instrText>
        </w:r>
        <w:r w:rsidR="00B91137" w:rsidRPr="00B91137">
          <w:rPr>
            <w:rFonts w:ascii="Times New Roman" w:eastAsia="Times New Roman" w:hAnsi="Times New Roman" w:cs="Times New Roman"/>
            <w:noProof/>
            <w:webHidden/>
            <w:color w:val="000000"/>
            <w:sz w:val="24"/>
            <w:szCs w:val="24"/>
          </w:rPr>
          <w:instrText>477257178 \</w:instrText>
        </w:r>
        <w:r w:rsidR="00B91137" w:rsidRPr="003279E5">
          <w:rPr>
            <w:rFonts w:ascii="Times New Roman" w:eastAsia="Times New Roman" w:hAnsi="Times New Roman" w:cs="Times New Roman"/>
            <w:noProof/>
            <w:webHidden/>
            <w:color w:val="000000"/>
            <w:sz w:val="24"/>
            <w:szCs w:val="24"/>
            <w:lang w:val="en-US"/>
          </w:rPr>
          <w:instrText>h</w:instrText>
        </w:r>
        <w:r w:rsidRPr="003279E5">
          <w:rPr>
            <w:rFonts w:ascii="Times New Roman" w:eastAsia="Times New Roman" w:hAnsi="Times New Roman" w:cs="Times New Roman"/>
            <w:noProof/>
            <w:webHidden/>
            <w:color w:val="000000"/>
            <w:sz w:val="24"/>
            <w:szCs w:val="24"/>
            <w:lang w:val="en-US"/>
          </w:rPr>
        </w:r>
        <w:r w:rsidRPr="003279E5">
          <w:rPr>
            <w:rFonts w:ascii="Times New Roman" w:eastAsia="Times New Roman" w:hAnsi="Times New Roman" w:cs="Times New Roman"/>
            <w:noProof/>
            <w:webHidden/>
            <w:color w:val="000000"/>
            <w:sz w:val="24"/>
            <w:szCs w:val="24"/>
            <w:lang w:val="en-US"/>
          </w:rPr>
          <w:fldChar w:fldCharType="separate"/>
        </w:r>
        <w:r w:rsidR="00B91137" w:rsidRPr="00B91137">
          <w:rPr>
            <w:rFonts w:ascii="Times New Roman" w:eastAsia="Times New Roman" w:hAnsi="Times New Roman" w:cs="Times New Roman"/>
            <w:noProof/>
            <w:webHidden/>
            <w:color w:val="000000"/>
            <w:sz w:val="24"/>
            <w:szCs w:val="24"/>
          </w:rPr>
          <w:t>6</w:t>
        </w:r>
        <w:r w:rsidRPr="003279E5">
          <w:rPr>
            <w:rFonts w:ascii="Times New Roman" w:eastAsia="Times New Roman" w:hAnsi="Times New Roman" w:cs="Times New Roman"/>
            <w:noProof/>
            <w:webHidden/>
            <w:color w:val="000000"/>
            <w:sz w:val="24"/>
            <w:szCs w:val="24"/>
            <w:lang w:val="en-US"/>
          </w:rPr>
          <w:fldChar w:fldCharType="end"/>
        </w:r>
      </w:hyperlink>
      <w:r w:rsidR="002B55A7">
        <w:rPr>
          <w:rFonts w:ascii="Times New Roman" w:eastAsia="Times New Roman" w:hAnsi="Times New Roman" w:cs="Times New Roman"/>
          <w:noProof/>
          <w:color w:val="000000"/>
          <w:sz w:val="24"/>
          <w:szCs w:val="24"/>
        </w:rPr>
        <w:t>8</w:t>
      </w:r>
    </w:p>
    <w:p w:rsidR="00B91137" w:rsidRPr="00B91137" w:rsidRDefault="005B4948" w:rsidP="00B91137">
      <w:pPr>
        <w:widowControl w:val="0"/>
        <w:tabs>
          <w:tab w:val="right" w:leader="dot" w:pos="9352"/>
        </w:tabs>
        <w:autoSpaceDE w:val="0"/>
        <w:autoSpaceDN w:val="0"/>
        <w:adjustRightInd w:val="0"/>
        <w:spacing w:after="0" w:line="360" w:lineRule="auto"/>
        <w:rPr>
          <w:rFonts w:ascii="Times New Roman" w:eastAsia="Times New Roman" w:hAnsi="Times New Roman" w:cs="Times New Roman"/>
          <w:noProof/>
          <w:sz w:val="24"/>
          <w:szCs w:val="24"/>
        </w:rPr>
      </w:pPr>
      <w:hyperlink w:anchor="_Toc477257180" w:history="1">
        <w:r w:rsidR="00B91137" w:rsidRPr="003279E5">
          <w:rPr>
            <w:rFonts w:ascii="Times New Roman" w:eastAsia="Times New Roman" w:hAnsi="Times New Roman" w:cs="Times New Roman"/>
            <w:noProof/>
            <w:color w:val="0000FF"/>
            <w:sz w:val="24"/>
            <w:szCs w:val="24"/>
            <w:u w:val="single"/>
          </w:rPr>
          <w:t>Σχήμα 3 – Ραβδόγραμμα, Χρόνια Υπηρεσίας</w:t>
        </w:r>
        <w:r w:rsidR="00B91137" w:rsidRPr="00B91137">
          <w:rPr>
            <w:rFonts w:ascii="Times New Roman" w:eastAsia="Times New Roman" w:hAnsi="Times New Roman" w:cs="Times New Roman"/>
            <w:noProof/>
            <w:webHidden/>
            <w:color w:val="000000"/>
            <w:sz w:val="24"/>
            <w:szCs w:val="24"/>
          </w:rPr>
          <w:tab/>
        </w:r>
        <w:r w:rsidR="002B55A7">
          <w:rPr>
            <w:rFonts w:ascii="Times New Roman" w:eastAsia="Times New Roman" w:hAnsi="Times New Roman" w:cs="Times New Roman"/>
            <w:noProof/>
            <w:webHidden/>
            <w:color w:val="000000"/>
            <w:sz w:val="24"/>
            <w:szCs w:val="24"/>
          </w:rPr>
          <w:t>69</w:t>
        </w:r>
      </w:hyperlink>
    </w:p>
    <w:p w:rsidR="00B91137" w:rsidRPr="00B91137" w:rsidRDefault="005B4948" w:rsidP="00B91137">
      <w:pPr>
        <w:widowControl w:val="0"/>
        <w:tabs>
          <w:tab w:val="right" w:leader="dot" w:pos="9352"/>
        </w:tabs>
        <w:autoSpaceDE w:val="0"/>
        <w:autoSpaceDN w:val="0"/>
        <w:adjustRightInd w:val="0"/>
        <w:spacing w:after="0" w:line="360" w:lineRule="auto"/>
        <w:rPr>
          <w:rFonts w:ascii="Times New Roman" w:eastAsia="Times New Roman" w:hAnsi="Times New Roman" w:cs="Times New Roman"/>
          <w:noProof/>
          <w:sz w:val="24"/>
          <w:szCs w:val="24"/>
        </w:rPr>
      </w:pPr>
      <w:hyperlink w:anchor="_Toc477257182" w:history="1">
        <w:r w:rsidR="00B91137" w:rsidRPr="003279E5">
          <w:rPr>
            <w:rFonts w:ascii="Times New Roman" w:eastAsia="Times New Roman" w:hAnsi="Times New Roman" w:cs="Times New Roman"/>
            <w:noProof/>
            <w:color w:val="0000FF"/>
            <w:sz w:val="24"/>
            <w:szCs w:val="24"/>
            <w:u w:val="single"/>
          </w:rPr>
          <w:t>Σχήμα 4 – Ραβδόγραμμα, Ειδικότητα</w:t>
        </w:r>
        <w:r w:rsidR="00B91137" w:rsidRPr="00B91137">
          <w:rPr>
            <w:rFonts w:ascii="Times New Roman" w:eastAsia="Times New Roman" w:hAnsi="Times New Roman" w:cs="Times New Roman"/>
            <w:noProof/>
            <w:webHidden/>
            <w:color w:val="000000"/>
            <w:sz w:val="24"/>
            <w:szCs w:val="24"/>
          </w:rPr>
          <w:tab/>
        </w:r>
        <w:r w:rsidR="002B55A7">
          <w:rPr>
            <w:rFonts w:ascii="Times New Roman" w:eastAsia="Times New Roman" w:hAnsi="Times New Roman" w:cs="Times New Roman"/>
            <w:noProof/>
            <w:webHidden/>
            <w:color w:val="000000"/>
            <w:sz w:val="24"/>
            <w:szCs w:val="24"/>
          </w:rPr>
          <w:t>71</w:t>
        </w:r>
      </w:hyperlink>
    </w:p>
    <w:p w:rsidR="00B91137" w:rsidRPr="002B55A7" w:rsidRDefault="005B4948" w:rsidP="00B91137">
      <w:pPr>
        <w:widowControl w:val="0"/>
        <w:tabs>
          <w:tab w:val="right" w:leader="dot" w:pos="9352"/>
        </w:tabs>
        <w:autoSpaceDE w:val="0"/>
        <w:autoSpaceDN w:val="0"/>
        <w:adjustRightInd w:val="0"/>
        <w:spacing w:after="0" w:line="360" w:lineRule="auto"/>
        <w:rPr>
          <w:rFonts w:ascii="Times New Roman" w:eastAsia="Times New Roman" w:hAnsi="Times New Roman" w:cs="Times New Roman"/>
          <w:noProof/>
          <w:sz w:val="24"/>
          <w:szCs w:val="24"/>
        </w:rPr>
      </w:pPr>
      <w:hyperlink w:anchor="_Toc477257184" w:history="1">
        <w:r w:rsidR="00B91137" w:rsidRPr="003279E5">
          <w:rPr>
            <w:rFonts w:ascii="Times New Roman" w:eastAsia="Times New Roman" w:hAnsi="Times New Roman" w:cs="Times New Roman"/>
            <w:noProof/>
            <w:color w:val="0000FF"/>
            <w:sz w:val="24"/>
            <w:szCs w:val="24"/>
            <w:u w:val="single"/>
          </w:rPr>
          <w:t>Σχήμα 5 – Ραβδόγραμμα, Άλλες Σπουδές</w:t>
        </w:r>
        <w:r w:rsidR="00B91137" w:rsidRPr="00B91137">
          <w:rPr>
            <w:rFonts w:ascii="Times New Roman" w:eastAsia="Times New Roman" w:hAnsi="Times New Roman" w:cs="Times New Roman"/>
            <w:noProof/>
            <w:webHidden/>
            <w:color w:val="000000"/>
            <w:sz w:val="24"/>
            <w:szCs w:val="24"/>
          </w:rPr>
          <w:tab/>
        </w:r>
        <w:r w:rsidR="002B55A7">
          <w:rPr>
            <w:rFonts w:ascii="Times New Roman" w:eastAsia="Times New Roman" w:hAnsi="Times New Roman" w:cs="Times New Roman"/>
            <w:noProof/>
            <w:webHidden/>
            <w:color w:val="000000"/>
            <w:sz w:val="24"/>
            <w:szCs w:val="24"/>
          </w:rPr>
          <w:t>72</w:t>
        </w:r>
      </w:hyperlink>
    </w:p>
    <w:p w:rsidR="00B91137" w:rsidRPr="00B91137" w:rsidRDefault="005B4948" w:rsidP="00B91137">
      <w:pPr>
        <w:widowControl w:val="0"/>
        <w:tabs>
          <w:tab w:val="right" w:leader="dot" w:pos="9352"/>
        </w:tabs>
        <w:autoSpaceDE w:val="0"/>
        <w:autoSpaceDN w:val="0"/>
        <w:adjustRightInd w:val="0"/>
        <w:spacing w:after="0" w:line="360" w:lineRule="auto"/>
        <w:rPr>
          <w:rFonts w:ascii="Times New Roman" w:eastAsia="Times New Roman" w:hAnsi="Times New Roman" w:cs="Times New Roman"/>
          <w:noProof/>
          <w:sz w:val="24"/>
          <w:szCs w:val="24"/>
        </w:rPr>
      </w:pPr>
      <w:hyperlink w:anchor="_Toc477257186" w:history="1">
        <w:r w:rsidR="00B91137" w:rsidRPr="003279E5">
          <w:rPr>
            <w:rFonts w:ascii="Times New Roman" w:eastAsia="Times New Roman" w:hAnsi="Times New Roman" w:cs="Times New Roman"/>
            <w:noProof/>
            <w:color w:val="0000FF"/>
            <w:sz w:val="24"/>
            <w:szCs w:val="24"/>
            <w:u w:val="single"/>
          </w:rPr>
          <w:t>Σχήμα 6 – Κυκλικό Διάγραμμα, Επιμόρφωση</w:t>
        </w:r>
        <w:r w:rsidR="00B91137" w:rsidRPr="00B91137">
          <w:rPr>
            <w:rFonts w:ascii="Times New Roman" w:eastAsia="Times New Roman" w:hAnsi="Times New Roman" w:cs="Times New Roman"/>
            <w:noProof/>
            <w:webHidden/>
            <w:color w:val="000000"/>
            <w:sz w:val="24"/>
            <w:szCs w:val="24"/>
          </w:rPr>
          <w:tab/>
        </w:r>
        <w:r w:rsidR="002B55A7">
          <w:rPr>
            <w:rFonts w:ascii="Times New Roman" w:eastAsia="Times New Roman" w:hAnsi="Times New Roman" w:cs="Times New Roman"/>
            <w:noProof/>
            <w:webHidden/>
            <w:color w:val="000000"/>
            <w:sz w:val="24"/>
            <w:szCs w:val="24"/>
          </w:rPr>
          <w:t>73</w:t>
        </w:r>
      </w:hyperlink>
    </w:p>
    <w:p w:rsidR="00B91137" w:rsidRPr="00B91137" w:rsidRDefault="005B4948" w:rsidP="00B91137">
      <w:pPr>
        <w:widowControl w:val="0"/>
        <w:tabs>
          <w:tab w:val="right" w:leader="dot" w:pos="9352"/>
        </w:tabs>
        <w:autoSpaceDE w:val="0"/>
        <w:autoSpaceDN w:val="0"/>
        <w:adjustRightInd w:val="0"/>
        <w:spacing w:after="0" w:line="360" w:lineRule="auto"/>
        <w:rPr>
          <w:rFonts w:ascii="Times New Roman" w:eastAsia="Times New Roman" w:hAnsi="Times New Roman" w:cs="Times New Roman"/>
          <w:noProof/>
          <w:sz w:val="24"/>
          <w:szCs w:val="24"/>
        </w:rPr>
      </w:pPr>
      <w:hyperlink w:anchor="_Toc477257189" w:history="1">
        <w:r w:rsidR="00B91137" w:rsidRPr="003279E5">
          <w:rPr>
            <w:rFonts w:ascii="Times New Roman" w:eastAsia="Times New Roman" w:hAnsi="Times New Roman" w:cs="Times New Roman"/>
            <w:noProof/>
            <w:color w:val="0000FF"/>
            <w:sz w:val="24"/>
            <w:szCs w:val="24"/>
            <w:u w:val="single"/>
          </w:rPr>
          <w:t>Σχήμα 7: Συγκριτικό ραβδόγραμμα, Γνώση Νομοθεσίας</w:t>
        </w:r>
        <w:r w:rsidR="00B91137" w:rsidRPr="00B91137">
          <w:rPr>
            <w:rFonts w:ascii="Times New Roman" w:eastAsia="Times New Roman" w:hAnsi="Times New Roman" w:cs="Times New Roman"/>
            <w:noProof/>
            <w:webHidden/>
            <w:color w:val="000000"/>
            <w:sz w:val="24"/>
            <w:szCs w:val="24"/>
          </w:rPr>
          <w:tab/>
        </w:r>
        <w:r w:rsidR="007B49D1">
          <w:rPr>
            <w:rFonts w:ascii="Times New Roman" w:eastAsia="Times New Roman" w:hAnsi="Times New Roman" w:cs="Times New Roman"/>
            <w:noProof/>
            <w:webHidden/>
            <w:color w:val="000000"/>
            <w:sz w:val="24"/>
            <w:szCs w:val="24"/>
          </w:rPr>
          <w:t>76</w:t>
        </w:r>
      </w:hyperlink>
    </w:p>
    <w:p w:rsidR="00B91137" w:rsidRPr="00B91137" w:rsidRDefault="005B4948" w:rsidP="00B91137">
      <w:pPr>
        <w:widowControl w:val="0"/>
        <w:tabs>
          <w:tab w:val="right" w:leader="dot" w:pos="9352"/>
        </w:tabs>
        <w:autoSpaceDE w:val="0"/>
        <w:autoSpaceDN w:val="0"/>
        <w:adjustRightInd w:val="0"/>
        <w:spacing w:after="0" w:line="360" w:lineRule="auto"/>
        <w:rPr>
          <w:rFonts w:ascii="Times New Roman" w:eastAsia="Times New Roman" w:hAnsi="Times New Roman" w:cs="Times New Roman"/>
          <w:noProof/>
          <w:sz w:val="24"/>
          <w:szCs w:val="24"/>
        </w:rPr>
      </w:pPr>
      <w:hyperlink w:anchor="_Toc477257192" w:history="1">
        <w:r w:rsidR="00B91137" w:rsidRPr="003279E5">
          <w:rPr>
            <w:rFonts w:ascii="Times New Roman" w:eastAsia="Times New Roman" w:hAnsi="Times New Roman" w:cs="Times New Roman"/>
            <w:noProof/>
            <w:color w:val="0000FF"/>
            <w:sz w:val="24"/>
            <w:szCs w:val="24"/>
            <w:u w:val="single"/>
          </w:rPr>
          <w:t>Σχήμα 8: Συχνότητα συνεργασίας Διευθυντή/ντριας</w:t>
        </w:r>
        <w:r w:rsidR="00B91137" w:rsidRPr="00B91137">
          <w:rPr>
            <w:rFonts w:ascii="Times New Roman" w:eastAsia="Times New Roman" w:hAnsi="Times New Roman" w:cs="Times New Roman"/>
            <w:noProof/>
            <w:webHidden/>
            <w:color w:val="000000"/>
            <w:sz w:val="24"/>
            <w:szCs w:val="24"/>
          </w:rPr>
          <w:tab/>
        </w:r>
        <w:r w:rsidR="007B49D1">
          <w:rPr>
            <w:rFonts w:ascii="Times New Roman" w:eastAsia="Times New Roman" w:hAnsi="Times New Roman" w:cs="Times New Roman"/>
            <w:noProof/>
            <w:webHidden/>
            <w:color w:val="000000"/>
            <w:sz w:val="24"/>
            <w:szCs w:val="24"/>
          </w:rPr>
          <w:t>78</w:t>
        </w:r>
      </w:hyperlink>
    </w:p>
    <w:p w:rsidR="00B91137" w:rsidRPr="00B91137" w:rsidRDefault="005B4948" w:rsidP="00B91137">
      <w:pPr>
        <w:widowControl w:val="0"/>
        <w:tabs>
          <w:tab w:val="right" w:leader="dot" w:pos="9352"/>
        </w:tabs>
        <w:autoSpaceDE w:val="0"/>
        <w:autoSpaceDN w:val="0"/>
        <w:adjustRightInd w:val="0"/>
        <w:spacing w:after="0" w:line="360" w:lineRule="auto"/>
        <w:rPr>
          <w:rFonts w:ascii="Times New Roman" w:eastAsia="Times New Roman" w:hAnsi="Times New Roman" w:cs="Times New Roman"/>
          <w:noProof/>
          <w:sz w:val="24"/>
          <w:szCs w:val="24"/>
        </w:rPr>
      </w:pPr>
      <w:hyperlink w:anchor="_Toc477257195" w:history="1">
        <w:r w:rsidR="00B91137" w:rsidRPr="003279E5">
          <w:rPr>
            <w:rFonts w:ascii="Times New Roman" w:eastAsia="Times New Roman" w:hAnsi="Times New Roman" w:cs="Times New Roman"/>
            <w:noProof/>
            <w:color w:val="0000FF"/>
            <w:sz w:val="24"/>
            <w:szCs w:val="24"/>
            <w:u w:val="single"/>
          </w:rPr>
          <w:t>Σχήμα 9: Σημαντικότητα συνεργασίας Διευθυντή/ντριας</w:t>
        </w:r>
        <w:r w:rsidR="00B91137" w:rsidRPr="00B91137">
          <w:rPr>
            <w:rFonts w:ascii="Times New Roman" w:eastAsia="Times New Roman" w:hAnsi="Times New Roman" w:cs="Times New Roman"/>
            <w:noProof/>
            <w:webHidden/>
            <w:color w:val="000000"/>
            <w:sz w:val="24"/>
            <w:szCs w:val="24"/>
          </w:rPr>
          <w:tab/>
        </w:r>
        <w:r w:rsidR="007B49D1">
          <w:rPr>
            <w:rFonts w:ascii="Times New Roman" w:eastAsia="Times New Roman" w:hAnsi="Times New Roman" w:cs="Times New Roman"/>
            <w:noProof/>
            <w:webHidden/>
            <w:color w:val="000000"/>
            <w:sz w:val="24"/>
            <w:szCs w:val="24"/>
          </w:rPr>
          <w:t>82</w:t>
        </w:r>
      </w:hyperlink>
    </w:p>
    <w:p w:rsidR="00B91137" w:rsidRPr="00B91137" w:rsidRDefault="005B4948" w:rsidP="00B91137">
      <w:pPr>
        <w:widowControl w:val="0"/>
        <w:tabs>
          <w:tab w:val="right" w:leader="dot" w:pos="9352"/>
        </w:tabs>
        <w:autoSpaceDE w:val="0"/>
        <w:autoSpaceDN w:val="0"/>
        <w:adjustRightInd w:val="0"/>
        <w:spacing w:after="0" w:line="360" w:lineRule="auto"/>
        <w:rPr>
          <w:rFonts w:ascii="Times New Roman" w:eastAsia="Times New Roman" w:hAnsi="Times New Roman" w:cs="Times New Roman"/>
          <w:noProof/>
          <w:sz w:val="24"/>
          <w:szCs w:val="24"/>
        </w:rPr>
      </w:pPr>
      <w:hyperlink w:anchor="_Toc477257198" w:history="1">
        <w:r w:rsidR="00B91137" w:rsidRPr="003279E5">
          <w:rPr>
            <w:rFonts w:ascii="Times New Roman" w:eastAsia="Times New Roman" w:hAnsi="Times New Roman" w:cs="Times New Roman"/>
            <w:noProof/>
            <w:color w:val="0000FF"/>
            <w:sz w:val="24"/>
            <w:szCs w:val="24"/>
            <w:u w:val="single"/>
          </w:rPr>
          <w:t>Σχήμα 10: Αποτελεσματικότητα συνεργασίας Διευθυντή/ντριας</w:t>
        </w:r>
        <w:r w:rsidR="00B91137" w:rsidRPr="00B91137">
          <w:rPr>
            <w:rFonts w:ascii="Times New Roman" w:eastAsia="Times New Roman" w:hAnsi="Times New Roman" w:cs="Times New Roman"/>
            <w:noProof/>
            <w:webHidden/>
            <w:color w:val="000000"/>
            <w:sz w:val="24"/>
            <w:szCs w:val="24"/>
          </w:rPr>
          <w:tab/>
        </w:r>
        <w:r w:rsidR="007B49D1">
          <w:rPr>
            <w:rFonts w:ascii="Times New Roman" w:eastAsia="Times New Roman" w:hAnsi="Times New Roman" w:cs="Times New Roman"/>
            <w:noProof/>
            <w:webHidden/>
            <w:color w:val="000000"/>
            <w:sz w:val="24"/>
            <w:szCs w:val="24"/>
          </w:rPr>
          <w:t>85</w:t>
        </w:r>
      </w:hyperlink>
    </w:p>
    <w:p w:rsidR="00B91137" w:rsidRDefault="005B4948" w:rsidP="00B91137">
      <w:pPr>
        <w:widowControl w:val="0"/>
        <w:tabs>
          <w:tab w:val="right" w:leader="dot" w:pos="9352"/>
        </w:tabs>
        <w:autoSpaceDE w:val="0"/>
        <w:autoSpaceDN w:val="0"/>
        <w:adjustRightInd w:val="0"/>
        <w:spacing w:after="0" w:line="360" w:lineRule="auto"/>
        <w:rPr>
          <w:rFonts w:ascii="Times New Roman" w:eastAsia="Times New Roman" w:hAnsi="Times New Roman" w:cs="Times New Roman"/>
          <w:noProof/>
          <w:color w:val="000000"/>
          <w:sz w:val="24"/>
          <w:szCs w:val="24"/>
        </w:rPr>
      </w:pPr>
      <w:hyperlink w:anchor="_Toc477257201" w:history="1">
        <w:r w:rsidR="00B91137" w:rsidRPr="003279E5">
          <w:rPr>
            <w:rFonts w:ascii="Times New Roman" w:eastAsia="Times New Roman" w:hAnsi="Times New Roman" w:cs="Times New Roman"/>
            <w:noProof/>
            <w:color w:val="0000FF"/>
            <w:sz w:val="24"/>
            <w:szCs w:val="24"/>
            <w:u w:val="single"/>
          </w:rPr>
          <w:t>Σχήμα 11: Ραβδόγραμμα, Βαθμός συμφωνίας με την παλιά διαδικασία επιλογής διευθυντών</w:t>
        </w:r>
        <w:r w:rsidR="00B91137" w:rsidRPr="00B91137">
          <w:rPr>
            <w:rFonts w:ascii="Times New Roman" w:eastAsia="Times New Roman" w:hAnsi="Times New Roman" w:cs="Times New Roman"/>
            <w:noProof/>
            <w:webHidden/>
            <w:color w:val="000000"/>
            <w:sz w:val="24"/>
            <w:szCs w:val="24"/>
          </w:rPr>
          <w:tab/>
        </w:r>
        <w:r w:rsidR="006B54C6">
          <w:rPr>
            <w:rFonts w:ascii="Times New Roman" w:eastAsia="Times New Roman" w:hAnsi="Times New Roman" w:cs="Times New Roman"/>
            <w:noProof/>
            <w:webHidden/>
            <w:color w:val="000000"/>
            <w:sz w:val="24"/>
            <w:szCs w:val="24"/>
          </w:rPr>
          <w:t>87</w:t>
        </w:r>
      </w:hyperlink>
    </w:p>
    <w:p w:rsidR="006B54C6" w:rsidRPr="006B54C6" w:rsidRDefault="006B54C6" w:rsidP="006B54C6">
      <w:pPr>
        <w:widowControl w:val="0"/>
        <w:tabs>
          <w:tab w:val="right" w:leader="dot" w:pos="9352"/>
        </w:tabs>
        <w:autoSpaceDE w:val="0"/>
        <w:autoSpaceDN w:val="0"/>
        <w:adjustRightInd w:val="0"/>
        <w:spacing w:after="0" w:line="360" w:lineRule="auto"/>
        <w:ind w:right="-1050"/>
        <w:rPr>
          <w:rFonts w:ascii="Times New Roman" w:eastAsia="Times New Roman" w:hAnsi="Times New Roman" w:cs="Times New Roman"/>
          <w:noProof/>
          <w:sz w:val="24"/>
          <w:szCs w:val="24"/>
        </w:rPr>
      </w:pPr>
      <w:r w:rsidRPr="006B54C6">
        <w:rPr>
          <w:rFonts w:ascii="Times New Roman" w:eastAsia="Times New Roman" w:hAnsi="Times New Roman" w:cs="Times New Roman"/>
          <w:noProof/>
          <w:sz w:val="24"/>
          <w:szCs w:val="24"/>
        </w:rPr>
        <w:t>Σχήμα 12: Ραβδόγραμμα, Βαθμός συμφωνίας με διαδικασία επιλογής διευθυντών με το νέο νόμο</w:t>
      </w:r>
      <w:r>
        <w:rPr>
          <w:rFonts w:ascii="Times New Roman" w:eastAsia="Times New Roman" w:hAnsi="Times New Roman" w:cs="Times New Roman"/>
          <w:noProof/>
          <w:sz w:val="24"/>
          <w:szCs w:val="24"/>
        </w:rPr>
        <w:t>……………………………………………………………………………...........................90</w:t>
      </w:r>
    </w:p>
    <w:p w:rsidR="00B91137" w:rsidRPr="006B54C6" w:rsidRDefault="005B4948" w:rsidP="00B91137">
      <w:pPr>
        <w:widowControl w:val="0"/>
        <w:tabs>
          <w:tab w:val="right" w:leader="dot" w:pos="9352"/>
        </w:tabs>
        <w:autoSpaceDE w:val="0"/>
        <w:autoSpaceDN w:val="0"/>
        <w:adjustRightInd w:val="0"/>
        <w:spacing w:after="0" w:line="360" w:lineRule="auto"/>
        <w:rPr>
          <w:rFonts w:ascii="Times New Roman" w:eastAsia="Times New Roman" w:hAnsi="Times New Roman" w:cs="Times New Roman"/>
          <w:noProof/>
          <w:sz w:val="24"/>
          <w:szCs w:val="24"/>
        </w:rPr>
      </w:pPr>
      <w:hyperlink w:anchor="_Toc477257204" w:history="1">
        <w:r w:rsidR="00B91137" w:rsidRPr="003279E5">
          <w:rPr>
            <w:rFonts w:ascii="Times New Roman" w:eastAsia="Times New Roman" w:hAnsi="Times New Roman" w:cs="Times New Roman"/>
            <w:noProof/>
            <w:color w:val="0000FF"/>
            <w:sz w:val="24"/>
            <w:szCs w:val="24"/>
            <w:u w:val="single"/>
          </w:rPr>
          <w:t>Σχήμα 13: Ραβδόγραμμα, Βαθμός συμφωνίας με επιλογή του/της Διευθυντή/τριας αποκλειστικά από το σύλλογο διδασκόντων.</w:t>
        </w:r>
        <w:r w:rsidR="00B91137" w:rsidRPr="00B91137">
          <w:rPr>
            <w:rFonts w:ascii="Times New Roman" w:eastAsia="Times New Roman" w:hAnsi="Times New Roman" w:cs="Times New Roman"/>
            <w:noProof/>
            <w:webHidden/>
            <w:color w:val="000000"/>
            <w:sz w:val="24"/>
            <w:szCs w:val="24"/>
          </w:rPr>
          <w:tab/>
        </w:r>
        <w:r w:rsidR="006B54C6">
          <w:rPr>
            <w:rFonts w:ascii="Times New Roman" w:eastAsia="Times New Roman" w:hAnsi="Times New Roman" w:cs="Times New Roman"/>
            <w:noProof/>
            <w:webHidden/>
            <w:color w:val="000000"/>
            <w:sz w:val="24"/>
            <w:szCs w:val="24"/>
          </w:rPr>
          <w:t>91</w:t>
        </w:r>
      </w:hyperlink>
    </w:p>
    <w:p w:rsidR="00B91137" w:rsidRPr="00B91137" w:rsidRDefault="005B4948" w:rsidP="00B91137">
      <w:pPr>
        <w:widowControl w:val="0"/>
        <w:tabs>
          <w:tab w:val="right" w:leader="dot" w:pos="9352"/>
        </w:tabs>
        <w:autoSpaceDE w:val="0"/>
        <w:autoSpaceDN w:val="0"/>
        <w:adjustRightInd w:val="0"/>
        <w:spacing w:after="0" w:line="360" w:lineRule="auto"/>
        <w:rPr>
          <w:rFonts w:ascii="Times New Roman" w:eastAsia="Times New Roman" w:hAnsi="Times New Roman" w:cs="Times New Roman"/>
          <w:noProof/>
          <w:sz w:val="24"/>
          <w:szCs w:val="24"/>
        </w:rPr>
      </w:pPr>
      <w:hyperlink w:anchor="_Toc477257206" w:history="1">
        <w:r w:rsidR="00B91137" w:rsidRPr="003279E5">
          <w:rPr>
            <w:rFonts w:ascii="Times New Roman" w:eastAsia="Times New Roman" w:hAnsi="Times New Roman" w:cs="Times New Roman"/>
            <w:noProof/>
            <w:color w:val="0000FF"/>
            <w:sz w:val="24"/>
            <w:szCs w:val="24"/>
            <w:u w:val="single"/>
          </w:rPr>
          <w:t>Σχήμα 14: Ραβδόγραμμα, Βαθμός συμφωνίας με συν-επιλογή (33%) από το ΣΔ</w:t>
        </w:r>
        <w:r w:rsidR="00B91137" w:rsidRPr="00B91137">
          <w:rPr>
            <w:rFonts w:ascii="Times New Roman" w:eastAsia="Times New Roman" w:hAnsi="Times New Roman" w:cs="Times New Roman"/>
            <w:noProof/>
            <w:webHidden/>
            <w:color w:val="000000"/>
            <w:sz w:val="24"/>
            <w:szCs w:val="24"/>
          </w:rPr>
          <w:tab/>
        </w:r>
        <w:r w:rsidR="006B54C6">
          <w:rPr>
            <w:rFonts w:ascii="Times New Roman" w:eastAsia="Times New Roman" w:hAnsi="Times New Roman" w:cs="Times New Roman"/>
            <w:noProof/>
            <w:webHidden/>
            <w:color w:val="000000"/>
            <w:sz w:val="24"/>
            <w:szCs w:val="24"/>
          </w:rPr>
          <w:t>92</w:t>
        </w:r>
      </w:hyperlink>
    </w:p>
    <w:p w:rsidR="00B91137" w:rsidRPr="00B91137" w:rsidRDefault="005B4948" w:rsidP="00B91137">
      <w:pPr>
        <w:widowControl w:val="0"/>
        <w:tabs>
          <w:tab w:val="right" w:leader="dot" w:pos="9352"/>
        </w:tabs>
        <w:autoSpaceDE w:val="0"/>
        <w:autoSpaceDN w:val="0"/>
        <w:adjustRightInd w:val="0"/>
        <w:spacing w:after="0" w:line="360" w:lineRule="auto"/>
        <w:rPr>
          <w:rFonts w:ascii="Times New Roman" w:eastAsia="Times New Roman" w:hAnsi="Times New Roman" w:cs="Times New Roman"/>
          <w:noProof/>
          <w:sz w:val="24"/>
          <w:szCs w:val="24"/>
        </w:rPr>
      </w:pPr>
      <w:hyperlink w:anchor="_Toc477257208" w:history="1">
        <w:r w:rsidR="00B91137" w:rsidRPr="003279E5">
          <w:rPr>
            <w:rFonts w:ascii="Times New Roman" w:eastAsia="Times New Roman" w:hAnsi="Times New Roman" w:cs="Times New Roman"/>
            <w:noProof/>
            <w:color w:val="0000FF"/>
            <w:sz w:val="24"/>
            <w:szCs w:val="24"/>
            <w:u w:val="single"/>
          </w:rPr>
          <w:t>Σχήμα 15: Ραβδόγραμμα, Βαθμός συμφωνίας ελάχιστο όριο 20% επί των ψήφων</w:t>
        </w:r>
        <w:r w:rsidR="00B91137" w:rsidRPr="00B91137">
          <w:rPr>
            <w:rFonts w:ascii="Times New Roman" w:eastAsia="Times New Roman" w:hAnsi="Times New Roman" w:cs="Times New Roman"/>
            <w:noProof/>
            <w:webHidden/>
            <w:color w:val="000000"/>
            <w:sz w:val="24"/>
            <w:szCs w:val="24"/>
          </w:rPr>
          <w:tab/>
        </w:r>
        <w:r w:rsidR="006B54C6">
          <w:rPr>
            <w:rFonts w:ascii="Times New Roman" w:eastAsia="Times New Roman" w:hAnsi="Times New Roman" w:cs="Times New Roman"/>
            <w:noProof/>
            <w:webHidden/>
            <w:color w:val="000000"/>
            <w:sz w:val="24"/>
            <w:szCs w:val="24"/>
          </w:rPr>
          <w:t>94</w:t>
        </w:r>
      </w:hyperlink>
    </w:p>
    <w:p w:rsidR="00B91137" w:rsidRPr="00B91137" w:rsidRDefault="005B4948" w:rsidP="00B91137">
      <w:pPr>
        <w:widowControl w:val="0"/>
        <w:tabs>
          <w:tab w:val="right" w:leader="dot" w:pos="9352"/>
        </w:tabs>
        <w:autoSpaceDE w:val="0"/>
        <w:autoSpaceDN w:val="0"/>
        <w:adjustRightInd w:val="0"/>
        <w:spacing w:after="0" w:line="360" w:lineRule="auto"/>
        <w:rPr>
          <w:rFonts w:ascii="Times New Roman" w:eastAsia="Times New Roman" w:hAnsi="Times New Roman" w:cs="Times New Roman"/>
          <w:noProof/>
          <w:sz w:val="24"/>
          <w:szCs w:val="24"/>
        </w:rPr>
      </w:pPr>
      <w:hyperlink w:anchor="_Toc477257210" w:history="1">
        <w:r w:rsidR="00B91137" w:rsidRPr="003279E5">
          <w:rPr>
            <w:rFonts w:ascii="Times New Roman" w:eastAsia="Times New Roman" w:hAnsi="Times New Roman" w:cs="Times New Roman"/>
            <w:noProof/>
            <w:color w:val="0000FF"/>
            <w:sz w:val="24"/>
            <w:szCs w:val="24"/>
            <w:u w:val="single"/>
          </w:rPr>
          <w:t>Σχήμα 16: Ραβδόγραμμα, Βαθμός συμφωνίας τη δεκαετή τουλάχιστον εκπαιδευτική υπηρεσία</w:t>
        </w:r>
        <w:r w:rsidR="00B91137" w:rsidRPr="00B91137">
          <w:rPr>
            <w:rFonts w:ascii="Times New Roman" w:eastAsia="Times New Roman" w:hAnsi="Times New Roman" w:cs="Times New Roman"/>
            <w:noProof/>
            <w:webHidden/>
            <w:color w:val="000000"/>
            <w:sz w:val="24"/>
            <w:szCs w:val="24"/>
          </w:rPr>
          <w:tab/>
        </w:r>
        <w:r w:rsidR="003452BA">
          <w:rPr>
            <w:rFonts w:ascii="Times New Roman" w:eastAsia="Times New Roman" w:hAnsi="Times New Roman" w:cs="Times New Roman"/>
            <w:noProof/>
            <w:webHidden/>
            <w:color w:val="000000"/>
            <w:sz w:val="24"/>
            <w:szCs w:val="24"/>
          </w:rPr>
          <w:t>95</w:t>
        </w:r>
      </w:hyperlink>
    </w:p>
    <w:p w:rsidR="00B91137" w:rsidRPr="00B91137" w:rsidRDefault="005B4948" w:rsidP="00B91137">
      <w:pPr>
        <w:widowControl w:val="0"/>
        <w:tabs>
          <w:tab w:val="right" w:leader="dot" w:pos="9352"/>
        </w:tabs>
        <w:autoSpaceDE w:val="0"/>
        <w:autoSpaceDN w:val="0"/>
        <w:adjustRightInd w:val="0"/>
        <w:spacing w:after="0" w:line="360" w:lineRule="auto"/>
        <w:rPr>
          <w:rFonts w:ascii="Times New Roman" w:eastAsia="Times New Roman" w:hAnsi="Times New Roman" w:cs="Times New Roman"/>
          <w:noProof/>
          <w:sz w:val="24"/>
          <w:szCs w:val="24"/>
        </w:rPr>
      </w:pPr>
      <w:hyperlink w:anchor="_Toc477257212" w:history="1">
        <w:r w:rsidR="00B91137" w:rsidRPr="003279E5">
          <w:rPr>
            <w:rFonts w:ascii="Times New Roman" w:eastAsia="Times New Roman" w:hAnsi="Times New Roman" w:cs="Times New Roman"/>
            <w:noProof/>
            <w:color w:val="0000FF"/>
            <w:sz w:val="24"/>
            <w:szCs w:val="24"/>
            <w:u w:val="single"/>
          </w:rPr>
          <w:t>Σχήμα 17: Ραβδόγραμμα, Βαθμός συμφωνίας τη οκταετή τουλάχιστον διδακτική εμπειρία</w:t>
        </w:r>
        <w:r w:rsidR="00B91137" w:rsidRPr="00B91137">
          <w:rPr>
            <w:rFonts w:ascii="Times New Roman" w:eastAsia="Times New Roman" w:hAnsi="Times New Roman" w:cs="Times New Roman"/>
            <w:noProof/>
            <w:webHidden/>
            <w:color w:val="000000"/>
            <w:sz w:val="24"/>
            <w:szCs w:val="24"/>
          </w:rPr>
          <w:tab/>
        </w:r>
        <w:r w:rsidRPr="003279E5">
          <w:rPr>
            <w:rFonts w:ascii="Times New Roman" w:eastAsia="Times New Roman" w:hAnsi="Times New Roman" w:cs="Times New Roman"/>
            <w:noProof/>
            <w:webHidden/>
            <w:color w:val="000000"/>
            <w:sz w:val="24"/>
            <w:szCs w:val="24"/>
            <w:lang w:val="en-US"/>
          </w:rPr>
          <w:fldChar w:fldCharType="begin"/>
        </w:r>
        <w:r w:rsidR="00B91137" w:rsidRPr="003279E5">
          <w:rPr>
            <w:rFonts w:ascii="Times New Roman" w:eastAsia="Times New Roman" w:hAnsi="Times New Roman" w:cs="Times New Roman"/>
            <w:noProof/>
            <w:webHidden/>
            <w:color w:val="000000"/>
            <w:sz w:val="24"/>
            <w:szCs w:val="24"/>
            <w:lang w:val="en-US"/>
          </w:rPr>
          <w:instrText>PAGEREF</w:instrText>
        </w:r>
        <w:r w:rsidR="00B91137" w:rsidRPr="00B91137">
          <w:rPr>
            <w:rFonts w:ascii="Times New Roman" w:eastAsia="Times New Roman" w:hAnsi="Times New Roman" w:cs="Times New Roman"/>
            <w:noProof/>
            <w:webHidden/>
            <w:color w:val="000000"/>
            <w:sz w:val="24"/>
            <w:szCs w:val="24"/>
          </w:rPr>
          <w:instrText xml:space="preserve"> _</w:instrText>
        </w:r>
        <w:r w:rsidR="00B91137" w:rsidRPr="003279E5">
          <w:rPr>
            <w:rFonts w:ascii="Times New Roman" w:eastAsia="Times New Roman" w:hAnsi="Times New Roman" w:cs="Times New Roman"/>
            <w:noProof/>
            <w:webHidden/>
            <w:color w:val="000000"/>
            <w:sz w:val="24"/>
            <w:szCs w:val="24"/>
            <w:lang w:val="en-US"/>
          </w:rPr>
          <w:instrText>Toc</w:instrText>
        </w:r>
        <w:r w:rsidR="00B91137" w:rsidRPr="00B91137">
          <w:rPr>
            <w:rFonts w:ascii="Times New Roman" w:eastAsia="Times New Roman" w:hAnsi="Times New Roman" w:cs="Times New Roman"/>
            <w:noProof/>
            <w:webHidden/>
            <w:color w:val="000000"/>
            <w:sz w:val="24"/>
            <w:szCs w:val="24"/>
          </w:rPr>
          <w:instrText>477257212 \</w:instrText>
        </w:r>
        <w:r w:rsidR="00B91137" w:rsidRPr="003279E5">
          <w:rPr>
            <w:rFonts w:ascii="Times New Roman" w:eastAsia="Times New Roman" w:hAnsi="Times New Roman" w:cs="Times New Roman"/>
            <w:noProof/>
            <w:webHidden/>
            <w:color w:val="000000"/>
            <w:sz w:val="24"/>
            <w:szCs w:val="24"/>
            <w:lang w:val="en-US"/>
          </w:rPr>
          <w:instrText>h</w:instrText>
        </w:r>
        <w:r w:rsidRPr="003279E5">
          <w:rPr>
            <w:rFonts w:ascii="Times New Roman" w:eastAsia="Times New Roman" w:hAnsi="Times New Roman" w:cs="Times New Roman"/>
            <w:noProof/>
            <w:webHidden/>
            <w:color w:val="000000"/>
            <w:sz w:val="24"/>
            <w:szCs w:val="24"/>
            <w:lang w:val="en-US"/>
          </w:rPr>
        </w:r>
        <w:r w:rsidRPr="003279E5">
          <w:rPr>
            <w:rFonts w:ascii="Times New Roman" w:eastAsia="Times New Roman" w:hAnsi="Times New Roman" w:cs="Times New Roman"/>
            <w:noProof/>
            <w:webHidden/>
            <w:color w:val="000000"/>
            <w:sz w:val="24"/>
            <w:szCs w:val="24"/>
            <w:lang w:val="en-US"/>
          </w:rPr>
          <w:fldChar w:fldCharType="separate"/>
        </w:r>
        <w:r w:rsidR="003452BA">
          <w:rPr>
            <w:rFonts w:ascii="Times New Roman" w:eastAsia="Times New Roman" w:hAnsi="Times New Roman" w:cs="Times New Roman"/>
            <w:noProof/>
            <w:webHidden/>
            <w:color w:val="000000"/>
            <w:sz w:val="24"/>
            <w:szCs w:val="24"/>
          </w:rPr>
          <w:t>97</w:t>
        </w:r>
        <w:r w:rsidRPr="003279E5">
          <w:rPr>
            <w:rFonts w:ascii="Times New Roman" w:eastAsia="Times New Roman" w:hAnsi="Times New Roman" w:cs="Times New Roman"/>
            <w:noProof/>
            <w:webHidden/>
            <w:color w:val="000000"/>
            <w:sz w:val="24"/>
            <w:szCs w:val="24"/>
            <w:lang w:val="en-US"/>
          </w:rPr>
          <w:fldChar w:fldCharType="end"/>
        </w:r>
      </w:hyperlink>
    </w:p>
    <w:p w:rsidR="00B91137" w:rsidRPr="00B91137" w:rsidRDefault="005B4948" w:rsidP="00B91137">
      <w:pPr>
        <w:widowControl w:val="0"/>
        <w:tabs>
          <w:tab w:val="right" w:leader="dot" w:pos="9352"/>
        </w:tabs>
        <w:autoSpaceDE w:val="0"/>
        <w:autoSpaceDN w:val="0"/>
        <w:adjustRightInd w:val="0"/>
        <w:spacing w:after="0" w:line="360" w:lineRule="auto"/>
        <w:rPr>
          <w:rFonts w:ascii="Times New Roman" w:eastAsia="Times New Roman" w:hAnsi="Times New Roman" w:cs="Times New Roman"/>
          <w:noProof/>
          <w:sz w:val="24"/>
          <w:szCs w:val="24"/>
        </w:rPr>
      </w:pPr>
      <w:hyperlink w:anchor="_Toc477257214" w:history="1">
        <w:r w:rsidR="00B91137" w:rsidRPr="003279E5">
          <w:rPr>
            <w:rFonts w:ascii="Times New Roman" w:eastAsia="Times New Roman" w:hAnsi="Times New Roman" w:cs="Times New Roman"/>
            <w:noProof/>
            <w:color w:val="0000FF"/>
            <w:sz w:val="24"/>
            <w:szCs w:val="24"/>
            <w:u w:val="single"/>
          </w:rPr>
          <w:t>Σχήμα 18: Κατά τη διαδικασία της ψηφοφορίας, όντως εκτιμώνται τα ακόλουθα (%)</w:t>
        </w:r>
        <w:r w:rsidR="00B91137" w:rsidRPr="00B91137">
          <w:rPr>
            <w:rFonts w:ascii="Times New Roman" w:eastAsia="Times New Roman" w:hAnsi="Times New Roman" w:cs="Times New Roman"/>
            <w:noProof/>
            <w:webHidden/>
            <w:color w:val="000000"/>
            <w:sz w:val="24"/>
            <w:szCs w:val="24"/>
          </w:rPr>
          <w:tab/>
        </w:r>
        <w:r w:rsidR="003452BA">
          <w:rPr>
            <w:rFonts w:ascii="Times New Roman" w:eastAsia="Times New Roman" w:hAnsi="Times New Roman" w:cs="Times New Roman"/>
            <w:noProof/>
            <w:webHidden/>
            <w:color w:val="000000"/>
            <w:sz w:val="24"/>
            <w:szCs w:val="24"/>
          </w:rPr>
          <w:t>98</w:t>
        </w:r>
      </w:hyperlink>
    </w:p>
    <w:p w:rsidR="00B91137" w:rsidRPr="00B91137" w:rsidRDefault="005B4948" w:rsidP="00B91137">
      <w:pPr>
        <w:widowControl w:val="0"/>
        <w:tabs>
          <w:tab w:val="right" w:leader="dot" w:pos="9352"/>
        </w:tabs>
        <w:autoSpaceDE w:val="0"/>
        <w:autoSpaceDN w:val="0"/>
        <w:adjustRightInd w:val="0"/>
        <w:spacing w:after="0" w:line="360" w:lineRule="auto"/>
        <w:rPr>
          <w:rFonts w:ascii="Times New Roman" w:eastAsia="Times New Roman" w:hAnsi="Times New Roman" w:cs="Times New Roman"/>
          <w:noProof/>
          <w:sz w:val="24"/>
          <w:szCs w:val="24"/>
        </w:rPr>
      </w:pPr>
      <w:hyperlink w:anchor="_Toc477257217" w:history="1">
        <w:r w:rsidR="00B91137" w:rsidRPr="003279E5">
          <w:rPr>
            <w:rFonts w:ascii="Times New Roman" w:eastAsia="Times New Roman" w:hAnsi="Times New Roman" w:cs="Times New Roman"/>
            <w:noProof/>
            <w:color w:val="0000FF"/>
            <w:sz w:val="24"/>
            <w:szCs w:val="24"/>
            <w:u w:val="single"/>
          </w:rPr>
          <w:t>Σχήμα 19: Ραβδόγραμμα, Βαθμός συμφωνίας "η ανάδειξη του αποτελεσματικότερου διευθυντή</w:t>
        </w:r>
        <w:r w:rsidR="00B91137" w:rsidRPr="00B91137">
          <w:rPr>
            <w:rFonts w:ascii="Times New Roman" w:eastAsia="Times New Roman" w:hAnsi="Times New Roman" w:cs="Times New Roman"/>
            <w:noProof/>
            <w:webHidden/>
            <w:color w:val="000000"/>
            <w:sz w:val="24"/>
            <w:szCs w:val="24"/>
          </w:rPr>
          <w:tab/>
        </w:r>
        <w:r w:rsidR="003452BA">
          <w:rPr>
            <w:rFonts w:ascii="Times New Roman" w:eastAsia="Times New Roman" w:hAnsi="Times New Roman" w:cs="Times New Roman"/>
            <w:noProof/>
            <w:webHidden/>
            <w:color w:val="000000"/>
            <w:sz w:val="24"/>
            <w:szCs w:val="24"/>
          </w:rPr>
          <w:t>100</w:t>
        </w:r>
      </w:hyperlink>
    </w:p>
    <w:p w:rsidR="00B91137" w:rsidRPr="00B91137" w:rsidRDefault="005B4948" w:rsidP="00B91137">
      <w:pPr>
        <w:widowControl w:val="0"/>
        <w:tabs>
          <w:tab w:val="right" w:leader="dot" w:pos="9352"/>
        </w:tabs>
        <w:autoSpaceDE w:val="0"/>
        <w:autoSpaceDN w:val="0"/>
        <w:adjustRightInd w:val="0"/>
        <w:spacing w:after="0" w:line="360" w:lineRule="auto"/>
        <w:rPr>
          <w:rFonts w:ascii="Times New Roman" w:eastAsia="Times New Roman" w:hAnsi="Times New Roman" w:cs="Times New Roman"/>
          <w:noProof/>
          <w:sz w:val="24"/>
          <w:szCs w:val="24"/>
        </w:rPr>
      </w:pPr>
      <w:hyperlink w:anchor="_Toc477257219" w:history="1">
        <w:r w:rsidR="00B91137" w:rsidRPr="003279E5">
          <w:rPr>
            <w:rFonts w:ascii="Times New Roman" w:eastAsia="Times New Roman" w:hAnsi="Times New Roman" w:cs="Times New Roman"/>
            <w:noProof/>
            <w:color w:val="0000FF"/>
            <w:sz w:val="24"/>
            <w:szCs w:val="24"/>
            <w:u w:val="single"/>
          </w:rPr>
          <w:t>Σχήμα 20: Ραβδόγραμμα, Υπάρχει αντικειμενικότητα των κριτηρίων και της ψηφοφορίας του ΣΔ</w:t>
        </w:r>
        <w:r w:rsidR="00B91137" w:rsidRPr="00B91137">
          <w:rPr>
            <w:rFonts w:ascii="Times New Roman" w:eastAsia="Times New Roman" w:hAnsi="Times New Roman" w:cs="Times New Roman"/>
            <w:noProof/>
            <w:webHidden/>
            <w:color w:val="000000"/>
            <w:sz w:val="24"/>
            <w:szCs w:val="24"/>
          </w:rPr>
          <w:tab/>
        </w:r>
        <w:r w:rsidR="00AE0D60">
          <w:rPr>
            <w:rFonts w:ascii="Times New Roman" w:eastAsia="Times New Roman" w:hAnsi="Times New Roman" w:cs="Times New Roman"/>
            <w:noProof/>
            <w:webHidden/>
            <w:color w:val="000000"/>
            <w:sz w:val="24"/>
            <w:szCs w:val="24"/>
          </w:rPr>
          <w:t>102</w:t>
        </w:r>
      </w:hyperlink>
    </w:p>
    <w:p w:rsidR="00B91137" w:rsidRPr="00AC62B6" w:rsidRDefault="005B4948" w:rsidP="00B91137">
      <w:pPr>
        <w:widowControl w:val="0"/>
        <w:tabs>
          <w:tab w:val="right" w:leader="dot" w:pos="9352"/>
        </w:tabs>
        <w:autoSpaceDE w:val="0"/>
        <w:autoSpaceDN w:val="0"/>
        <w:adjustRightInd w:val="0"/>
        <w:spacing w:after="0" w:line="360" w:lineRule="auto"/>
        <w:rPr>
          <w:rFonts w:ascii="Times New Roman" w:eastAsia="Times New Roman" w:hAnsi="Times New Roman" w:cs="Times New Roman"/>
          <w:noProof/>
          <w:sz w:val="24"/>
          <w:szCs w:val="24"/>
        </w:rPr>
      </w:pPr>
      <w:hyperlink w:anchor="_Toc477257221" w:history="1">
        <w:r w:rsidR="00B91137" w:rsidRPr="003279E5">
          <w:rPr>
            <w:rFonts w:ascii="Times New Roman" w:eastAsia="Times New Roman" w:hAnsi="Times New Roman" w:cs="Times New Roman"/>
            <w:noProof/>
            <w:color w:val="0000FF"/>
            <w:sz w:val="24"/>
            <w:szCs w:val="24"/>
            <w:u w:val="single"/>
          </w:rPr>
          <w:t>Σχήμα 21: Ραβδόγραμμα, Σημαντικότητα κριτηρίων - Συνολική προϋπηρεσία</w:t>
        </w:r>
        <w:r w:rsidR="00B91137" w:rsidRPr="00B91137">
          <w:rPr>
            <w:rFonts w:ascii="Times New Roman" w:eastAsia="Times New Roman" w:hAnsi="Times New Roman" w:cs="Times New Roman"/>
            <w:noProof/>
            <w:webHidden/>
            <w:color w:val="000000"/>
            <w:sz w:val="24"/>
            <w:szCs w:val="24"/>
          </w:rPr>
          <w:tab/>
        </w:r>
        <w:r w:rsidR="00AC62B6">
          <w:rPr>
            <w:rFonts w:ascii="Times New Roman" w:eastAsia="Times New Roman" w:hAnsi="Times New Roman" w:cs="Times New Roman"/>
            <w:noProof/>
            <w:webHidden/>
            <w:color w:val="000000"/>
            <w:sz w:val="24"/>
            <w:szCs w:val="24"/>
          </w:rPr>
          <w:t>103</w:t>
        </w:r>
      </w:hyperlink>
    </w:p>
    <w:p w:rsidR="00B91137" w:rsidRPr="00B91137" w:rsidRDefault="005B4948" w:rsidP="00B91137">
      <w:pPr>
        <w:widowControl w:val="0"/>
        <w:tabs>
          <w:tab w:val="right" w:leader="dot" w:pos="9352"/>
        </w:tabs>
        <w:autoSpaceDE w:val="0"/>
        <w:autoSpaceDN w:val="0"/>
        <w:adjustRightInd w:val="0"/>
        <w:spacing w:after="0" w:line="360" w:lineRule="auto"/>
        <w:rPr>
          <w:rFonts w:ascii="Times New Roman" w:eastAsia="Times New Roman" w:hAnsi="Times New Roman" w:cs="Times New Roman"/>
          <w:noProof/>
          <w:sz w:val="24"/>
          <w:szCs w:val="24"/>
        </w:rPr>
      </w:pPr>
      <w:hyperlink w:anchor="_Toc477257222" w:history="1">
        <w:r w:rsidR="00B91137" w:rsidRPr="003279E5">
          <w:rPr>
            <w:rFonts w:ascii="Times New Roman" w:eastAsia="Times New Roman" w:hAnsi="Times New Roman" w:cs="Times New Roman"/>
            <w:noProof/>
            <w:color w:val="0000FF"/>
            <w:sz w:val="24"/>
            <w:szCs w:val="24"/>
            <w:u w:val="single"/>
          </w:rPr>
          <w:t>17.2: Συμμετοχή σε Υπηρεσιακά Συμβούλια</w:t>
        </w:r>
        <w:r w:rsidR="00B91137" w:rsidRPr="00B91137">
          <w:rPr>
            <w:rFonts w:ascii="Times New Roman" w:eastAsia="Times New Roman" w:hAnsi="Times New Roman" w:cs="Times New Roman"/>
            <w:noProof/>
            <w:webHidden/>
            <w:color w:val="000000"/>
            <w:sz w:val="24"/>
            <w:szCs w:val="24"/>
          </w:rPr>
          <w:tab/>
        </w:r>
        <w:r w:rsidR="00AC62B6">
          <w:rPr>
            <w:rFonts w:ascii="Times New Roman" w:eastAsia="Times New Roman" w:hAnsi="Times New Roman" w:cs="Times New Roman"/>
            <w:noProof/>
            <w:webHidden/>
            <w:color w:val="000000"/>
            <w:sz w:val="24"/>
            <w:szCs w:val="24"/>
          </w:rPr>
          <w:t>104</w:t>
        </w:r>
      </w:hyperlink>
    </w:p>
    <w:p w:rsidR="00B91137" w:rsidRPr="00B91137" w:rsidRDefault="005B4948" w:rsidP="00B91137">
      <w:pPr>
        <w:widowControl w:val="0"/>
        <w:tabs>
          <w:tab w:val="right" w:leader="dot" w:pos="9352"/>
        </w:tabs>
        <w:autoSpaceDE w:val="0"/>
        <w:autoSpaceDN w:val="0"/>
        <w:adjustRightInd w:val="0"/>
        <w:spacing w:after="0" w:line="360" w:lineRule="auto"/>
        <w:rPr>
          <w:rFonts w:ascii="Times New Roman" w:eastAsia="Times New Roman" w:hAnsi="Times New Roman" w:cs="Times New Roman"/>
          <w:noProof/>
          <w:sz w:val="24"/>
          <w:szCs w:val="24"/>
        </w:rPr>
      </w:pPr>
      <w:hyperlink w:anchor="_Toc477257224" w:history="1">
        <w:r w:rsidR="00B91137" w:rsidRPr="003279E5">
          <w:rPr>
            <w:rFonts w:ascii="Times New Roman" w:eastAsia="Times New Roman" w:hAnsi="Times New Roman" w:cs="Times New Roman"/>
            <w:noProof/>
            <w:color w:val="0000FF"/>
            <w:sz w:val="24"/>
            <w:szCs w:val="24"/>
            <w:u w:val="single"/>
          </w:rPr>
          <w:t>Σχήμα 22: Ραβδόγραμμα, Σημαντικότητα κριτηρίων - Συμμετοχή σε Υπηρεσιακά Συμβούλια</w:t>
        </w:r>
        <w:r w:rsidR="00B91137" w:rsidRPr="00B91137">
          <w:rPr>
            <w:rFonts w:ascii="Times New Roman" w:eastAsia="Times New Roman" w:hAnsi="Times New Roman" w:cs="Times New Roman"/>
            <w:noProof/>
            <w:webHidden/>
            <w:color w:val="000000"/>
            <w:sz w:val="24"/>
            <w:szCs w:val="24"/>
          </w:rPr>
          <w:tab/>
        </w:r>
        <w:r w:rsidR="00AC62B6">
          <w:rPr>
            <w:rFonts w:ascii="Times New Roman" w:eastAsia="Times New Roman" w:hAnsi="Times New Roman" w:cs="Times New Roman"/>
            <w:noProof/>
            <w:webHidden/>
            <w:color w:val="000000"/>
            <w:sz w:val="24"/>
            <w:szCs w:val="24"/>
          </w:rPr>
          <w:t>105</w:t>
        </w:r>
      </w:hyperlink>
    </w:p>
    <w:p w:rsidR="00B91137" w:rsidRPr="00B91137" w:rsidRDefault="005B4948" w:rsidP="00B91137">
      <w:pPr>
        <w:widowControl w:val="0"/>
        <w:tabs>
          <w:tab w:val="right" w:leader="dot" w:pos="9352"/>
        </w:tabs>
        <w:autoSpaceDE w:val="0"/>
        <w:autoSpaceDN w:val="0"/>
        <w:adjustRightInd w:val="0"/>
        <w:spacing w:after="0" w:line="360" w:lineRule="auto"/>
        <w:rPr>
          <w:rFonts w:ascii="Times New Roman" w:eastAsia="Times New Roman" w:hAnsi="Times New Roman" w:cs="Times New Roman"/>
          <w:noProof/>
          <w:sz w:val="24"/>
          <w:szCs w:val="24"/>
        </w:rPr>
      </w:pPr>
      <w:hyperlink w:anchor="_Toc477257226" w:history="1">
        <w:r w:rsidR="00B91137" w:rsidRPr="003279E5">
          <w:rPr>
            <w:rFonts w:ascii="Times New Roman" w:eastAsia="Times New Roman" w:hAnsi="Times New Roman" w:cs="Times New Roman"/>
            <w:noProof/>
            <w:color w:val="0000FF"/>
            <w:sz w:val="24"/>
            <w:szCs w:val="24"/>
            <w:u w:val="single"/>
          </w:rPr>
          <w:t xml:space="preserve">Σχήμα 23: Ραβδόγραμμα, Σημαντικότητα κριτηρίων - Συμμετοχή σε Επιστημονικά </w:t>
        </w:r>
        <w:r w:rsidR="00B91137" w:rsidRPr="003279E5">
          <w:rPr>
            <w:rFonts w:ascii="Times New Roman" w:eastAsia="Times New Roman" w:hAnsi="Times New Roman" w:cs="Times New Roman"/>
            <w:noProof/>
            <w:color w:val="0000FF"/>
            <w:sz w:val="24"/>
            <w:szCs w:val="24"/>
            <w:u w:val="single"/>
          </w:rPr>
          <w:lastRenderedPageBreak/>
          <w:t>Συνέδρια</w:t>
        </w:r>
        <w:r w:rsidR="00B91137" w:rsidRPr="00B91137">
          <w:rPr>
            <w:rFonts w:ascii="Times New Roman" w:eastAsia="Times New Roman" w:hAnsi="Times New Roman" w:cs="Times New Roman"/>
            <w:noProof/>
            <w:webHidden/>
            <w:color w:val="000000"/>
            <w:sz w:val="24"/>
            <w:szCs w:val="24"/>
          </w:rPr>
          <w:tab/>
        </w:r>
        <w:r w:rsidR="00AC62B6">
          <w:rPr>
            <w:rFonts w:ascii="Times New Roman" w:eastAsia="Times New Roman" w:hAnsi="Times New Roman" w:cs="Times New Roman"/>
            <w:noProof/>
            <w:webHidden/>
            <w:color w:val="000000"/>
            <w:sz w:val="24"/>
            <w:szCs w:val="24"/>
          </w:rPr>
          <w:t>106</w:t>
        </w:r>
      </w:hyperlink>
    </w:p>
    <w:p w:rsidR="00B91137" w:rsidRPr="00B91137" w:rsidRDefault="005B4948" w:rsidP="00B91137">
      <w:pPr>
        <w:widowControl w:val="0"/>
        <w:tabs>
          <w:tab w:val="right" w:leader="dot" w:pos="9352"/>
        </w:tabs>
        <w:autoSpaceDE w:val="0"/>
        <w:autoSpaceDN w:val="0"/>
        <w:adjustRightInd w:val="0"/>
        <w:spacing w:after="0" w:line="360" w:lineRule="auto"/>
        <w:rPr>
          <w:rFonts w:ascii="Times New Roman" w:eastAsia="Times New Roman" w:hAnsi="Times New Roman" w:cs="Times New Roman"/>
          <w:noProof/>
          <w:sz w:val="24"/>
          <w:szCs w:val="24"/>
        </w:rPr>
      </w:pPr>
      <w:hyperlink w:anchor="_Toc477257228" w:history="1">
        <w:r w:rsidR="00B91137" w:rsidRPr="003279E5">
          <w:rPr>
            <w:rFonts w:ascii="Times New Roman" w:eastAsia="Times New Roman" w:hAnsi="Times New Roman" w:cs="Times New Roman"/>
            <w:noProof/>
            <w:color w:val="0000FF"/>
            <w:sz w:val="24"/>
            <w:szCs w:val="24"/>
            <w:u w:val="single"/>
          </w:rPr>
          <w:t>Σχήμα 24: Ραβδόγραμμα, Σημαντικότητα κριτηρίων - Συμμετοχή σε Επιτροπές εκπ. θεμάτων</w:t>
        </w:r>
        <w:r w:rsidR="00B91137" w:rsidRPr="00B91137">
          <w:rPr>
            <w:rFonts w:ascii="Times New Roman" w:eastAsia="Times New Roman" w:hAnsi="Times New Roman" w:cs="Times New Roman"/>
            <w:noProof/>
            <w:webHidden/>
            <w:color w:val="000000"/>
            <w:sz w:val="24"/>
            <w:szCs w:val="24"/>
          </w:rPr>
          <w:tab/>
        </w:r>
        <w:r w:rsidR="00AC62B6">
          <w:rPr>
            <w:rFonts w:ascii="Times New Roman" w:eastAsia="Times New Roman" w:hAnsi="Times New Roman" w:cs="Times New Roman"/>
            <w:noProof/>
            <w:webHidden/>
            <w:color w:val="000000"/>
            <w:sz w:val="24"/>
            <w:szCs w:val="24"/>
          </w:rPr>
          <w:t>107</w:t>
        </w:r>
      </w:hyperlink>
    </w:p>
    <w:p w:rsidR="00B91137" w:rsidRPr="00B91137" w:rsidRDefault="005B4948" w:rsidP="00B91137">
      <w:pPr>
        <w:widowControl w:val="0"/>
        <w:tabs>
          <w:tab w:val="right" w:leader="dot" w:pos="9352"/>
        </w:tabs>
        <w:autoSpaceDE w:val="0"/>
        <w:autoSpaceDN w:val="0"/>
        <w:adjustRightInd w:val="0"/>
        <w:spacing w:after="0" w:line="360" w:lineRule="auto"/>
        <w:rPr>
          <w:rFonts w:ascii="Times New Roman" w:eastAsia="Times New Roman" w:hAnsi="Times New Roman" w:cs="Times New Roman"/>
          <w:noProof/>
          <w:sz w:val="24"/>
          <w:szCs w:val="24"/>
        </w:rPr>
      </w:pPr>
      <w:hyperlink w:anchor="_Toc477257230" w:history="1">
        <w:r w:rsidR="00B91137" w:rsidRPr="003279E5">
          <w:rPr>
            <w:rFonts w:ascii="Times New Roman" w:eastAsia="Times New Roman" w:hAnsi="Times New Roman" w:cs="Times New Roman"/>
            <w:noProof/>
            <w:color w:val="0000FF"/>
            <w:sz w:val="24"/>
            <w:szCs w:val="24"/>
            <w:u w:val="single"/>
          </w:rPr>
          <w:t>Σχήμα 25: Ραβδόγραμμα, Σημαντικότητα κριτηρίων - Συμμετοχή σε Επιμορφωτικά Σεμινάρια</w:t>
        </w:r>
        <w:r w:rsidR="00B91137" w:rsidRPr="00B91137">
          <w:rPr>
            <w:rFonts w:ascii="Times New Roman" w:eastAsia="Times New Roman" w:hAnsi="Times New Roman" w:cs="Times New Roman"/>
            <w:noProof/>
            <w:webHidden/>
            <w:color w:val="000000"/>
            <w:sz w:val="24"/>
            <w:szCs w:val="24"/>
          </w:rPr>
          <w:tab/>
        </w:r>
        <w:r w:rsidR="00AC62B6">
          <w:rPr>
            <w:rFonts w:ascii="Times New Roman" w:eastAsia="Times New Roman" w:hAnsi="Times New Roman" w:cs="Times New Roman"/>
            <w:noProof/>
            <w:webHidden/>
            <w:color w:val="000000"/>
            <w:sz w:val="24"/>
            <w:szCs w:val="24"/>
          </w:rPr>
          <w:t>108</w:t>
        </w:r>
      </w:hyperlink>
    </w:p>
    <w:p w:rsidR="00B91137" w:rsidRPr="00B91137" w:rsidRDefault="005B4948" w:rsidP="00B91137">
      <w:pPr>
        <w:widowControl w:val="0"/>
        <w:tabs>
          <w:tab w:val="right" w:leader="dot" w:pos="9352"/>
        </w:tabs>
        <w:autoSpaceDE w:val="0"/>
        <w:autoSpaceDN w:val="0"/>
        <w:adjustRightInd w:val="0"/>
        <w:spacing w:after="0" w:line="360" w:lineRule="auto"/>
        <w:rPr>
          <w:rFonts w:ascii="Times New Roman" w:eastAsia="Times New Roman" w:hAnsi="Times New Roman" w:cs="Times New Roman"/>
          <w:noProof/>
          <w:sz w:val="24"/>
          <w:szCs w:val="24"/>
        </w:rPr>
      </w:pPr>
      <w:hyperlink w:anchor="_Toc477257232" w:history="1">
        <w:r w:rsidR="00B91137" w:rsidRPr="003279E5">
          <w:rPr>
            <w:rFonts w:ascii="Times New Roman" w:eastAsia="Times New Roman" w:hAnsi="Times New Roman" w:cs="Times New Roman"/>
            <w:noProof/>
            <w:color w:val="0000FF"/>
            <w:sz w:val="24"/>
            <w:szCs w:val="24"/>
            <w:u w:val="single"/>
          </w:rPr>
          <w:t>Σχήμα 26: Ραβδόγραμμα, Σημαντικότητα κριτηρίων - Διδακτική κατάρτιση</w:t>
        </w:r>
        <w:r w:rsidR="00B91137" w:rsidRPr="00B91137">
          <w:rPr>
            <w:rFonts w:ascii="Times New Roman" w:eastAsia="Times New Roman" w:hAnsi="Times New Roman" w:cs="Times New Roman"/>
            <w:noProof/>
            <w:webHidden/>
            <w:color w:val="000000"/>
            <w:sz w:val="24"/>
            <w:szCs w:val="24"/>
          </w:rPr>
          <w:tab/>
        </w:r>
        <w:r w:rsidR="00AC62B6">
          <w:rPr>
            <w:rFonts w:ascii="Times New Roman" w:eastAsia="Times New Roman" w:hAnsi="Times New Roman" w:cs="Times New Roman"/>
            <w:noProof/>
            <w:webHidden/>
            <w:color w:val="000000"/>
            <w:sz w:val="24"/>
            <w:szCs w:val="24"/>
          </w:rPr>
          <w:t>108</w:t>
        </w:r>
      </w:hyperlink>
    </w:p>
    <w:p w:rsidR="00B91137" w:rsidRPr="00B91137" w:rsidRDefault="005B4948" w:rsidP="00B91137">
      <w:pPr>
        <w:widowControl w:val="0"/>
        <w:tabs>
          <w:tab w:val="right" w:leader="dot" w:pos="9352"/>
        </w:tabs>
        <w:autoSpaceDE w:val="0"/>
        <w:autoSpaceDN w:val="0"/>
        <w:adjustRightInd w:val="0"/>
        <w:spacing w:after="0" w:line="360" w:lineRule="auto"/>
        <w:rPr>
          <w:rFonts w:ascii="Times New Roman" w:eastAsia="Times New Roman" w:hAnsi="Times New Roman" w:cs="Times New Roman"/>
          <w:noProof/>
          <w:sz w:val="24"/>
          <w:szCs w:val="24"/>
        </w:rPr>
      </w:pPr>
      <w:hyperlink w:anchor="_Toc477257234" w:history="1">
        <w:r w:rsidR="00B91137" w:rsidRPr="003279E5">
          <w:rPr>
            <w:rFonts w:ascii="Times New Roman" w:eastAsia="Times New Roman" w:hAnsi="Times New Roman" w:cs="Times New Roman"/>
            <w:noProof/>
            <w:color w:val="0000FF"/>
            <w:sz w:val="24"/>
            <w:szCs w:val="24"/>
            <w:u w:val="single"/>
          </w:rPr>
          <w:t>Σχήμα 27: Ραβδόγραμμα, Σημαντικότητα κριτηρίων - Παιδαγωγική κατάρτιση</w:t>
        </w:r>
        <w:r w:rsidR="00B91137" w:rsidRPr="00B91137">
          <w:rPr>
            <w:rFonts w:ascii="Times New Roman" w:eastAsia="Times New Roman" w:hAnsi="Times New Roman" w:cs="Times New Roman"/>
            <w:noProof/>
            <w:webHidden/>
            <w:color w:val="000000"/>
            <w:sz w:val="24"/>
            <w:szCs w:val="24"/>
          </w:rPr>
          <w:tab/>
        </w:r>
        <w:r w:rsidR="00AC62B6">
          <w:rPr>
            <w:rFonts w:ascii="Times New Roman" w:eastAsia="Times New Roman" w:hAnsi="Times New Roman" w:cs="Times New Roman"/>
            <w:noProof/>
            <w:webHidden/>
            <w:color w:val="000000"/>
            <w:sz w:val="24"/>
            <w:szCs w:val="24"/>
          </w:rPr>
          <w:t>110</w:t>
        </w:r>
      </w:hyperlink>
    </w:p>
    <w:p w:rsidR="00B91137" w:rsidRPr="00B91137" w:rsidRDefault="005B4948" w:rsidP="00B91137">
      <w:pPr>
        <w:widowControl w:val="0"/>
        <w:tabs>
          <w:tab w:val="right" w:leader="dot" w:pos="9352"/>
        </w:tabs>
        <w:autoSpaceDE w:val="0"/>
        <w:autoSpaceDN w:val="0"/>
        <w:adjustRightInd w:val="0"/>
        <w:spacing w:after="0" w:line="360" w:lineRule="auto"/>
        <w:rPr>
          <w:rFonts w:ascii="Times New Roman" w:eastAsia="Times New Roman" w:hAnsi="Times New Roman" w:cs="Times New Roman"/>
          <w:noProof/>
          <w:sz w:val="24"/>
          <w:szCs w:val="24"/>
        </w:rPr>
      </w:pPr>
      <w:hyperlink w:anchor="_Toc477257236" w:history="1">
        <w:r w:rsidR="00B91137" w:rsidRPr="003279E5">
          <w:rPr>
            <w:rFonts w:ascii="Times New Roman" w:eastAsia="Times New Roman" w:hAnsi="Times New Roman" w:cs="Times New Roman"/>
            <w:noProof/>
            <w:color w:val="0000FF"/>
            <w:sz w:val="24"/>
            <w:szCs w:val="24"/>
            <w:u w:val="single"/>
          </w:rPr>
          <w:t>Σχήμα 28: Ραβδόγραμμα, Σημαντικότητα κριτηρίων - Επιστημονική κατάρτιση</w:t>
        </w:r>
        <w:r w:rsidR="00B91137" w:rsidRPr="00B91137">
          <w:rPr>
            <w:rFonts w:ascii="Times New Roman" w:eastAsia="Times New Roman" w:hAnsi="Times New Roman" w:cs="Times New Roman"/>
            <w:noProof/>
            <w:webHidden/>
            <w:color w:val="000000"/>
            <w:sz w:val="24"/>
            <w:szCs w:val="24"/>
          </w:rPr>
          <w:tab/>
        </w:r>
        <w:r w:rsidR="00AC62B6">
          <w:rPr>
            <w:rFonts w:ascii="Times New Roman" w:eastAsia="Times New Roman" w:hAnsi="Times New Roman" w:cs="Times New Roman"/>
            <w:noProof/>
            <w:webHidden/>
            <w:color w:val="000000"/>
            <w:sz w:val="24"/>
            <w:szCs w:val="24"/>
          </w:rPr>
          <w:t>111</w:t>
        </w:r>
      </w:hyperlink>
    </w:p>
    <w:p w:rsidR="00B91137" w:rsidRPr="00B91137" w:rsidRDefault="005B4948" w:rsidP="00B91137">
      <w:pPr>
        <w:widowControl w:val="0"/>
        <w:tabs>
          <w:tab w:val="right" w:leader="dot" w:pos="9352"/>
        </w:tabs>
        <w:autoSpaceDE w:val="0"/>
        <w:autoSpaceDN w:val="0"/>
        <w:adjustRightInd w:val="0"/>
        <w:spacing w:after="0" w:line="360" w:lineRule="auto"/>
        <w:rPr>
          <w:rFonts w:ascii="Times New Roman" w:eastAsia="Times New Roman" w:hAnsi="Times New Roman" w:cs="Times New Roman"/>
          <w:noProof/>
          <w:sz w:val="24"/>
          <w:szCs w:val="24"/>
        </w:rPr>
      </w:pPr>
      <w:hyperlink w:anchor="_Toc477257238" w:history="1">
        <w:r w:rsidR="00B91137" w:rsidRPr="003279E5">
          <w:rPr>
            <w:rFonts w:ascii="Times New Roman" w:eastAsia="Times New Roman" w:hAnsi="Times New Roman" w:cs="Times New Roman"/>
            <w:noProof/>
            <w:color w:val="0000FF"/>
            <w:sz w:val="24"/>
            <w:szCs w:val="24"/>
            <w:u w:val="single"/>
          </w:rPr>
          <w:t>Σχήμα 29: Ραβδόγραμμα, Σημαντικότητα κριτηρίων - Εκπαιδευτική πείρα</w:t>
        </w:r>
        <w:r w:rsidR="00B91137" w:rsidRPr="00B91137">
          <w:rPr>
            <w:rFonts w:ascii="Times New Roman" w:eastAsia="Times New Roman" w:hAnsi="Times New Roman" w:cs="Times New Roman"/>
            <w:noProof/>
            <w:webHidden/>
            <w:color w:val="000000"/>
            <w:sz w:val="24"/>
            <w:szCs w:val="24"/>
          </w:rPr>
          <w:tab/>
        </w:r>
        <w:r w:rsidR="00AC62B6">
          <w:rPr>
            <w:rFonts w:ascii="Times New Roman" w:eastAsia="Times New Roman" w:hAnsi="Times New Roman" w:cs="Times New Roman"/>
            <w:noProof/>
            <w:webHidden/>
            <w:color w:val="000000"/>
            <w:sz w:val="24"/>
            <w:szCs w:val="24"/>
          </w:rPr>
          <w:t>112</w:t>
        </w:r>
      </w:hyperlink>
    </w:p>
    <w:p w:rsidR="00B91137" w:rsidRPr="00B91137" w:rsidRDefault="005B4948" w:rsidP="00B91137">
      <w:pPr>
        <w:widowControl w:val="0"/>
        <w:tabs>
          <w:tab w:val="right" w:leader="dot" w:pos="9352"/>
        </w:tabs>
        <w:autoSpaceDE w:val="0"/>
        <w:autoSpaceDN w:val="0"/>
        <w:adjustRightInd w:val="0"/>
        <w:spacing w:after="0" w:line="360" w:lineRule="auto"/>
        <w:rPr>
          <w:rFonts w:ascii="Times New Roman" w:eastAsia="Times New Roman" w:hAnsi="Times New Roman" w:cs="Times New Roman"/>
          <w:noProof/>
          <w:sz w:val="24"/>
          <w:szCs w:val="24"/>
        </w:rPr>
      </w:pPr>
      <w:hyperlink w:anchor="_Toc477257240" w:history="1">
        <w:r w:rsidR="00B91137" w:rsidRPr="003279E5">
          <w:rPr>
            <w:rFonts w:ascii="Times New Roman" w:eastAsia="Times New Roman" w:hAnsi="Times New Roman" w:cs="Times New Roman"/>
            <w:noProof/>
            <w:color w:val="0000FF"/>
            <w:sz w:val="24"/>
            <w:szCs w:val="24"/>
            <w:u w:val="single"/>
          </w:rPr>
          <w:t>Σχήμα 30: Ραβδόγραμμα, Σημαντικότητα κριτηρίων - Διοικητική πείρα</w:t>
        </w:r>
        <w:r w:rsidR="00B91137" w:rsidRPr="00B91137">
          <w:rPr>
            <w:rFonts w:ascii="Times New Roman" w:eastAsia="Times New Roman" w:hAnsi="Times New Roman" w:cs="Times New Roman"/>
            <w:noProof/>
            <w:webHidden/>
            <w:color w:val="000000"/>
            <w:sz w:val="24"/>
            <w:szCs w:val="24"/>
          </w:rPr>
          <w:tab/>
        </w:r>
        <w:r w:rsidR="00AC62B6">
          <w:rPr>
            <w:rFonts w:ascii="Times New Roman" w:eastAsia="Times New Roman" w:hAnsi="Times New Roman" w:cs="Times New Roman"/>
            <w:noProof/>
            <w:webHidden/>
            <w:color w:val="000000"/>
            <w:sz w:val="24"/>
            <w:szCs w:val="24"/>
          </w:rPr>
          <w:t>113</w:t>
        </w:r>
      </w:hyperlink>
    </w:p>
    <w:p w:rsidR="00B91137" w:rsidRPr="00B91137" w:rsidRDefault="005B4948" w:rsidP="00B91137">
      <w:pPr>
        <w:widowControl w:val="0"/>
        <w:tabs>
          <w:tab w:val="right" w:leader="dot" w:pos="9352"/>
        </w:tabs>
        <w:autoSpaceDE w:val="0"/>
        <w:autoSpaceDN w:val="0"/>
        <w:adjustRightInd w:val="0"/>
        <w:spacing w:after="0" w:line="360" w:lineRule="auto"/>
        <w:rPr>
          <w:rFonts w:ascii="Times New Roman" w:eastAsia="Times New Roman" w:hAnsi="Times New Roman" w:cs="Times New Roman"/>
          <w:noProof/>
          <w:sz w:val="24"/>
          <w:szCs w:val="24"/>
        </w:rPr>
      </w:pPr>
      <w:hyperlink w:anchor="_Toc477257242" w:history="1">
        <w:r w:rsidR="00B91137" w:rsidRPr="003279E5">
          <w:rPr>
            <w:rFonts w:ascii="Times New Roman" w:eastAsia="Times New Roman" w:hAnsi="Times New Roman" w:cs="Times New Roman"/>
            <w:noProof/>
            <w:color w:val="0000FF"/>
            <w:sz w:val="24"/>
            <w:szCs w:val="24"/>
            <w:u w:val="single"/>
          </w:rPr>
          <w:t>Σχήμα 31: Ραβδόγραμμα, Σημαντικότητα κριτηρίων - Συγγραφικό και ερευνητικό έργο</w:t>
        </w:r>
        <w:r w:rsidR="00B91137" w:rsidRPr="00B91137">
          <w:rPr>
            <w:rFonts w:ascii="Times New Roman" w:eastAsia="Times New Roman" w:hAnsi="Times New Roman" w:cs="Times New Roman"/>
            <w:noProof/>
            <w:webHidden/>
            <w:color w:val="000000"/>
            <w:sz w:val="24"/>
            <w:szCs w:val="24"/>
          </w:rPr>
          <w:tab/>
        </w:r>
        <w:r w:rsidR="00AC62B6">
          <w:rPr>
            <w:rFonts w:ascii="Times New Roman" w:eastAsia="Times New Roman" w:hAnsi="Times New Roman" w:cs="Times New Roman"/>
            <w:noProof/>
            <w:webHidden/>
            <w:color w:val="000000"/>
            <w:sz w:val="24"/>
            <w:szCs w:val="24"/>
          </w:rPr>
          <w:t>114</w:t>
        </w:r>
      </w:hyperlink>
    </w:p>
    <w:p w:rsidR="00B91137" w:rsidRPr="00B91137" w:rsidRDefault="005B4948" w:rsidP="00B91137">
      <w:pPr>
        <w:widowControl w:val="0"/>
        <w:tabs>
          <w:tab w:val="right" w:leader="dot" w:pos="9352"/>
        </w:tabs>
        <w:autoSpaceDE w:val="0"/>
        <w:autoSpaceDN w:val="0"/>
        <w:adjustRightInd w:val="0"/>
        <w:spacing w:after="0" w:line="360" w:lineRule="auto"/>
        <w:rPr>
          <w:rFonts w:ascii="Times New Roman" w:eastAsia="Times New Roman" w:hAnsi="Times New Roman" w:cs="Times New Roman"/>
          <w:noProof/>
          <w:sz w:val="24"/>
          <w:szCs w:val="24"/>
        </w:rPr>
      </w:pPr>
      <w:hyperlink w:anchor="_Toc477257244" w:history="1">
        <w:r w:rsidR="00B91137" w:rsidRPr="003279E5">
          <w:rPr>
            <w:rFonts w:ascii="Times New Roman" w:eastAsia="Times New Roman" w:hAnsi="Times New Roman" w:cs="Times New Roman"/>
            <w:noProof/>
            <w:color w:val="0000FF"/>
            <w:sz w:val="24"/>
            <w:szCs w:val="24"/>
            <w:u w:val="single"/>
          </w:rPr>
          <w:t>Σχήμα 32: Ραβδόγραμμα, Σημαντικότητα κριτηρίων - Ηγετικά χαρίσματα</w:t>
        </w:r>
        <w:r w:rsidR="00B91137" w:rsidRPr="00B91137">
          <w:rPr>
            <w:rFonts w:ascii="Times New Roman" w:eastAsia="Times New Roman" w:hAnsi="Times New Roman" w:cs="Times New Roman"/>
            <w:noProof/>
            <w:webHidden/>
            <w:color w:val="000000"/>
            <w:sz w:val="24"/>
            <w:szCs w:val="24"/>
          </w:rPr>
          <w:tab/>
        </w:r>
        <w:r w:rsidR="00AC62B6">
          <w:rPr>
            <w:rFonts w:ascii="Times New Roman" w:eastAsia="Times New Roman" w:hAnsi="Times New Roman" w:cs="Times New Roman"/>
            <w:noProof/>
            <w:webHidden/>
            <w:color w:val="000000"/>
            <w:sz w:val="24"/>
            <w:szCs w:val="24"/>
          </w:rPr>
          <w:t>115</w:t>
        </w:r>
      </w:hyperlink>
    </w:p>
    <w:p w:rsidR="00B91137" w:rsidRPr="00B91137" w:rsidRDefault="005B4948" w:rsidP="00B91137">
      <w:pPr>
        <w:widowControl w:val="0"/>
        <w:tabs>
          <w:tab w:val="right" w:leader="dot" w:pos="9352"/>
        </w:tabs>
        <w:autoSpaceDE w:val="0"/>
        <w:autoSpaceDN w:val="0"/>
        <w:adjustRightInd w:val="0"/>
        <w:spacing w:after="0" w:line="360" w:lineRule="auto"/>
        <w:rPr>
          <w:rFonts w:ascii="Times New Roman" w:eastAsia="Times New Roman" w:hAnsi="Times New Roman" w:cs="Times New Roman"/>
          <w:noProof/>
          <w:sz w:val="24"/>
          <w:szCs w:val="24"/>
        </w:rPr>
      </w:pPr>
      <w:hyperlink w:anchor="_Toc477257246" w:history="1">
        <w:r w:rsidR="00B91137" w:rsidRPr="003279E5">
          <w:rPr>
            <w:rFonts w:ascii="Times New Roman" w:eastAsia="Times New Roman" w:hAnsi="Times New Roman" w:cs="Times New Roman"/>
            <w:noProof/>
            <w:color w:val="0000FF"/>
            <w:sz w:val="24"/>
            <w:szCs w:val="24"/>
            <w:u w:val="single"/>
          </w:rPr>
          <w:t>Σχήμα 33: Ραβδόγραμμα, Σημαντικότητα κριτηρίων - Ξένες Γλώσσες</w:t>
        </w:r>
        <w:r w:rsidR="00B91137" w:rsidRPr="00B91137">
          <w:rPr>
            <w:rFonts w:ascii="Times New Roman" w:eastAsia="Times New Roman" w:hAnsi="Times New Roman" w:cs="Times New Roman"/>
            <w:noProof/>
            <w:webHidden/>
            <w:color w:val="000000"/>
            <w:sz w:val="24"/>
            <w:szCs w:val="24"/>
          </w:rPr>
          <w:tab/>
        </w:r>
        <w:r w:rsidR="00AC62B6">
          <w:rPr>
            <w:rFonts w:ascii="Times New Roman" w:eastAsia="Times New Roman" w:hAnsi="Times New Roman" w:cs="Times New Roman"/>
            <w:noProof/>
            <w:webHidden/>
            <w:color w:val="000000"/>
            <w:sz w:val="24"/>
            <w:szCs w:val="24"/>
          </w:rPr>
          <w:t>116</w:t>
        </w:r>
      </w:hyperlink>
    </w:p>
    <w:p w:rsidR="00B91137" w:rsidRPr="00B91137" w:rsidRDefault="005B4948" w:rsidP="00B91137">
      <w:pPr>
        <w:widowControl w:val="0"/>
        <w:tabs>
          <w:tab w:val="right" w:leader="dot" w:pos="9352"/>
        </w:tabs>
        <w:autoSpaceDE w:val="0"/>
        <w:autoSpaceDN w:val="0"/>
        <w:adjustRightInd w:val="0"/>
        <w:spacing w:after="0" w:line="360" w:lineRule="auto"/>
        <w:rPr>
          <w:rFonts w:ascii="Times New Roman" w:eastAsia="Times New Roman" w:hAnsi="Times New Roman" w:cs="Times New Roman"/>
          <w:noProof/>
          <w:sz w:val="24"/>
          <w:szCs w:val="24"/>
        </w:rPr>
      </w:pPr>
      <w:hyperlink w:anchor="_Toc477257248" w:history="1">
        <w:r w:rsidR="00B91137" w:rsidRPr="003279E5">
          <w:rPr>
            <w:rFonts w:ascii="Times New Roman" w:eastAsia="Times New Roman" w:hAnsi="Times New Roman" w:cs="Times New Roman"/>
            <w:noProof/>
            <w:color w:val="0000FF"/>
            <w:sz w:val="24"/>
            <w:szCs w:val="24"/>
            <w:u w:val="single"/>
          </w:rPr>
          <w:t>Σχήμα 34: Ραβδόγραμμα, Σημαντικότητα κριτηρίων - Σπουδές  Διοίκησης της Εκπαίδευσης</w:t>
        </w:r>
        <w:r w:rsidR="00B91137" w:rsidRPr="00B91137">
          <w:rPr>
            <w:rFonts w:ascii="Times New Roman" w:eastAsia="Times New Roman" w:hAnsi="Times New Roman" w:cs="Times New Roman"/>
            <w:noProof/>
            <w:webHidden/>
            <w:color w:val="000000"/>
            <w:sz w:val="24"/>
            <w:szCs w:val="24"/>
          </w:rPr>
          <w:tab/>
        </w:r>
        <w:r w:rsidR="00AC62B6">
          <w:rPr>
            <w:rFonts w:ascii="Times New Roman" w:eastAsia="Times New Roman" w:hAnsi="Times New Roman" w:cs="Times New Roman"/>
            <w:noProof/>
            <w:webHidden/>
            <w:color w:val="000000"/>
            <w:sz w:val="24"/>
            <w:szCs w:val="24"/>
          </w:rPr>
          <w:t>117</w:t>
        </w:r>
      </w:hyperlink>
    </w:p>
    <w:p w:rsidR="00B91137" w:rsidRPr="00B91137" w:rsidRDefault="005B4948" w:rsidP="00B91137">
      <w:pPr>
        <w:widowControl w:val="0"/>
        <w:tabs>
          <w:tab w:val="right" w:leader="dot" w:pos="9352"/>
        </w:tabs>
        <w:autoSpaceDE w:val="0"/>
        <w:autoSpaceDN w:val="0"/>
        <w:adjustRightInd w:val="0"/>
        <w:spacing w:after="0" w:line="360" w:lineRule="auto"/>
        <w:rPr>
          <w:rFonts w:ascii="Times New Roman" w:eastAsia="Times New Roman" w:hAnsi="Times New Roman" w:cs="Times New Roman"/>
          <w:noProof/>
          <w:sz w:val="24"/>
          <w:szCs w:val="24"/>
        </w:rPr>
      </w:pPr>
      <w:hyperlink w:anchor="_Toc477257250" w:history="1">
        <w:r w:rsidR="00B91137" w:rsidRPr="003279E5">
          <w:rPr>
            <w:rFonts w:ascii="Times New Roman" w:eastAsia="Times New Roman" w:hAnsi="Times New Roman" w:cs="Times New Roman"/>
            <w:noProof/>
            <w:color w:val="0000FF"/>
            <w:sz w:val="24"/>
            <w:szCs w:val="24"/>
            <w:u w:val="single"/>
          </w:rPr>
          <w:t>Σχήμα 35: Συγκριτικό αθροιστικό ραβδόγραμμα σημαντικότητας κριτηρίων επιλογής</w:t>
        </w:r>
        <w:r w:rsidR="00B91137" w:rsidRPr="00B91137">
          <w:rPr>
            <w:rFonts w:ascii="Times New Roman" w:eastAsia="Times New Roman" w:hAnsi="Times New Roman" w:cs="Times New Roman"/>
            <w:noProof/>
            <w:webHidden/>
            <w:color w:val="000000"/>
            <w:sz w:val="24"/>
            <w:szCs w:val="24"/>
          </w:rPr>
          <w:tab/>
        </w:r>
        <w:r w:rsidR="00AC62B6">
          <w:rPr>
            <w:rFonts w:ascii="Times New Roman" w:eastAsia="Times New Roman" w:hAnsi="Times New Roman" w:cs="Times New Roman"/>
            <w:noProof/>
            <w:webHidden/>
            <w:color w:val="000000"/>
            <w:sz w:val="24"/>
            <w:szCs w:val="24"/>
          </w:rPr>
          <w:t>119</w:t>
        </w:r>
      </w:hyperlink>
    </w:p>
    <w:p w:rsidR="00B91137" w:rsidRPr="00B91137" w:rsidRDefault="005B4948" w:rsidP="00B91137">
      <w:pPr>
        <w:widowControl w:val="0"/>
        <w:tabs>
          <w:tab w:val="right" w:leader="dot" w:pos="9352"/>
        </w:tabs>
        <w:autoSpaceDE w:val="0"/>
        <w:autoSpaceDN w:val="0"/>
        <w:adjustRightInd w:val="0"/>
        <w:spacing w:after="0" w:line="360" w:lineRule="auto"/>
        <w:rPr>
          <w:rFonts w:ascii="Times New Roman" w:eastAsia="Times New Roman" w:hAnsi="Times New Roman" w:cs="Times New Roman"/>
          <w:noProof/>
          <w:sz w:val="24"/>
          <w:szCs w:val="24"/>
        </w:rPr>
      </w:pPr>
      <w:hyperlink w:anchor="_Toc477257252" w:history="1">
        <w:r w:rsidR="00B91137" w:rsidRPr="003279E5">
          <w:rPr>
            <w:rFonts w:ascii="Times New Roman" w:eastAsia="Times New Roman" w:hAnsi="Times New Roman" w:cs="Times New Roman"/>
            <w:noProof/>
            <w:color w:val="0000FF"/>
            <w:sz w:val="24"/>
            <w:szCs w:val="24"/>
            <w:u w:val="single"/>
          </w:rPr>
          <w:t>Σχήμα 36: Ραβδόγραμμα, Τα προσωπικά / ατομικά κριτήρια των εκπ/κών έπαιξαν ρόλο στην επιλογή του διευθυντή</w:t>
        </w:r>
        <w:r w:rsidR="00B91137" w:rsidRPr="00B91137">
          <w:rPr>
            <w:rFonts w:ascii="Times New Roman" w:eastAsia="Times New Roman" w:hAnsi="Times New Roman" w:cs="Times New Roman"/>
            <w:noProof/>
            <w:webHidden/>
            <w:color w:val="000000"/>
            <w:sz w:val="24"/>
            <w:szCs w:val="24"/>
          </w:rPr>
          <w:tab/>
        </w:r>
        <w:r w:rsidR="00AC62B6">
          <w:rPr>
            <w:rFonts w:ascii="Times New Roman" w:eastAsia="Times New Roman" w:hAnsi="Times New Roman" w:cs="Times New Roman"/>
            <w:noProof/>
            <w:webHidden/>
            <w:color w:val="000000"/>
            <w:sz w:val="24"/>
            <w:szCs w:val="24"/>
          </w:rPr>
          <w:t>120</w:t>
        </w:r>
      </w:hyperlink>
    </w:p>
    <w:p w:rsidR="00B91137" w:rsidRPr="00B91137" w:rsidRDefault="005B4948" w:rsidP="00B91137">
      <w:pPr>
        <w:widowControl w:val="0"/>
        <w:tabs>
          <w:tab w:val="right" w:leader="dot" w:pos="9352"/>
        </w:tabs>
        <w:autoSpaceDE w:val="0"/>
        <w:autoSpaceDN w:val="0"/>
        <w:adjustRightInd w:val="0"/>
        <w:spacing w:after="0" w:line="360" w:lineRule="auto"/>
        <w:rPr>
          <w:rFonts w:ascii="Times New Roman" w:eastAsia="Times New Roman" w:hAnsi="Times New Roman" w:cs="Times New Roman"/>
          <w:noProof/>
          <w:sz w:val="24"/>
          <w:szCs w:val="24"/>
        </w:rPr>
      </w:pPr>
      <w:hyperlink w:anchor="_Toc477257254" w:history="1">
        <w:r w:rsidR="00B91137" w:rsidRPr="003279E5">
          <w:rPr>
            <w:rFonts w:ascii="Times New Roman" w:eastAsia="Times New Roman" w:hAnsi="Times New Roman" w:cs="Times New Roman"/>
            <w:noProof/>
            <w:color w:val="0000FF"/>
            <w:sz w:val="24"/>
            <w:szCs w:val="24"/>
            <w:u w:val="single"/>
          </w:rPr>
          <w:t>Σχήμα 37: Ραβδόγραμμα, Επιρροή του κλίματος πριν την εκλογή</w:t>
        </w:r>
        <w:r w:rsidR="00B91137" w:rsidRPr="00B91137">
          <w:rPr>
            <w:rFonts w:ascii="Times New Roman" w:eastAsia="Times New Roman" w:hAnsi="Times New Roman" w:cs="Times New Roman"/>
            <w:noProof/>
            <w:webHidden/>
            <w:color w:val="000000"/>
            <w:sz w:val="24"/>
            <w:szCs w:val="24"/>
          </w:rPr>
          <w:tab/>
        </w:r>
        <w:r w:rsidR="00AC62B6">
          <w:rPr>
            <w:rFonts w:ascii="Times New Roman" w:eastAsia="Times New Roman" w:hAnsi="Times New Roman" w:cs="Times New Roman"/>
            <w:noProof/>
            <w:webHidden/>
            <w:color w:val="000000"/>
            <w:sz w:val="24"/>
            <w:szCs w:val="24"/>
          </w:rPr>
          <w:t>121</w:t>
        </w:r>
      </w:hyperlink>
    </w:p>
    <w:p w:rsidR="00B91137" w:rsidRPr="00B91137" w:rsidRDefault="005B4948" w:rsidP="00B91137">
      <w:pPr>
        <w:widowControl w:val="0"/>
        <w:tabs>
          <w:tab w:val="right" w:leader="dot" w:pos="9352"/>
        </w:tabs>
        <w:autoSpaceDE w:val="0"/>
        <w:autoSpaceDN w:val="0"/>
        <w:adjustRightInd w:val="0"/>
        <w:spacing w:after="0" w:line="360" w:lineRule="auto"/>
        <w:rPr>
          <w:rFonts w:ascii="Times New Roman" w:eastAsia="Times New Roman" w:hAnsi="Times New Roman" w:cs="Times New Roman"/>
          <w:noProof/>
          <w:sz w:val="24"/>
          <w:szCs w:val="24"/>
        </w:rPr>
      </w:pPr>
      <w:hyperlink w:anchor="_Toc477257256" w:history="1">
        <w:r w:rsidR="00B91137" w:rsidRPr="003279E5">
          <w:rPr>
            <w:rFonts w:ascii="Times New Roman" w:eastAsia="Times New Roman" w:hAnsi="Times New Roman" w:cs="Times New Roman"/>
            <w:noProof/>
            <w:color w:val="0000FF"/>
            <w:sz w:val="24"/>
            <w:szCs w:val="24"/>
            <w:u w:val="single"/>
          </w:rPr>
          <w:t>Σχήμα 38: Ραβδόγραμμα, Επιρροή του κλίματος μετά την εκλογή</w:t>
        </w:r>
        <w:r w:rsidR="00B91137" w:rsidRPr="00B91137">
          <w:rPr>
            <w:rFonts w:ascii="Times New Roman" w:eastAsia="Times New Roman" w:hAnsi="Times New Roman" w:cs="Times New Roman"/>
            <w:noProof/>
            <w:webHidden/>
            <w:color w:val="000000"/>
            <w:sz w:val="24"/>
            <w:szCs w:val="24"/>
          </w:rPr>
          <w:tab/>
        </w:r>
        <w:r w:rsidRPr="003279E5">
          <w:rPr>
            <w:rFonts w:ascii="Times New Roman" w:eastAsia="Times New Roman" w:hAnsi="Times New Roman" w:cs="Times New Roman"/>
            <w:noProof/>
            <w:webHidden/>
            <w:color w:val="000000"/>
            <w:sz w:val="24"/>
            <w:szCs w:val="24"/>
            <w:lang w:val="en-US"/>
          </w:rPr>
          <w:fldChar w:fldCharType="begin"/>
        </w:r>
        <w:r w:rsidR="00B91137" w:rsidRPr="003279E5">
          <w:rPr>
            <w:rFonts w:ascii="Times New Roman" w:eastAsia="Times New Roman" w:hAnsi="Times New Roman" w:cs="Times New Roman"/>
            <w:noProof/>
            <w:webHidden/>
            <w:color w:val="000000"/>
            <w:sz w:val="24"/>
            <w:szCs w:val="24"/>
            <w:lang w:val="en-US"/>
          </w:rPr>
          <w:instrText>PAGEREF</w:instrText>
        </w:r>
        <w:r w:rsidR="00B91137" w:rsidRPr="00B91137">
          <w:rPr>
            <w:rFonts w:ascii="Times New Roman" w:eastAsia="Times New Roman" w:hAnsi="Times New Roman" w:cs="Times New Roman"/>
            <w:noProof/>
            <w:webHidden/>
            <w:color w:val="000000"/>
            <w:sz w:val="24"/>
            <w:szCs w:val="24"/>
          </w:rPr>
          <w:instrText xml:space="preserve"> _</w:instrText>
        </w:r>
        <w:r w:rsidR="00B91137" w:rsidRPr="003279E5">
          <w:rPr>
            <w:rFonts w:ascii="Times New Roman" w:eastAsia="Times New Roman" w:hAnsi="Times New Roman" w:cs="Times New Roman"/>
            <w:noProof/>
            <w:webHidden/>
            <w:color w:val="000000"/>
            <w:sz w:val="24"/>
            <w:szCs w:val="24"/>
            <w:lang w:val="en-US"/>
          </w:rPr>
          <w:instrText>Toc</w:instrText>
        </w:r>
        <w:r w:rsidR="00B91137" w:rsidRPr="00B91137">
          <w:rPr>
            <w:rFonts w:ascii="Times New Roman" w:eastAsia="Times New Roman" w:hAnsi="Times New Roman" w:cs="Times New Roman"/>
            <w:noProof/>
            <w:webHidden/>
            <w:color w:val="000000"/>
            <w:sz w:val="24"/>
            <w:szCs w:val="24"/>
          </w:rPr>
          <w:instrText>477257256 \</w:instrText>
        </w:r>
        <w:r w:rsidR="00B91137" w:rsidRPr="003279E5">
          <w:rPr>
            <w:rFonts w:ascii="Times New Roman" w:eastAsia="Times New Roman" w:hAnsi="Times New Roman" w:cs="Times New Roman"/>
            <w:noProof/>
            <w:webHidden/>
            <w:color w:val="000000"/>
            <w:sz w:val="24"/>
            <w:szCs w:val="24"/>
            <w:lang w:val="en-US"/>
          </w:rPr>
          <w:instrText>h</w:instrText>
        </w:r>
        <w:r w:rsidRPr="003279E5">
          <w:rPr>
            <w:rFonts w:ascii="Times New Roman" w:eastAsia="Times New Roman" w:hAnsi="Times New Roman" w:cs="Times New Roman"/>
            <w:noProof/>
            <w:webHidden/>
            <w:color w:val="000000"/>
            <w:sz w:val="24"/>
            <w:szCs w:val="24"/>
            <w:lang w:val="en-US"/>
          </w:rPr>
        </w:r>
        <w:r w:rsidRPr="003279E5">
          <w:rPr>
            <w:rFonts w:ascii="Times New Roman" w:eastAsia="Times New Roman" w:hAnsi="Times New Roman" w:cs="Times New Roman"/>
            <w:noProof/>
            <w:webHidden/>
            <w:color w:val="000000"/>
            <w:sz w:val="24"/>
            <w:szCs w:val="24"/>
            <w:lang w:val="en-US"/>
          </w:rPr>
          <w:fldChar w:fldCharType="separate"/>
        </w:r>
        <w:r w:rsidR="00550119">
          <w:rPr>
            <w:rFonts w:ascii="Times New Roman" w:eastAsia="Times New Roman" w:hAnsi="Times New Roman" w:cs="Times New Roman"/>
            <w:noProof/>
            <w:webHidden/>
            <w:color w:val="000000"/>
            <w:sz w:val="24"/>
            <w:szCs w:val="24"/>
          </w:rPr>
          <w:t>123</w:t>
        </w:r>
        <w:r w:rsidRPr="003279E5">
          <w:rPr>
            <w:rFonts w:ascii="Times New Roman" w:eastAsia="Times New Roman" w:hAnsi="Times New Roman" w:cs="Times New Roman"/>
            <w:noProof/>
            <w:webHidden/>
            <w:color w:val="000000"/>
            <w:sz w:val="24"/>
            <w:szCs w:val="24"/>
            <w:lang w:val="en-US"/>
          </w:rPr>
          <w:fldChar w:fldCharType="end"/>
        </w:r>
      </w:hyperlink>
    </w:p>
    <w:p w:rsidR="00B91137" w:rsidRPr="00550119" w:rsidRDefault="005B4948" w:rsidP="00B91137">
      <w:pPr>
        <w:spacing w:line="360" w:lineRule="auto"/>
        <w:jc w:val="both"/>
        <w:rPr>
          <w:rFonts w:ascii="Times New Roman" w:eastAsia="Times New Roman" w:hAnsi="Times New Roman" w:cs="Times New Roman"/>
          <w:noProof/>
          <w:color w:val="000000"/>
          <w:sz w:val="24"/>
          <w:szCs w:val="24"/>
        </w:rPr>
      </w:pPr>
      <w:hyperlink w:anchor="_Toc477257258" w:history="1">
        <w:r w:rsidR="00B91137" w:rsidRPr="003279E5">
          <w:rPr>
            <w:rFonts w:ascii="Times New Roman" w:eastAsia="Times New Roman" w:hAnsi="Times New Roman" w:cs="Times New Roman"/>
            <w:noProof/>
            <w:color w:val="0000FF"/>
            <w:sz w:val="24"/>
            <w:szCs w:val="24"/>
            <w:u w:val="single"/>
            <w:lang w:eastAsia="el-GR"/>
          </w:rPr>
          <w:t>Σχήμα 39: Συγκριτικό αθροιστικό ραβδόγραμμα χαρακτηριστικών και προσόντων υποψήφιου διευθυντή</w:t>
        </w:r>
        <w:r w:rsidR="00B91137" w:rsidRPr="00B91137">
          <w:rPr>
            <w:rFonts w:ascii="Times New Roman" w:eastAsia="Times New Roman" w:hAnsi="Times New Roman" w:cs="Times New Roman"/>
            <w:noProof/>
            <w:webHidden/>
            <w:color w:val="000000"/>
            <w:sz w:val="24"/>
            <w:szCs w:val="24"/>
          </w:rPr>
          <w:tab/>
          <w:t>……………………………………………………………...</w:t>
        </w:r>
      </w:hyperlink>
      <w:r w:rsidR="00550119">
        <w:rPr>
          <w:rFonts w:ascii="Times New Roman" w:eastAsia="Times New Roman" w:hAnsi="Times New Roman" w:cs="Times New Roman"/>
          <w:noProof/>
          <w:color w:val="000000"/>
          <w:sz w:val="24"/>
          <w:szCs w:val="24"/>
        </w:rPr>
        <w:t>.127</w:t>
      </w:r>
    </w:p>
    <w:p w:rsidR="009D4CBB" w:rsidRDefault="009D4CBB" w:rsidP="00B91137">
      <w:pPr>
        <w:spacing w:line="360" w:lineRule="auto"/>
        <w:jc w:val="both"/>
        <w:rPr>
          <w:rFonts w:ascii="Times New Roman" w:eastAsia="Times New Roman" w:hAnsi="Times New Roman" w:cs="Times New Roman"/>
          <w:noProof/>
          <w:color w:val="000000"/>
          <w:sz w:val="24"/>
          <w:szCs w:val="24"/>
        </w:rPr>
      </w:pPr>
    </w:p>
    <w:p w:rsidR="00741607" w:rsidRDefault="00741607" w:rsidP="003C1ED8">
      <w:pPr>
        <w:spacing w:line="360" w:lineRule="auto"/>
        <w:jc w:val="both"/>
        <w:rPr>
          <w:rFonts w:ascii="Times New Roman" w:hAnsi="Times New Roman" w:cs="Times New Roman"/>
          <w:b/>
          <w:sz w:val="24"/>
          <w:szCs w:val="24"/>
        </w:rPr>
      </w:pPr>
    </w:p>
    <w:p w:rsidR="00741607" w:rsidRDefault="00741607" w:rsidP="003C1ED8">
      <w:pPr>
        <w:spacing w:line="360" w:lineRule="auto"/>
        <w:jc w:val="both"/>
        <w:rPr>
          <w:rFonts w:ascii="Times New Roman" w:hAnsi="Times New Roman" w:cs="Times New Roman"/>
          <w:b/>
          <w:sz w:val="24"/>
          <w:szCs w:val="24"/>
        </w:rPr>
      </w:pPr>
    </w:p>
    <w:p w:rsidR="00771570" w:rsidRDefault="00771570" w:rsidP="00C44579">
      <w:pPr>
        <w:spacing w:line="360" w:lineRule="auto"/>
        <w:rPr>
          <w:rFonts w:ascii="Times New Roman" w:hAnsi="Times New Roman" w:cs="Times New Roman"/>
          <w:b/>
          <w:sz w:val="24"/>
          <w:szCs w:val="24"/>
        </w:rPr>
      </w:pPr>
    </w:p>
    <w:p w:rsidR="00C44579" w:rsidRDefault="00C44579" w:rsidP="00F709E6">
      <w:pPr>
        <w:spacing w:line="360" w:lineRule="auto"/>
        <w:jc w:val="center"/>
        <w:rPr>
          <w:rFonts w:ascii="Times New Roman" w:hAnsi="Times New Roman" w:cs="Times New Roman"/>
          <w:b/>
          <w:sz w:val="24"/>
          <w:szCs w:val="24"/>
        </w:rPr>
      </w:pPr>
    </w:p>
    <w:p w:rsidR="003C1ED8" w:rsidRPr="00F50635" w:rsidRDefault="00B92ED6" w:rsidP="00F709E6">
      <w:pPr>
        <w:spacing w:line="360" w:lineRule="auto"/>
        <w:jc w:val="center"/>
        <w:rPr>
          <w:rFonts w:ascii="Times New Roman" w:hAnsi="Times New Roman" w:cs="Times New Roman"/>
          <w:b/>
          <w:sz w:val="24"/>
          <w:szCs w:val="24"/>
        </w:rPr>
      </w:pPr>
      <w:r w:rsidRPr="00F50635">
        <w:rPr>
          <w:rFonts w:ascii="Times New Roman" w:hAnsi="Times New Roman" w:cs="Times New Roman"/>
          <w:b/>
          <w:sz w:val="24"/>
          <w:szCs w:val="24"/>
        </w:rPr>
        <w:t>ΠΡΟΛΟΓΟΣ</w:t>
      </w:r>
    </w:p>
    <w:p w:rsidR="00BA2D34" w:rsidRDefault="00F50635" w:rsidP="00F50635">
      <w:pPr>
        <w:spacing w:line="360" w:lineRule="auto"/>
        <w:jc w:val="both"/>
        <w:rPr>
          <w:rFonts w:ascii="Times New Roman" w:hAnsi="Times New Roman" w:cs="Times New Roman"/>
          <w:sz w:val="24"/>
          <w:szCs w:val="24"/>
        </w:rPr>
      </w:pPr>
      <w:r w:rsidRPr="00F50635">
        <w:rPr>
          <w:rFonts w:ascii="Times New Roman" w:hAnsi="Times New Roman" w:cs="Times New Roman"/>
          <w:sz w:val="24"/>
          <w:szCs w:val="24"/>
        </w:rPr>
        <w:lastRenderedPageBreak/>
        <w:t>Η παρούσα μελέτη αποτελεί μια προσπάθεια α</w:t>
      </w:r>
      <w:r>
        <w:rPr>
          <w:rFonts w:ascii="Times New Roman" w:hAnsi="Times New Roman" w:cs="Times New Roman"/>
          <w:sz w:val="24"/>
          <w:szCs w:val="24"/>
        </w:rPr>
        <w:t>ποτύπωσης των απόψεων των εκπαι</w:t>
      </w:r>
      <w:r w:rsidRPr="00F50635">
        <w:rPr>
          <w:rFonts w:ascii="Times New Roman" w:hAnsi="Times New Roman" w:cs="Times New Roman"/>
          <w:sz w:val="24"/>
          <w:szCs w:val="24"/>
        </w:rPr>
        <w:t xml:space="preserve">δευτικών </w:t>
      </w:r>
      <w:r>
        <w:rPr>
          <w:rFonts w:ascii="Times New Roman" w:hAnsi="Times New Roman" w:cs="Times New Roman"/>
          <w:sz w:val="24"/>
          <w:szCs w:val="24"/>
        </w:rPr>
        <w:t xml:space="preserve">του Ν. Μαγνησίας </w:t>
      </w:r>
      <w:r w:rsidRPr="00F50635">
        <w:rPr>
          <w:rFonts w:ascii="Times New Roman" w:hAnsi="Times New Roman" w:cs="Times New Roman"/>
          <w:sz w:val="24"/>
          <w:szCs w:val="24"/>
        </w:rPr>
        <w:t>σχετικά με τη συμμετοχή τους στη διαδικασία επιλογής διευθυντών σχολικών μονάδων</w:t>
      </w:r>
      <w:r>
        <w:rPr>
          <w:rFonts w:ascii="Times New Roman" w:hAnsi="Times New Roman" w:cs="Times New Roman"/>
          <w:sz w:val="24"/>
          <w:szCs w:val="24"/>
        </w:rPr>
        <w:t xml:space="preserve">.  </w:t>
      </w:r>
      <w:r w:rsidRPr="00F50635">
        <w:rPr>
          <w:rFonts w:ascii="Times New Roman" w:hAnsi="Times New Roman" w:cs="Times New Roman"/>
          <w:sz w:val="24"/>
          <w:szCs w:val="24"/>
        </w:rPr>
        <w:t>Για την ολοκλήρωση της εργασίας οφείλω να ε</w:t>
      </w:r>
      <w:r>
        <w:rPr>
          <w:rFonts w:ascii="Times New Roman" w:hAnsi="Times New Roman" w:cs="Times New Roman"/>
          <w:sz w:val="24"/>
          <w:szCs w:val="24"/>
        </w:rPr>
        <w:t>υχαριστήσω τον επιβλέποντα καθη</w:t>
      </w:r>
      <w:r w:rsidRPr="00F50635">
        <w:rPr>
          <w:rFonts w:ascii="Times New Roman" w:hAnsi="Times New Roman" w:cs="Times New Roman"/>
          <w:sz w:val="24"/>
          <w:szCs w:val="24"/>
        </w:rPr>
        <w:t xml:space="preserve">γητή της παρούσας Διπλωματικής Εργασίας κ. </w:t>
      </w:r>
      <w:r w:rsidR="007C38CC">
        <w:rPr>
          <w:rFonts w:ascii="Times New Roman" w:hAnsi="Times New Roman" w:cs="Times New Roman"/>
          <w:sz w:val="24"/>
          <w:szCs w:val="24"/>
        </w:rPr>
        <w:t xml:space="preserve">Δρ. </w:t>
      </w:r>
      <w:r>
        <w:rPr>
          <w:rFonts w:ascii="Times New Roman" w:hAnsi="Times New Roman" w:cs="Times New Roman"/>
          <w:sz w:val="24"/>
          <w:szCs w:val="24"/>
        </w:rPr>
        <w:t>Παπακωνσταντίνου Γιώργο</w:t>
      </w:r>
      <w:r w:rsidRPr="00F50635">
        <w:rPr>
          <w:rFonts w:ascii="Times New Roman" w:hAnsi="Times New Roman" w:cs="Times New Roman"/>
          <w:sz w:val="24"/>
          <w:szCs w:val="24"/>
        </w:rPr>
        <w:t xml:space="preserve">, Μέλος ΣΕΠ του ΕΑΠ, Καθηγητή του </w:t>
      </w:r>
      <w:r>
        <w:rPr>
          <w:rFonts w:ascii="Times New Roman" w:hAnsi="Times New Roman" w:cs="Times New Roman"/>
          <w:sz w:val="24"/>
          <w:szCs w:val="24"/>
        </w:rPr>
        <w:t xml:space="preserve">Καποδιστριακού </w:t>
      </w:r>
      <w:r w:rsidRPr="00F50635">
        <w:rPr>
          <w:rFonts w:ascii="Times New Roman" w:hAnsi="Times New Roman" w:cs="Times New Roman"/>
          <w:sz w:val="24"/>
          <w:szCs w:val="24"/>
        </w:rPr>
        <w:t>Πανεπιστημίου, για την πολύτιμη βοήθειά του και την καθοδήγησή του καθόλα τα στάδια της εκπόνησής τη</w:t>
      </w:r>
      <w:r>
        <w:rPr>
          <w:rFonts w:ascii="Times New Roman" w:hAnsi="Times New Roman" w:cs="Times New Roman"/>
          <w:sz w:val="24"/>
          <w:szCs w:val="24"/>
        </w:rPr>
        <w:t>ς. Η συνεισφορά του ήταν ανεκτί</w:t>
      </w:r>
      <w:r w:rsidRPr="00F50635">
        <w:rPr>
          <w:rFonts w:ascii="Times New Roman" w:hAnsi="Times New Roman" w:cs="Times New Roman"/>
          <w:sz w:val="24"/>
          <w:szCs w:val="24"/>
        </w:rPr>
        <w:t>μητη, στάθηκε σημαντικός αρωγός, καθοδηγητής, εμψυχωτής και σύμβουλος σε όλη την προσπάθεια και με τις παροτρύνσεις του όταν το άγχος και οι αυξημένες απαιτήσεις των επαγγελματικών και οικογενειακών υποχρεώσεων με κατέβαλαν, με παρότρυνε να συνεχίσω για να τα καταφέρω. Για την εποικοδομητική του ανατροφοδότηση, τις σαφείς οδηγίες και παρατηρήσεις του, τα σχόλιά του, τις πολύτιμες συμβουλές του, για όλα αυτά τον ευχαριστώ θερμά!</w:t>
      </w:r>
    </w:p>
    <w:p w:rsidR="00BA2D34" w:rsidRDefault="00F50635" w:rsidP="00F50635">
      <w:pPr>
        <w:spacing w:line="360" w:lineRule="auto"/>
        <w:jc w:val="both"/>
        <w:rPr>
          <w:rFonts w:ascii="Times New Roman" w:hAnsi="Times New Roman" w:cs="Times New Roman"/>
          <w:sz w:val="24"/>
          <w:szCs w:val="24"/>
        </w:rPr>
      </w:pPr>
      <w:r w:rsidRPr="00F50635">
        <w:rPr>
          <w:rFonts w:ascii="Times New Roman" w:hAnsi="Times New Roman" w:cs="Times New Roman"/>
          <w:sz w:val="24"/>
          <w:szCs w:val="24"/>
        </w:rPr>
        <w:t xml:space="preserve">Θεωρώ υποχρέωσή μου να ευχαριστήσω τους διευθυντές των σχολικών μονάδων της </w:t>
      </w:r>
      <w:r>
        <w:rPr>
          <w:rFonts w:ascii="Times New Roman" w:hAnsi="Times New Roman" w:cs="Times New Roman"/>
          <w:sz w:val="24"/>
          <w:szCs w:val="24"/>
        </w:rPr>
        <w:t>ΔΕ Μαγνησίας</w:t>
      </w:r>
      <w:r w:rsidRPr="00F50635">
        <w:rPr>
          <w:rFonts w:ascii="Times New Roman" w:hAnsi="Times New Roman" w:cs="Times New Roman"/>
          <w:sz w:val="24"/>
          <w:szCs w:val="24"/>
        </w:rPr>
        <w:t xml:space="preserve"> για τη βοήθειά τους στη συλλογή των ερωτηματολογίων, τους 1</w:t>
      </w:r>
      <w:r>
        <w:rPr>
          <w:rFonts w:ascii="Times New Roman" w:hAnsi="Times New Roman" w:cs="Times New Roman"/>
          <w:sz w:val="24"/>
          <w:szCs w:val="24"/>
        </w:rPr>
        <w:t xml:space="preserve">17 </w:t>
      </w:r>
      <w:r w:rsidRPr="00F50635">
        <w:rPr>
          <w:rFonts w:ascii="Times New Roman" w:hAnsi="Times New Roman" w:cs="Times New Roman"/>
          <w:sz w:val="24"/>
          <w:szCs w:val="24"/>
        </w:rPr>
        <w:t>εκπαιδευτικούς που συμμετείχαν στην έρευνα και συμπλήρωσαν το ερωτηματολόγιο, καθώς και όλους όσους βοήθησαν στην παρούσα μελέτη, διότι χωρίς αυτούς, δε θα ήταν δυνατό να υλοποιηθεί.</w:t>
      </w:r>
    </w:p>
    <w:p w:rsidR="00F50635" w:rsidRPr="00B92ED6" w:rsidRDefault="00F50635" w:rsidP="00F50635">
      <w:pPr>
        <w:spacing w:line="360" w:lineRule="auto"/>
        <w:jc w:val="both"/>
        <w:rPr>
          <w:rFonts w:ascii="Times New Roman" w:hAnsi="Times New Roman" w:cs="Times New Roman"/>
          <w:sz w:val="24"/>
          <w:szCs w:val="24"/>
        </w:rPr>
      </w:pPr>
      <w:r w:rsidRPr="00F50635">
        <w:rPr>
          <w:rFonts w:ascii="Times New Roman" w:hAnsi="Times New Roman" w:cs="Times New Roman"/>
          <w:sz w:val="24"/>
          <w:szCs w:val="24"/>
        </w:rPr>
        <w:t xml:space="preserve">Τέλος, θα ήθελα να ευχαριστήσω την οικογένειά μου, καθώς και το σύζυγό μου </w:t>
      </w:r>
      <w:r>
        <w:rPr>
          <w:rFonts w:ascii="Times New Roman" w:hAnsi="Times New Roman" w:cs="Times New Roman"/>
          <w:sz w:val="24"/>
          <w:szCs w:val="24"/>
        </w:rPr>
        <w:t xml:space="preserve">Μιχάλη και τα τέσσερα παιδιά μου </w:t>
      </w:r>
      <w:r w:rsidR="007C38CC">
        <w:rPr>
          <w:rFonts w:ascii="Times New Roman" w:hAnsi="Times New Roman" w:cs="Times New Roman"/>
          <w:sz w:val="24"/>
          <w:szCs w:val="24"/>
        </w:rPr>
        <w:t xml:space="preserve"> Θεοφανή, Μάρθα, Μαρκέλλα, Οδυσσέα </w:t>
      </w:r>
      <w:r>
        <w:rPr>
          <w:rFonts w:ascii="Times New Roman" w:hAnsi="Times New Roman" w:cs="Times New Roman"/>
          <w:sz w:val="24"/>
          <w:szCs w:val="24"/>
        </w:rPr>
        <w:t xml:space="preserve">για την υποστήριξή και αντοχή τους σε </w:t>
      </w:r>
      <w:r w:rsidRPr="00F50635">
        <w:rPr>
          <w:rFonts w:ascii="Times New Roman" w:hAnsi="Times New Roman" w:cs="Times New Roman"/>
          <w:sz w:val="24"/>
          <w:szCs w:val="24"/>
        </w:rPr>
        <w:t>όλη τη διάρκεια της φοίτησής μου στο ΕΑΠ.</w:t>
      </w:r>
    </w:p>
    <w:p w:rsidR="007D4F37" w:rsidRDefault="007D4F37" w:rsidP="00703F27">
      <w:pPr>
        <w:spacing w:line="360" w:lineRule="auto"/>
        <w:jc w:val="both"/>
        <w:rPr>
          <w:rFonts w:ascii="Times New Roman" w:hAnsi="Times New Roman" w:cs="Times New Roman"/>
          <w:b/>
          <w:sz w:val="28"/>
          <w:szCs w:val="28"/>
        </w:rPr>
      </w:pPr>
    </w:p>
    <w:p w:rsidR="007D4F37" w:rsidRDefault="007D4F37" w:rsidP="00703F27">
      <w:pPr>
        <w:spacing w:line="360" w:lineRule="auto"/>
        <w:jc w:val="both"/>
        <w:rPr>
          <w:rFonts w:ascii="Times New Roman" w:hAnsi="Times New Roman" w:cs="Times New Roman"/>
          <w:b/>
          <w:sz w:val="28"/>
          <w:szCs w:val="28"/>
        </w:rPr>
      </w:pPr>
    </w:p>
    <w:p w:rsidR="007D4F37" w:rsidRDefault="007D4F37" w:rsidP="00703F27">
      <w:pPr>
        <w:spacing w:line="360" w:lineRule="auto"/>
        <w:jc w:val="both"/>
        <w:rPr>
          <w:rFonts w:ascii="Times New Roman" w:hAnsi="Times New Roman" w:cs="Times New Roman"/>
          <w:b/>
          <w:sz w:val="28"/>
          <w:szCs w:val="28"/>
        </w:rPr>
      </w:pPr>
    </w:p>
    <w:p w:rsidR="007D4F37" w:rsidRDefault="007D4F37" w:rsidP="00703F27">
      <w:pPr>
        <w:spacing w:line="360" w:lineRule="auto"/>
        <w:jc w:val="both"/>
        <w:rPr>
          <w:rFonts w:ascii="Times New Roman" w:hAnsi="Times New Roman" w:cs="Times New Roman"/>
          <w:b/>
          <w:sz w:val="28"/>
          <w:szCs w:val="28"/>
        </w:rPr>
      </w:pPr>
    </w:p>
    <w:p w:rsidR="00C44579" w:rsidRDefault="00C44579" w:rsidP="00F709E6">
      <w:pPr>
        <w:spacing w:line="360" w:lineRule="auto"/>
        <w:jc w:val="center"/>
        <w:rPr>
          <w:rFonts w:ascii="Times New Roman" w:hAnsi="Times New Roman" w:cs="Times New Roman"/>
          <w:b/>
          <w:sz w:val="24"/>
          <w:szCs w:val="24"/>
        </w:rPr>
      </w:pPr>
    </w:p>
    <w:p w:rsidR="00703F27" w:rsidRPr="00CE1F4B" w:rsidRDefault="00B91137" w:rsidP="00F709E6">
      <w:pPr>
        <w:spacing w:line="360" w:lineRule="auto"/>
        <w:jc w:val="center"/>
        <w:rPr>
          <w:rFonts w:ascii="Times New Roman" w:hAnsi="Times New Roman" w:cs="Times New Roman"/>
          <w:b/>
          <w:sz w:val="24"/>
          <w:szCs w:val="24"/>
        </w:rPr>
      </w:pPr>
      <w:r w:rsidRPr="00CE1F4B">
        <w:rPr>
          <w:rFonts w:ascii="Times New Roman" w:hAnsi="Times New Roman" w:cs="Times New Roman"/>
          <w:b/>
          <w:sz w:val="24"/>
          <w:szCs w:val="24"/>
        </w:rPr>
        <w:t>ΕΙΣΑΓΩΓΗ</w:t>
      </w:r>
    </w:p>
    <w:p w:rsidR="00BA7BAC" w:rsidRPr="00CE1F4B" w:rsidRDefault="00BA7BAC" w:rsidP="00CE1F4B">
      <w:pPr>
        <w:spacing w:line="360" w:lineRule="auto"/>
        <w:jc w:val="both"/>
        <w:rPr>
          <w:rFonts w:ascii="Times New Roman" w:hAnsi="Times New Roman" w:cs="Times New Roman"/>
          <w:sz w:val="24"/>
          <w:szCs w:val="24"/>
        </w:rPr>
      </w:pPr>
      <w:r w:rsidRPr="00CE1F4B">
        <w:rPr>
          <w:rFonts w:ascii="Times New Roman" w:hAnsi="Times New Roman" w:cs="Times New Roman"/>
          <w:sz w:val="24"/>
          <w:szCs w:val="24"/>
        </w:rPr>
        <w:lastRenderedPageBreak/>
        <w:t xml:space="preserve">      Καθώς επιτελούνται σε παγκόσμιο επίπεδο κοινωνικοοικονομικές και  πολιτικές αλλαγές απαιτούν το σύγχρονο σχολείο να προσαρμοστεί στα νέα δεδομένα, προκειμένου να μπορέσει να ανταποκριθεί σε νέους διευρυμένους ρόλους, να γίνει πιο ευπροσάρμοστο και να αποκτήσει νέο ορίζοντα, που θα αυξήσει την αποτελεσματικότητα του. Ο διευθυντής και τα θεσμικά όργανα καλούνται να διαδραματίσουν πρωτεύοντα ρόλο στη λήψη αποφάσεων και </w:t>
      </w:r>
      <w:r w:rsidR="00C21FDC" w:rsidRPr="00CE1F4B">
        <w:rPr>
          <w:rFonts w:ascii="Times New Roman" w:hAnsi="Times New Roman" w:cs="Times New Roman"/>
          <w:sz w:val="24"/>
          <w:szCs w:val="24"/>
        </w:rPr>
        <w:t xml:space="preserve">στη διαμόρφωση της </w:t>
      </w:r>
      <w:r w:rsidRPr="00CE1F4B">
        <w:rPr>
          <w:rFonts w:ascii="Times New Roman" w:hAnsi="Times New Roman" w:cs="Times New Roman"/>
          <w:sz w:val="24"/>
          <w:szCs w:val="24"/>
        </w:rPr>
        <w:t xml:space="preserve">εσωτερική πολιτική της σχολικής μονάδας. </w:t>
      </w:r>
    </w:p>
    <w:p w:rsidR="00BA7BAC" w:rsidRPr="00CE1F4B" w:rsidRDefault="00C21FDC" w:rsidP="00CE1F4B">
      <w:pPr>
        <w:spacing w:line="360" w:lineRule="auto"/>
        <w:jc w:val="both"/>
        <w:rPr>
          <w:rFonts w:ascii="Times New Roman" w:hAnsi="Times New Roman" w:cs="Times New Roman"/>
          <w:sz w:val="24"/>
          <w:szCs w:val="24"/>
        </w:rPr>
      </w:pPr>
      <w:r w:rsidRPr="00CE1F4B">
        <w:rPr>
          <w:rFonts w:ascii="Times New Roman" w:hAnsi="Times New Roman" w:cs="Times New Roman"/>
          <w:sz w:val="24"/>
          <w:szCs w:val="24"/>
        </w:rPr>
        <w:t xml:space="preserve">      Εξαιτίας όλων αυτών </w:t>
      </w:r>
      <w:r w:rsidR="00BA7BAC" w:rsidRPr="00CE1F4B">
        <w:rPr>
          <w:rFonts w:ascii="Times New Roman" w:hAnsi="Times New Roman" w:cs="Times New Roman"/>
          <w:sz w:val="24"/>
          <w:szCs w:val="24"/>
        </w:rPr>
        <w:t xml:space="preserve">ο τρόπος επιλογής διευθυντών σχολικών μονάδων </w:t>
      </w:r>
      <w:r w:rsidRPr="00CE1F4B">
        <w:rPr>
          <w:rFonts w:ascii="Times New Roman" w:hAnsi="Times New Roman" w:cs="Times New Roman"/>
          <w:sz w:val="24"/>
          <w:szCs w:val="24"/>
        </w:rPr>
        <w:t xml:space="preserve">αποτελεί για την εκάστοτε πολιτική ηγεσία πρόκλησηπου </w:t>
      </w:r>
      <w:r w:rsidR="00BA7BAC" w:rsidRPr="00CE1F4B">
        <w:rPr>
          <w:rFonts w:ascii="Times New Roman" w:hAnsi="Times New Roman" w:cs="Times New Roman"/>
          <w:sz w:val="24"/>
          <w:szCs w:val="24"/>
        </w:rPr>
        <w:t xml:space="preserve">προσπαθεί να </w:t>
      </w:r>
      <w:r w:rsidRPr="00CE1F4B">
        <w:rPr>
          <w:rFonts w:ascii="Times New Roman" w:hAnsi="Times New Roman" w:cs="Times New Roman"/>
          <w:sz w:val="24"/>
          <w:szCs w:val="24"/>
        </w:rPr>
        <w:t xml:space="preserve">βρει </w:t>
      </w:r>
      <w:r w:rsidR="00BA7BAC" w:rsidRPr="00CE1F4B">
        <w:rPr>
          <w:rFonts w:ascii="Times New Roman" w:hAnsi="Times New Roman" w:cs="Times New Roman"/>
          <w:sz w:val="24"/>
          <w:szCs w:val="24"/>
        </w:rPr>
        <w:t>το</w:t>
      </w:r>
      <w:r w:rsidRPr="00CE1F4B">
        <w:rPr>
          <w:rFonts w:ascii="Times New Roman" w:hAnsi="Times New Roman" w:cs="Times New Roman"/>
          <w:sz w:val="24"/>
          <w:szCs w:val="24"/>
        </w:rPr>
        <w:t xml:space="preserve"> καταλληλότερο</w:t>
      </w:r>
      <w:r w:rsidR="00BA7BAC" w:rsidRPr="00CE1F4B">
        <w:rPr>
          <w:rFonts w:ascii="Times New Roman" w:hAnsi="Times New Roman" w:cs="Times New Roman"/>
          <w:sz w:val="24"/>
          <w:szCs w:val="24"/>
        </w:rPr>
        <w:t xml:space="preserve"> σύστημα επιλογής </w:t>
      </w:r>
      <w:r w:rsidRPr="00CE1F4B">
        <w:rPr>
          <w:rFonts w:ascii="Times New Roman" w:hAnsi="Times New Roman" w:cs="Times New Roman"/>
          <w:sz w:val="24"/>
          <w:szCs w:val="24"/>
        </w:rPr>
        <w:t>διευθυντή-</w:t>
      </w:r>
      <w:r w:rsidR="00BA7BAC" w:rsidRPr="00CE1F4B">
        <w:rPr>
          <w:rFonts w:ascii="Times New Roman" w:hAnsi="Times New Roman" w:cs="Times New Roman"/>
          <w:sz w:val="24"/>
          <w:szCs w:val="24"/>
        </w:rPr>
        <w:t xml:space="preserve"> αποτελεσματικού ηγέτη, που </w:t>
      </w:r>
      <w:r w:rsidRPr="00CE1F4B">
        <w:rPr>
          <w:rFonts w:ascii="Times New Roman" w:hAnsi="Times New Roman" w:cs="Times New Roman"/>
          <w:sz w:val="24"/>
          <w:szCs w:val="24"/>
        </w:rPr>
        <w:t xml:space="preserve">οφείλει να διακρίνεται από ποικίλες δεξιότητες και γνώσεις και να μην είναι απλώς διεκπεραιωτής γραφειοκρατικών αξιώσεων.  </w:t>
      </w:r>
    </w:p>
    <w:p w:rsidR="004C373E" w:rsidRPr="00CE1F4B" w:rsidRDefault="004C373E" w:rsidP="00CE1F4B">
      <w:pPr>
        <w:pStyle w:val="Default"/>
        <w:spacing w:line="360" w:lineRule="auto"/>
        <w:jc w:val="both"/>
      </w:pPr>
      <w:r w:rsidRPr="00CE1F4B">
        <w:t xml:space="preserve">      Σκοπός της παρούσας έρευνας είναι να διερευνήσει τα κριτήρια και τα κίνητρα του συλλόγου διδασκόντων με τα  οποία έγινε η επιλογή των διευθυντών Δευτεροβάθμιας Εκπαίδευσης Ν. Μαγνησίας από τους εκπαιδευτικούς, εφαρμόζοντας του νέο νόμο Ν.4327 /2015 καθώς και τις απόψεις και στάσεις που διαμορφώθηκαν πριν και μετά από την εκλογή του διευθυντή.</w:t>
      </w:r>
    </w:p>
    <w:p w:rsidR="004C373E" w:rsidRPr="00CE1F4B" w:rsidRDefault="004C373E" w:rsidP="00CE1F4B">
      <w:pPr>
        <w:autoSpaceDE w:val="0"/>
        <w:autoSpaceDN w:val="0"/>
        <w:adjustRightInd w:val="0"/>
        <w:spacing w:after="0" w:line="360" w:lineRule="auto"/>
        <w:jc w:val="both"/>
        <w:rPr>
          <w:rFonts w:ascii="Times New Roman" w:hAnsi="Times New Roman" w:cs="Times New Roman"/>
          <w:color w:val="000000"/>
          <w:sz w:val="24"/>
          <w:szCs w:val="24"/>
        </w:rPr>
      </w:pPr>
      <w:r w:rsidRPr="00CE1F4B">
        <w:rPr>
          <w:rFonts w:ascii="Times New Roman" w:hAnsi="Times New Roman" w:cs="Times New Roman"/>
          <w:color w:val="000000"/>
          <w:sz w:val="24"/>
          <w:szCs w:val="24"/>
        </w:rPr>
        <w:t>1. Αρχικά  θα διερευνήσει ποιες είναι οι αντιλήψεις των εκπαιδευτικών για το προφίλ και τα σημαντικότερα χαρακτηριστικά που πρέπει να διαθέτει ο αποτελεσματικός διευθυντής της σχολικής μονάδας .</w:t>
      </w:r>
    </w:p>
    <w:p w:rsidR="004C373E" w:rsidRPr="00CE1F4B" w:rsidRDefault="004C373E" w:rsidP="00CE1F4B">
      <w:pPr>
        <w:autoSpaceDE w:val="0"/>
        <w:autoSpaceDN w:val="0"/>
        <w:adjustRightInd w:val="0"/>
        <w:spacing w:after="0" w:line="360" w:lineRule="auto"/>
        <w:jc w:val="both"/>
        <w:rPr>
          <w:rFonts w:ascii="Times New Roman" w:hAnsi="Times New Roman" w:cs="Times New Roman"/>
          <w:bCs/>
          <w:color w:val="000000"/>
          <w:sz w:val="24"/>
          <w:szCs w:val="24"/>
        </w:rPr>
      </w:pPr>
      <w:r w:rsidRPr="00CE1F4B">
        <w:rPr>
          <w:rFonts w:ascii="Times New Roman" w:hAnsi="Times New Roman" w:cs="Times New Roman"/>
          <w:color w:val="000000"/>
          <w:sz w:val="24"/>
          <w:szCs w:val="24"/>
        </w:rPr>
        <w:t>2. Σε ποιο επίπεδο ο νέος τρόπος επιλογής των διευθυντών επηρέασε το σύλλογο των διδασκόντων και το σχολικό κλίμα γενικά πριν την εκλογή και μετά.</w:t>
      </w:r>
    </w:p>
    <w:p w:rsidR="004C373E" w:rsidRPr="00CE1F4B" w:rsidRDefault="004C373E" w:rsidP="00CE1F4B">
      <w:pPr>
        <w:autoSpaceDE w:val="0"/>
        <w:autoSpaceDN w:val="0"/>
        <w:adjustRightInd w:val="0"/>
        <w:spacing w:after="0" w:line="360" w:lineRule="auto"/>
        <w:jc w:val="both"/>
        <w:rPr>
          <w:rFonts w:ascii="Times New Roman" w:hAnsi="Times New Roman" w:cs="Times New Roman"/>
          <w:color w:val="000000"/>
          <w:sz w:val="24"/>
          <w:szCs w:val="24"/>
        </w:rPr>
      </w:pPr>
      <w:r w:rsidRPr="00CE1F4B">
        <w:rPr>
          <w:rFonts w:ascii="Times New Roman" w:hAnsi="Times New Roman" w:cs="Times New Roman"/>
          <w:sz w:val="24"/>
          <w:szCs w:val="24"/>
        </w:rPr>
        <w:t>3.</w:t>
      </w:r>
      <w:r w:rsidRPr="00CE1F4B">
        <w:rPr>
          <w:rFonts w:ascii="Times New Roman" w:hAnsi="Times New Roman" w:cs="Times New Roman"/>
          <w:color w:val="000000"/>
          <w:sz w:val="24"/>
          <w:szCs w:val="24"/>
        </w:rPr>
        <w:t xml:space="preserve"> Ποιες είναι οι απόψεις των εκπαιδευτικών για τις προϋποθέσεις και την αντικειμενικότητα των κριτηρίων επιλογής και της ψηφοφορίας ,  ποια είναι η άποψη των εκπαιδευτικών για τη διαδικασία επιλογής διευθυντών σχολικών μονάδων σύμφωνα με το νέο νόμο .</w:t>
      </w:r>
    </w:p>
    <w:p w:rsidR="00172329" w:rsidRDefault="007D4F37" w:rsidP="00CE1F4B">
      <w:pPr>
        <w:spacing w:line="360" w:lineRule="auto"/>
        <w:jc w:val="both"/>
        <w:rPr>
          <w:rFonts w:ascii="Times New Roman" w:hAnsi="Times New Roman" w:cs="Times New Roman"/>
          <w:sz w:val="24"/>
          <w:szCs w:val="24"/>
        </w:rPr>
      </w:pPr>
      <w:r w:rsidRPr="00CE1F4B">
        <w:rPr>
          <w:rFonts w:ascii="Times New Roman" w:hAnsi="Times New Roman" w:cs="Times New Roman"/>
          <w:sz w:val="24"/>
          <w:szCs w:val="24"/>
        </w:rPr>
        <w:t xml:space="preserve">Η εργασία διαρθρώνεται σε δύο μέρη, το θεωρητικό και το ερευνητικό. Στο </w:t>
      </w:r>
      <w:r w:rsidR="001403F0" w:rsidRPr="00CE1F4B">
        <w:rPr>
          <w:rFonts w:ascii="Times New Roman" w:hAnsi="Times New Roman" w:cs="Times New Roman"/>
          <w:sz w:val="24"/>
          <w:szCs w:val="24"/>
        </w:rPr>
        <w:t>θεωρητ</w:t>
      </w:r>
      <w:r w:rsidRPr="00CE1F4B">
        <w:rPr>
          <w:rFonts w:ascii="Times New Roman" w:hAnsi="Times New Roman" w:cs="Times New Roman"/>
          <w:sz w:val="24"/>
          <w:szCs w:val="24"/>
        </w:rPr>
        <w:t>ικό σκέλος, προκειμένου να διερευνηθεί διεξοδικά το θέμα της εργασίας περιλαμβάνονται</w:t>
      </w:r>
      <w:r w:rsidR="00172329" w:rsidRPr="00CE1F4B">
        <w:rPr>
          <w:rFonts w:ascii="Times New Roman" w:hAnsi="Times New Roman" w:cs="Times New Roman"/>
          <w:sz w:val="24"/>
          <w:szCs w:val="24"/>
        </w:rPr>
        <w:t xml:space="preserve"> δύο κεφάλαια .Στο πρώτο έχουμε π</w:t>
      </w:r>
      <w:r w:rsidRPr="00CE1F4B">
        <w:rPr>
          <w:rFonts w:ascii="Times New Roman" w:hAnsi="Times New Roman" w:cs="Times New Roman"/>
          <w:sz w:val="24"/>
          <w:szCs w:val="24"/>
        </w:rPr>
        <w:t xml:space="preserve">αρουσίαση  του προβλήματος </w:t>
      </w:r>
      <w:r w:rsidR="00172329" w:rsidRPr="00CE1F4B">
        <w:rPr>
          <w:rFonts w:ascii="Times New Roman" w:hAnsi="Times New Roman" w:cs="Times New Roman"/>
          <w:sz w:val="24"/>
          <w:szCs w:val="24"/>
        </w:rPr>
        <w:t xml:space="preserve">και </w:t>
      </w:r>
      <w:r w:rsidR="00CE1F4B">
        <w:rPr>
          <w:rFonts w:ascii="Times New Roman" w:hAnsi="Times New Roman" w:cs="Times New Roman"/>
          <w:sz w:val="24"/>
          <w:szCs w:val="24"/>
        </w:rPr>
        <w:t>τ</w:t>
      </w:r>
      <w:r w:rsidR="00172329" w:rsidRPr="00CE1F4B">
        <w:rPr>
          <w:rFonts w:ascii="Times New Roman" w:hAnsi="Times New Roman" w:cs="Times New Roman"/>
          <w:sz w:val="24"/>
          <w:szCs w:val="24"/>
        </w:rPr>
        <w:t>ο</w:t>
      </w:r>
      <w:r w:rsidR="00CE1F4B">
        <w:rPr>
          <w:rFonts w:ascii="Times New Roman" w:hAnsi="Times New Roman" w:cs="Times New Roman"/>
          <w:sz w:val="24"/>
          <w:szCs w:val="24"/>
        </w:rPr>
        <w:t>υ</w:t>
      </w:r>
      <w:r w:rsidR="00172329" w:rsidRPr="00CE1F4B">
        <w:rPr>
          <w:rFonts w:ascii="Times New Roman" w:hAnsi="Times New Roman" w:cs="Times New Roman"/>
          <w:sz w:val="24"/>
          <w:szCs w:val="24"/>
        </w:rPr>
        <w:t xml:space="preserve"> σ</w:t>
      </w:r>
      <w:r w:rsidRPr="00CE1F4B">
        <w:rPr>
          <w:rFonts w:ascii="Times New Roman" w:hAnsi="Times New Roman" w:cs="Times New Roman"/>
          <w:sz w:val="24"/>
          <w:szCs w:val="24"/>
        </w:rPr>
        <w:t>κοπ</w:t>
      </w:r>
      <w:r w:rsidR="00CE1F4B">
        <w:rPr>
          <w:rFonts w:ascii="Times New Roman" w:hAnsi="Times New Roman" w:cs="Times New Roman"/>
          <w:sz w:val="24"/>
          <w:szCs w:val="24"/>
        </w:rPr>
        <w:t>ού</w:t>
      </w:r>
      <w:r w:rsidRPr="00CE1F4B">
        <w:rPr>
          <w:rFonts w:ascii="Times New Roman" w:hAnsi="Times New Roman" w:cs="Times New Roman"/>
          <w:sz w:val="24"/>
          <w:szCs w:val="24"/>
        </w:rPr>
        <w:t xml:space="preserve"> και στόχ</w:t>
      </w:r>
      <w:r w:rsidR="00CE1F4B">
        <w:rPr>
          <w:rFonts w:ascii="Times New Roman" w:hAnsi="Times New Roman" w:cs="Times New Roman"/>
          <w:sz w:val="24"/>
          <w:szCs w:val="24"/>
        </w:rPr>
        <w:t>ων</w:t>
      </w:r>
      <w:r w:rsidRPr="00CE1F4B">
        <w:rPr>
          <w:rFonts w:ascii="Times New Roman" w:hAnsi="Times New Roman" w:cs="Times New Roman"/>
          <w:sz w:val="24"/>
          <w:szCs w:val="24"/>
        </w:rPr>
        <w:t xml:space="preserve"> της έρευνας </w:t>
      </w:r>
      <w:r w:rsidR="00172329" w:rsidRPr="00CE1F4B">
        <w:rPr>
          <w:rFonts w:ascii="Times New Roman" w:hAnsi="Times New Roman" w:cs="Times New Roman"/>
          <w:sz w:val="24"/>
          <w:szCs w:val="24"/>
        </w:rPr>
        <w:t>με παράθεση των ερευνητικών ερωτημ</w:t>
      </w:r>
      <w:r w:rsidR="00CE1F4B" w:rsidRPr="00CE1F4B">
        <w:rPr>
          <w:rFonts w:ascii="Times New Roman" w:hAnsi="Times New Roman" w:cs="Times New Roman"/>
          <w:sz w:val="24"/>
          <w:szCs w:val="24"/>
        </w:rPr>
        <w:t>άτων κ</w:t>
      </w:r>
      <w:r w:rsidR="00CE1F4B">
        <w:rPr>
          <w:rFonts w:ascii="Times New Roman" w:hAnsi="Times New Roman" w:cs="Times New Roman"/>
          <w:sz w:val="24"/>
          <w:szCs w:val="24"/>
        </w:rPr>
        <w:t xml:space="preserve">αι </w:t>
      </w:r>
      <w:r w:rsidR="00CE1F4B">
        <w:rPr>
          <w:rFonts w:ascii="Times New Roman" w:hAnsi="Times New Roman" w:cs="Times New Roman"/>
          <w:sz w:val="24"/>
          <w:szCs w:val="24"/>
        </w:rPr>
        <w:lastRenderedPageBreak/>
        <w:t>α</w:t>
      </w:r>
      <w:r w:rsidR="00172329">
        <w:rPr>
          <w:rFonts w:ascii="Times New Roman" w:hAnsi="Times New Roman" w:cs="Times New Roman"/>
          <w:sz w:val="24"/>
          <w:szCs w:val="24"/>
        </w:rPr>
        <w:t>κολουθούν ησ</w:t>
      </w:r>
      <w:r w:rsidR="00172329" w:rsidRPr="00E4529C">
        <w:rPr>
          <w:rFonts w:ascii="Times New Roman" w:hAnsi="Times New Roman" w:cs="Times New Roman"/>
          <w:sz w:val="24"/>
          <w:szCs w:val="24"/>
        </w:rPr>
        <w:t>πουδαιότητα και αναγκαιότητα της έρευνας</w:t>
      </w:r>
      <w:r w:rsidR="00172329">
        <w:rPr>
          <w:rFonts w:ascii="Times New Roman" w:hAnsi="Times New Roman" w:cs="Times New Roman"/>
          <w:sz w:val="24"/>
          <w:szCs w:val="24"/>
        </w:rPr>
        <w:t xml:space="preserve"> ,ενώ η τελευταία ενότητα παρουσιάζει τους περιορισμούς και</w:t>
      </w:r>
      <w:r w:rsidR="00CE1F4B">
        <w:rPr>
          <w:rFonts w:ascii="Times New Roman" w:hAnsi="Times New Roman" w:cs="Times New Roman"/>
          <w:sz w:val="24"/>
          <w:szCs w:val="24"/>
        </w:rPr>
        <w:t xml:space="preserve"> τις</w:t>
      </w:r>
      <w:r w:rsidR="00172329">
        <w:rPr>
          <w:rFonts w:ascii="Times New Roman" w:hAnsi="Times New Roman" w:cs="Times New Roman"/>
          <w:sz w:val="24"/>
          <w:szCs w:val="24"/>
        </w:rPr>
        <w:t xml:space="preserve"> δ</w:t>
      </w:r>
      <w:r w:rsidR="00172329" w:rsidRPr="00E4529C">
        <w:rPr>
          <w:rFonts w:ascii="Times New Roman" w:hAnsi="Times New Roman" w:cs="Times New Roman"/>
          <w:sz w:val="24"/>
          <w:szCs w:val="24"/>
        </w:rPr>
        <w:t>υσκολίες</w:t>
      </w:r>
      <w:r w:rsidR="001403F0">
        <w:rPr>
          <w:rFonts w:ascii="Times New Roman" w:hAnsi="Times New Roman" w:cs="Times New Roman"/>
          <w:sz w:val="24"/>
          <w:szCs w:val="24"/>
        </w:rPr>
        <w:t>της</w:t>
      </w:r>
      <w:r w:rsidR="00172329">
        <w:rPr>
          <w:rFonts w:ascii="Times New Roman" w:hAnsi="Times New Roman" w:cs="Times New Roman"/>
          <w:sz w:val="24"/>
          <w:szCs w:val="24"/>
        </w:rPr>
        <w:t>.</w:t>
      </w:r>
    </w:p>
    <w:p w:rsidR="00184106" w:rsidRPr="00184106" w:rsidRDefault="00CE1F4B" w:rsidP="00184106">
      <w:pPr>
        <w:spacing w:line="360" w:lineRule="auto"/>
        <w:jc w:val="both"/>
        <w:rPr>
          <w:rFonts w:ascii="Times New Roman" w:hAnsi="Times New Roman"/>
          <w:sz w:val="24"/>
          <w:szCs w:val="24"/>
        </w:rPr>
      </w:pPr>
      <w:r>
        <w:rPr>
          <w:rFonts w:ascii="Times New Roman" w:hAnsi="Times New Roman" w:cs="Times New Roman"/>
          <w:sz w:val="24"/>
          <w:szCs w:val="24"/>
        </w:rPr>
        <w:t>Στο δεύτερο κεφάλαιο</w:t>
      </w:r>
      <w:r w:rsidR="00184106">
        <w:rPr>
          <w:rFonts w:ascii="Times New Roman" w:hAnsi="Times New Roman"/>
          <w:sz w:val="24"/>
          <w:szCs w:val="24"/>
        </w:rPr>
        <w:t xml:space="preserve">που διαρθρώνεται σε τρεις υποενότητες </w:t>
      </w:r>
      <w:r w:rsidR="00050607">
        <w:rPr>
          <w:rFonts w:ascii="Times New Roman" w:hAnsi="Times New Roman"/>
          <w:sz w:val="24"/>
          <w:szCs w:val="24"/>
        </w:rPr>
        <w:t xml:space="preserve">σκιαγραφείται </w:t>
      </w:r>
      <w:r w:rsidR="00184106">
        <w:rPr>
          <w:rFonts w:ascii="Times New Roman" w:hAnsi="Times New Roman"/>
          <w:sz w:val="24"/>
          <w:szCs w:val="24"/>
        </w:rPr>
        <w:t xml:space="preserve">στην πρώτη </w:t>
      </w:r>
      <w:r w:rsidR="00050607">
        <w:rPr>
          <w:rFonts w:ascii="Times New Roman" w:hAnsi="Times New Roman"/>
          <w:sz w:val="24"/>
          <w:szCs w:val="24"/>
        </w:rPr>
        <w:t>ο ρόλος του διευθυντή – μάνατζερ και του διευθυντή – ηγέτη μέσα τόσο από τα ιδιαίτερα χαρακτηριστικά της προσωπικότητας τους ,γίνεται αναφορά στα καθήκοντα και τις αρμοδιότητες</w:t>
      </w:r>
      <w:r w:rsidR="00050607" w:rsidRPr="00050607">
        <w:rPr>
          <w:rFonts w:ascii="Times New Roman" w:hAnsi="Times New Roman"/>
          <w:sz w:val="24"/>
          <w:szCs w:val="24"/>
        </w:rPr>
        <w:t xml:space="preserve">του </w:t>
      </w:r>
      <w:r w:rsidR="00050607">
        <w:rPr>
          <w:rFonts w:ascii="Times New Roman" w:hAnsi="Times New Roman"/>
          <w:sz w:val="24"/>
          <w:szCs w:val="24"/>
        </w:rPr>
        <w:t xml:space="preserve">αποτελεσματικού </w:t>
      </w:r>
      <w:r w:rsidR="00050607" w:rsidRPr="00050607">
        <w:rPr>
          <w:rFonts w:ascii="Times New Roman" w:hAnsi="Times New Roman"/>
          <w:sz w:val="24"/>
          <w:szCs w:val="24"/>
        </w:rPr>
        <w:t xml:space="preserve">διευθυντή της </w:t>
      </w:r>
      <w:r w:rsidR="00050607">
        <w:rPr>
          <w:rFonts w:ascii="Times New Roman" w:hAnsi="Times New Roman"/>
          <w:sz w:val="24"/>
          <w:szCs w:val="24"/>
        </w:rPr>
        <w:t xml:space="preserve">σχολικής μονάδας με βάση την  </w:t>
      </w:r>
      <w:r w:rsidR="00050607" w:rsidRPr="00050607">
        <w:rPr>
          <w:rFonts w:ascii="Times New Roman" w:hAnsi="Times New Roman"/>
          <w:sz w:val="24"/>
          <w:szCs w:val="24"/>
        </w:rPr>
        <w:t>ισχύουσα νομοθεσία</w:t>
      </w:r>
      <w:r w:rsidR="00050607">
        <w:rPr>
          <w:rFonts w:ascii="Times New Roman" w:hAnsi="Times New Roman"/>
          <w:sz w:val="24"/>
          <w:szCs w:val="24"/>
        </w:rPr>
        <w:t xml:space="preserve">, τα </w:t>
      </w:r>
      <w:r w:rsidR="00050607" w:rsidRPr="00050607">
        <w:rPr>
          <w:rFonts w:ascii="Times New Roman" w:hAnsi="Times New Roman"/>
          <w:sz w:val="24"/>
          <w:szCs w:val="24"/>
        </w:rPr>
        <w:t xml:space="preserve">προβλήματα που αντιμετωπίζουν οι διευθυντές στο έργο </w:t>
      </w:r>
      <w:r w:rsidR="00050607">
        <w:rPr>
          <w:rFonts w:ascii="Times New Roman" w:hAnsi="Times New Roman"/>
          <w:sz w:val="24"/>
          <w:szCs w:val="24"/>
        </w:rPr>
        <w:t>τους καθώς και τα κ</w:t>
      </w:r>
      <w:r w:rsidR="00050607" w:rsidRPr="00050607">
        <w:rPr>
          <w:rFonts w:ascii="Times New Roman" w:hAnsi="Times New Roman"/>
          <w:sz w:val="24"/>
          <w:szCs w:val="24"/>
        </w:rPr>
        <w:t>αθήκοντα και αρμοδιότητες των Διευθυντών σε σχέση με το Σύλλογο των Διδασκόντων</w:t>
      </w:r>
      <w:r w:rsidR="00050607">
        <w:rPr>
          <w:rFonts w:ascii="Times New Roman" w:hAnsi="Times New Roman"/>
          <w:sz w:val="24"/>
          <w:szCs w:val="24"/>
        </w:rPr>
        <w:t xml:space="preserve">. </w:t>
      </w:r>
      <w:r w:rsidR="00184106">
        <w:rPr>
          <w:rFonts w:ascii="Times New Roman" w:hAnsi="Times New Roman"/>
          <w:sz w:val="24"/>
          <w:szCs w:val="24"/>
        </w:rPr>
        <w:t>Στην δεύτερη υποενότητα αν</w:t>
      </w:r>
      <w:r w:rsidR="00050607">
        <w:rPr>
          <w:rFonts w:ascii="Times New Roman" w:hAnsi="Times New Roman"/>
          <w:sz w:val="24"/>
          <w:szCs w:val="24"/>
        </w:rPr>
        <w:t>απτύσσεται το θεσμικό πλαίσιο</w:t>
      </w:r>
      <w:r w:rsidR="00050607" w:rsidRPr="00050607">
        <w:rPr>
          <w:rFonts w:ascii="Times New Roman" w:hAnsi="Times New Roman"/>
          <w:sz w:val="24"/>
          <w:szCs w:val="24"/>
        </w:rPr>
        <w:t>και ο ρόλος του Συλλόγου διδασκόντωνστη διαδικασία λήψης αποφάσεων</w:t>
      </w:r>
      <w:r w:rsidR="00050607">
        <w:rPr>
          <w:rFonts w:ascii="Times New Roman" w:hAnsi="Times New Roman"/>
          <w:sz w:val="24"/>
          <w:szCs w:val="24"/>
        </w:rPr>
        <w:t xml:space="preserve"> καθώς γίνεται αναφορά στο σχολικό κλίμα που διαμορφώνεται από τις ενέργειες των άμεσα εμπλεκομένων</w:t>
      </w:r>
      <w:r w:rsidR="00184106">
        <w:rPr>
          <w:rFonts w:ascii="Times New Roman" w:hAnsi="Times New Roman"/>
          <w:sz w:val="24"/>
          <w:szCs w:val="24"/>
        </w:rPr>
        <w:t xml:space="preserve"> και στην τρίτη παρουσιάζεται η δ</w:t>
      </w:r>
      <w:r w:rsidR="00184106" w:rsidRPr="00184106">
        <w:rPr>
          <w:rFonts w:ascii="Times New Roman" w:hAnsi="Times New Roman"/>
          <w:sz w:val="24"/>
          <w:szCs w:val="24"/>
        </w:rPr>
        <w:t>ιαχρονική εξέλιξη συστημάτων επιλογής Διευθυντών Σχολικών Μονάδων</w:t>
      </w:r>
      <w:r w:rsidR="00184106">
        <w:rPr>
          <w:rFonts w:ascii="Times New Roman" w:hAnsi="Times New Roman"/>
          <w:sz w:val="24"/>
          <w:szCs w:val="24"/>
        </w:rPr>
        <w:t xml:space="preserve"> κάνοντας μια αναφορά και σε σ</w:t>
      </w:r>
      <w:r w:rsidR="00184106" w:rsidRPr="00184106">
        <w:rPr>
          <w:rFonts w:ascii="Times New Roman" w:hAnsi="Times New Roman"/>
          <w:sz w:val="24"/>
          <w:szCs w:val="24"/>
        </w:rPr>
        <w:t>υστήματα επιλογής διευθυντών σε διεθνές επίπεδο</w:t>
      </w:r>
      <w:r w:rsidR="00184106">
        <w:rPr>
          <w:rFonts w:ascii="Times New Roman" w:hAnsi="Times New Roman"/>
          <w:sz w:val="24"/>
          <w:szCs w:val="24"/>
        </w:rPr>
        <w:t xml:space="preserve"> και τέλος μέσα από </w:t>
      </w:r>
      <w:r w:rsidR="00184106" w:rsidRPr="00184106">
        <w:rPr>
          <w:rFonts w:ascii="Times New Roman" w:hAnsi="Times New Roman"/>
          <w:sz w:val="24"/>
          <w:szCs w:val="24"/>
        </w:rPr>
        <w:t xml:space="preserve">βιβλιογραφική επισκόπηση ερευνών </w:t>
      </w:r>
      <w:r w:rsidR="00184106">
        <w:rPr>
          <w:rFonts w:ascii="Times New Roman" w:hAnsi="Times New Roman"/>
          <w:sz w:val="24"/>
          <w:szCs w:val="24"/>
        </w:rPr>
        <w:t>παρουσιάζοντα</w:t>
      </w:r>
      <w:r w:rsidR="00184106" w:rsidRPr="00184106">
        <w:rPr>
          <w:rFonts w:ascii="Times New Roman" w:hAnsi="Times New Roman"/>
          <w:sz w:val="24"/>
          <w:szCs w:val="24"/>
        </w:rPr>
        <w:t xml:space="preserve"> η διαδικασία επιλογήςοι προϋποθέσεις, τα κριτήρια , τα προσόντα των υποψηφίων </w:t>
      </w:r>
      <w:r w:rsidR="00184106">
        <w:rPr>
          <w:rFonts w:ascii="Times New Roman" w:hAnsi="Times New Roman"/>
          <w:sz w:val="24"/>
          <w:szCs w:val="24"/>
        </w:rPr>
        <w:t>και η σ</w:t>
      </w:r>
      <w:r w:rsidR="00184106" w:rsidRPr="00184106">
        <w:rPr>
          <w:rFonts w:ascii="Times New Roman" w:hAnsi="Times New Roman"/>
          <w:sz w:val="24"/>
          <w:szCs w:val="24"/>
        </w:rPr>
        <w:t xml:space="preserve">ύγκριση </w:t>
      </w:r>
      <w:r w:rsidR="00184106">
        <w:rPr>
          <w:rFonts w:ascii="Times New Roman" w:hAnsi="Times New Roman"/>
          <w:sz w:val="24"/>
          <w:szCs w:val="24"/>
        </w:rPr>
        <w:t xml:space="preserve">του </w:t>
      </w:r>
      <w:r w:rsidR="00184106" w:rsidRPr="00184106">
        <w:rPr>
          <w:rFonts w:ascii="Times New Roman" w:hAnsi="Times New Roman"/>
          <w:sz w:val="24"/>
          <w:szCs w:val="24"/>
        </w:rPr>
        <w:t>ισχύοντα νόμου επιλογής διευθυντών σχολικών μονάδων με προηγούμενους</w:t>
      </w:r>
      <w:r w:rsidR="00184106">
        <w:rPr>
          <w:rFonts w:ascii="Times New Roman" w:hAnsi="Times New Roman"/>
          <w:sz w:val="24"/>
          <w:szCs w:val="24"/>
        </w:rPr>
        <w:t>.</w:t>
      </w:r>
    </w:p>
    <w:p w:rsidR="00184106" w:rsidRPr="00184106" w:rsidRDefault="00215981" w:rsidP="00CD343E">
      <w:pPr>
        <w:spacing w:line="360" w:lineRule="auto"/>
        <w:jc w:val="both"/>
        <w:rPr>
          <w:rFonts w:ascii="Times New Roman" w:hAnsi="Times New Roman"/>
          <w:sz w:val="24"/>
          <w:szCs w:val="24"/>
        </w:rPr>
      </w:pPr>
      <w:r w:rsidRPr="00215981">
        <w:rPr>
          <w:rFonts w:ascii="Times New Roman" w:eastAsia="Calibri" w:hAnsi="Times New Roman" w:cs="Times New Roman"/>
          <w:sz w:val="24"/>
          <w:szCs w:val="24"/>
        </w:rPr>
        <w:t xml:space="preserve">Στο </w:t>
      </w:r>
      <w:r>
        <w:rPr>
          <w:rFonts w:ascii="Times New Roman" w:eastAsia="Calibri" w:hAnsi="Times New Roman" w:cs="Times New Roman"/>
          <w:sz w:val="24"/>
          <w:szCs w:val="24"/>
        </w:rPr>
        <w:t>δεύτερο μέρος</w:t>
      </w:r>
      <w:r w:rsidR="001553FB">
        <w:rPr>
          <w:rFonts w:ascii="Times New Roman" w:eastAsia="Calibri" w:hAnsi="Times New Roman" w:cs="Times New Roman"/>
          <w:sz w:val="24"/>
          <w:szCs w:val="24"/>
        </w:rPr>
        <w:t>-</w:t>
      </w:r>
      <w:r>
        <w:rPr>
          <w:rFonts w:ascii="Times New Roman" w:eastAsia="Calibri" w:hAnsi="Times New Roman" w:cs="Times New Roman"/>
          <w:sz w:val="24"/>
          <w:szCs w:val="24"/>
        </w:rPr>
        <w:t xml:space="preserve"> το </w:t>
      </w:r>
      <w:r w:rsidRPr="00215981">
        <w:rPr>
          <w:rFonts w:ascii="Times New Roman" w:eastAsia="Calibri" w:hAnsi="Times New Roman" w:cs="Times New Roman"/>
          <w:sz w:val="24"/>
          <w:szCs w:val="24"/>
        </w:rPr>
        <w:t>ερευνητικό</w:t>
      </w:r>
      <w:r w:rsidR="001553FB">
        <w:rPr>
          <w:rFonts w:ascii="Times New Roman" w:eastAsia="Calibri" w:hAnsi="Times New Roman" w:cs="Times New Roman"/>
          <w:sz w:val="24"/>
          <w:szCs w:val="24"/>
        </w:rPr>
        <w:t>-</w:t>
      </w:r>
      <w:r w:rsidRPr="00215981">
        <w:rPr>
          <w:rFonts w:ascii="Times New Roman" w:eastAsia="Calibri" w:hAnsi="Times New Roman" w:cs="Times New Roman"/>
          <w:sz w:val="24"/>
          <w:szCs w:val="24"/>
        </w:rPr>
        <w:t xml:space="preserve"> της εργασίας, καταρχήν αναφέρεται το μεθοδολογικόπλαίσιο της έρευνας</w:t>
      </w:r>
      <w:r w:rsidR="009645AE">
        <w:rPr>
          <w:rFonts w:ascii="Times New Roman" w:eastAsia="Calibri" w:hAnsi="Times New Roman" w:cs="Times New Roman"/>
          <w:sz w:val="24"/>
          <w:szCs w:val="24"/>
        </w:rPr>
        <w:t xml:space="preserve">. Γίνεται αναφορά  στον </w:t>
      </w:r>
      <w:r w:rsidR="009645AE">
        <w:rPr>
          <w:rFonts w:ascii="Times New Roman" w:eastAsia="Calibri" w:hAnsi="Times New Roman" w:cs="Times New Roman"/>
          <w:bCs/>
          <w:sz w:val="24"/>
          <w:szCs w:val="24"/>
        </w:rPr>
        <w:t>π</w:t>
      </w:r>
      <w:r w:rsidR="009645AE" w:rsidRPr="009645AE">
        <w:rPr>
          <w:rFonts w:ascii="Times New Roman" w:eastAsia="Calibri" w:hAnsi="Times New Roman" w:cs="Times New Roman"/>
          <w:bCs/>
          <w:sz w:val="24"/>
          <w:szCs w:val="24"/>
        </w:rPr>
        <w:t xml:space="preserve">ληθυσμός </w:t>
      </w:r>
      <w:r w:rsidR="00E072A7">
        <w:rPr>
          <w:rFonts w:ascii="Times New Roman" w:eastAsia="Calibri" w:hAnsi="Times New Roman" w:cs="Times New Roman"/>
          <w:bCs/>
          <w:sz w:val="24"/>
          <w:szCs w:val="24"/>
        </w:rPr>
        <w:t>-</w:t>
      </w:r>
      <w:r w:rsidR="009645AE">
        <w:rPr>
          <w:rFonts w:ascii="Times New Roman" w:eastAsia="Calibri" w:hAnsi="Times New Roman" w:cs="Times New Roman"/>
          <w:bCs/>
          <w:sz w:val="24"/>
          <w:szCs w:val="24"/>
        </w:rPr>
        <w:t>δ</w:t>
      </w:r>
      <w:r w:rsidR="009645AE" w:rsidRPr="009645AE">
        <w:rPr>
          <w:rFonts w:ascii="Times New Roman" w:eastAsia="Calibri" w:hAnsi="Times New Roman" w:cs="Times New Roman"/>
          <w:bCs/>
          <w:sz w:val="24"/>
          <w:szCs w:val="24"/>
        </w:rPr>
        <w:t xml:space="preserve">είγμα </w:t>
      </w:r>
      <w:r w:rsidR="00CD343E">
        <w:rPr>
          <w:rFonts w:ascii="Times New Roman" w:eastAsia="Calibri" w:hAnsi="Times New Roman" w:cs="Times New Roman"/>
          <w:bCs/>
          <w:sz w:val="24"/>
          <w:szCs w:val="24"/>
        </w:rPr>
        <w:t xml:space="preserve">,στη </w:t>
      </w:r>
      <w:r w:rsidR="009645AE">
        <w:rPr>
          <w:rFonts w:ascii="Times New Roman" w:eastAsia="Calibri" w:hAnsi="Times New Roman" w:cs="Times New Roman"/>
          <w:bCs/>
          <w:sz w:val="24"/>
          <w:szCs w:val="24"/>
        </w:rPr>
        <w:t>μ</w:t>
      </w:r>
      <w:r w:rsidR="009645AE" w:rsidRPr="009645AE">
        <w:rPr>
          <w:rFonts w:ascii="Times New Roman" w:eastAsia="Calibri" w:hAnsi="Times New Roman" w:cs="Times New Roman"/>
          <w:bCs/>
          <w:sz w:val="24"/>
          <w:szCs w:val="24"/>
        </w:rPr>
        <w:t>έθοδος δειγματοληψίας</w:t>
      </w:r>
      <w:r w:rsidR="009645AE">
        <w:rPr>
          <w:rFonts w:ascii="Times New Roman" w:eastAsia="Calibri" w:hAnsi="Times New Roman" w:cs="Times New Roman"/>
          <w:sz w:val="24"/>
          <w:szCs w:val="24"/>
        </w:rPr>
        <w:t>,α</w:t>
      </w:r>
      <w:r w:rsidR="009645AE" w:rsidRPr="009645AE">
        <w:rPr>
          <w:rFonts w:ascii="Times New Roman" w:eastAsia="Calibri" w:hAnsi="Times New Roman" w:cs="Times New Roman"/>
          <w:bCs/>
          <w:sz w:val="24"/>
          <w:szCs w:val="24"/>
        </w:rPr>
        <w:t xml:space="preserve">νάλυση </w:t>
      </w:r>
      <w:r w:rsidR="009645AE">
        <w:rPr>
          <w:rFonts w:ascii="Times New Roman" w:eastAsia="Calibri" w:hAnsi="Times New Roman" w:cs="Times New Roman"/>
          <w:bCs/>
          <w:sz w:val="24"/>
          <w:szCs w:val="24"/>
        </w:rPr>
        <w:t>α</w:t>
      </w:r>
      <w:r w:rsidR="009645AE" w:rsidRPr="009645AE">
        <w:rPr>
          <w:rFonts w:ascii="Times New Roman" w:eastAsia="Calibri" w:hAnsi="Times New Roman" w:cs="Times New Roman"/>
          <w:bCs/>
          <w:sz w:val="24"/>
          <w:szCs w:val="24"/>
        </w:rPr>
        <w:t>ξιοπιστίας</w:t>
      </w:r>
      <w:r w:rsidR="009645AE">
        <w:rPr>
          <w:rFonts w:ascii="Times New Roman" w:eastAsia="Calibri" w:hAnsi="Times New Roman" w:cs="Times New Roman"/>
          <w:sz w:val="24"/>
          <w:szCs w:val="24"/>
        </w:rPr>
        <w:t xml:space="preserve"> και </w:t>
      </w:r>
      <w:r w:rsidRPr="00215981">
        <w:rPr>
          <w:rFonts w:ascii="Times New Roman" w:eastAsia="Calibri" w:hAnsi="Times New Roman" w:cs="Times New Roman"/>
          <w:sz w:val="24"/>
          <w:szCs w:val="24"/>
        </w:rPr>
        <w:t xml:space="preserve">έπειτα ακολουθεί η παρουσίαση και ανάλυση τωναποτελεσμάτων της έρευνας και στη συνέχεια παρουσιάζονται τα βασικάσυμπεράσματα και οι προτάσεις για μελλοντικές μελέτες, συναφείς με </w:t>
      </w:r>
      <w:r w:rsidR="009645AE">
        <w:rPr>
          <w:rFonts w:ascii="Times New Roman" w:eastAsia="Calibri" w:hAnsi="Times New Roman" w:cs="Times New Roman"/>
          <w:sz w:val="24"/>
          <w:szCs w:val="24"/>
        </w:rPr>
        <w:t xml:space="preserve">τις </w:t>
      </w:r>
      <w:r w:rsidRPr="00215981">
        <w:rPr>
          <w:rFonts w:ascii="Times New Roman" w:eastAsia="Calibri" w:hAnsi="Times New Roman" w:cs="Times New Roman"/>
          <w:sz w:val="24"/>
          <w:szCs w:val="24"/>
        </w:rPr>
        <w:t>επιλογές διευθυντών. Τέλος, η εργασία ολοκληρώνεται με την παράθεση της σχετικήςμε το θέμα βιβλιογραφίας</w:t>
      </w:r>
      <w:r w:rsidR="008C6F23">
        <w:rPr>
          <w:rFonts w:ascii="Times New Roman" w:hAnsi="Times New Roman"/>
          <w:sz w:val="24"/>
          <w:szCs w:val="24"/>
        </w:rPr>
        <w:t xml:space="preserve">και το παράρτημα, στο οποίο περιλαμβάνεται </w:t>
      </w:r>
      <w:r w:rsidR="00266C7E">
        <w:rPr>
          <w:rFonts w:ascii="Times New Roman" w:hAnsi="Times New Roman"/>
          <w:sz w:val="24"/>
          <w:szCs w:val="24"/>
        </w:rPr>
        <w:t xml:space="preserve">η συνοδευτική αποστολή,  </w:t>
      </w:r>
      <w:r w:rsidR="008C6F23">
        <w:rPr>
          <w:rFonts w:ascii="Times New Roman" w:hAnsi="Times New Roman"/>
          <w:sz w:val="24"/>
          <w:szCs w:val="24"/>
        </w:rPr>
        <w:t>το ερωτηματολόγιο της έρευνας</w:t>
      </w:r>
      <w:r w:rsidR="00266C7E">
        <w:rPr>
          <w:rFonts w:ascii="Times New Roman" w:hAnsi="Times New Roman"/>
          <w:sz w:val="24"/>
          <w:szCs w:val="24"/>
        </w:rPr>
        <w:t xml:space="preserve"> και συντομογραφίες</w:t>
      </w:r>
      <w:r w:rsidR="008C6F23">
        <w:rPr>
          <w:rFonts w:ascii="Times New Roman" w:hAnsi="Times New Roman"/>
          <w:sz w:val="24"/>
          <w:szCs w:val="24"/>
        </w:rPr>
        <w:t>.</w:t>
      </w:r>
    </w:p>
    <w:p w:rsidR="00184106" w:rsidRPr="00184106" w:rsidRDefault="00184106" w:rsidP="00184106">
      <w:pPr>
        <w:spacing w:line="360" w:lineRule="auto"/>
        <w:jc w:val="both"/>
        <w:rPr>
          <w:rFonts w:ascii="Times New Roman" w:hAnsi="Times New Roman"/>
          <w:sz w:val="24"/>
          <w:szCs w:val="24"/>
        </w:rPr>
      </w:pPr>
    </w:p>
    <w:p w:rsidR="00184106" w:rsidRPr="00184106" w:rsidRDefault="00184106" w:rsidP="00184106">
      <w:pPr>
        <w:spacing w:line="360" w:lineRule="auto"/>
        <w:jc w:val="both"/>
        <w:rPr>
          <w:rFonts w:ascii="Times New Roman" w:hAnsi="Times New Roman"/>
          <w:sz w:val="24"/>
          <w:szCs w:val="24"/>
        </w:rPr>
      </w:pPr>
    </w:p>
    <w:p w:rsidR="00050607" w:rsidRPr="00050607" w:rsidRDefault="00050607" w:rsidP="00050607">
      <w:pPr>
        <w:spacing w:line="360" w:lineRule="auto"/>
        <w:jc w:val="both"/>
        <w:rPr>
          <w:rFonts w:ascii="Times New Roman" w:hAnsi="Times New Roman"/>
          <w:sz w:val="24"/>
          <w:szCs w:val="24"/>
        </w:rPr>
      </w:pPr>
    </w:p>
    <w:p w:rsidR="00050607" w:rsidRPr="00050607" w:rsidRDefault="00050607" w:rsidP="00050607">
      <w:pPr>
        <w:spacing w:line="360" w:lineRule="auto"/>
        <w:jc w:val="both"/>
        <w:rPr>
          <w:rFonts w:ascii="Times New Roman" w:hAnsi="Times New Roman"/>
          <w:sz w:val="24"/>
          <w:szCs w:val="24"/>
        </w:rPr>
      </w:pPr>
    </w:p>
    <w:p w:rsidR="00771570" w:rsidRDefault="00771570" w:rsidP="00E4529C">
      <w:pPr>
        <w:spacing w:line="360" w:lineRule="auto"/>
        <w:jc w:val="both"/>
        <w:rPr>
          <w:rFonts w:ascii="Times New Roman" w:hAnsi="Times New Roman" w:cs="Times New Roman"/>
          <w:b/>
          <w:sz w:val="32"/>
          <w:szCs w:val="32"/>
        </w:rPr>
      </w:pPr>
    </w:p>
    <w:p w:rsidR="00FC0B53" w:rsidRPr="00D23165" w:rsidRDefault="00FC0B53" w:rsidP="00E4529C">
      <w:pPr>
        <w:spacing w:line="360" w:lineRule="auto"/>
        <w:jc w:val="both"/>
        <w:rPr>
          <w:rFonts w:ascii="Times New Roman" w:hAnsi="Times New Roman" w:cs="Times New Roman"/>
          <w:b/>
          <w:sz w:val="32"/>
          <w:szCs w:val="32"/>
        </w:rPr>
      </w:pPr>
      <w:r w:rsidRPr="00D23165">
        <w:rPr>
          <w:rFonts w:ascii="Times New Roman" w:hAnsi="Times New Roman" w:cs="Times New Roman"/>
          <w:b/>
          <w:sz w:val="32"/>
          <w:szCs w:val="32"/>
        </w:rPr>
        <w:t>ΜΕΡΟΣ Α:</w:t>
      </w:r>
    </w:p>
    <w:p w:rsidR="00FC0B53" w:rsidRPr="00E4529C" w:rsidRDefault="00FC0B53" w:rsidP="00E4529C">
      <w:pPr>
        <w:spacing w:line="360" w:lineRule="auto"/>
        <w:jc w:val="both"/>
        <w:rPr>
          <w:rFonts w:ascii="Times New Roman" w:hAnsi="Times New Roman" w:cs="Times New Roman"/>
          <w:b/>
          <w:sz w:val="28"/>
          <w:szCs w:val="28"/>
        </w:rPr>
      </w:pPr>
      <w:r w:rsidRPr="00E4529C">
        <w:rPr>
          <w:rFonts w:ascii="Times New Roman" w:hAnsi="Times New Roman" w:cs="Times New Roman"/>
          <w:b/>
          <w:sz w:val="28"/>
          <w:szCs w:val="28"/>
        </w:rPr>
        <w:t>ΚΕΦΑΛΑΙΟ Α:</w:t>
      </w:r>
    </w:p>
    <w:p w:rsidR="00FC0B53" w:rsidRPr="00E4529C" w:rsidRDefault="00FC0B53" w:rsidP="00E4529C">
      <w:pPr>
        <w:spacing w:line="360" w:lineRule="auto"/>
        <w:jc w:val="both"/>
        <w:rPr>
          <w:rFonts w:ascii="Times New Roman" w:hAnsi="Times New Roman" w:cs="Times New Roman"/>
          <w:sz w:val="24"/>
          <w:szCs w:val="24"/>
        </w:rPr>
      </w:pPr>
      <w:r w:rsidRPr="00E4529C">
        <w:rPr>
          <w:rFonts w:ascii="Times New Roman" w:hAnsi="Times New Roman" w:cs="Times New Roman"/>
          <w:b/>
          <w:sz w:val="24"/>
          <w:szCs w:val="24"/>
        </w:rPr>
        <w:t>1.1. Παρουσίαση  του προβλήματος</w:t>
      </w:r>
    </w:p>
    <w:p w:rsidR="00FC0B53" w:rsidRPr="00E4529C" w:rsidRDefault="00FC0B53" w:rsidP="00E4529C">
      <w:pPr>
        <w:spacing w:line="360" w:lineRule="auto"/>
        <w:jc w:val="both"/>
        <w:rPr>
          <w:rFonts w:ascii="Times New Roman" w:hAnsi="Times New Roman" w:cs="Times New Roman"/>
          <w:sz w:val="24"/>
          <w:szCs w:val="24"/>
        </w:rPr>
      </w:pPr>
      <w:r w:rsidRPr="00E4529C">
        <w:rPr>
          <w:rFonts w:ascii="Times New Roman" w:hAnsi="Times New Roman" w:cs="Times New Roman"/>
          <w:sz w:val="24"/>
          <w:szCs w:val="24"/>
        </w:rPr>
        <w:t xml:space="preserve">         Στις σύγχρονες κοινωνικές δομές ένα από τα μείζονα θέματα που απασχολούν το δημόσιο αλλά και τον επιστημονικό διάλογο είναι η εκπαίδευση. Η εκπαίδευση αποτελεί μία θεμελιώδη κοινωνική λειτουργία που είναι δομικό  στοιχείο της κουλτούρας ενός λαού και προσδιορίζει την ευνομούμενη κοινωνία που έχει αντίκτυπο στην ατομική και εθνική πρόοδο (Πετρίδου, 2005). Οι κυβερνήσεις όλων των χωρών βρίσκονται σε διαρκή αναζήτηση από μια σειρά από πρωτοβουλίες νομοθετικού περιεχομένου που αφορούν είτε το πλαίσιο και  το περιεχόμενο της παρεχόμενης εκπαίδευσης ,είτε θέματα οργανωτικής ανασυγκρότησης, με στόχο την επίτευξη συλλογής των αποτελεσμάτων του προβληματισμού για την εκπαίδευση με στόχο την κοινωνική πρόοδο .  </w:t>
      </w:r>
    </w:p>
    <w:p w:rsidR="00FC0B53" w:rsidRPr="00E4529C" w:rsidRDefault="00FC0B53" w:rsidP="00E4529C">
      <w:pPr>
        <w:spacing w:line="360" w:lineRule="auto"/>
        <w:jc w:val="both"/>
        <w:rPr>
          <w:rFonts w:ascii="Times New Roman" w:hAnsi="Times New Roman" w:cs="Times New Roman"/>
          <w:sz w:val="24"/>
          <w:szCs w:val="24"/>
        </w:rPr>
      </w:pPr>
      <w:r w:rsidRPr="00E4529C">
        <w:rPr>
          <w:rFonts w:ascii="Times New Roman" w:hAnsi="Times New Roman" w:cs="Times New Roman"/>
          <w:sz w:val="24"/>
          <w:szCs w:val="24"/>
        </w:rPr>
        <w:t xml:space="preserve">      Ένα από τα ζητήματα που συζητούνται ευρέως στην εκπαιδευτική κοινότητα είναι τα  θέματα της εκπαιδευτικής διοίκησης και της επιλογή των στελεχών στην εκπαίδευση καθώς ο ρόλος του διευθυντή σχολικών μονάδων τα τελευταία χρόνια συνεχώς αναβαθμίζεται και αποκτά περισσότερες αρμοδιότητες αλλά ταυτόχρονα  οι μεγάλες πολιτικές, κοινωνικές και οικονομικές αλλαγών καθιστούν αυτό το ρόλο μεγάλης σπουδαιότητας. Είναι απαραίτητη, λοιπόν, η διοίκηση και οργάνωση των εκπαιδευτικών μονάδων να στελεχώνονται με άτομα που διαθέτουν περισσότερες επιστημονικές γνώσεις ώστε να αναλάβουν καίριες θέσεις όπως η θέση του διευθυντή </w:t>
      </w:r>
      <w:r w:rsidR="00657D84" w:rsidRPr="00E4529C">
        <w:rPr>
          <w:rFonts w:ascii="Times New Roman" w:hAnsi="Times New Roman" w:cs="Times New Roman"/>
          <w:sz w:val="24"/>
          <w:szCs w:val="24"/>
        </w:rPr>
        <w:t>.</w:t>
      </w:r>
    </w:p>
    <w:p w:rsidR="00FC0B53" w:rsidRPr="00E4529C" w:rsidRDefault="00FC0B53" w:rsidP="00E4529C">
      <w:pPr>
        <w:spacing w:line="360" w:lineRule="auto"/>
        <w:jc w:val="both"/>
        <w:rPr>
          <w:rFonts w:ascii="Times New Roman" w:hAnsi="Times New Roman" w:cs="Times New Roman"/>
          <w:sz w:val="24"/>
          <w:szCs w:val="24"/>
        </w:rPr>
      </w:pPr>
      <w:r w:rsidRPr="00E4529C">
        <w:rPr>
          <w:rFonts w:ascii="Times New Roman" w:hAnsi="Times New Roman" w:cs="Times New Roman"/>
          <w:sz w:val="24"/>
          <w:szCs w:val="24"/>
        </w:rPr>
        <w:t xml:space="preserve">       Το πλαίσιο προβληματισμού για τη διεξαγωγή της παρούσας μελέτης που έχει θέμα τη συμμετοχή των εκπαιδευτικών στις διαδικασίες εκλογής και επιλογής των διευθυντών των σχολικών μονάδων προσδιορίστηκε από την βιβλιογραφία ,αλλά και ότι τα νέα αυτά δεδομένα προβλημάτισαν έντονα τον εκπαιδευτικό κόσμο . Πολλοί μελετητές στην ξένη βιβλιογραφία (Baltzell &amp; Dentler, 1983· Gips και Bredeson, 1984· Winter και Jaeger, 2002· Hsiao, Lee &amp; Tu, 2012·) ασχολήθηκαν κατά καιρούς </w:t>
      </w:r>
      <w:r w:rsidRPr="00E4529C">
        <w:rPr>
          <w:rFonts w:ascii="Times New Roman" w:hAnsi="Times New Roman" w:cs="Times New Roman"/>
          <w:sz w:val="24"/>
          <w:szCs w:val="24"/>
        </w:rPr>
        <w:lastRenderedPageBreak/>
        <w:t xml:space="preserve">με το ζήτημα της επιλογής διευθυντών σχολικών μονάδων με τη συμμετοχή των εκπαιδευτικών στην εκλογή τους. Ωστόσο, καθώςο τελευταίος νόμος 4327/2015 έδωσε για πρώτη φορά τη πρωτοβουλία στο σύλλογο διδασκόντων να πρωταγωνιστήσει  στην ανάδειξη του νέου διευθυντή του σχολείου, υπάρχουν αναπάντητα ερωτήματα όπως π,χ. οι προϋποθέσεις για την εκλογή, η αντικειμενικότητα των κριτηρίων και της διαδικασίας επιλογής, οι λόγοι και τα προσωπικά κίνητρα των εκπαιδευτικών που οδήγησαν στην εκλογή των διευθυντών τους καθώς επίσης ο αποκλεισμός υποψηφίων διευθυντών – για πρώτη φορά - λόγω της ψηφοφορίας των εκπαιδευτικών, που χρήζουν διερεύνησης και δημιουργούν ερευνητικό κενό στην ελληνική κυρίως βιβλιογραφία. Ήταν μια πρωτόγνωρη διαδικασία για τα εκπαιδευτικά δεδομένα της χώρας, χωρίς να εφαρμοστεί  ούτε μέσα από μια πιλοτική διαδικασία και δημιουργώντας  έντονες αντιπαραθέσεις στον εκπαιδευτικό κόσμο για την χρησιμότητα της αλλά και για ανάδειξη των ικανότερων ηγετών. </w:t>
      </w:r>
    </w:p>
    <w:p w:rsidR="006B1AC1" w:rsidRPr="00E4529C" w:rsidRDefault="006B1AC1" w:rsidP="00E4529C">
      <w:pPr>
        <w:spacing w:line="360" w:lineRule="auto"/>
        <w:jc w:val="both"/>
        <w:rPr>
          <w:rFonts w:ascii="Times New Roman" w:hAnsi="Times New Roman" w:cs="Times New Roman"/>
          <w:sz w:val="24"/>
          <w:szCs w:val="24"/>
          <w:highlight w:val="green"/>
        </w:rPr>
      </w:pPr>
      <w:r w:rsidRPr="00E4529C">
        <w:rPr>
          <w:rFonts w:ascii="Times New Roman" w:hAnsi="Times New Roman" w:cs="Times New Roman"/>
          <w:sz w:val="24"/>
          <w:szCs w:val="24"/>
        </w:rPr>
        <w:t xml:space="preserve">Αρχικά ήταν αρκετοί εκείνοι που δέχτηκαν με ανακούφιση την αλλαγή αυτή καθώς δίνονταν στους άμεσα αρμόδιους και γνώστες των αναγκών και των προβλημάτων των σχολείων, τη δυνατότητα να επιλέξουν το καταλληλότερο πρόσωπο ως διευθυντή. Στην συνέχεια  άρχισαν  να αναφύονται  προβληματισμοί όπως κατά πόσο  οι εκπαιδευτικοί ήταν ώριμοι για αυτήν την διαδικασία, σε ποιο βαθμό ένας εκλεγμένος από το σύλλογο διευθυντής θα μπορούσε να ανταποκριθεί στις απαιτήσεις  του έργο του με αντικειμενικότητα και πως θα επηρεάζονταν το κλίμα και οι διαπροσωπικές σχέσεις του συλλόγου διδασκόντων. </w:t>
      </w:r>
    </w:p>
    <w:p w:rsidR="006B1AC1" w:rsidRPr="00E4529C" w:rsidRDefault="006B1AC1" w:rsidP="00E4529C">
      <w:pPr>
        <w:spacing w:line="360" w:lineRule="auto"/>
        <w:jc w:val="both"/>
        <w:rPr>
          <w:rFonts w:ascii="Times New Roman" w:hAnsi="Times New Roman" w:cs="Times New Roman"/>
          <w:sz w:val="24"/>
          <w:szCs w:val="24"/>
        </w:rPr>
      </w:pPr>
      <w:r w:rsidRPr="00E4529C">
        <w:rPr>
          <w:rFonts w:ascii="Times New Roman" w:hAnsi="Times New Roman" w:cs="Times New Roman"/>
          <w:sz w:val="24"/>
          <w:szCs w:val="24"/>
        </w:rPr>
        <w:t xml:space="preserve">      Από τα πρώτα αποτελέσματα της διεργασίας αυτής αναδείχτηκαν προβλήματα από τα οποία ίσως επηρεάστηκε η λειτουργία των σχολικών μονάδων. Σε πολλές περιπτώσεις το μεγαλύτερο ποσοστό διευθυντών επανεκλέχθηκαν στις θέσεις τους .Αυτό αναδεικνύει το γεγονός ότι η απόφαση  των εκπαιδευτικών ταυτίστηκε με τις αποφάσεις των Συμβουλίων Επιλογής και της προϊστάμενης αρχής. Συγκεκριμένα η Πατσιομίτου (2015) αναφέρει ότι αυτό συνέβη σε ποσοστό 67% σε περιοχή της Αθήνας ενώ σύμφωνα με στοιχεία του ΠΥΣΔΕ Ηρακλείου το ποσοστό άγγιξε στο νομό το 70%. Υπήρχαν και περιπτώσεις που εκλέχθηκαν διευθυντές με μικρό ποσοστό, ειδικά σε μικρά σχολεία όπου υπήρχαν πολλοί υποψήφιοι διαμοιράστηκαν </w:t>
      </w:r>
      <w:r w:rsidRPr="00E4529C">
        <w:rPr>
          <w:rFonts w:ascii="Times New Roman" w:hAnsi="Times New Roman" w:cs="Times New Roman"/>
          <w:sz w:val="24"/>
          <w:szCs w:val="24"/>
        </w:rPr>
        <w:lastRenderedPageBreak/>
        <w:t xml:space="preserve">σε όλους οι ψήφοι, με αποτέλεσμα να αναδειχτεί ο αρχαιότερος, καθώς είχε ήδη εξασφαλίσει σημαντικό προβάδισμα λόγω της υψηλής μοριοδότησης της προϋπηρεσίας που προβλέπεται με τον νέο νόμο. </w:t>
      </w:r>
    </w:p>
    <w:p w:rsidR="006B1AC1" w:rsidRPr="00E4529C" w:rsidRDefault="006B1AC1" w:rsidP="00E4529C">
      <w:pPr>
        <w:spacing w:line="360" w:lineRule="auto"/>
        <w:jc w:val="both"/>
        <w:rPr>
          <w:rFonts w:ascii="Times New Roman" w:hAnsi="Times New Roman" w:cs="Times New Roman"/>
          <w:sz w:val="24"/>
          <w:szCs w:val="24"/>
        </w:rPr>
      </w:pPr>
      <w:r w:rsidRPr="00E4529C">
        <w:rPr>
          <w:rFonts w:ascii="Times New Roman" w:hAnsi="Times New Roman" w:cs="Times New Roman"/>
          <w:sz w:val="24"/>
          <w:szCs w:val="24"/>
        </w:rPr>
        <w:t xml:space="preserve">        Επιπλέον, ο τελευταίος νόμος σύμφωνα με την απόφαση 865/2016 του Συμβουλίου Επικρατείας, θεωρήθηκε αρχικά αντισυνταγματικός ως προς την αξιοκρατική επιλογή στελεχών. Πιο συγκεκριμένα, το Συμβούλιο της Επικρατείας αποφάνθηκε ότι τα προσόντα που απαιτούνται στο κριτήριο της προσωπικότητας και της γενικής συγκρότησης των υποψηφίων δεν αιτιολογούνται. Στη διαδικασία της εκλογής υπήρχε έλλειψη  σύνταξης πρακτικού, όπου θα καταδεικνύονταν οι κρίσεις και οι απόψεις των εκπαιδευτικών που θα τεκμηρίωναν την απόφασή τους γεγονός που έρχεται σε αντίθεση με τις αρχές της ισότητας, της αξιοκρατίας και της ελεύθερης πρόσβασης κάθε Έλληνα πολίτη σε δημόσιες θέσεις. Επιπλέον, ο νόμος 4327/15 αποκλείει την συνεκτίμηση των αξιολογικών εκθέσεων με την αιτιολογία ότι δεν έχουν συνταχθεί ποτέ και συνεπώς δεν έχουν ληφθεί υπόψη στην επιλογή ούτε των προγενέστερων κρίσεων. Σύμφωνα με την απόφαση του Συμβουλίου Επικρατείας θα έπρεπε να υπάρχουν διατάξεις μεταβατικής  μορφής, κάτι που απουσίαζε. Με τις παραπάνω αιτιολογίες ο παραπάνω νόμος κρίθηκε μη έννομος και αναμένεται η απόφαση της ολομέλειας που θα προσδιορίσει τελικά πως θα διαμορφωθεί το πλαίσιο επιλογής. Υπογραμμίζεται εδώ ότι αιτία για την αντισυνταγματικότητα του νόμου στάθηκε η διαδικασία της εκλογής που λόγω αδυναμίας ελέγχου του τρόπου αξιολόγησης των υποψηφίων από τους εκπαιδευτικούς κρίνεται ως μη αξιοκρατική. </w:t>
      </w:r>
    </w:p>
    <w:p w:rsidR="006B1AC1" w:rsidRPr="00E4529C" w:rsidRDefault="006B1AC1" w:rsidP="00E4529C">
      <w:pPr>
        <w:spacing w:line="360" w:lineRule="auto"/>
        <w:jc w:val="both"/>
        <w:rPr>
          <w:rFonts w:ascii="Times New Roman" w:hAnsi="Times New Roman" w:cs="Times New Roman"/>
          <w:sz w:val="24"/>
          <w:szCs w:val="24"/>
        </w:rPr>
      </w:pPr>
      <w:r w:rsidRPr="00E4529C">
        <w:rPr>
          <w:rFonts w:ascii="Times New Roman" w:hAnsi="Times New Roman" w:cs="Times New Roman"/>
          <w:sz w:val="24"/>
          <w:szCs w:val="24"/>
        </w:rPr>
        <w:t xml:space="preserve">    Εκτιμάται, λοιπόν, πως υπάρχει μια έντονη αμφισβήτηση σε όλο τον εκπαιδευτικό κόσμο σχετικά με τον νόμο 4327/15 καθώς, τόσο όσο προς την διαδικασία που εφαρμόστηκε στα σχολεία όσο και από τα αποτελέσματα. Η αξιοκρατία και η ανάδειξη κατάλληλων πρόσωπων αποτελεί συζήτηση αν αναδείχτηκαν μέσα από αυτόν τον νόμο.</w:t>
      </w:r>
    </w:p>
    <w:p w:rsidR="00E979BC" w:rsidRPr="00E4529C" w:rsidRDefault="00E979BC" w:rsidP="00E4529C">
      <w:pPr>
        <w:pStyle w:val="Default"/>
        <w:spacing w:line="360" w:lineRule="auto"/>
        <w:jc w:val="both"/>
      </w:pPr>
      <w:r w:rsidRPr="00E4529C">
        <w:t xml:space="preserve">     Ο σχεδιασμός  της διαδικασίας επιλογής των υπευθύνων της σχολικής μονάδας πρέπει να είναι πολύ προσεκτικά σχεδιασμένη και αξιόπιστη, και με δεδομένο ότι η εκπαίδευση αποτελεί ένα ιδιαίτερα ευαίσθητο πεδίο νομοθετικών παρεμβάσεων, υπάρχει προβληματισμός για το αν κάθε νομοθετική πρωτοβουλία επιφέρει τα επιδιωκόμενα πρακτικά αποτελέσματα και είναι στο τελικό στάδιο πραγματοποιήσιμη. </w:t>
      </w:r>
      <w:r w:rsidRPr="00E4529C">
        <w:lastRenderedPageBreak/>
        <w:t xml:space="preserve">(Μαδεμλής, 2014: 18). Με βάση αυτήν την προβληματική η παρακάτω έρευνα θα ασχοληθεί με τις επιμέρους διαστάσεις της εφαρμογής του νόμου για να κρίνει την αποτελεσματικότητά του. </w:t>
      </w:r>
    </w:p>
    <w:p w:rsidR="00F709E6" w:rsidRDefault="00F709E6" w:rsidP="00E4529C">
      <w:pPr>
        <w:spacing w:line="360" w:lineRule="auto"/>
        <w:jc w:val="both"/>
        <w:rPr>
          <w:rFonts w:ascii="Times New Roman" w:hAnsi="Times New Roman" w:cs="Times New Roman"/>
          <w:b/>
          <w:sz w:val="24"/>
          <w:szCs w:val="24"/>
        </w:rPr>
      </w:pPr>
    </w:p>
    <w:p w:rsidR="00D36269" w:rsidRDefault="00D36269" w:rsidP="00E4529C">
      <w:pPr>
        <w:spacing w:line="360" w:lineRule="auto"/>
        <w:jc w:val="both"/>
        <w:rPr>
          <w:rFonts w:ascii="Times New Roman" w:hAnsi="Times New Roman" w:cs="Times New Roman"/>
          <w:b/>
          <w:sz w:val="24"/>
          <w:szCs w:val="24"/>
        </w:rPr>
      </w:pPr>
      <w:r w:rsidRPr="00E4529C">
        <w:rPr>
          <w:rFonts w:ascii="Times New Roman" w:hAnsi="Times New Roman" w:cs="Times New Roman"/>
          <w:b/>
          <w:sz w:val="24"/>
          <w:szCs w:val="24"/>
        </w:rPr>
        <w:t>1.2.Σκοποί και στόχοι</w:t>
      </w:r>
      <w:r w:rsidR="00FE178F">
        <w:rPr>
          <w:rFonts w:ascii="Times New Roman" w:hAnsi="Times New Roman" w:cs="Times New Roman"/>
          <w:b/>
          <w:sz w:val="24"/>
          <w:szCs w:val="24"/>
        </w:rPr>
        <w:t>-ερευνητικά ερωτήματα</w:t>
      </w:r>
    </w:p>
    <w:p w:rsidR="00F709E6" w:rsidRPr="00E4529C" w:rsidRDefault="00F709E6" w:rsidP="00E4529C">
      <w:pPr>
        <w:spacing w:line="360" w:lineRule="auto"/>
        <w:jc w:val="both"/>
        <w:rPr>
          <w:rFonts w:ascii="Times New Roman" w:hAnsi="Times New Roman" w:cs="Times New Roman"/>
          <w:b/>
          <w:sz w:val="24"/>
          <w:szCs w:val="24"/>
        </w:rPr>
      </w:pPr>
    </w:p>
    <w:p w:rsidR="001E60AF" w:rsidRPr="00E4529C" w:rsidRDefault="001E60AF" w:rsidP="00E4529C">
      <w:pPr>
        <w:pStyle w:val="Default"/>
        <w:spacing w:line="360" w:lineRule="auto"/>
        <w:jc w:val="both"/>
      </w:pPr>
      <w:r w:rsidRPr="00E4529C">
        <w:t xml:space="preserve">      Σκοπός της παρούσας έρευνας είναι να διερευνήσει τα κριτήρια και τα κίνητρα του συλλόγου διδασκόντων με τα  οποία έγινε η επιλογή των διευθυντών Δευτεροβάθμιας Εκπαίδευσης Ν. Μαγνησίας από τους εκπαιδευτικούς,εφαρμόζοντας του νέο νόμο Ν.4327 /</w:t>
      </w:r>
      <w:r w:rsidR="00F41A9C" w:rsidRPr="00E4529C">
        <w:t>2015καθώς και τις απόψεις και στάσεις που διαμορφώθηκαν πριν και μετά από την εκλογή του διευθυντή.</w:t>
      </w:r>
    </w:p>
    <w:p w:rsidR="001E60AF" w:rsidRPr="00E4529C" w:rsidRDefault="001E60AF" w:rsidP="00E4529C">
      <w:pPr>
        <w:pStyle w:val="Default"/>
        <w:spacing w:line="360" w:lineRule="auto"/>
        <w:jc w:val="both"/>
      </w:pPr>
      <w:r w:rsidRPr="00E4529C">
        <w:t xml:space="preserve">Μέσα από τη συγκεκριμένη έρευνα θέτονται οι παρακάτω  στόχοι που θα ερευνηθούν: </w:t>
      </w:r>
    </w:p>
    <w:p w:rsidR="001E60AF" w:rsidRPr="00E4529C" w:rsidRDefault="001E60AF" w:rsidP="00E4529C">
      <w:pPr>
        <w:pStyle w:val="Default"/>
        <w:spacing w:line="360" w:lineRule="auto"/>
        <w:jc w:val="both"/>
        <w:rPr>
          <w:color w:val="auto"/>
        </w:rPr>
      </w:pPr>
      <w:r w:rsidRPr="00E4529C">
        <w:rPr>
          <w:color w:val="auto"/>
        </w:rPr>
        <w:t xml:space="preserve">1) </w:t>
      </w:r>
      <w:r w:rsidR="009033CD">
        <w:rPr>
          <w:color w:val="auto"/>
        </w:rPr>
        <w:t xml:space="preserve">Τα κριτήρια που αναδεικνύουν τα χαρακτηριστικάτου υποψηφίου </w:t>
      </w:r>
      <w:r w:rsidRPr="00E4529C">
        <w:rPr>
          <w:color w:val="auto"/>
        </w:rPr>
        <w:t xml:space="preserve">και </w:t>
      </w:r>
      <w:r w:rsidR="009033CD">
        <w:rPr>
          <w:color w:val="auto"/>
        </w:rPr>
        <w:t>καθιστούν την εκλογή αξιοκρατική</w:t>
      </w:r>
      <w:r w:rsidRPr="00E4529C">
        <w:rPr>
          <w:color w:val="auto"/>
        </w:rPr>
        <w:t>.</w:t>
      </w:r>
    </w:p>
    <w:p w:rsidR="001E60AF" w:rsidRPr="00E4529C" w:rsidRDefault="001E60AF" w:rsidP="00E4529C">
      <w:pPr>
        <w:pStyle w:val="Default"/>
        <w:spacing w:line="360" w:lineRule="auto"/>
        <w:jc w:val="both"/>
        <w:rPr>
          <w:color w:val="auto"/>
        </w:rPr>
      </w:pPr>
      <w:r w:rsidRPr="00E4529C">
        <w:rPr>
          <w:color w:val="auto"/>
        </w:rPr>
        <w:t xml:space="preserve">2) Η ανάδειξη  του αποτελεσματικότερου διευθυντή με βάση αντικειμενικά κριτήρια. </w:t>
      </w:r>
    </w:p>
    <w:p w:rsidR="001E60AF" w:rsidRPr="00E4529C" w:rsidRDefault="001E60AF" w:rsidP="00E4529C">
      <w:pPr>
        <w:pStyle w:val="Default"/>
        <w:spacing w:line="360" w:lineRule="auto"/>
        <w:jc w:val="both"/>
        <w:rPr>
          <w:color w:val="auto"/>
        </w:rPr>
      </w:pPr>
      <w:r w:rsidRPr="00E4529C">
        <w:rPr>
          <w:color w:val="auto"/>
        </w:rPr>
        <w:t xml:space="preserve">3) Το ρόλο που έπαιξαν τα προσωπικά και ατομικά κριτήρια των εκπαιδευτικών στην επιλογή του διευθυντή της σχολικής τους μονάδας </w:t>
      </w:r>
    </w:p>
    <w:p w:rsidR="001E60AF" w:rsidRPr="00E4529C" w:rsidRDefault="001E60AF" w:rsidP="00E4529C">
      <w:pPr>
        <w:pStyle w:val="Default"/>
        <w:spacing w:line="360" w:lineRule="auto"/>
        <w:jc w:val="both"/>
        <w:rPr>
          <w:color w:val="auto"/>
        </w:rPr>
      </w:pPr>
      <w:r w:rsidRPr="00E4529C">
        <w:rPr>
          <w:color w:val="auto"/>
        </w:rPr>
        <w:t>4) Οι λόγοι επανεκλογής των διευθυντών με πολλά χρόνια συνολικής υπηρεσίας.</w:t>
      </w:r>
    </w:p>
    <w:p w:rsidR="001E60AF" w:rsidRPr="00E4529C" w:rsidRDefault="001E60AF" w:rsidP="00E4529C">
      <w:pPr>
        <w:pStyle w:val="Default"/>
        <w:spacing w:line="360" w:lineRule="auto"/>
        <w:jc w:val="both"/>
        <w:rPr>
          <w:color w:val="auto"/>
        </w:rPr>
      </w:pPr>
      <w:r w:rsidRPr="00E4529C">
        <w:rPr>
          <w:color w:val="auto"/>
        </w:rPr>
        <w:t>5)Οι επιπτώσεις που είχε η επιλογή στο κλίμα του σχολείου</w:t>
      </w:r>
      <w:r w:rsidRPr="00E4529C">
        <w:t xml:space="preserve"> πριν και μετά την διαδικασία.</w:t>
      </w:r>
    </w:p>
    <w:p w:rsidR="00FE178F" w:rsidRPr="00FE178F" w:rsidRDefault="00FE178F" w:rsidP="00FE178F">
      <w:pPr>
        <w:autoSpaceDE w:val="0"/>
        <w:autoSpaceDN w:val="0"/>
        <w:adjustRightInd w:val="0"/>
        <w:spacing w:after="0" w:line="360" w:lineRule="auto"/>
        <w:jc w:val="both"/>
        <w:rPr>
          <w:rFonts w:ascii="Times New Roman" w:hAnsi="Times New Roman" w:cs="Times New Roman"/>
          <w:color w:val="000000"/>
          <w:sz w:val="24"/>
          <w:szCs w:val="24"/>
        </w:rPr>
      </w:pPr>
      <w:r w:rsidRPr="00FE178F">
        <w:rPr>
          <w:rFonts w:ascii="Times New Roman" w:hAnsi="Times New Roman" w:cs="Times New Roman"/>
          <w:bCs/>
          <w:color w:val="000000"/>
          <w:sz w:val="24"/>
          <w:szCs w:val="24"/>
        </w:rPr>
        <w:t xml:space="preserve">Συνοψίζοντας, τα ερευνητικά ερωτήματα που </w:t>
      </w:r>
      <w:r w:rsidRPr="00FE178F">
        <w:rPr>
          <w:rFonts w:ascii="Times New Roman" w:hAnsi="Times New Roman" w:cs="Times New Roman"/>
          <w:color w:val="000000"/>
          <w:sz w:val="24"/>
          <w:szCs w:val="24"/>
        </w:rPr>
        <w:t xml:space="preserve">διερευνά η παρούσα εργασία χωρίζονται σε τρεις βασικούς άξονες. </w:t>
      </w:r>
    </w:p>
    <w:p w:rsidR="00FE178F" w:rsidRPr="00FE178F" w:rsidRDefault="00FE178F" w:rsidP="00FE178F">
      <w:pPr>
        <w:autoSpaceDE w:val="0"/>
        <w:autoSpaceDN w:val="0"/>
        <w:adjustRightInd w:val="0"/>
        <w:spacing w:after="0" w:line="360" w:lineRule="auto"/>
        <w:jc w:val="both"/>
        <w:rPr>
          <w:rFonts w:ascii="Times New Roman" w:hAnsi="Times New Roman" w:cs="Times New Roman"/>
          <w:color w:val="000000"/>
          <w:sz w:val="24"/>
          <w:szCs w:val="24"/>
        </w:rPr>
      </w:pPr>
      <w:r w:rsidRPr="00FE178F">
        <w:rPr>
          <w:rFonts w:ascii="Times New Roman" w:hAnsi="Times New Roman" w:cs="Times New Roman"/>
          <w:color w:val="000000"/>
          <w:sz w:val="24"/>
          <w:szCs w:val="24"/>
        </w:rPr>
        <w:t>1. Αρχικά  θα διερευνήσει ποιες είναι οι αντιλήψεις των εκπαιδευτικών για το προφίλ και τα σημαντικότερα χαρακτηριστικά που πρέπει να διαθέτει ο αποτελεσματικός διευθυντής της σχολικής μονάδας .</w:t>
      </w:r>
    </w:p>
    <w:p w:rsidR="00FE178F" w:rsidRPr="00FE178F" w:rsidRDefault="00FE178F" w:rsidP="00FE178F">
      <w:pPr>
        <w:autoSpaceDE w:val="0"/>
        <w:autoSpaceDN w:val="0"/>
        <w:adjustRightInd w:val="0"/>
        <w:spacing w:after="0" w:line="360" w:lineRule="auto"/>
        <w:jc w:val="both"/>
        <w:rPr>
          <w:rFonts w:ascii="Times New Roman" w:hAnsi="Times New Roman" w:cs="Times New Roman"/>
          <w:bCs/>
          <w:color w:val="000000"/>
          <w:sz w:val="24"/>
          <w:szCs w:val="24"/>
        </w:rPr>
      </w:pPr>
      <w:r w:rsidRPr="00FE178F">
        <w:rPr>
          <w:rFonts w:ascii="Times New Roman" w:hAnsi="Times New Roman" w:cs="Times New Roman"/>
          <w:color w:val="000000"/>
          <w:sz w:val="24"/>
          <w:szCs w:val="24"/>
        </w:rPr>
        <w:t>2. Σε ποιο επίπεδο ο νέος τρόπος επιλογής των διευθυντών επηρέασε το σύλλογο των διδασκόντων και το σχολικό κλίμα γενικά πριν την εκλογή και μετά.</w:t>
      </w:r>
    </w:p>
    <w:p w:rsidR="00FE178F" w:rsidRPr="007972E3" w:rsidRDefault="00FE178F" w:rsidP="00FE178F">
      <w:pPr>
        <w:autoSpaceDE w:val="0"/>
        <w:autoSpaceDN w:val="0"/>
        <w:adjustRightInd w:val="0"/>
        <w:spacing w:after="0" w:line="360" w:lineRule="auto"/>
        <w:jc w:val="both"/>
        <w:rPr>
          <w:rFonts w:ascii="Times New Roman" w:hAnsi="Times New Roman" w:cs="Times New Roman"/>
          <w:color w:val="000000"/>
          <w:sz w:val="24"/>
          <w:szCs w:val="24"/>
        </w:rPr>
      </w:pPr>
      <w:r w:rsidRPr="007972E3">
        <w:rPr>
          <w:rFonts w:ascii="Times New Roman" w:hAnsi="Times New Roman" w:cs="Times New Roman"/>
          <w:sz w:val="24"/>
          <w:szCs w:val="24"/>
        </w:rPr>
        <w:t>3.</w:t>
      </w:r>
      <w:r w:rsidRPr="007972E3">
        <w:rPr>
          <w:rFonts w:ascii="Times New Roman" w:hAnsi="Times New Roman" w:cs="Times New Roman"/>
          <w:color w:val="000000"/>
          <w:sz w:val="24"/>
          <w:szCs w:val="24"/>
        </w:rPr>
        <w:t xml:space="preserve"> Ποιες είναι οι απόψεις των εκπαιδευτικών για τις προϋποθέσεις και την αντικειμενικότητα των κριτηρίων επιλογής και της ψηφοφορίας </w:t>
      </w:r>
      <w:r w:rsidR="007972E3" w:rsidRPr="007972E3">
        <w:rPr>
          <w:rFonts w:ascii="Times New Roman" w:hAnsi="Times New Roman" w:cs="Times New Roman"/>
          <w:color w:val="000000"/>
          <w:sz w:val="24"/>
          <w:szCs w:val="24"/>
        </w:rPr>
        <w:t>,</w:t>
      </w:r>
      <w:r w:rsidRPr="007972E3">
        <w:rPr>
          <w:rFonts w:ascii="Times New Roman" w:hAnsi="Times New Roman" w:cs="Times New Roman"/>
          <w:color w:val="000000"/>
          <w:sz w:val="24"/>
          <w:szCs w:val="24"/>
        </w:rPr>
        <w:t xml:space="preserve">  ποια είναι η άποψη των εκπαιδευτικών για τη διαδικασία επιλογής διευθυντών σχολικών μονάδων </w:t>
      </w:r>
      <w:r w:rsidR="007972E3">
        <w:rPr>
          <w:rFonts w:ascii="Times New Roman" w:hAnsi="Times New Roman" w:cs="Times New Roman"/>
          <w:color w:val="000000"/>
          <w:sz w:val="24"/>
          <w:szCs w:val="24"/>
        </w:rPr>
        <w:t xml:space="preserve">σύμφωνα με το νέο νόμο </w:t>
      </w:r>
      <w:r w:rsidR="007972E3" w:rsidRPr="007972E3">
        <w:rPr>
          <w:rFonts w:ascii="Times New Roman" w:hAnsi="Times New Roman" w:cs="Times New Roman"/>
          <w:color w:val="000000"/>
          <w:sz w:val="24"/>
          <w:szCs w:val="24"/>
        </w:rPr>
        <w:t>.</w:t>
      </w:r>
    </w:p>
    <w:p w:rsidR="001E60AF" w:rsidRPr="00E4529C" w:rsidRDefault="001E60AF" w:rsidP="00E4529C">
      <w:pPr>
        <w:pStyle w:val="Default"/>
        <w:spacing w:line="360" w:lineRule="auto"/>
        <w:jc w:val="both"/>
        <w:rPr>
          <w:color w:val="auto"/>
        </w:rPr>
      </w:pPr>
    </w:p>
    <w:p w:rsidR="00E979BC" w:rsidRPr="00E4529C" w:rsidRDefault="006C4EF7" w:rsidP="00E4529C">
      <w:pPr>
        <w:spacing w:line="360" w:lineRule="auto"/>
        <w:jc w:val="both"/>
        <w:rPr>
          <w:rFonts w:ascii="Times New Roman" w:hAnsi="Times New Roman" w:cs="Times New Roman"/>
          <w:b/>
          <w:bCs/>
          <w:sz w:val="24"/>
          <w:szCs w:val="24"/>
        </w:rPr>
      </w:pPr>
      <w:r w:rsidRPr="00E4529C">
        <w:rPr>
          <w:rFonts w:ascii="Times New Roman" w:hAnsi="Times New Roman" w:cs="Times New Roman"/>
          <w:b/>
          <w:bCs/>
          <w:sz w:val="24"/>
          <w:szCs w:val="24"/>
        </w:rPr>
        <w:t>1.3 Η σημασία και η αναγκαιότητα της έρευνας</w:t>
      </w:r>
    </w:p>
    <w:p w:rsidR="000B11F8" w:rsidRPr="00E4529C" w:rsidRDefault="000B11F8" w:rsidP="00E4529C">
      <w:pPr>
        <w:spacing w:line="360" w:lineRule="auto"/>
        <w:jc w:val="both"/>
        <w:rPr>
          <w:rFonts w:ascii="Times New Roman" w:eastAsia="Times New Roman" w:hAnsi="Times New Roman" w:cs="Times New Roman"/>
          <w:iCs/>
          <w:color w:val="000000"/>
          <w:sz w:val="24"/>
          <w:szCs w:val="24"/>
          <w:lang w:eastAsia="el-GR"/>
        </w:rPr>
      </w:pPr>
      <w:r w:rsidRPr="00E4529C">
        <w:rPr>
          <w:rFonts w:ascii="Times New Roman" w:hAnsi="Times New Roman" w:cs="Times New Roman"/>
          <w:sz w:val="24"/>
          <w:szCs w:val="24"/>
        </w:rPr>
        <w:t xml:space="preserve"> Η επιλογή των στελεχών της εκπαίδευσης είναι διαδικασία ουσιαστική και καθορίζει την ποιοτική πορεία της παρεχόμενης εκπαίδευσης ενώ  από το αποτέλεσμα της επιλογής εξαρτάται  η δημιουργικότητα της σχολικής μονάδας.</w:t>
      </w:r>
    </w:p>
    <w:p w:rsidR="000B11F8" w:rsidRPr="00E4529C" w:rsidRDefault="000B11F8" w:rsidP="00E4529C">
      <w:pPr>
        <w:spacing w:line="360" w:lineRule="auto"/>
        <w:jc w:val="both"/>
        <w:rPr>
          <w:rFonts w:ascii="Times New Roman" w:hAnsi="Times New Roman" w:cs="Times New Roman"/>
          <w:iCs/>
          <w:sz w:val="24"/>
          <w:szCs w:val="24"/>
        </w:rPr>
      </w:pPr>
      <w:r w:rsidRPr="00E4529C">
        <w:rPr>
          <w:rFonts w:ascii="Times New Roman" w:hAnsi="Times New Roman" w:cs="Times New Roman"/>
          <w:iCs/>
          <w:sz w:val="24"/>
          <w:szCs w:val="24"/>
        </w:rPr>
        <w:t xml:space="preserve">Η εφαρμογή του νόμου για την </w:t>
      </w:r>
      <w:r w:rsidRPr="00E4529C">
        <w:rPr>
          <w:rFonts w:ascii="Times New Roman" w:hAnsi="Times New Roman" w:cs="Times New Roman"/>
          <w:sz w:val="24"/>
          <w:szCs w:val="24"/>
        </w:rPr>
        <w:t xml:space="preserve">επιλογή νέων διευθυντών </w:t>
      </w:r>
      <w:r w:rsidRPr="00E4529C">
        <w:rPr>
          <w:rFonts w:ascii="Times New Roman" w:hAnsi="Times New Roman" w:cs="Times New Roman"/>
          <w:iCs/>
          <w:sz w:val="24"/>
          <w:szCs w:val="24"/>
        </w:rPr>
        <w:t>είναι σε ισχύ μόλις ένα  χρόνο</w:t>
      </w:r>
      <w:r w:rsidRPr="00E4529C">
        <w:rPr>
          <w:rFonts w:ascii="Times New Roman" w:hAnsi="Times New Roman" w:cs="Times New Roman"/>
          <w:sz w:val="24"/>
          <w:szCs w:val="24"/>
        </w:rPr>
        <w:t>-άλλαξε το 2015 με τον νόμο 4327</w:t>
      </w:r>
      <w:r w:rsidRPr="00E4529C">
        <w:rPr>
          <w:rFonts w:ascii="Times New Roman" w:hAnsi="Times New Roman" w:cs="Times New Roman"/>
          <w:iCs/>
          <w:sz w:val="24"/>
          <w:szCs w:val="24"/>
        </w:rPr>
        <w:t xml:space="preserve"> και</w:t>
      </w:r>
      <w:r w:rsidRPr="00E4529C">
        <w:rPr>
          <w:rFonts w:ascii="Times New Roman" w:hAnsi="Times New Roman" w:cs="Times New Roman"/>
          <w:sz w:val="24"/>
          <w:szCs w:val="24"/>
        </w:rPr>
        <w:t xml:space="preserve"> σε σχέση με τους προηγούμενους σχετικούς νόμους, καταργείται η συνέντευξη των υποψηφίων διευθυντών και η απόφαση του  Συλλόγου Διδασκόντων μοριοδοτείται. Τα μόρια της εκλογικής διαδικασίας αποτελούν το 33% της συνολικής μοριοδότησης, ενώ απαιτείται ελάχιστο όριο 20% επί των ψήφων, για να μην αποκλειστεί κάποιος υποψήφιος διευθυντής ,αφού αποκλείεται από την διαδικασία, όσα μόρια και αν έχει από τα άλλα απαιτούμενα κριτήρια. Οι</w:t>
      </w:r>
      <w:r w:rsidRPr="00E4529C">
        <w:rPr>
          <w:rFonts w:ascii="Times New Roman" w:hAnsi="Times New Roman" w:cs="Times New Roman"/>
          <w:iCs/>
          <w:sz w:val="24"/>
          <w:szCs w:val="24"/>
        </w:rPr>
        <w:t xml:space="preserve"> απόψεις, επομένως, των εκπαιδευτικών   για την επιλογή του αποτελεσματικού ηγέτη  προσδίδουν σημαντικότητα στη  συγκεκριμένη εργασία, καθώς κρίνεται ότι το ζήτημα της στελέχωσης του ελληνικού εκπαιδευτικού συστήματος δεν έχει μελετηθεί διεξοδικά και υπάρχουν περιορισμένες  </w:t>
      </w:r>
      <w:r w:rsidRPr="00E4529C">
        <w:rPr>
          <w:rFonts w:ascii="Times New Roman" w:hAnsi="Times New Roman" w:cs="Times New Roman"/>
          <w:iCs/>
          <w:sz w:val="24"/>
          <w:szCs w:val="24"/>
          <w:shd w:val="clear" w:color="auto" w:fill="FFFFFF" w:themeFill="background1"/>
        </w:rPr>
        <w:t xml:space="preserve">μελέτες στη σχετική ελληνική βιβλιογραφία  </w:t>
      </w:r>
      <w:r w:rsidRPr="00E4529C">
        <w:rPr>
          <w:rFonts w:ascii="Times New Roman" w:hAnsi="Times New Roman" w:cs="Times New Roman"/>
          <w:iCs/>
          <w:sz w:val="24"/>
          <w:szCs w:val="24"/>
        </w:rPr>
        <w:t>κυρίως σε θέματα επιλογής στελεχών.</w:t>
      </w:r>
    </w:p>
    <w:p w:rsidR="000B11F8" w:rsidRPr="00E4529C" w:rsidRDefault="000B11F8" w:rsidP="00E4529C">
      <w:pPr>
        <w:pStyle w:val="Default"/>
        <w:spacing w:line="360" w:lineRule="auto"/>
        <w:jc w:val="both"/>
        <w:rPr>
          <w:color w:val="auto"/>
        </w:rPr>
      </w:pPr>
      <w:r w:rsidRPr="00E4529C">
        <w:rPr>
          <w:color w:val="auto"/>
        </w:rPr>
        <w:t xml:space="preserve">        Είναι αναγκαίο  ωστόσο να προσεταιριστεί  το θέμα και μέσα από όλες τις διστάσεις που απαιτούν διερεύνηση και δεν αφήνουν ερευνητικό κενό, πρωτοτυπώντας έτσι στην προσέγγιση. (Creswell, 2011: 71). </w:t>
      </w:r>
    </w:p>
    <w:p w:rsidR="000B11F8" w:rsidRPr="00E4529C" w:rsidRDefault="000B11F8" w:rsidP="00E4529C">
      <w:pPr>
        <w:spacing w:line="360" w:lineRule="auto"/>
        <w:jc w:val="both"/>
        <w:rPr>
          <w:rFonts w:ascii="Times New Roman" w:hAnsi="Times New Roman" w:cs="Times New Roman"/>
          <w:iCs/>
          <w:sz w:val="24"/>
          <w:szCs w:val="24"/>
        </w:rPr>
      </w:pPr>
      <w:r w:rsidRPr="00E4529C">
        <w:rPr>
          <w:rFonts w:ascii="Times New Roman" w:hAnsi="Times New Roman" w:cs="Times New Roman"/>
          <w:iCs/>
          <w:sz w:val="24"/>
          <w:szCs w:val="24"/>
        </w:rPr>
        <w:t xml:space="preserve">     Έτσι </w:t>
      </w:r>
      <w:r w:rsidRPr="00E4529C">
        <w:rPr>
          <w:rFonts w:ascii="Times New Roman" w:hAnsi="Times New Roman" w:cs="Times New Roman"/>
          <w:sz w:val="24"/>
          <w:szCs w:val="24"/>
        </w:rPr>
        <w:t>η επιλογή του διευθυντή έγινε με γνώμονα την εύρυθμη λειτουργία του σχολείου, με κριτήρια που αφορούν τους μαθητές, το σχολείο, την εκπαίδευση; Ποιο ρόλο διαδραμάτισαν τα υποκειμενικά κριτήρια (προφίλ, ιδεολογικός προσανατολισμός, ικανότητα διαχείρισης ανθρώπινου δυναμικού εκ μέρους του διευθυντή, πιθανές συγκρούσεις με τον Σ.Δ. στο παρελθόν, επίπεδο ενσυναίσθησης, ενθάρρυνση ή αποθάρρυνση των μελών του Σ.Δ. σε ότι αφορά την α</w:t>
      </w:r>
      <w:r w:rsidR="00EF7FA8" w:rsidRPr="00E4529C">
        <w:rPr>
          <w:rFonts w:ascii="Times New Roman" w:hAnsi="Times New Roman" w:cs="Times New Roman"/>
          <w:sz w:val="24"/>
          <w:szCs w:val="24"/>
        </w:rPr>
        <w:t>νάληψη δράσεων ή θέσεων ευθύνης</w:t>
      </w:r>
      <w:r w:rsidRPr="00E4529C">
        <w:rPr>
          <w:rFonts w:ascii="Times New Roman" w:hAnsi="Times New Roman" w:cs="Times New Roman"/>
          <w:sz w:val="24"/>
          <w:szCs w:val="24"/>
        </w:rPr>
        <w:t xml:space="preserve"> (Πατσιομίτου, 2015).</w:t>
      </w:r>
    </w:p>
    <w:p w:rsidR="000B11F8" w:rsidRPr="00E4529C" w:rsidRDefault="000B11F8" w:rsidP="00E4529C">
      <w:pPr>
        <w:spacing w:line="360" w:lineRule="auto"/>
        <w:jc w:val="both"/>
        <w:rPr>
          <w:rFonts w:ascii="Times New Roman" w:hAnsi="Times New Roman" w:cs="Times New Roman"/>
          <w:iCs/>
          <w:sz w:val="24"/>
          <w:szCs w:val="24"/>
        </w:rPr>
      </w:pPr>
      <w:r w:rsidRPr="00E4529C">
        <w:rPr>
          <w:rFonts w:ascii="Times New Roman" w:hAnsi="Times New Roman" w:cs="Times New Roman"/>
          <w:iCs/>
          <w:sz w:val="24"/>
          <w:szCs w:val="24"/>
        </w:rPr>
        <w:t xml:space="preserve">      Ταυτόχρονα η  </w:t>
      </w:r>
      <w:r w:rsidRPr="00E4529C">
        <w:rPr>
          <w:rFonts w:ascii="Times New Roman" w:hAnsi="Times New Roman" w:cs="Times New Roman"/>
          <w:sz w:val="24"/>
          <w:szCs w:val="24"/>
        </w:rPr>
        <w:t xml:space="preserve">συμμετοχή του συλλόγου διδασκόντων που έχει λόγο για πρώτη φορά στην ανάδειξη των διευθυντών, χωρίς προηγούμενη πιλοτική εφαρμογή, χρήζει έρευνας, ως προς την αποτίμηση των κριτηρίων με τα οποία κάποιος διδάσκοντας </w:t>
      </w:r>
      <w:r w:rsidRPr="00E4529C">
        <w:rPr>
          <w:rFonts w:ascii="Times New Roman" w:hAnsi="Times New Roman" w:cs="Times New Roman"/>
          <w:sz w:val="24"/>
          <w:szCs w:val="24"/>
        </w:rPr>
        <w:lastRenderedPageBreak/>
        <w:t>αποφασίζει να ψηφίσει υποψήφιο διευθυντή ,καθώς χρήζει έρευνας και το σχολικό κλίμα που διαμορφώθηκε πριν αλλά και μετά από την εκλογή</w:t>
      </w:r>
      <w:r w:rsidRPr="00E4529C">
        <w:rPr>
          <w:rFonts w:ascii="Times New Roman" w:hAnsi="Times New Roman" w:cs="Times New Roman"/>
          <w:b/>
          <w:bCs/>
          <w:sz w:val="24"/>
          <w:szCs w:val="24"/>
        </w:rPr>
        <w:t>.</w:t>
      </w:r>
      <w:r w:rsidRPr="00E4529C">
        <w:rPr>
          <w:rFonts w:ascii="Times New Roman" w:hAnsi="Times New Roman" w:cs="Times New Roman"/>
          <w:iCs/>
          <w:sz w:val="24"/>
          <w:szCs w:val="24"/>
        </w:rPr>
        <w:t xml:space="preserve"> Έτσι είναι σημαντικό να ερευνηθούν επιστημονικά οι απόψεις των ενδιαφερόμενων εκπαιδευτικών και διευθυντών γιατί ίσως προκύψουν τεκμηριωμένες προτάσεις οι οποίες να οδηγήσουν σε ένα αξιόπιστο και αποδοτικό τρόπο επιλογής στελεχών, μέσα σε ένα πλαίσιο διαφάνειας και ισονομίας στην εκπαίδευση.</w:t>
      </w:r>
    </w:p>
    <w:p w:rsidR="000B11F8" w:rsidRPr="00E4529C" w:rsidRDefault="000B11F8" w:rsidP="00E4529C">
      <w:pPr>
        <w:spacing w:line="360" w:lineRule="auto"/>
        <w:jc w:val="both"/>
        <w:rPr>
          <w:rFonts w:ascii="Times New Roman" w:hAnsi="Times New Roman" w:cs="Times New Roman"/>
          <w:iCs/>
          <w:sz w:val="24"/>
          <w:szCs w:val="24"/>
        </w:rPr>
      </w:pPr>
      <w:r w:rsidRPr="00E4529C">
        <w:rPr>
          <w:rFonts w:ascii="Times New Roman" w:hAnsi="Times New Roman" w:cs="Times New Roman"/>
          <w:sz w:val="24"/>
          <w:szCs w:val="24"/>
        </w:rPr>
        <w:t>Όπως αναφέρει η Ανδρικογιαννοπούλου (2007), η ανίχνευση των αντιλήψεων και των απόψεων των εκπαιδευτικών για όλα αυτά τα ζητήματα μπορεί να προσφέρει αλλαγές στη θεώρηση της οργάνωσης και διοίκησης της εκπαίδευσης</w:t>
      </w:r>
    </w:p>
    <w:p w:rsidR="000B11F8" w:rsidRPr="00E4529C" w:rsidRDefault="000B11F8" w:rsidP="00E4529C">
      <w:pPr>
        <w:spacing w:line="360" w:lineRule="auto"/>
        <w:jc w:val="both"/>
        <w:rPr>
          <w:rFonts w:ascii="Times New Roman" w:hAnsi="Times New Roman" w:cs="Times New Roman"/>
          <w:iCs/>
          <w:sz w:val="24"/>
          <w:szCs w:val="24"/>
          <w:shd w:val="clear" w:color="auto" w:fill="FFFFFF" w:themeFill="background1"/>
        </w:rPr>
      </w:pPr>
      <w:r w:rsidRPr="00E4529C">
        <w:rPr>
          <w:rFonts w:ascii="Times New Roman" w:hAnsi="Times New Roman" w:cs="Times New Roman"/>
          <w:sz w:val="24"/>
          <w:szCs w:val="24"/>
        </w:rPr>
        <w:t xml:space="preserve">Η παρούσα ,λοιπόν, ερευνητική προσπάθεια ευελπιστεί να καλύψει το συγκεκριμένο ερευνητικό κενό και τα αποτελέσματα της έρευνάς μας να βοηθήσουν να εξαχθούν συμπεράσματα σχετικά με την όλη διαδικασία και να συμβάλλουν στη προβολή  προτάσεων για την οριοθέτηση ενός θεσμικού πλαισίου επιλογής στελεχών εκπαίδευσης που θα ανταποκρίνεται στις ανάγκες του σύγχρονου σχολείου που θα προάγει την αποτελεσματικότητα της εκπαίδευσης.   </w:t>
      </w:r>
    </w:p>
    <w:p w:rsidR="00CF3ECE" w:rsidRPr="00E4529C" w:rsidRDefault="00CF3ECE" w:rsidP="00E4529C">
      <w:pPr>
        <w:spacing w:line="360" w:lineRule="auto"/>
        <w:jc w:val="both"/>
        <w:rPr>
          <w:rFonts w:ascii="Times New Roman" w:hAnsi="Times New Roman" w:cs="Times New Roman"/>
          <w:b/>
          <w:sz w:val="24"/>
          <w:szCs w:val="24"/>
        </w:rPr>
      </w:pPr>
      <w:r w:rsidRPr="00E4529C">
        <w:rPr>
          <w:rFonts w:ascii="Times New Roman" w:hAnsi="Times New Roman" w:cs="Times New Roman"/>
          <w:b/>
          <w:sz w:val="24"/>
          <w:szCs w:val="24"/>
        </w:rPr>
        <w:t xml:space="preserve">1.4. Περιορισμοί της έρευνας </w:t>
      </w:r>
    </w:p>
    <w:p w:rsidR="00CF3ECE" w:rsidRPr="00E4529C" w:rsidRDefault="00CF3ECE" w:rsidP="00E4529C">
      <w:pPr>
        <w:spacing w:line="360" w:lineRule="auto"/>
        <w:jc w:val="both"/>
        <w:rPr>
          <w:rFonts w:ascii="Times New Roman" w:hAnsi="Times New Roman" w:cs="Times New Roman"/>
          <w:b/>
          <w:sz w:val="24"/>
          <w:szCs w:val="24"/>
        </w:rPr>
      </w:pPr>
      <w:r w:rsidRPr="00E4529C">
        <w:rPr>
          <w:rFonts w:ascii="Times New Roman" w:hAnsi="Times New Roman" w:cs="Times New Roman"/>
          <w:color w:val="000000"/>
          <w:sz w:val="24"/>
          <w:szCs w:val="24"/>
        </w:rPr>
        <w:t xml:space="preserve">     Η παρούσα έρευνα διεξήχθη στα πλαίσια μιας διπλωματικής εκπόνησης με αποτέλεσμα να υπάρξουν περιορισμοί σε ότι αφορά τα χρονικά περιθώρια  ολοκλήρωσής της,  αλλά και περιορισμοί σε ότι αφορά το δείγμα.</w:t>
      </w:r>
      <w:r w:rsidRPr="00E4529C">
        <w:rPr>
          <w:rFonts w:ascii="Times New Roman" w:hAnsi="Times New Roman" w:cs="Times New Roman"/>
          <w:sz w:val="24"/>
          <w:szCs w:val="24"/>
        </w:rPr>
        <w:t xml:space="preserve"> Περιορίζεται δηλαδή σε εκπαιδευτικούς και διευθυντές στο νομό Μαγνησίας και μιας μόνο βαθμίδας της εκπαίδευσης </w:t>
      </w:r>
      <w:r w:rsidR="00E85D28" w:rsidRPr="00E4529C">
        <w:rPr>
          <w:rFonts w:ascii="Times New Roman" w:hAnsi="Times New Roman" w:cs="Times New Roman"/>
          <w:sz w:val="24"/>
          <w:szCs w:val="24"/>
        </w:rPr>
        <w:t>,</w:t>
      </w:r>
      <w:r w:rsidRPr="00E4529C">
        <w:rPr>
          <w:rFonts w:ascii="Times New Roman" w:hAnsi="Times New Roman" w:cs="Times New Roman"/>
          <w:sz w:val="24"/>
          <w:szCs w:val="24"/>
        </w:rPr>
        <w:t>της Δευτεροβάθμιας και όχι στην υπόλοιπη Ελλάδα.</w:t>
      </w:r>
      <w:r w:rsidR="00E85D28" w:rsidRPr="00E4529C">
        <w:rPr>
          <w:rFonts w:ascii="Times New Roman" w:hAnsi="Times New Roman" w:cs="Times New Roman"/>
          <w:sz w:val="24"/>
          <w:szCs w:val="24"/>
        </w:rPr>
        <w:t xml:space="preserve"> Ένας άλλος περιορισμός αφορά τους </w:t>
      </w:r>
      <w:r w:rsidRPr="00E4529C">
        <w:rPr>
          <w:rFonts w:ascii="Times New Roman" w:hAnsi="Times New Roman" w:cs="Times New Roman"/>
          <w:sz w:val="24"/>
          <w:szCs w:val="24"/>
        </w:rPr>
        <w:t xml:space="preserve"> εκπαιδευτικο</w:t>
      </w:r>
      <w:r w:rsidR="00E85D28" w:rsidRPr="00E4529C">
        <w:rPr>
          <w:rFonts w:ascii="Times New Roman" w:hAnsi="Times New Roman" w:cs="Times New Roman"/>
          <w:sz w:val="24"/>
          <w:szCs w:val="24"/>
        </w:rPr>
        <w:t>ύς</w:t>
      </w:r>
      <w:r w:rsidRPr="00E4529C">
        <w:rPr>
          <w:rFonts w:ascii="Times New Roman" w:hAnsi="Times New Roman" w:cs="Times New Roman"/>
          <w:sz w:val="24"/>
          <w:szCs w:val="24"/>
        </w:rPr>
        <w:t xml:space="preserve"> που δεν συμμετείχαν στην μυστική ψηφοφορία για την επιλογή διευθυντών σχολικών μονάδων </w:t>
      </w:r>
      <w:r w:rsidR="00E85D28" w:rsidRPr="00E4529C">
        <w:rPr>
          <w:rFonts w:ascii="Times New Roman" w:hAnsi="Times New Roman" w:cs="Times New Roman"/>
          <w:sz w:val="24"/>
          <w:szCs w:val="24"/>
        </w:rPr>
        <w:t xml:space="preserve">και οι οποίοι </w:t>
      </w:r>
      <w:r w:rsidRPr="00E4529C">
        <w:rPr>
          <w:rFonts w:ascii="Times New Roman" w:hAnsi="Times New Roman" w:cs="Times New Roman"/>
          <w:sz w:val="24"/>
          <w:szCs w:val="24"/>
        </w:rPr>
        <w:t xml:space="preserve">θα αποκλειστούν από το δείγμα. </w:t>
      </w:r>
    </w:p>
    <w:p w:rsidR="00CF3ECE" w:rsidRPr="00E4529C" w:rsidRDefault="00CF3ECE" w:rsidP="00E4529C">
      <w:pPr>
        <w:autoSpaceDE w:val="0"/>
        <w:autoSpaceDN w:val="0"/>
        <w:adjustRightInd w:val="0"/>
        <w:spacing w:after="0" w:line="360" w:lineRule="auto"/>
        <w:ind w:firstLine="720"/>
        <w:jc w:val="both"/>
        <w:rPr>
          <w:rFonts w:ascii="Times New Roman" w:hAnsi="Times New Roman" w:cs="Times New Roman"/>
          <w:sz w:val="24"/>
          <w:szCs w:val="24"/>
        </w:rPr>
      </w:pPr>
      <w:r w:rsidRPr="00E4529C">
        <w:rPr>
          <w:rFonts w:ascii="Times New Roman" w:hAnsi="Times New Roman" w:cs="Times New Roman"/>
          <w:sz w:val="24"/>
          <w:szCs w:val="24"/>
        </w:rPr>
        <w:t xml:space="preserve">Ένας τελευταίος περιορισμός της έρευνας είναι η διστακτικότητα των </w:t>
      </w:r>
      <w:r w:rsidR="00E85D28" w:rsidRPr="00E4529C">
        <w:rPr>
          <w:rFonts w:ascii="Times New Roman" w:hAnsi="Times New Roman" w:cs="Times New Roman"/>
          <w:sz w:val="24"/>
          <w:szCs w:val="24"/>
        </w:rPr>
        <w:t>συμμετεχόντων</w:t>
      </w:r>
      <w:r w:rsidRPr="00E4529C">
        <w:rPr>
          <w:rFonts w:ascii="Times New Roman" w:hAnsi="Times New Roman" w:cs="Times New Roman"/>
          <w:sz w:val="24"/>
          <w:szCs w:val="24"/>
        </w:rPr>
        <w:t xml:space="preserve"> στη συμπλήρωση του ερωτηματολογίου, καθώς ορισμένοι από αυτούς είναι ελάχιστα εξοικειωμένοι στα θέματα της εκπαιδευτικής έρευνας. Με δεδομένο το παραπάνω  ως μέσο συλλογής δεδομένων, επιλέχθηκε το ερωτηματολόγιο με κλειστές κυρίως ερωτήσεις, επειδή ακριβώς αυτό το ερευνητικό εργαλείο διευκολύνει την </w:t>
      </w:r>
      <w:r w:rsidRPr="00E4529C">
        <w:rPr>
          <w:rFonts w:ascii="Times New Roman" w:hAnsi="Times New Roman" w:cs="Times New Roman"/>
          <w:sz w:val="24"/>
          <w:szCs w:val="24"/>
        </w:rPr>
        <w:lastRenderedPageBreak/>
        <w:t xml:space="preserve">ταχύτερη καταγραφή και κωδικοποίηση των δεδομένων και διασκεδάζει οποιαδήποτε επιφύλαξη </w:t>
      </w:r>
      <w:r w:rsidR="00E85D28" w:rsidRPr="00E4529C">
        <w:rPr>
          <w:rFonts w:ascii="Times New Roman" w:hAnsi="Times New Roman" w:cs="Times New Roman"/>
          <w:sz w:val="24"/>
          <w:szCs w:val="24"/>
        </w:rPr>
        <w:t>των</w:t>
      </w:r>
      <w:r w:rsidRPr="00E4529C">
        <w:rPr>
          <w:rFonts w:ascii="Times New Roman" w:hAnsi="Times New Roman" w:cs="Times New Roman"/>
          <w:sz w:val="24"/>
          <w:szCs w:val="24"/>
        </w:rPr>
        <w:t xml:space="preserve"> εκπαιδευτικ</w:t>
      </w:r>
      <w:r w:rsidR="00E85D28" w:rsidRPr="00E4529C">
        <w:rPr>
          <w:rFonts w:ascii="Times New Roman" w:hAnsi="Times New Roman" w:cs="Times New Roman"/>
          <w:sz w:val="24"/>
          <w:szCs w:val="24"/>
        </w:rPr>
        <w:t>ών</w:t>
      </w:r>
      <w:r w:rsidRPr="00E4529C">
        <w:rPr>
          <w:rFonts w:ascii="Times New Roman" w:hAnsi="Times New Roman" w:cs="Times New Roman"/>
          <w:sz w:val="24"/>
          <w:szCs w:val="24"/>
        </w:rPr>
        <w:t xml:space="preserve"> που αποτελούν το δείγμα .</w:t>
      </w:r>
    </w:p>
    <w:p w:rsidR="0034133A" w:rsidRPr="00E4529C" w:rsidRDefault="0034133A" w:rsidP="00E4529C">
      <w:pPr>
        <w:autoSpaceDE w:val="0"/>
        <w:autoSpaceDN w:val="0"/>
        <w:adjustRightInd w:val="0"/>
        <w:spacing w:after="0" w:line="360" w:lineRule="auto"/>
        <w:jc w:val="both"/>
        <w:rPr>
          <w:rFonts w:ascii="Times New Roman" w:hAnsi="Times New Roman" w:cs="Times New Roman"/>
          <w:b/>
          <w:bCs/>
          <w:sz w:val="24"/>
          <w:szCs w:val="24"/>
        </w:rPr>
      </w:pPr>
    </w:p>
    <w:p w:rsidR="00C81FB3" w:rsidRPr="00E4529C" w:rsidRDefault="00C81FB3" w:rsidP="00E4529C">
      <w:pPr>
        <w:autoSpaceDE w:val="0"/>
        <w:autoSpaceDN w:val="0"/>
        <w:adjustRightInd w:val="0"/>
        <w:spacing w:after="0" w:line="360" w:lineRule="auto"/>
        <w:jc w:val="both"/>
        <w:rPr>
          <w:rFonts w:ascii="Times New Roman" w:hAnsi="Times New Roman" w:cs="Times New Roman"/>
          <w:color w:val="000000"/>
          <w:sz w:val="24"/>
          <w:szCs w:val="24"/>
        </w:rPr>
      </w:pPr>
      <w:r w:rsidRPr="00E4529C">
        <w:rPr>
          <w:rFonts w:ascii="Times New Roman" w:hAnsi="Times New Roman" w:cs="Times New Roman"/>
          <w:b/>
          <w:bCs/>
          <w:color w:val="000000"/>
          <w:sz w:val="24"/>
          <w:szCs w:val="24"/>
        </w:rPr>
        <w:t xml:space="preserve">1.5 . Δυσκολίες της έρευνας </w:t>
      </w:r>
    </w:p>
    <w:p w:rsidR="00C81FB3" w:rsidRPr="00E4529C" w:rsidRDefault="00C81FB3" w:rsidP="00E4529C">
      <w:pPr>
        <w:autoSpaceDE w:val="0"/>
        <w:autoSpaceDN w:val="0"/>
        <w:adjustRightInd w:val="0"/>
        <w:spacing w:after="0" w:line="360" w:lineRule="auto"/>
        <w:jc w:val="both"/>
        <w:rPr>
          <w:rFonts w:ascii="Times New Roman" w:hAnsi="Times New Roman" w:cs="Times New Roman"/>
          <w:color w:val="000000"/>
          <w:sz w:val="24"/>
          <w:szCs w:val="24"/>
        </w:rPr>
      </w:pPr>
    </w:p>
    <w:p w:rsidR="00C81FB3" w:rsidRPr="00E4529C" w:rsidRDefault="00C81FB3" w:rsidP="00E4529C">
      <w:pPr>
        <w:autoSpaceDE w:val="0"/>
        <w:autoSpaceDN w:val="0"/>
        <w:adjustRightInd w:val="0"/>
        <w:spacing w:after="0" w:line="360" w:lineRule="auto"/>
        <w:jc w:val="both"/>
        <w:rPr>
          <w:rFonts w:ascii="Times New Roman" w:hAnsi="Times New Roman" w:cs="Times New Roman"/>
          <w:color w:val="000000"/>
          <w:sz w:val="24"/>
          <w:szCs w:val="24"/>
          <w:highlight w:val="yellow"/>
        </w:rPr>
      </w:pPr>
      <w:r w:rsidRPr="00E4529C">
        <w:rPr>
          <w:rFonts w:ascii="Times New Roman" w:hAnsi="Times New Roman" w:cs="Times New Roman"/>
          <w:color w:val="000000"/>
          <w:sz w:val="24"/>
          <w:szCs w:val="24"/>
        </w:rPr>
        <w:t xml:space="preserve">     Μια από τις πιθανές δυσκολίες που θα συναντήσουμε στην έρευνά μας είναι η διανομή και η συλλογή των ερωτηματολογίων, καθώς η γεωγραφική περιοχή του Ν. Μαγνησίας που μελετάται συμπεριλαμβάνει και νησιωτικό σύμπλεγμα. Για να αντιμετωπισθεί το πρόβλημα μαζί με το ερωτηματολόγιο που θα αποσταλεί  στα σχολεία ,θα συνταχτεί μια συνοδευτική επιστολή που θα παρουσιάζει τους στόχους της έρευνας. Στην περίπτωση αυτή ελλοχεύει ο κίνδυνος, να μην απαντήσουν άμεσα οι ερωτώμενοι ,η συγκέντρωση δε, των απαντημένων ερωτηματολογίων λόγω και της απόστασης να καθυστερήσει (Creswell, 2011).</w:t>
      </w:r>
    </w:p>
    <w:p w:rsidR="00C81FB3" w:rsidRPr="00E4529C" w:rsidRDefault="00C81FB3" w:rsidP="00E4529C">
      <w:pPr>
        <w:autoSpaceDE w:val="0"/>
        <w:autoSpaceDN w:val="0"/>
        <w:adjustRightInd w:val="0"/>
        <w:spacing w:after="0" w:line="360" w:lineRule="auto"/>
        <w:jc w:val="both"/>
        <w:rPr>
          <w:rFonts w:ascii="Times New Roman" w:hAnsi="Times New Roman" w:cs="Times New Roman"/>
          <w:color w:val="000000"/>
          <w:sz w:val="24"/>
          <w:szCs w:val="24"/>
        </w:rPr>
      </w:pPr>
      <w:r w:rsidRPr="00E4529C">
        <w:rPr>
          <w:rFonts w:ascii="Times New Roman" w:hAnsi="Times New Roman" w:cs="Times New Roman"/>
          <w:color w:val="000000"/>
          <w:sz w:val="24"/>
          <w:szCs w:val="24"/>
        </w:rPr>
        <w:t xml:space="preserve">     Επίσης η επιφύλαξη ορισμένων εκπαιδευτικών να συμμετέχουν ενεργά σε έρευνες, σε συνάρτηση με την ενδεχόμενη δυσπιστία λόγω της γραφειοκρατίας των δημοσίων υπαλλήλων (Κουτούζης, 1999) και της σχολικής κουλτούρας (Διονυσοπούλου, 2011) που αποδομεί την εξέλιξη ,μπορεί να δυσκολέψει την έκβαση της έρευνας. </w:t>
      </w:r>
    </w:p>
    <w:p w:rsidR="00C81FB3" w:rsidRPr="00E4529C" w:rsidRDefault="00C81FB3" w:rsidP="00E4529C">
      <w:pPr>
        <w:autoSpaceDE w:val="0"/>
        <w:autoSpaceDN w:val="0"/>
        <w:adjustRightInd w:val="0"/>
        <w:spacing w:after="0" w:line="360" w:lineRule="auto"/>
        <w:jc w:val="both"/>
        <w:rPr>
          <w:rFonts w:ascii="Times New Roman" w:hAnsi="Times New Roman" w:cs="Times New Roman"/>
          <w:color w:val="000000"/>
          <w:sz w:val="24"/>
          <w:szCs w:val="24"/>
        </w:rPr>
      </w:pPr>
      <w:r w:rsidRPr="00E4529C">
        <w:rPr>
          <w:rFonts w:ascii="Times New Roman" w:hAnsi="Times New Roman" w:cs="Times New Roman"/>
          <w:color w:val="000000"/>
          <w:sz w:val="24"/>
          <w:szCs w:val="24"/>
        </w:rPr>
        <w:t xml:space="preserve">      Στις δυσκολίες της έρευνας, τέλος, μπορούν να ενταχθούν και οι αντιδράσεις των εκπαιδευτικών σε θέματα αξιολόγησης και αλλαγής (Κουτούζης, 2008· Μαυροσκούφης &amp; συν., 2002) γενικότερα, λόγω της καχυποψίας (Ιορδανίδης, 2006· Μαυροσκούφης &amp; συν., 2002) και της κουλτούρας (Δακοπούλου, 2008· Διονυσοπούλου, 2011) των εκπαιδευτικών αναφορικά με την εκλογή διευθυντών σε ένα σύστημα επιλογής και αξιολόγησης .</w:t>
      </w:r>
    </w:p>
    <w:p w:rsidR="0034133A" w:rsidRPr="00E4529C" w:rsidRDefault="0034133A" w:rsidP="00E4529C">
      <w:pPr>
        <w:spacing w:line="360" w:lineRule="auto"/>
        <w:jc w:val="both"/>
        <w:rPr>
          <w:rFonts w:ascii="Times New Roman" w:hAnsi="Times New Roman" w:cs="Times New Roman"/>
          <w:b/>
          <w:sz w:val="24"/>
          <w:szCs w:val="24"/>
        </w:rPr>
      </w:pPr>
      <w:r w:rsidRPr="00E4529C">
        <w:rPr>
          <w:rFonts w:ascii="Times New Roman" w:hAnsi="Times New Roman" w:cs="Times New Roman"/>
          <w:b/>
          <w:sz w:val="24"/>
          <w:szCs w:val="24"/>
        </w:rPr>
        <w:t xml:space="preserve">Σύνοψη </w:t>
      </w:r>
    </w:p>
    <w:p w:rsidR="0034133A" w:rsidRPr="00E4529C" w:rsidRDefault="0034133A" w:rsidP="00E4529C">
      <w:pPr>
        <w:autoSpaceDE w:val="0"/>
        <w:autoSpaceDN w:val="0"/>
        <w:adjustRightInd w:val="0"/>
        <w:spacing w:after="0" w:line="360" w:lineRule="auto"/>
        <w:jc w:val="both"/>
        <w:rPr>
          <w:rFonts w:ascii="Times New Roman" w:hAnsi="Times New Roman" w:cs="Times New Roman"/>
          <w:sz w:val="24"/>
          <w:szCs w:val="24"/>
        </w:rPr>
      </w:pPr>
      <w:r w:rsidRPr="00E4529C">
        <w:rPr>
          <w:rFonts w:ascii="Times New Roman" w:hAnsi="Times New Roman" w:cs="Times New Roman"/>
          <w:sz w:val="24"/>
          <w:szCs w:val="24"/>
        </w:rPr>
        <w:t xml:space="preserve">      Στο κεφάλαιο αυτό αρχικά αφού παρουσιάστηκε η προβληματική της έρευνας, οριοθετήθηκε ο σκοπός, στη συνέχεια παρουσιάστηκαν οι στόχοι και τα ερωτήματα της έρευνας καθώς και η αναγκαιότητα και οι περιορισμοί της. Στο επόμενο κεφάλαιο θα ακολουθήσει η επισκόπηση της βιβλιογραφίας.</w:t>
      </w:r>
    </w:p>
    <w:p w:rsidR="00BD5852" w:rsidRDefault="00BD5852" w:rsidP="00E4529C">
      <w:pPr>
        <w:autoSpaceDE w:val="0"/>
        <w:autoSpaceDN w:val="0"/>
        <w:adjustRightInd w:val="0"/>
        <w:spacing w:after="0" w:line="360" w:lineRule="auto"/>
        <w:jc w:val="both"/>
        <w:rPr>
          <w:rFonts w:ascii="Times New Roman" w:hAnsi="Times New Roman" w:cs="Times New Roman"/>
        </w:rPr>
      </w:pPr>
    </w:p>
    <w:p w:rsidR="00F57A6B" w:rsidRPr="00E4529C" w:rsidRDefault="00F57A6B" w:rsidP="00E4529C">
      <w:pPr>
        <w:autoSpaceDE w:val="0"/>
        <w:autoSpaceDN w:val="0"/>
        <w:adjustRightInd w:val="0"/>
        <w:spacing w:after="0" w:line="360" w:lineRule="auto"/>
        <w:jc w:val="both"/>
        <w:rPr>
          <w:rFonts w:ascii="Times New Roman" w:hAnsi="Times New Roman" w:cs="Times New Roman"/>
        </w:rPr>
      </w:pPr>
    </w:p>
    <w:p w:rsidR="00DB3D2B" w:rsidRDefault="00DB3D2B" w:rsidP="00E4529C">
      <w:pPr>
        <w:spacing w:line="360" w:lineRule="auto"/>
        <w:jc w:val="both"/>
        <w:rPr>
          <w:rFonts w:ascii="Times New Roman" w:hAnsi="Times New Roman" w:cs="Times New Roman"/>
          <w:b/>
          <w:sz w:val="28"/>
          <w:szCs w:val="28"/>
        </w:rPr>
      </w:pPr>
    </w:p>
    <w:p w:rsidR="00B41C20" w:rsidRDefault="00B41C20" w:rsidP="00E4529C">
      <w:pPr>
        <w:spacing w:line="360" w:lineRule="auto"/>
        <w:jc w:val="both"/>
        <w:rPr>
          <w:rFonts w:ascii="Times New Roman" w:hAnsi="Times New Roman" w:cs="Times New Roman"/>
          <w:b/>
          <w:sz w:val="28"/>
          <w:szCs w:val="28"/>
        </w:rPr>
      </w:pPr>
      <w:r w:rsidRPr="00E4529C">
        <w:rPr>
          <w:rFonts w:ascii="Times New Roman" w:hAnsi="Times New Roman" w:cs="Times New Roman"/>
          <w:b/>
          <w:sz w:val="28"/>
          <w:szCs w:val="28"/>
        </w:rPr>
        <w:lastRenderedPageBreak/>
        <w:t>ΚΕΦΑΛΑΙΟ Β:</w:t>
      </w:r>
    </w:p>
    <w:p w:rsidR="00F57A6B" w:rsidRPr="00E4529C" w:rsidRDefault="00F57A6B" w:rsidP="00E4529C">
      <w:pPr>
        <w:spacing w:line="360" w:lineRule="auto"/>
        <w:jc w:val="both"/>
        <w:rPr>
          <w:rFonts w:ascii="Times New Roman" w:hAnsi="Times New Roman" w:cs="Times New Roman"/>
          <w:b/>
          <w:sz w:val="28"/>
          <w:szCs w:val="28"/>
        </w:rPr>
      </w:pPr>
    </w:p>
    <w:p w:rsidR="00B41C20" w:rsidRPr="00E4529C" w:rsidRDefault="00B41C20" w:rsidP="00E4529C">
      <w:pPr>
        <w:spacing w:line="360" w:lineRule="auto"/>
        <w:jc w:val="both"/>
        <w:rPr>
          <w:rFonts w:ascii="Times New Roman" w:hAnsi="Times New Roman" w:cs="Times New Roman"/>
          <w:b/>
          <w:sz w:val="28"/>
          <w:szCs w:val="28"/>
        </w:rPr>
      </w:pPr>
      <w:r w:rsidRPr="00E4529C">
        <w:rPr>
          <w:rFonts w:ascii="Times New Roman" w:hAnsi="Times New Roman" w:cs="Times New Roman"/>
          <w:b/>
          <w:sz w:val="28"/>
          <w:szCs w:val="28"/>
        </w:rPr>
        <w:t xml:space="preserve"> ΘΕΩΡΗΤΙΚΟ ΠΛΑΙΣΙΟ - ΕΠΙΣΚΟΠΗΣΗ ΒΙΒΛΙΟΓΡΑΦΙΑΣ –ΕΡΕΥΝΗΤΙΚΟΣ ΣΤΟΧΟΣ </w:t>
      </w:r>
    </w:p>
    <w:p w:rsidR="00B41C20" w:rsidRPr="00E4529C" w:rsidRDefault="00B41C20" w:rsidP="00E4529C">
      <w:pPr>
        <w:spacing w:line="360" w:lineRule="auto"/>
        <w:jc w:val="both"/>
        <w:rPr>
          <w:rFonts w:ascii="Times New Roman" w:hAnsi="Times New Roman" w:cs="Times New Roman"/>
          <w:b/>
          <w:sz w:val="24"/>
          <w:szCs w:val="24"/>
        </w:rPr>
      </w:pPr>
      <w:r w:rsidRPr="00E4529C">
        <w:rPr>
          <w:rFonts w:ascii="Times New Roman" w:hAnsi="Times New Roman" w:cs="Times New Roman"/>
          <w:b/>
          <w:sz w:val="24"/>
          <w:szCs w:val="24"/>
        </w:rPr>
        <w:t xml:space="preserve">2.1.Διοίκηση –Ηγεσία στην εκπαίδευση </w:t>
      </w:r>
    </w:p>
    <w:p w:rsidR="00B41C20" w:rsidRPr="00E4529C" w:rsidRDefault="00B41C20" w:rsidP="00E4529C">
      <w:pPr>
        <w:tabs>
          <w:tab w:val="left" w:pos="6336"/>
        </w:tabs>
        <w:spacing w:line="360" w:lineRule="auto"/>
        <w:jc w:val="both"/>
        <w:rPr>
          <w:rFonts w:ascii="Times New Roman" w:hAnsi="Times New Roman" w:cs="Times New Roman"/>
          <w:b/>
          <w:sz w:val="24"/>
          <w:szCs w:val="24"/>
        </w:rPr>
      </w:pPr>
      <w:r w:rsidRPr="00E4529C">
        <w:rPr>
          <w:rFonts w:ascii="Times New Roman" w:hAnsi="Times New Roman" w:cs="Times New Roman"/>
          <w:b/>
          <w:sz w:val="24"/>
          <w:szCs w:val="24"/>
        </w:rPr>
        <w:t>2.1.1.  Ο Ρόλος του Διευθυντή στη σύγχρονη σχολική μονάδα</w:t>
      </w:r>
    </w:p>
    <w:p w:rsidR="00646F61" w:rsidRPr="00E4529C" w:rsidRDefault="00646F61" w:rsidP="00E4529C">
      <w:pPr>
        <w:spacing w:line="360" w:lineRule="auto"/>
        <w:jc w:val="both"/>
        <w:rPr>
          <w:rFonts w:ascii="Times New Roman" w:eastAsia="Calibri" w:hAnsi="Times New Roman" w:cs="Times New Roman"/>
          <w:sz w:val="24"/>
          <w:szCs w:val="24"/>
        </w:rPr>
      </w:pPr>
      <w:r w:rsidRPr="00E4529C">
        <w:rPr>
          <w:rFonts w:ascii="Times New Roman" w:eastAsia="Calibri" w:hAnsi="Times New Roman" w:cs="Times New Roman"/>
          <w:sz w:val="24"/>
          <w:szCs w:val="24"/>
        </w:rPr>
        <w:t xml:space="preserve">    Το σημερινό ελληνικό εκπαιδευτικό μοντέλο είναι ένα συγκεντρωτικό σύστημα με τάσεις αποκέντρωσης, στο οποίο η βασική εκπαιδευτική πολιτική ασκείται από το Υπουργείο Παιδείας και Θρησκευμάτων. Οι περιφερειακές δομές με τη σχολική μονάδα διαμορφώνουν σε ένα μικρό βαθμό την κεντρική εκπαιδευτική πολιτική κυρίως σε ότι αφορά την προσαρμογή της στις ανάγκες της τοπικής κοινωνίας, ενισχύοντας ταυτόχρονα το </w:t>
      </w:r>
      <w:r w:rsidRPr="00AE0D12">
        <w:rPr>
          <w:rFonts w:ascii="Times New Roman" w:eastAsia="Calibri" w:hAnsi="Times New Roman" w:cs="Times New Roman"/>
          <w:sz w:val="24"/>
          <w:szCs w:val="24"/>
        </w:rPr>
        <w:t>ρόλο της (Κουτούζης, 2008). Συγκεκριμένα, το σύστημα διοίκησης των σχολικών μονάδων χαρακτηρίζεται ως σύστημα διοίκησης με βάση τους κανόνες και όχι με βάση τους στόχους και τα στελέχη της εκπαίδευσης ασκούν το έργο τους στο πλαίσιο ενός συγκεντρωτικού διοικητικού συστήματος με ελάχιστες ρυθμίσεις για τη διερεύνηση των αρμοδιοτήτων τους (Αντωνόπουλος, Καλούρη, Λαγός, &amp; Παμουτσόγλου, 2006).</w:t>
      </w:r>
    </w:p>
    <w:p w:rsidR="00646F61" w:rsidRPr="00E4529C" w:rsidRDefault="00646F61" w:rsidP="00E4529C">
      <w:pPr>
        <w:tabs>
          <w:tab w:val="left" w:pos="6336"/>
        </w:tabs>
        <w:spacing w:line="360" w:lineRule="auto"/>
        <w:jc w:val="both"/>
        <w:rPr>
          <w:rFonts w:ascii="Times New Roman" w:hAnsi="Times New Roman" w:cs="Times New Roman"/>
          <w:sz w:val="24"/>
          <w:szCs w:val="24"/>
        </w:rPr>
      </w:pPr>
      <w:r w:rsidRPr="00E4529C">
        <w:rPr>
          <w:rFonts w:ascii="Times New Roman" w:eastAsia="Calibri" w:hAnsi="Times New Roman" w:cs="Times New Roman"/>
          <w:sz w:val="24"/>
          <w:szCs w:val="24"/>
          <w:shd w:val="clear" w:color="auto" w:fill="FFFFFF"/>
        </w:rPr>
        <w:t xml:space="preserve">Στην Ελλάδα επικρατεί το παραδοσιακό μοντέλο ηγεσίας, στο οποίο η ηγεσία βρίσκεται στα χέρια ενός μόνου ατόμου και συγκεκριμένα του διευθυντή, κάτι που αποτελεί ένα μεγάλο πρόβλημα της σχολικής ηγεσίας και υπάρχει η άμεση ανάγκη για την εγκατάλειψη ενός τέτοιου μοντέλου με σκοπό την αποτελεσματική ηγεσία των σχολικών </w:t>
      </w:r>
      <w:r w:rsidRPr="00AE0D12">
        <w:rPr>
          <w:rFonts w:ascii="Times New Roman" w:eastAsia="Calibri" w:hAnsi="Times New Roman" w:cs="Times New Roman"/>
          <w:sz w:val="24"/>
          <w:szCs w:val="24"/>
          <w:shd w:val="clear" w:color="auto" w:fill="FFFFFF"/>
        </w:rPr>
        <w:t>μονάδων (Πασιαρδής, 2004).</w:t>
      </w:r>
    </w:p>
    <w:p w:rsidR="00B41C20" w:rsidRPr="00E4529C" w:rsidRDefault="00B41C20" w:rsidP="00E4529C">
      <w:pPr>
        <w:shd w:val="clear" w:color="auto" w:fill="FFFFFF" w:themeFill="background1"/>
        <w:tabs>
          <w:tab w:val="left" w:pos="6336"/>
        </w:tabs>
        <w:spacing w:line="360" w:lineRule="auto"/>
        <w:jc w:val="both"/>
        <w:rPr>
          <w:rFonts w:ascii="Times New Roman" w:hAnsi="Times New Roman" w:cs="Times New Roman"/>
          <w:sz w:val="24"/>
          <w:szCs w:val="24"/>
          <w:shd w:val="clear" w:color="auto" w:fill="FDE9D9" w:themeFill="accent6" w:themeFillTint="33"/>
        </w:rPr>
      </w:pPr>
      <w:r w:rsidRPr="00E4529C">
        <w:rPr>
          <w:rFonts w:ascii="Times New Roman" w:hAnsi="Times New Roman" w:cs="Times New Roman"/>
          <w:sz w:val="24"/>
          <w:szCs w:val="24"/>
        </w:rPr>
        <w:t xml:space="preserve">       Η αναπτυξιακή πορεία της  εκπαιδευτικής μονάδας καθορίζεται σε μεγάλο βαθμό από την προσωπικότητα του διευθυντή ,ο οποίος  βρίσκεται στην κορυφή της ιεραρχίας κάθε σχολικής μονάδας. Ο ρόλος του στο σύγχρονο σχολείο είναι πολύπλευρος και θεωρείται κινητήριος δύναμη για την εξέλιξη και την αποτελεσματικότητά του, ενώ παράλληλα η σφαιρική αντιμετώπιση των γεγονότων οδηγεί σε αποτελεσματικές λύσεις που έχει ανάγκη κάθε </w:t>
      </w:r>
      <w:r w:rsidRPr="00E4529C">
        <w:rPr>
          <w:rFonts w:ascii="Times New Roman" w:hAnsi="Times New Roman" w:cs="Times New Roman"/>
          <w:sz w:val="24"/>
          <w:szCs w:val="24"/>
          <w:shd w:val="clear" w:color="auto" w:fill="FFFFFF" w:themeFill="background1"/>
        </w:rPr>
        <w:t xml:space="preserve">κοινωνία (Εstyn,2001• </w:t>
      </w:r>
      <w:r w:rsidRPr="00E4529C">
        <w:rPr>
          <w:rFonts w:ascii="Times New Roman" w:hAnsi="Times New Roman" w:cs="Times New Roman"/>
          <w:sz w:val="24"/>
          <w:szCs w:val="24"/>
          <w:shd w:val="clear" w:color="auto" w:fill="FFFFFF" w:themeFill="background1"/>
        </w:rPr>
        <w:lastRenderedPageBreak/>
        <w:t>Στραβάκου, 2003α). Ταυτόχρονα  είναι ουσιαστικής  σημασίας για την ανάπτυξη της εκπαιδευτικής  μονάδας η προσωπικότητά του ,καθώς είναι υπεύθυνος για τη συνεργασία των εκπαιδευτικών ,τη δημιουργία κατάλληλων πλαισίων για τη συνεχή επαγγελματική τους ανάπτυξη, και τις παρεχόμενες συνθήκες για την ανάπτυξη της συνεργατικής σχολικής κουλτούρας (Huber, 2004). ΖΕΡΒΑ</w:t>
      </w:r>
    </w:p>
    <w:p w:rsidR="00B41C20" w:rsidRPr="00E4529C" w:rsidRDefault="00B41C20" w:rsidP="00E4529C">
      <w:pPr>
        <w:shd w:val="clear" w:color="auto" w:fill="FFFFFF" w:themeFill="background1"/>
        <w:tabs>
          <w:tab w:val="left" w:pos="6336"/>
        </w:tabs>
        <w:spacing w:line="360" w:lineRule="auto"/>
        <w:jc w:val="both"/>
        <w:rPr>
          <w:rFonts w:ascii="Times New Roman" w:hAnsi="Times New Roman" w:cs="Times New Roman"/>
          <w:sz w:val="24"/>
          <w:szCs w:val="24"/>
          <w:shd w:val="clear" w:color="auto" w:fill="FFFFFF" w:themeFill="background1"/>
        </w:rPr>
      </w:pPr>
      <w:r w:rsidRPr="00E4529C">
        <w:rPr>
          <w:rFonts w:ascii="Times New Roman" w:hAnsi="Times New Roman" w:cs="Times New Roman"/>
          <w:sz w:val="24"/>
          <w:szCs w:val="24"/>
        </w:rPr>
        <w:t xml:space="preserve">Ο διευθυντής  ειδικότερα, για να διασφαλίσει την ομαλή λειτουργία του σχολείου καθώς είναι ο μόνος υπεύθυνος για αυτό, θέτει στόχους  και καθορίζει την εφαρμογή των αναλυτικών προγραμμάτων,  επιβλέπει για το κατάλληλο κλίμα συνεργασίας, συντονίζει  τις συμμετοχικές διεργασίες που </w:t>
      </w:r>
      <w:r w:rsidRPr="00E4529C">
        <w:rPr>
          <w:rFonts w:ascii="Times New Roman" w:hAnsi="Times New Roman" w:cs="Times New Roman"/>
          <w:sz w:val="24"/>
          <w:szCs w:val="24"/>
          <w:shd w:val="clear" w:color="auto" w:fill="FFFFFF" w:themeFill="background1"/>
        </w:rPr>
        <w:t>διέπουν τους συλλόγους των διδασκόντων για τη σωστή λήψη αποφάσεων, αναλαμβάνει πρωτοβουλίες συνεργασίας με τους εμπλεκόμενους φορείς (Χυτήρης &amp; Άννινος. 2004). Ταυτόχρονα είναι υπεύθυνος για την διαχείριση των οικονομικών πόρων της σχολικής μονάδας ,ενώ για οποιαδήποτε κτηριακή ή υλικοτεχνική έλλειψη  καλείται να αναλάβει πρωτοβουλίες ώστε να εξευρεθούν πόροι και να χρηματοδοτηθεί κάθε ανάγκη (Ζωγόπουλος, 2012• Αργυρίου και Ανδρεάδου, 2012).</w:t>
      </w:r>
    </w:p>
    <w:p w:rsidR="0048282A" w:rsidRPr="00E4529C" w:rsidRDefault="0048282A" w:rsidP="00E4529C">
      <w:pPr>
        <w:tabs>
          <w:tab w:val="left" w:pos="6336"/>
        </w:tabs>
        <w:spacing w:line="360" w:lineRule="auto"/>
        <w:jc w:val="both"/>
        <w:rPr>
          <w:rFonts w:ascii="Times New Roman" w:hAnsi="Times New Roman" w:cs="Times New Roman"/>
          <w:sz w:val="24"/>
          <w:szCs w:val="24"/>
        </w:rPr>
      </w:pPr>
      <w:r w:rsidRPr="00E4529C">
        <w:rPr>
          <w:rFonts w:ascii="Times New Roman" w:hAnsi="Times New Roman" w:cs="Times New Roman"/>
          <w:sz w:val="24"/>
          <w:szCs w:val="24"/>
        </w:rPr>
        <w:t xml:space="preserve">Παράλληλα, αναζητά από το εξωτερικό περιβάλλον πληροφορίες και τις μεταβιβάζει στο σύλλογο άλλοτε ως εισηγήσεις καινοτομιών και άλλοτε ως πρωτοβουλίες μεταρρυθμίσεων, ενώ ο ρόλος του διαχειριστής προβλημάτων και διαπραγματευτής λύσεων είναι μέρος της καθημερινότητας του (Λαΐνας, 2004• Ιορδανίδης, 2005). Επίσης είναι ο συνδετικός κρίκος πολλών φορέων που εμπλέκονται στην εκπαιδευτική διαδικασία όπως γονείς, τοπική κοινωνία και άλλες σχολικές μονάδες σε τοπικό, εθνικό και ευρωπαϊκό επίπεδο (Khalifa, 2012• Hoy &amp; Miskel, 2007•Epstein &amp; Sanders, 2006).Προωθεί την επικοινωνία των νεοεισερχομένων στην εκπαιδευτική μονάδα, ώστε να κατανοήσουν τα χαρακτηριστικά και τα προβλήματά της και να ενταχθούν ομαλά σε αυτήν  (Ανδρέου, </w:t>
      </w:r>
      <w:r w:rsidR="00FD3837" w:rsidRPr="00E4529C">
        <w:rPr>
          <w:rFonts w:ascii="Times New Roman" w:hAnsi="Times New Roman" w:cs="Times New Roman"/>
          <w:sz w:val="24"/>
          <w:szCs w:val="24"/>
        </w:rPr>
        <w:t>2002</w:t>
      </w:r>
      <w:r w:rsidRPr="00E4529C">
        <w:rPr>
          <w:rFonts w:ascii="Times New Roman" w:hAnsi="Times New Roman" w:cs="Times New Roman"/>
          <w:sz w:val="24"/>
          <w:szCs w:val="24"/>
        </w:rPr>
        <w:t>) καθώς η φυσιογνωμία του διευθυντή αποτελεί γνώμονα προσανατολισμού για τους νεότερους συναδέλφους  (Αθανασούλα – Ρέππα και συν., 1999). Άλλωστε , ο διευθυντής είναι ο βασικός διαμορφωτής της κουλτούρας και της ταυτότητας του σχολείου, σύμβολο και θεματοφύλακάς του (Αθανασούλα- Ρέππα, 2001).</w:t>
      </w:r>
    </w:p>
    <w:p w:rsidR="00BD5852" w:rsidRPr="00E4529C" w:rsidRDefault="00BD5852" w:rsidP="00E4529C">
      <w:pPr>
        <w:tabs>
          <w:tab w:val="left" w:pos="6336"/>
        </w:tabs>
        <w:spacing w:line="360" w:lineRule="auto"/>
        <w:jc w:val="both"/>
        <w:rPr>
          <w:rFonts w:ascii="Times New Roman" w:hAnsi="Times New Roman" w:cs="Times New Roman"/>
          <w:sz w:val="24"/>
          <w:szCs w:val="24"/>
        </w:rPr>
      </w:pPr>
      <w:r w:rsidRPr="00E4529C">
        <w:rPr>
          <w:rFonts w:ascii="Times New Roman" w:hAnsi="Times New Roman" w:cs="Times New Roman"/>
          <w:sz w:val="24"/>
          <w:szCs w:val="24"/>
        </w:rPr>
        <w:t xml:space="preserve">Είναι γεγονός ,όμως, ότι είναι αρκετοί αυτοί που υποστηρίζουν ότι όσο δεν προωθείται η αυτονομία στα σχολεία τόσο η δράση των διευθυντών στην Ελλάδα </w:t>
      </w:r>
      <w:r w:rsidRPr="00E4529C">
        <w:rPr>
          <w:rFonts w:ascii="Times New Roman" w:hAnsi="Times New Roman" w:cs="Times New Roman"/>
          <w:sz w:val="24"/>
          <w:szCs w:val="24"/>
        </w:rPr>
        <w:lastRenderedPageBreak/>
        <w:t xml:space="preserve">είναι στενά καθορισμένη από  την πολιτεία  (Λαΐνας 1993:255). Σε έρευνα ,μάλιστα, της Παπακίτσου (2011:116) </w:t>
      </w:r>
      <w:r w:rsidR="00C01E29" w:rsidRPr="00E4529C">
        <w:rPr>
          <w:rFonts w:ascii="Times New Roman" w:hAnsi="Times New Roman" w:cs="Times New Roman"/>
          <w:sz w:val="24"/>
          <w:szCs w:val="24"/>
        </w:rPr>
        <w:t>αναδείχτηκε</w:t>
      </w:r>
      <w:r w:rsidRPr="00E4529C">
        <w:rPr>
          <w:rFonts w:ascii="Times New Roman" w:hAnsi="Times New Roman" w:cs="Times New Roman"/>
          <w:sz w:val="24"/>
          <w:szCs w:val="24"/>
        </w:rPr>
        <w:t xml:space="preserve"> ο διεκπεραιωτικός χαρακτήρας του έργου του διευθυντή ενώ σε άλλη μελέτη του Κολοκοτσά (2013:116) οι διευθυντές συμφωνούν πως ο ρόλος τους υποβαθμίζεται και γίνεται περισσότερο τυπικός εξαιτίας των εντολών που δέχονται από τους ανωτέρους τους. Απεναντίας, οΚουτούζης (2012:215) διαβλέπει βελτίωση με την πάροδο του χρόνου και θεωρεί πως υπάρχει η δυνατότητα για ολοκληρωμένη διοίκηση αν και εκείνος αναγνωρίζει ότι αρχικά ο ρόλος τους περιοριζόταν σε διεκπεραιωτικά πλαίσια.</w:t>
      </w:r>
    </w:p>
    <w:p w:rsidR="00C01E29" w:rsidRPr="00E4529C" w:rsidRDefault="00C01E29" w:rsidP="00E4529C">
      <w:pPr>
        <w:tabs>
          <w:tab w:val="left" w:pos="6336"/>
        </w:tabs>
        <w:spacing w:line="360" w:lineRule="auto"/>
        <w:jc w:val="both"/>
        <w:rPr>
          <w:rFonts w:ascii="Times New Roman" w:hAnsi="Times New Roman" w:cs="Times New Roman"/>
          <w:sz w:val="24"/>
          <w:szCs w:val="24"/>
        </w:rPr>
      </w:pPr>
      <w:r w:rsidRPr="00E4529C">
        <w:rPr>
          <w:rFonts w:ascii="Times New Roman" w:hAnsi="Times New Roman" w:cs="Times New Roman"/>
          <w:sz w:val="24"/>
          <w:szCs w:val="24"/>
        </w:rPr>
        <w:t>Οι οικονομικές  και  κοινωνικοπολιτικές διεργασίες των τελευταίων χρόνων απαιτούν ο ρόλος του διευθυντή να είναι διευρυμένος σε πολλούς τομείς και ηγετικός Πασιαρδή (2001).Πιο συγκεκριμένα η διεύθυνση της σχολικής μονάδας</w:t>
      </w:r>
    </w:p>
    <w:p w:rsidR="00C01E29" w:rsidRPr="00E4529C" w:rsidRDefault="00C01E29" w:rsidP="00E4529C">
      <w:pPr>
        <w:pStyle w:val="a5"/>
        <w:numPr>
          <w:ilvl w:val="0"/>
          <w:numId w:val="1"/>
        </w:numPr>
        <w:tabs>
          <w:tab w:val="left" w:pos="6336"/>
        </w:tabs>
        <w:spacing w:line="360" w:lineRule="auto"/>
        <w:jc w:val="both"/>
        <w:rPr>
          <w:rFonts w:ascii="Times New Roman" w:hAnsi="Times New Roman" w:cs="Times New Roman"/>
          <w:sz w:val="24"/>
          <w:szCs w:val="24"/>
        </w:rPr>
      </w:pPr>
      <w:r w:rsidRPr="00E4529C">
        <w:rPr>
          <w:rFonts w:ascii="Times New Roman" w:hAnsi="Times New Roman" w:cs="Times New Roman"/>
          <w:sz w:val="24"/>
          <w:szCs w:val="24"/>
        </w:rPr>
        <w:t>θα πρέπει να έχει  μεγαλύτερη εξειδίκευση σε θέματα διοίκησης, καθώς και να αναπτύξει δεξιότητες, ευαισθησίες, αποφασιστικότητα στην διαχείριση του εκπαιδευτικού οργανισμού..</w:t>
      </w:r>
    </w:p>
    <w:p w:rsidR="00C01E29" w:rsidRPr="00E4529C" w:rsidRDefault="00C01E29" w:rsidP="00E4529C">
      <w:pPr>
        <w:tabs>
          <w:tab w:val="left" w:pos="6336"/>
        </w:tabs>
        <w:spacing w:line="360" w:lineRule="auto"/>
        <w:ind w:left="418"/>
        <w:jc w:val="both"/>
        <w:rPr>
          <w:rFonts w:ascii="Times New Roman" w:hAnsi="Times New Roman" w:cs="Times New Roman"/>
          <w:sz w:val="24"/>
          <w:szCs w:val="24"/>
        </w:rPr>
      </w:pPr>
      <w:r w:rsidRPr="00E4529C">
        <w:rPr>
          <w:rFonts w:ascii="Times New Roman" w:hAnsi="Times New Roman" w:cs="Times New Roman"/>
          <w:sz w:val="24"/>
          <w:szCs w:val="24"/>
        </w:rPr>
        <w:t>θα πρέπει να είναι σε ετοιμότητα λογοδοτώντας για την σχολική αποτελεσματικότητα απέναντι στις απαιτήσεις γονέων και κοινωνικών φορέων</w:t>
      </w:r>
    </w:p>
    <w:p w:rsidR="00C01E29" w:rsidRPr="00E4529C" w:rsidRDefault="00C01E29" w:rsidP="00E4529C">
      <w:pPr>
        <w:pStyle w:val="a5"/>
        <w:spacing w:line="360" w:lineRule="auto"/>
        <w:jc w:val="both"/>
        <w:rPr>
          <w:rFonts w:ascii="Times New Roman" w:hAnsi="Times New Roman" w:cs="Times New Roman"/>
          <w:sz w:val="24"/>
          <w:szCs w:val="24"/>
        </w:rPr>
      </w:pPr>
    </w:p>
    <w:p w:rsidR="00C01E29" w:rsidRPr="00E4529C" w:rsidRDefault="00C01E29" w:rsidP="00E4529C">
      <w:pPr>
        <w:pStyle w:val="a5"/>
        <w:numPr>
          <w:ilvl w:val="0"/>
          <w:numId w:val="1"/>
        </w:numPr>
        <w:tabs>
          <w:tab w:val="left" w:pos="6336"/>
        </w:tabs>
        <w:spacing w:line="360" w:lineRule="auto"/>
        <w:jc w:val="both"/>
        <w:rPr>
          <w:rFonts w:ascii="Times New Roman" w:hAnsi="Times New Roman" w:cs="Times New Roman"/>
          <w:sz w:val="24"/>
          <w:szCs w:val="24"/>
        </w:rPr>
      </w:pPr>
      <w:r w:rsidRPr="00E4529C">
        <w:rPr>
          <w:rFonts w:ascii="Times New Roman" w:hAnsi="Times New Roman" w:cs="Times New Roman"/>
          <w:sz w:val="24"/>
          <w:szCs w:val="24"/>
        </w:rPr>
        <w:t>θα πρέπει τέλος να έχει αυξημένη ικανότητα διαχείρισης διαπροσωπικών σχέσεων με όλους τους εμπλεκόμενους φορείς.</w:t>
      </w:r>
    </w:p>
    <w:p w:rsidR="00BD5852" w:rsidRPr="00E4529C" w:rsidRDefault="00D03518" w:rsidP="00E4529C">
      <w:pPr>
        <w:tabs>
          <w:tab w:val="left" w:pos="6336"/>
        </w:tabs>
        <w:spacing w:line="360" w:lineRule="auto"/>
        <w:jc w:val="both"/>
        <w:rPr>
          <w:rFonts w:ascii="Times New Roman" w:hAnsi="Times New Roman" w:cs="Times New Roman"/>
          <w:sz w:val="24"/>
          <w:szCs w:val="24"/>
        </w:rPr>
      </w:pPr>
      <w:r w:rsidRPr="00E4529C">
        <w:rPr>
          <w:rFonts w:ascii="Times New Roman" w:hAnsi="Times New Roman" w:cs="Times New Roman"/>
          <w:sz w:val="24"/>
          <w:szCs w:val="24"/>
        </w:rPr>
        <w:t xml:space="preserve">Έτσι ο ρόλος του διευθυντή μετασχηματίζεται πλέον από διαχειριστικός των σχολικών παραμέτρων σε ηγετικό (Παπαναούμ, 1995), απαιτώντας ιδιαίτερες γνώσεις και δεξιότητες προκειμένου να είναι αποτελεσματικός.  </w:t>
      </w:r>
    </w:p>
    <w:p w:rsidR="0048282A" w:rsidRPr="00E4529C" w:rsidRDefault="0048282A" w:rsidP="00E4529C">
      <w:pPr>
        <w:shd w:val="clear" w:color="auto" w:fill="FFFFFF" w:themeFill="background1"/>
        <w:tabs>
          <w:tab w:val="left" w:pos="6336"/>
        </w:tabs>
        <w:spacing w:line="360" w:lineRule="auto"/>
        <w:jc w:val="both"/>
        <w:rPr>
          <w:rFonts w:ascii="Times New Roman" w:hAnsi="Times New Roman" w:cs="Times New Roman"/>
          <w:sz w:val="24"/>
          <w:szCs w:val="24"/>
        </w:rPr>
      </w:pPr>
    </w:p>
    <w:p w:rsidR="00E831F6" w:rsidRPr="00E4529C" w:rsidRDefault="00E831F6" w:rsidP="00E4529C">
      <w:pPr>
        <w:spacing w:line="360" w:lineRule="auto"/>
        <w:jc w:val="both"/>
        <w:rPr>
          <w:rFonts w:ascii="Times New Roman" w:hAnsi="Times New Roman" w:cs="Times New Roman"/>
          <w:b/>
          <w:sz w:val="24"/>
          <w:szCs w:val="24"/>
        </w:rPr>
      </w:pPr>
      <w:r w:rsidRPr="00E4529C">
        <w:rPr>
          <w:rFonts w:ascii="Times New Roman" w:hAnsi="Times New Roman" w:cs="Times New Roman"/>
          <w:b/>
          <w:sz w:val="24"/>
          <w:szCs w:val="24"/>
        </w:rPr>
        <w:t>2.1.2. Ο αποτελεσματικός ηγέτης –διευθυντής</w:t>
      </w:r>
    </w:p>
    <w:p w:rsidR="00E80290" w:rsidRPr="00E4529C" w:rsidRDefault="00E80290" w:rsidP="00E4529C">
      <w:pPr>
        <w:spacing w:after="0" w:line="360" w:lineRule="auto"/>
        <w:ind w:firstLine="720"/>
        <w:jc w:val="both"/>
        <w:rPr>
          <w:rFonts w:ascii="Times New Roman" w:eastAsia="Calibri" w:hAnsi="Times New Roman" w:cs="Times New Roman"/>
          <w:sz w:val="24"/>
          <w:szCs w:val="24"/>
        </w:rPr>
      </w:pPr>
      <w:r w:rsidRPr="00E4529C">
        <w:rPr>
          <w:rFonts w:ascii="Times New Roman" w:eastAsia="Calibri" w:hAnsi="Times New Roman" w:cs="Times New Roman"/>
          <w:sz w:val="24"/>
          <w:szCs w:val="24"/>
        </w:rPr>
        <w:t xml:space="preserve">Το διοικητικό μοντέλο που θα επικρατήσει στους σχολικούς οργανισμούς είναι το μοντέλο στο οποίο ο διευθυντής δε θα είναι ο «γραφειοκράτης αφέντης», αλλά «ο συντονιστής της σχολικής κοινότητας και ο υποστηρικτής των συναδέλφων του».Επίσης ο ρόλος των διευθυντών περιέχει μια αντίφαση: από τη μία να </w:t>
      </w:r>
      <w:r w:rsidRPr="00E4529C">
        <w:rPr>
          <w:rFonts w:ascii="Times New Roman" w:eastAsia="Calibri" w:hAnsi="Times New Roman" w:cs="Times New Roman"/>
          <w:sz w:val="24"/>
          <w:szCs w:val="24"/>
        </w:rPr>
        <w:lastRenderedPageBreak/>
        <w:t xml:space="preserve">λειτουργούν ως όργανα ανταποκρινόμενα στην πολιτική αρχή και από την άλλη να λειτουργούν ως ηγέτες χωρίς ουσιαστικά εξουσία ή κίνητρα που να δυναμώνουν το σύγχρονο ρόλο τους </w:t>
      </w:r>
      <w:r w:rsidR="003A5F35">
        <w:rPr>
          <w:rFonts w:ascii="Times New Roman" w:eastAsia="Calibri" w:hAnsi="Times New Roman" w:cs="Times New Roman"/>
          <w:sz w:val="24"/>
          <w:szCs w:val="24"/>
        </w:rPr>
        <w:t>,για ένα αποτελεσματικό σχολείο.</w:t>
      </w:r>
      <w:r w:rsidRPr="00E4529C">
        <w:rPr>
          <w:rFonts w:ascii="Times New Roman" w:eastAsia="Calibri" w:hAnsi="Times New Roman" w:cs="Times New Roman"/>
          <w:sz w:val="24"/>
          <w:szCs w:val="24"/>
        </w:rPr>
        <w:t>(Αντωνόπουλος, Καλούρη, Λαγός, Παμουτσόγλου, 2006: 44).</w:t>
      </w:r>
    </w:p>
    <w:p w:rsidR="00E831F6" w:rsidRPr="00E4529C" w:rsidRDefault="00E831F6" w:rsidP="00E4529C">
      <w:pPr>
        <w:spacing w:line="360" w:lineRule="auto"/>
        <w:jc w:val="both"/>
        <w:rPr>
          <w:rFonts w:ascii="Times New Roman" w:hAnsi="Times New Roman" w:cs="Times New Roman"/>
          <w:sz w:val="28"/>
          <w:szCs w:val="28"/>
        </w:rPr>
      </w:pPr>
    </w:p>
    <w:p w:rsidR="00E831F6" w:rsidRPr="00E4529C" w:rsidRDefault="0056387A" w:rsidP="00E4529C">
      <w:pPr>
        <w:spacing w:line="360" w:lineRule="auto"/>
        <w:jc w:val="both"/>
        <w:rPr>
          <w:rFonts w:ascii="Times New Roman" w:hAnsi="Times New Roman" w:cs="Times New Roman"/>
        </w:rPr>
      </w:pPr>
      <w:r w:rsidRPr="00E4529C">
        <w:rPr>
          <w:rFonts w:ascii="Times New Roman" w:hAnsi="Times New Roman" w:cs="Times New Roman"/>
          <w:sz w:val="24"/>
          <w:szCs w:val="24"/>
        </w:rPr>
        <w:t xml:space="preserve">     Έ</w:t>
      </w:r>
      <w:r w:rsidR="00E831F6" w:rsidRPr="00E4529C">
        <w:rPr>
          <w:rFonts w:ascii="Times New Roman" w:hAnsi="Times New Roman" w:cs="Times New Roman"/>
          <w:sz w:val="24"/>
          <w:szCs w:val="24"/>
        </w:rPr>
        <w:t>να σχολείο είναι αποτελεσματικό</w:t>
      </w:r>
      <w:r w:rsidRPr="00E4529C">
        <w:rPr>
          <w:rFonts w:ascii="Times New Roman" w:hAnsi="Times New Roman" w:cs="Times New Roman"/>
          <w:sz w:val="24"/>
          <w:szCs w:val="24"/>
        </w:rPr>
        <w:t xml:space="preserve"> σύμφωνα με τον Σαΐτη(2014) </w:t>
      </w:r>
      <w:r w:rsidR="00E831F6" w:rsidRPr="00E4529C">
        <w:rPr>
          <w:rFonts w:ascii="Times New Roman" w:hAnsi="Times New Roman" w:cs="Times New Roman"/>
          <w:sz w:val="24"/>
          <w:szCs w:val="24"/>
        </w:rPr>
        <w:t xml:space="preserve"> όταν οι στόχοι που θέτει συμβαδίζουν με τα αποτελέσματα. Ο διευθυντής,, λοιπόν, για να έχει αποτελεσματικό  έργο πρέπει να λειτουργεί ως διαχειριστής – μάνατζερ αλλά ταυτόχρονα και ως ηγέτης αφού οι δύο σχέσεις είναι  αμφίδρομες και ο συνδυασμός αυτής της αλληλεπίδρασης μέσα από  την πολυπλοκότητα του εκπαιδευτικού οργανισμού οδηγεί στην αποτελεσματικότητα. Ο αποτελεσματικός συνεπώς σχολικός διευθυντής πρέπει να συνδυάζει τόσο διοικητικές όσο και ηγετικές ικανότητες για να μην καταστεί διαχειριστής απλά καταστάσεων ,αλλά ούτε και αποκλειστικά οραματιστής -ηγέτης..</w:t>
      </w:r>
    </w:p>
    <w:p w:rsidR="00C65BBD" w:rsidRPr="00E4529C" w:rsidRDefault="00C65BBD" w:rsidP="00E4529C">
      <w:pPr>
        <w:spacing w:line="360" w:lineRule="auto"/>
        <w:jc w:val="both"/>
        <w:rPr>
          <w:rFonts w:ascii="Times New Roman" w:hAnsi="Times New Roman" w:cs="Times New Roman"/>
          <w:sz w:val="24"/>
          <w:szCs w:val="24"/>
        </w:rPr>
      </w:pPr>
      <w:r w:rsidRPr="00E4529C">
        <w:rPr>
          <w:rFonts w:ascii="Times New Roman" w:hAnsi="Times New Roman" w:cs="Times New Roman"/>
          <w:sz w:val="24"/>
          <w:szCs w:val="24"/>
        </w:rPr>
        <w:t xml:space="preserve">        Έρευνες από την ξένη βιβλιογραφία κάνουν αναφορές στον αποτελεσματικό διευθυντή και ο</w:t>
      </w:r>
      <w:r w:rsidRPr="00E4529C">
        <w:rPr>
          <w:rFonts w:ascii="Times New Roman" w:hAnsi="Times New Roman" w:cs="Times New Roman"/>
          <w:sz w:val="24"/>
          <w:szCs w:val="24"/>
          <w:lang w:val="en-US"/>
        </w:rPr>
        <w:t>Andrews</w:t>
      </w:r>
      <w:r w:rsidRPr="00E4529C">
        <w:rPr>
          <w:rFonts w:ascii="Times New Roman" w:hAnsi="Times New Roman" w:cs="Times New Roman"/>
          <w:sz w:val="24"/>
          <w:szCs w:val="24"/>
        </w:rPr>
        <w:t>&amp;</w:t>
      </w:r>
      <w:r w:rsidRPr="00E4529C">
        <w:rPr>
          <w:rFonts w:ascii="Times New Roman" w:hAnsi="Times New Roman" w:cs="Times New Roman"/>
          <w:sz w:val="24"/>
          <w:szCs w:val="24"/>
          <w:lang w:val="en-US"/>
        </w:rPr>
        <w:t>Soder</w:t>
      </w:r>
      <w:r w:rsidRPr="00E4529C">
        <w:rPr>
          <w:rFonts w:ascii="Times New Roman" w:hAnsi="Times New Roman" w:cs="Times New Roman"/>
          <w:sz w:val="24"/>
          <w:szCs w:val="24"/>
        </w:rPr>
        <w:t xml:space="preserve"> (1987)αναφέρει ότι το πιο σημαντικό χαρακτηριστικό του αποτελεσματικού ηγέτη  είναι να είναι «ορατός παντού μέσα στο σχολείο». </w:t>
      </w:r>
      <w:r w:rsidR="002A26A3" w:rsidRPr="00E4529C">
        <w:rPr>
          <w:rFonts w:ascii="Times New Roman" w:hAnsi="Times New Roman" w:cs="Times New Roman"/>
          <w:sz w:val="24"/>
          <w:szCs w:val="24"/>
        </w:rPr>
        <w:t>Ακόμη</w:t>
      </w:r>
      <w:r w:rsidRPr="00E4529C">
        <w:rPr>
          <w:rFonts w:ascii="Times New Roman" w:hAnsi="Times New Roman" w:cs="Times New Roman"/>
          <w:sz w:val="24"/>
          <w:szCs w:val="24"/>
        </w:rPr>
        <w:t xml:space="preserve"> πορίσματα διεθνών ερευνών, (Brauckmann &amp; Πασιαρδής, 2008:229˙</w:t>
      </w:r>
      <w:r w:rsidRPr="00E4529C">
        <w:rPr>
          <w:rFonts w:ascii="Times New Roman" w:hAnsi="Times New Roman" w:cs="Times New Roman"/>
          <w:sz w:val="24"/>
          <w:szCs w:val="24"/>
          <w:lang w:val="en-US"/>
        </w:rPr>
        <w:t>Leithwood</w:t>
      </w:r>
      <w:r w:rsidRPr="00E4529C">
        <w:rPr>
          <w:rFonts w:ascii="Times New Roman" w:hAnsi="Times New Roman" w:cs="Times New Roman"/>
          <w:sz w:val="24"/>
          <w:szCs w:val="24"/>
        </w:rPr>
        <w:t>&amp;</w:t>
      </w:r>
      <w:r w:rsidRPr="00E4529C">
        <w:rPr>
          <w:rFonts w:ascii="Times New Roman" w:hAnsi="Times New Roman" w:cs="Times New Roman"/>
          <w:sz w:val="24"/>
          <w:szCs w:val="24"/>
          <w:lang w:val="en-US"/>
        </w:rPr>
        <w:t>Rhiel</w:t>
      </w:r>
      <w:r w:rsidRPr="00E4529C">
        <w:rPr>
          <w:rFonts w:ascii="Times New Roman" w:hAnsi="Times New Roman" w:cs="Times New Roman"/>
          <w:sz w:val="24"/>
          <w:szCs w:val="24"/>
        </w:rPr>
        <w:t>, 2003˙</w:t>
      </w:r>
      <w:r w:rsidRPr="00E4529C">
        <w:rPr>
          <w:rFonts w:ascii="Times New Roman" w:hAnsi="Times New Roman" w:cs="Times New Roman"/>
          <w:sz w:val="24"/>
          <w:szCs w:val="24"/>
          <w:lang w:val="en-US"/>
        </w:rPr>
        <w:t>Bush</w:t>
      </w:r>
      <w:r w:rsidRPr="00E4529C">
        <w:rPr>
          <w:rFonts w:ascii="Times New Roman" w:hAnsi="Times New Roman" w:cs="Times New Roman"/>
          <w:sz w:val="24"/>
          <w:szCs w:val="24"/>
        </w:rPr>
        <w:t>&amp;</w:t>
      </w:r>
      <w:r w:rsidRPr="00E4529C">
        <w:rPr>
          <w:rFonts w:ascii="Times New Roman" w:hAnsi="Times New Roman" w:cs="Times New Roman"/>
          <w:sz w:val="24"/>
          <w:szCs w:val="24"/>
          <w:lang w:val="en-US"/>
        </w:rPr>
        <w:t>Jackson</w:t>
      </w:r>
      <w:r w:rsidRPr="00E4529C">
        <w:rPr>
          <w:rFonts w:ascii="Times New Roman" w:hAnsi="Times New Roman" w:cs="Times New Roman"/>
          <w:sz w:val="24"/>
          <w:szCs w:val="24"/>
        </w:rPr>
        <w:t>, 2002˙</w:t>
      </w:r>
      <w:r w:rsidRPr="00E4529C">
        <w:rPr>
          <w:rFonts w:ascii="Times New Roman" w:hAnsi="Times New Roman" w:cs="Times New Roman"/>
          <w:sz w:val="24"/>
          <w:szCs w:val="24"/>
          <w:lang w:val="en-US"/>
        </w:rPr>
        <w:t>Hargreaves</w:t>
      </w:r>
      <w:r w:rsidRPr="00E4529C">
        <w:rPr>
          <w:rFonts w:ascii="Times New Roman" w:hAnsi="Times New Roman" w:cs="Times New Roman"/>
          <w:sz w:val="24"/>
          <w:szCs w:val="24"/>
        </w:rPr>
        <w:t>, 1994) υπογράμμισαν  τη σπουδαιότητα του σχολικού ηγέτη  στην εξασφάλιση της ανάπτυξης των σχολικών μονάδων και επιβεβαίωσαν πως ο διευθυντής  του σχολείου παίζει ουσιαστικό  ρόλο στην ποιοτική αναβάθμιση της προσφερόμενης  εκπαίδευσης.</w:t>
      </w:r>
    </w:p>
    <w:p w:rsidR="00C65BBD" w:rsidRPr="00E4529C" w:rsidRDefault="00C65BBD" w:rsidP="00E4529C">
      <w:pPr>
        <w:tabs>
          <w:tab w:val="left" w:pos="6379"/>
        </w:tabs>
        <w:spacing w:line="360" w:lineRule="auto"/>
        <w:jc w:val="both"/>
        <w:rPr>
          <w:rFonts w:ascii="Times New Roman" w:hAnsi="Times New Roman" w:cs="Times New Roman"/>
          <w:sz w:val="24"/>
          <w:szCs w:val="24"/>
        </w:rPr>
      </w:pPr>
      <w:r w:rsidRPr="00E4529C">
        <w:rPr>
          <w:rFonts w:ascii="Times New Roman" w:hAnsi="Times New Roman" w:cs="Times New Roman"/>
          <w:sz w:val="24"/>
          <w:szCs w:val="24"/>
        </w:rPr>
        <w:t xml:space="preserve"> Παράλληλα, σε μια πρόσφατη μελέτη των Φασούλη, Ηλιοφώτου, &amp; Καλογιάννη (2014) που</w:t>
      </w:r>
      <w:r w:rsidR="00E25393" w:rsidRPr="00E4529C">
        <w:rPr>
          <w:rFonts w:ascii="Times New Roman" w:hAnsi="Times New Roman" w:cs="Times New Roman"/>
          <w:sz w:val="24"/>
          <w:szCs w:val="24"/>
        </w:rPr>
        <w:t xml:space="preserve"> αναφέρονταν σε </w:t>
      </w:r>
      <w:r w:rsidRPr="00E4529C">
        <w:rPr>
          <w:rFonts w:ascii="Times New Roman" w:hAnsi="Times New Roman" w:cs="Times New Roman"/>
          <w:sz w:val="24"/>
          <w:szCs w:val="24"/>
        </w:rPr>
        <w:t xml:space="preserve"> ανασκόπηση διεθνών ερευνών, σχετικά με τις επιδράσεις της σχολικής ηγεσίας στη σχολική αποτελεσματικότητα, τα συνολικά συμπεράσματα έδειξαν ότι:</w:t>
      </w:r>
    </w:p>
    <w:p w:rsidR="00C65BBD" w:rsidRPr="00E4529C" w:rsidRDefault="002A26A3" w:rsidP="00E4529C">
      <w:pPr>
        <w:spacing w:line="360" w:lineRule="auto"/>
        <w:jc w:val="both"/>
        <w:rPr>
          <w:rFonts w:ascii="Times New Roman" w:hAnsi="Times New Roman" w:cs="Times New Roman"/>
          <w:sz w:val="24"/>
          <w:szCs w:val="24"/>
        </w:rPr>
      </w:pPr>
      <w:r w:rsidRPr="00E4529C">
        <w:rPr>
          <w:rFonts w:ascii="Times New Roman" w:hAnsi="Times New Roman" w:cs="Times New Roman"/>
          <w:sz w:val="24"/>
          <w:szCs w:val="24"/>
        </w:rPr>
        <w:t xml:space="preserve">Η σχολική ηγεσία είναι ο </w:t>
      </w:r>
      <w:r w:rsidR="00C65BBD" w:rsidRPr="00E4529C">
        <w:rPr>
          <w:rFonts w:ascii="Times New Roman" w:hAnsi="Times New Roman" w:cs="Times New Roman"/>
          <w:sz w:val="24"/>
          <w:szCs w:val="24"/>
        </w:rPr>
        <w:t>δεύτερος σημαντικότερος παράγοντας επίδρασης στην αποτελεσματικότητα της μάθησης, μετά από τη διδασκαλία (Hoy &amp; Miskel, 2008).</w:t>
      </w:r>
    </w:p>
    <w:p w:rsidR="00C65BBD" w:rsidRPr="00E4529C" w:rsidRDefault="00C65BBD" w:rsidP="00E4529C">
      <w:pPr>
        <w:spacing w:line="360" w:lineRule="auto"/>
        <w:jc w:val="both"/>
        <w:rPr>
          <w:rFonts w:ascii="Times New Roman" w:hAnsi="Times New Roman" w:cs="Times New Roman"/>
          <w:sz w:val="24"/>
          <w:szCs w:val="24"/>
        </w:rPr>
      </w:pPr>
      <w:r w:rsidRPr="00E4529C">
        <w:rPr>
          <w:rFonts w:ascii="Times New Roman" w:hAnsi="Times New Roman" w:cs="Times New Roman"/>
          <w:sz w:val="24"/>
          <w:szCs w:val="24"/>
        </w:rPr>
        <w:t xml:space="preserve">Σε μια αντίστοιχη μελέτη των Huber, Muijs, &amp; Nicolaidou (2012) που αφορά αποτελέσματα διεθνών ερευνών, για τη σχέση της εκπαιδευτικής διοίκησης με την </w:t>
      </w:r>
      <w:r w:rsidRPr="00E4529C">
        <w:rPr>
          <w:rFonts w:ascii="Times New Roman" w:hAnsi="Times New Roman" w:cs="Times New Roman"/>
          <w:sz w:val="24"/>
          <w:szCs w:val="24"/>
        </w:rPr>
        <w:lastRenderedPageBreak/>
        <w:t xml:space="preserve">ποιότητα και την ανάπτυξη στα σχολεία, αλλά και τα μαθησιακά αποτελέσματα, </w:t>
      </w:r>
      <w:r w:rsidR="002A26A3" w:rsidRPr="00E4529C">
        <w:rPr>
          <w:rFonts w:ascii="Times New Roman" w:hAnsi="Times New Roman" w:cs="Times New Roman"/>
          <w:sz w:val="24"/>
          <w:szCs w:val="24"/>
        </w:rPr>
        <w:t xml:space="preserve">κάποια από </w:t>
      </w:r>
      <w:r w:rsidRPr="00E4529C">
        <w:rPr>
          <w:rFonts w:ascii="Times New Roman" w:hAnsi="Times New Roman" w:cs="Times New Roman"/>
          <w:sz w:val="24"/>
          <w:szCs w:val="24"/>
        </w:rPr>
        <w:t>τα συμπεράσματα είναι τα εξής:</w:t>
      </w:r>
    </w:p>
    <w:p w:rsidR="00C65BBD" w:rsidRPr="00E4529C" w:rsidRDefault="00C65BBD" w:rsidP="00E4529C">
      <w:pPr>
        <w:spacing w:line="360" w:lineRule="auto"/>
        <w:jc w:val="both"/>
        <w:rPr>
          <w:rFonts w:ascii="Times New Roman" w:hAnsi="Times New Roman" w:cs="Times New Roman"/>
          <w:sz w:val="24"/>
          <w:szCs w:val="24"/>
        </w:rPr>
      </w:pPr>
      <w:r w:rsidRPr="00E4529C">
        <w:rPr>
          <w:rFonts w:ascii="Times New Roman" w:hAnsi="Times New Roman" w:cs="Times New Roman"/>
          <w:sz w:val="24"/>
          <w:szCs w:val="24"/>
        </w:rPr>
        <w:t>• Η</w:t>
      </w:r>
      <w:r w:rsidR="002A26A3" w:rsidRPr="00E4529C">
        <w:rPr>
          <w:rFonts w:ascii="Times New Roman" w:hAnsi="Times New Roman" w:cs="Times New Roman"/>
          <w:sz w:val="24"/>
          <w:szCs w:val="24"/>
        </w:rPr>
        <w:t xml:space="preserve"> αποτελεσματική</w:t>
      </w:r>
      <w:r w:rsidRPr="00E4529C">
        <w:rPr>
          <w:rFonts w:ascii="Times New Roman" w:hAnsi="Times New Roman" w:cs="Times New Roman"/>
          <w:sz w:val="24"/>
          <w:szCs w:val="24"/>
        </w:rPr>
        <w:t xml:space="preserve"> σχολική ηγεσία παρακολουθεί, </w:t>
      </w:r>
      <w:r w:rsidR="002A26A3" w:rsidRPr="00E4529C">
        <w:rPr>
          <w:rFonts w:ascii="Times New Roman" w:hAnsi="Times New Roman" w:cs="Times New Roman"/>
          <w:sz w:val="24"/>
          <w:szCs w:val="24"/>
        </w:rPr>
        <w:t>αντιλαμβάνεται</w:t>
      </w:r>
      <w:r w:rsidRPr="00E4529C">
        <w:rPr>
          <w:rFonts w:ascii="Times New Roman" w:hAnsi="Times New Roman" w:cs="Times New Roman"/>
          <w:sz w:val="24"/>
          <w:szCs w:val="24"/>
        </w:rPr>
        <w:t xml:space="preserve"> και </w:t>
      </w:r>
      <w:r w:rsidR="002A26A3" w:rsidRPr="00E4529C">
        <w:rPr>
          <w:rFonts w:ascii="Times New Roman" w:hAnsi="Times New Roman" w:cs="Times New Roman"/>
          <w:sz w:val="24"/>
          <w:szCs w:val="24"/>
        </w:rPr>
        <w:t xml:space="preserve">πείθει </w:t>
      </w:r>
      <w:r w:rsidRPr="00E4529C">
        <w:rPr>
          <w:rFonts w:ascii="Times New Roman" w:hAnsi="Times New Roman" w:cs="Times New Roman"/>
          <w:sz w:val="24"/>
          <w:szCs w:val="24"/>
        </w:rPr>
        <w:t xml:space="preserve"> το προσωπικό συ</w:t>
      </w:r>
      <w:r w:rsidR="002A26A3" w:rsidRPr="00E4529C">
        <w:rPr>
          <w:rFonts w:ascii="Times New Roman" w:hAnsi="Times New Roman" w:cs="Times New Roman"/>
          <w:sz w:val="24"/>
          <w:szCs w:val="24"/>
        </w:rPr>
        <w:t>νεισφέροντας</w:t>
      </w:r>
      <w:r w:rsidRPr="00E4529C">
        <w:rPr>
          <w:rFonts w:ascii="Times New Roman" w:hAnsi="Times New Roman" w:cs="Times New Roman"/>
          <w:sz w:val="24"/>
          <w:szCs w:val="24"/>
        </w:rPr>
        <w:t xml:space="preserve"> στη δημιουργία της θετικής </w:t>
      </w:r>
      <w:r w:rsidR="002A26A3" w:rsidRPr="00E4529C">
        <w:rPr>
          <w:rFonts w:ascii="Times New Roman" w:hAnsi="Times New Roman" w:cs="Times New Roman"/>
          <w:sz w:val="24"/>
          <w:szCs w:val="24"/>
        </w:rPr>
        <w:t>κλίματος</w:t>
      </w:r>
      <w:r w:rsidRPr="00E4529C">
        <w:rPr>
          <w:rFonts w:ascii="Times New Roman" w:hAnsi="Times New Roman" w:cs="Times New Roman"/>
          <w:sz w:val="24"/>
          <w:szCs w:val="24"/>
        </w:rPr>
        <w:t xml:space="preserve"> του σχολείου.</w:t>
      </w:r>
    </w:p>
    <w:p w:rsidR="00C65BBD" w:rsidRPr="00E4529C" w:rsidRDefault="00C65BBD" w:rsidP="00E4529C">
      <w:pPr>
        <w:spacing w:line="360" w:lineRule="auto"/>
        <w:jc w:val="both"/>
        <w:rPr>
          <w:rFonts w:ascii="Times New Roman" w:hAnsi="Times New Roman" w:cs="Times New Roman"/>
          <w:sz w:val="24"/>
          <w:szCs w:val="24"/>
        </w:rPr>
      </w:pPr>
      <w:r w:rsidRPr="00E4529C">
        <w:rPr>
          <w:rFonts w:ascii="Times New Roman" w:hAnsi="Times New Roman" w:cs="Times New Roman"/>
          <w:sz w:val="24"/>
          <w:szCs w:val="24"/>
        </w:rPr>
        <w:t xml:space="preserve">• Ακόμα στα αποτελεσματικά σχολεία κυριαρχεί η </w:t>
      </w:r>
      <w:r w:rsidR="002A26A3" w:rsidRPr="00E4529C">
        <w:rPr>
          <w:rFonts w:ascii="Times New Roman" w:hAnsi="Times New Roman" w:cs="Times New Roman"/>
          <w:sz w:val="24"/>
          <w:szCs w:val="24"/>
        </w:rPr>
        <w:t xml:space="preserve">ενσυναίσθηση </w:t>
      </w:r>
      <w:r w:rsidRPr="00E4529C">
        <w:rPr>
          <w:rFonts w:ascii="Times New Roman" w:hAnsi="Times New Roman" w:cs="Times New Roman"/>
          <w:sz w:val="24"/>
          <w:szCs w:val="24"/>
        </w:rPr>
        <w:t xml:space="preserve"> του ηγέτη </w:t>
      </w:r>
      <w:r w:rsidR="002A26A3" w:rsidRPr="00E4529C">
        <w:rPr>
          <w:rFonts w:ascii="Times New Roman" w:hAnsi="Times New Roman" w:cs="Times New Roman"/>
          <w:sz w:val="24"/>
          <w:szCs w:val="24"/>
        </w:rPr>
        <w:t>με τους μετέχοντες στη σχολική μονάδα,</w:t>
      </w:r>
      <w:r w:rsidRPr="00E4529C">
        <w:rPr>
          <w:rFonts w:ascii="Times New Roman" w:hAnsi="Times New Roman" w:cs="Times New Roman"/>
          <w:sz w:val="24"/>
          <w:szCs w:val="24"/>
        </w:rPr>
        <w:t xml:space="preserve">ενισχύεται η αίσθηση </w:t>
      </w:r>
      <w:r w:rsidR="0056387A" w:rsidRPr="00E4529C">
        <w:rPr>
          <w:rFonts w:ascii="Times New Roman" w:hAnsi="Times New Roman" w:cs="Times New Roman"/>
          <w:sz w:val="24"/>
          <w:szCs w:val="24"/>
        </w:rPr>
        <w:t xml:space="preserve">να ανήκουν </w:t>
      </w:r>
      <w:r w:rsidR="003A5F35" w:rsidRPr="00E4529C">
        <w:rPr>
          <w:rFonts w:ascii="Times New Roman" w:hAnsi="Times New Roman" w:cs="Times New Roman"/>
          <w:sz w:val="24"/>
          <w:szCs w:val="24"/>
        </w:rPr>
        <w:t>κάπου</w:t>
      </w:r>
      <w:r w:rsidRPr="00E4529C">
        <w:rPr>
          <w:rFonts w:ascii="Times New Roman" w:hAnsi="Times New Roman" w:cs="Times New Roman"/>
          <w:sz w:val="24"/>
          <w:szCs w:val="24"/>
        </w:rPr>
        <w:t>, αυξάνεται η δέσμευση και η αφοσίωση τους στην επίτευξη των στόχων.</w:t>
      </w:r>
    </w:p>
    <w:p w:rsidR="00226216" w:rsidRPr="00E4529C" w:rsidRDefault="002A26A3" w:rsidP="00E4529C">
      <w:pPr>
        <w:spacing w:line="360" w:lineRule="auto"/>
        <w:jc w:val="both"/>
        <w:rPr>
          <w:rFonts w:ascii="Times New Roman" w:hAnsi="Times New Roman" w:cs="Times New Roman"/>
          <w:sz w:val="24"/>
          <w:szCs w:val="24"/>
        </w:rPr>
      </w:pPr>
      <w:r w:rsidRPr="00E4529C">
        <w:rPr>
          <w:rFonts w:ascii="Times New Roman" w:hAnsi="Times New Roman" w:cs="Times New Roman"/>
          <w:sz w:val="24"/>
          <w:szCs w:val="24"/>
        </w:rPr>
        <w:t>Επίσης έ</w:t>
      </w:r>
      <w:r w:rsidR="00226216" w:rsidRPr="00E4529C">
        <w:rPr>
          <w:rFonts w:ascii="Times New Roman" w:hAnsi="Times New Roman" w:cs="Times New Roman"/>
          <w:sz w:val="24"/>
          <w:szCs w:val="24"/>
        </w:rPr>
        <w:t xml:space="preserve">ρευνα </w:t>
      </w:r>
      <w:r w:rsidRPr="00E4529C">
        <w:rPr>
          <w:rFonts w:ascii="Times New Roman" w:hAnsi="Times New Roman" w:cs="Times New Roman"/>
          <w:sz w:val="24"/>
          <w:szCs w:val="24"/>
        </w:rPr>
        <w:t>του Πασιαρδή</w:t>
      </w:r>
      <w:r w:rsidR="00226216" w:rsidRPr="00E4529C">
        <w:rPr>
          <w:rFonts w:ascii="Times New Roman" w:hAnsi="Times New Roman" w:cs="Times New Roman"/>
          <w:sz w:val="24"/>
          <w:szCs w:val="24"/>
        </w:rPr>
        <w:t xml:space="preserve"> στην Κύπρο (2004: 223) κατέδειξε ότι η αποτελεσματικότητα του διευθυντή κινείται σε δυο </w:t>
      </w:r>
      <w:r w:rsidRPr="00E4529C">
        <w:rPr>
          <w:rFonts w:ascii="Times New Roman" w:hAnsi="Times New Roman" w:cs="Times New Roman"/>
          <w:sz w:val="24"/>
          <w:szCs w:val="24"/>
        </w:rPr>
        <w:t>πόλους</w:t>
      </w:r>
      <w:r w:rsidR="00226216" w:rsidRPr="00E4529C">
        <w:rPr>
          <w:rFonts w:ascii="Times New Roman" w:hAnsi="Times New Roman" w:cs="Times New Roman"/>
          <w:sz w:val="24"/>
          <w:szCs w:val="24"/>
        </w:rPr>
        <w:t>: στις ανθρώπινες σχέσεις που αφορούν στην ενδυνάμωση της συναδελφικότητας και της ομάδας, στη δημιουργία θετικού κλίματος, στη συνεργασία του προσωπικού για τη δημιουργία κοινού οράματος για τη βελτίωση του σχολείου</w:t>
      </w:r>
      <w:r w:rsidR="00D42DD3" w:rsidRPr="00E4529C">
        <w:rPr>
          <w:rFonts w:ascii="Times New Roman" w:hAnsi="Times New Roman" w:cs="Times New Roman"/>
          <w:sz w:val="24"/>
          <w:szCs w:val="24"/>
        </w:rPr>
        <w:t xml:space="preserve"> ενώ ο διευθυντής που μεταδίδει αποτελεσματικά την αποστολή του σχολείου σε γονείς εκπαιδευτικούς μαθητές ,κοινότητα, δημιουργώντας ένα όραμα για το σχολείο και οδηγώντας το σχολείο προς αυτό, θεωρείται αποτελεσματικός (Πασιαρδής , 2004• Μπουραντάς, 2005). </w:t>
      </w:r>
    </w:p>
    <w:p w:rsidR="00226216" w:rsidRPr="00E4529C" w:rsidRDefault="002A26A3" w:rsidP="00E4529C">
      <w:pPr>
        <w:spacing w:line="360" w:lineRule="auto"/>
        <w:jc w:val="both"/>
        <w:rPr>
          <w:rFonts w:ascii="Times New Roman" w:hAnsi="Times New Roman" w:cs="Times New Roman"/>
          <w:sz w:val="24"/>
          <w:szCs w:val="24"/>
        </w:rPr>
      </w:pPr>
      <w:r w:rsidRPr="00E4529C">
        <w:rPr>
          <w:rFonts w:ascii="Times New Roman" w:hAnsi="Times New Roman" w:cs="Times New Roman"/>
          <w:sz w:val="24"/>
          <w:szCs w:val="24"/>
        </w:rPr>
        <w:t>Τέλος ο</w:t>
      </w:r>
      <w:r w:rsidR="00226216" w:rsidRPr="00E4529C">
        <w:rPr>
          <w:rFonts w:ascii="Times New Roman" w:hAnsi="Times New Roman" w:cs="Times New Roman"/>
          <w:sz w:val="24"/>
          <w:szCs w:val="24"/>
        </w:rPr>
        <w:t>ι Θεοφιλίδης &amp; Στυλιανίδης (2002: 138-139)</w:t>
      </w:r>
      <w:r w:rsidRPr="00E4529C">
        <w:rPr>
          <w:rFonts w:ascii="Times New Roman" w:hAnsi="Times New Roman" w:cs="Times New Roman"/>
          <w:sz w:val="24"/>
          <w:szCs w:val="24"/>
        </w:rPr>
        <w:t xml:space="preserve"> αναδεικνύουν κάποια από τα </w:t>
      </w:r>
      <w:r w:rsidR="00226216" w:rsidRPr="00E4529C">
        <w:rPr>
          <w:rFonts w:ascii="Times New Roman" w:hAnsi="Times New Roman" w:cs="Times New Roman"/>
          <w:sz w:val="24"/>
          <w:szCs w:val="24"/>
        </w:rPr>
        <w:t xml:space="preserve"> χαρακτηριστικά του αποτελεσματικού διευθυντή σχολείου</w:t>
      </w:r>
      <w:r w:rsidR="00F66BCC" w:rsidRPr="00E4529C">
        <w:rPr>
          <w:rFonts w:ascii="Times New Roman" w:hAnsi="Times New Roman" w:cs="Times New Roman"/>
          <w:sz w:val="24"/>
          <w:szCs w:val="24"/>
        </w:rPr>
        <w:t xml:space="preserve"> όπως </w:t>
      </w:r>
      <w:r w:rsidR="00226216" w:rsidRPr="00E4529C">
        <w:rPr>
          <w:rFonts w:ascii="Times New Roman" w:hAnsi="Times New Roman" w:cs="Times New Roman"/>
          <w:sz w:val="24"/>
          <w:szCs w:val="24"/>
        </w:rPr>
        <w:t xml:space="preserve">την ικανότητα </w:t>
      </w:r>
      <w:r w:rsidR="00F66BCC" w:rsidRPr="00E4529C">
        <w:rPr>
          <w:rFonts w:ascii="Times New Roman" w:hAnsi="Times New Roman" w:cs="Times New Roman"/>
          <w:sz w:val="24"/>
          <w:szCs w:val="24"/>
        </w:rPr>
        <w:t xml:space="preserve">στην διαχείριση των </w:t>
      </w:r>
      <w:r w:rsidR="00226216" w:rsidRPr="00E4529C">
        <w:rPr>
          <w:rFonts w:ascii="Times New Roman" w:hAnsi="Times New Roman" w:cs="Times New Roman"/>
          <w:sz w:val="24"/>
          <w:szCs w:val="24"/>
        </w:rPr>
        <w:t xml:space="preserve"> αλλαγών</w:t>
      </w:r>
      <w:r w:rsidR="00F66BCC" w:rsidRPr="00E4529C">
        <w:rPr>
          <w:rFonts w:ascii="Times New Roman" w:hAnsi="Times New Roman" w:cs="Times New Roman"/>
          <w:sz w:val="24"/>
          <w:szCs w:val="24"/>
        </w:rPr>
        <w:t xml:space="preserve">, την ικανότητα στην προβολή των αποφάσεων που λαμβάνει και τέλος </w:t>
      </w:r>
      <w:r w:rsidR="00226216" w:rsidRPr="00E4529C">
        <w:rPr>
          <w:rFonts w:ascii="Times New Roman" w:hAnsi="Times New Roman" w:cs="Times New Roman"/>
          <w:sz w:val="24"/>
          <w:szCs w:val="24"/>
        </w:rPr>
        <w:t>την ικανότητα πρόληψης προβλημάτων, αξιοποίησης ευκαιριών, αποστασιοποίησης από την τρέχουσα πορεία εργασιών και επανεξέτασης των διαδικασιών</w:t>
      </w:r>
    </w:p>
    <w:p w:rsidR="00D42DD3" w:rsidRPr="00E4529C" w:rsidRDefault="00D42DD3" w:rsidP="00E4529C">
      <w:pPr>
        <w:spacing w:line="360" w:lineRule="auto"/>
        <w:jc w:val="both"/>
        <w:rPr>
          <w:rFonts w:ascii="Times New Roman" w:hAnsi="Times New Roman" w:cs="Times New Roman"/>
          <w:sz w:val="24"/>
          <w:szCs w:val="24"/>
        </w:rPr>
      </w:pPr>
      <w:r w:rsidRPr="00E4529C">
        <w:rPr>
          <w:rFonts w:ascii="Times New Roman" w:hAnsi="Times New Roman" w:cs="Times New Roman"/>
          <w:sz w:val="24"/>
          <w:szCs w:val="24"/>
        </w:rPr>
        <w:t>Συνοψίζοντας για το αποτελεσματικό  διευθυντής οφείλει να διακρίνεται από πολλές από τις παρακάτω γνώσεις και δεξιότητες.</w:t>
      </w:r>
    </w:p>
    <w:p w:rsidR="004B6504" w:rsidRPr="00E4529C" w:rsidRDefault="004B6504" w:rsidP="00E4529C">
      <w:pPr>
        <w:pStyle w:val="a5"/>
        <w:numPr>
          <w:ilvl w:val="0"/>
          <w:numId w:val="2"/>
        </w:numPr>
        <w:spacing w:line="360" w:lineRule="auto"/>
        <w:jc w:val="both"/>
        <w:rPr>
          <w:rFonts w:ascii="Times New Roman" w:hAnsi="Times New Roman" w:cs="Times New Roman"/>
          <w:sz w:val="24"/>
          <w:szCs w:val="24"/>
        </w:rPr>
      </w:pPr>
      <w:r w:rsidRPr="00E4529C">
        <w:rPr>
          <w:rFonts w:ascii="Times New Roman" w:hAnsi="Times New Roman" w:cs="Times New Roman"/>
          <w:sz w:val="24"/>
          <w:szCs w:val="24"/>
        </w:rPr>
        <w:t>Να διακρίνει και να αναθέτει διδακτικές και εξωδιδακτικές εργασίες ανάλογα με τα προσόντα των διδασκόντων και όχι με την βούληση της πλειοψηφίας.</w:t>
      </w:r>
    </w:p>
    <w:p w:rsidR="004B6504" w:rsidRPr="00E4529C" w:rsidRDefault="004B6504" w:rsidP="00E4529C">
      <w:pPr>
        <w:pStyle w:val="a5"/>
        <w:numPr>
          <w:ilvl w:val="0"/>
          <w:numId w:val="2"/>
        </w:numPr>
        <w:spacing w:line="360" w:lineRule="auto"/>
        <w:jc w:val="both"/>
        <w:rPr>
          <w:rFonts w:ascii="Times New Roman" w:hAnsi="Times New Roman" w:cs="Times New Roman"/>
        </w:rPr>
      </w:pPr>
      <w:r w:rsidRPr="00E4529C">
        <w:rPr>
          <w:rFonts w:ascii="Times New Roman" w:hAnsi="Times New Roman" w:cs="Times New Roman"/>
          <w:sz w:val="24"/>
          <w:szCs w:val="24"/>
        </w:rPr>
        <w:t>Να παρακινεί για οποιαδήποτε δημιουργική πρωτοβουλία και να είναι υποστηρικτικός σε οποιαδήποτε καινοτομία αναλαμβάνουν οι εκπαιδευτικοί.</w:t>
      </w:r>
    </w:p>
    <w:p w:rsidR="004B6504" w:rsidRPr="00E4529C" w:rsidRDefault="004B6504" w:rsidP="00E4529C">
      <w:pPr>
        <w:pStyle w:val="a5"/>
        <w:numPr>
          <w:ilvl w:val="0"/>
          <w:numId w:val="2"/>
        </w:numPr>
        <w:spacing w:line="360" w:lineRule="auto"/>
        <w:jc w:val="both"/>
        <w:rPr>
          <w:rFonts w:ascii="Times New Roman" w:hAnsi="Times New Roman" w:cs="Times New Roman"/>
        </w:rPr>
      </w:pPr>
      <w:r w:rsidRPr="00E4529C">
        <w:rPr>
          <w:rFonts w:ascii="Times New Roman" w:hAnsi="Times New Roman" w:cs="Times New Roman"/>
          <w:sz w:val="24"/>
          <w:szCs w:val="24"/>
        </w:rPr>
        <w:t xml:space="preserve">Να έχει καλές διαπροσωπικές σχέσεις με τα μέλη της </w:t>
      </w:r>
      <w:r w:rsidR="008F6653" w:rsidRPr="00E4529C">
        <w:rPr>
          <w:rFonts w:ascii="Times New Roman" w:hAnsi="Times New Roman" w:cs="Times New Roman"/>
          <w:sz w:val="24"/>
          <w:szCs w:val="24"/>
        </w:rPr>
        <w:t>σχολικής κοινότητας (Γιαννακάκη, 2005).</w:t>
      </w:r>
    </w:p>
    <w:p w:rsidR="004B6504" w:rsidRPr="00E4529C" w:rsidRDefault="004B6504" w:rsidP="00E4529C">
      <w:pPr>
        <w:pStyle w:val="a5"/>
        <w:numPr>
          <w:ilvl w:val="0"/>
          <w:numId w:val="2"/>
        </w:numPr>
        <w:spacing w:line="360" w:lineRule="auto"/>
        <w:jc w:val="both"/>
        <w:rPr>
          <w:rFonts w:ascii="Times New Roman" w:hAnsi="Times New Roman" w:cs="Times New Roman"/>
        </w:rPr>
      </w:pPr>
      <w:r w:rsidRPr="00E4529C">
        <w:rPr>
          <w:rFonts w:ascii="Times New Roman" w:hAnsi="Times New Roman" w:cs="Times New Roman"/>
          <w:sz w:val="24"/>
          <w:szCs w:val="24"/>
        </w:rPr>
        <w:lastRenderedPageBreak/>
        <w:t>Να διευκολύνει τους εκπαιδευτικούς μέσω της σωστής διοικητική καθοδήγησης να εξελίσσονται διοικητικά και οι ίδιοι και να τους προετοιμάζει για διευθυντικές θέσεις.</w:t>
      </w:r>
    </w:p>
    <w:p w:rsidR="004B6504" w:rsidRPr="00E4529C" w:rsidRDefault="004B6504" w:rsidP="00E4529C">
      <w:pPr>
        <w:pStyle w:val="a5"/>
        <w:numPr>
          <w:ilvl w:val="0"/>
          <w:numId w:val="2"/>
        </w:numPr>
        <w:spacing w:line="360" w:lineRule="auto"/>
        <w:jc w:val="both"/>
        <w:rPr>
          <w:rFonts w:ascii="Times New Roman" w:hAnsi="Times New Roman" w:cs="Times New Roman"/>
        </w:rPr>
      </w:pPr>
      <w:r w:rsidRPr="00E4529C">
        <w:rPr>
          <w:rFonts w:ascii="Times New Roman" w:hAnsi="Times New Roman" w:cs="Times New Roman"/>
          <w:sz w:val="24"/>
          <w:szCs w:val="24"/>
        </w:rPr>
        <w:t>Να αντιλαμβάνεται έγκαιρα το σχολικό  κλίμα, να διασκεδάζει τις διαφορές και να προλαμβάνει τα τυχόν προβλήματα ενώ ταυτόχρονα  να εξελίσσει τις ευκαιρίες που ανακύπτουν.</w:t>
      </w:r>
    </w:p>
    <w:p w:rsidR="004B6504" w:rsidRPr="00E4529C" w:rsidRDefault="004B6504" w:rsidP="00E4529C">
      <w:pPr>
        <w:pStyle w:val="a5"/>
        <w:numPr>
          <w:ilvl w:val="0"/>
          <w:numId w:val="2"/>
        </w:numPr>
        <w:spacing w:line="360" w:lineRule="auto"/>
        <w:jc w:val="both"/>
        <w:rPr>
          <w:rFonts w:ascii="Times New Roman" w:hAnsi="Times New Roman" w:cs="Times New Roman"/>
          <w:sz w:val="24"/>
          <w:szCs w:val="24"/>
        </w:rPr>
      </w:pPr>
      <w:r w:rsidRPr="00E4529C">
        <w:rPr>
          <w:rFonts w:ascii="Times New Roman" w:hAnsi="Times New Roman" w:cs="Times New Roman"/>
          <w:sz w:val="24"/>
          <w:szCs w:val="24"/>
        </w:rPr>
        <w:t>να συνυπάρχει με τους διάφορους φορείς και να συντονίζει αρμονικά το σχολείο με αυτούς ανοίγοντας νέους ορίζοντες και διευρύνοντας τα πλαίσια</w:t>
      </w:r>
    </w:p>
    <w:p w:rsidR="008F6653" w:rsidRPr="00E4529C" w:rsidRDefault="008F6653" w:rsidP="00E4529C">
      <w:pPr>
        <w:pStyle w:val="a5"/>
        <w:numPr>
          <w:ilvl w:val="0"/>
          <w:numId w:val="2"/>
        </w:numPr>
        <w:spacing w:line="360" w:lineRule="auto"/>
        <w:jc w:val="both"/>
        <w:rPr>
          <w:rFonts w:ascii="Times New Roman" w:hAnsi="Times New Roman" w:cs="Times New Roman"/>
          <w:sz w:val="24"/>
          <w:szCs w:val="24"/>
        </w:rPr>
      </w:pPr>
      <w:r w:rsidRPr="00E4529C">
        <w:rPr>
          <w:rFonts w:ascii="Times New Roman" w:hAnsi="Times New Roman" w:cs="Times New Roman"/>
          <w:sz w:val="24"/>
          <w:szCs w:val="24"/>
        </w:rPr>
        <w:t xml:space="preserve">Να δίνει έμφαση στην επιστημονική – παιδαγωγική διάσταση και να παρέχει προτεραιότητα στις αξίες – ανάγκες της εκπαιδευτικής διαδικασίας και όχι στα συμφέροντα και τις αξίες – ανάγκες της διοίκησης (Λαΐνας, 2004) και γενικά </w:t>
      </w:r>
      <w:r w:rsidR="00F66BCC" w:rsidRPr="00E4529C">
        <w:rPr>
          <w:rFonts w:ascii="Times New Roman" w:hAnsi="Times New Roman" w:cs="Times New Roman"/>
          <w:sz w:val="24"/>
          <w:szCs w:val="24"/>
        </w:rPr>
        <w:t xml:space="preserve">να </w:t>
      </w:r>
      <w:r w:rsidRPr="00E4529C">
        <w:rPr>
          <w:rFonts w:ascii="Times New Roman" w:hAnsi="Times New Roman" w:cs="Times New Roman"/>
          <w:sz w:val="24"/>
          <w:szCs w:val="24"/>
        </w:rPr>
        <w:t>είναι ορατός παντού (Καψάλης, 2005).</w:t>
      </w:r>
    </w:p>
    <w:p w:rsidR="00D42DD3" w:rsidRDefault="00D42DD3" w:rsidP="00E4529C">
      <w:pPr>
        <w:spacing w:line="360" w:lineRule="auto"/>
        <w:jc w:val="both"/>
        <w:rPr>
          <w:rFonts w:ascii="Times New Roman" w:hAnsi="Times New Roman" w:cs="Times New Roman"/>
          <w:sz w:val="24"/>
          <w:szCs w:val="24"/>
        </w:rPr>
      </w:pPr>
      <w:r w:rsidRPr="00E4529C">
        <w:rPr>
          <w:rFonts w:ascii="Times New Roman" w:hAnsi="Times New Roman" w:cs="Times New Roman"/>
          <w:sz w:val="24"/>
          <w:szCs w:val="24"/>
        </w:rPr>
        <w:t>Έτσι ώστε μέσα από τις συνεργατικές ,αντιληπτικές και επαγγελματικές  δεξιότητεςνα έχει ο διευθυντής την ευχέρεια τη</w:t>
      </w:r>
      <w:r w:rsidR="001D32DA" w:rsidRPr="00E4529C">
        <w:rPr>
          <w:rFonts w:ascii="Times New Roman" w:hAnsi="Times New Roman" w:cs="Times New Roman"/>
          <w:sz w:val="24"/>
          <w:szCs w:val="24"/>
        </w:rPr>
        <w:t>ς</w:t>
      </w:r>
      <w:r w:rsidRPr="00E4529C">
        <w:rPr>
          <w:rFonts w:ascii="Times New Roman" w:hAnsi="Times New Roman" w:cs="Times New Roman"/>
          <w:sz w:val="24"/>
          <w:szCs w:val="24"/>
        </w:rPr>
        <w:t xml:space="preserve"> λήψη</w:t>
      </w:r>
      <w:r w:rsidR="001D32DA" w:rsidRPr="00E4529C">
        <w:rPr>
          <w:rFonts w:ascii="Times New Roman" w:hAnsi="Times New Roman" w:cs="Times New Roman"/>
          <w:sz w:val="24"/>
          <w:szCs w:val="24"/>
        </w:rPr>
        <w:t>ς</w:t>
      </w:r>
      <w:r w:rsidRPr="00E4529C">
        <w:rPr>
          <w:rFonts w:ascii="Times New Roman" w:hAnsi="Times New Roman" w:cs="Times New Roman"/>
          <w:sz w:val="24"/>
          <w:szCs w:val="24"/>
        </w:rPr>
        <w:t xml:space="preserve">  αποφάσεων</w:t>
      </w:r>
      <w:r w:rsidR="003A5F35">
        <w:rPr>
          <w:rFonts w:ascii="Times New Roman" w:hAnsi="Times New Roman" w:cs="Times New Roman"/>
          <w:sz w:val="24"/>
          <w:szCs w:val="24"/>
        </w:rPr>
        <w:t xml:space="preserve"> που να καλύπτουν με πληρότητα κι ορθότητα όλο το φάσμα της σχολικής πραγματικότητας.</w:t>
      </w:r>
      <w:r w:rsidRPr="00E4529C">
        <w:rPr>
          <w:rFonts w:ascii="Times New Roman" w:hAnsi="Times New Roman" w:cs="Times New Roman"/>
          <w:sz w:val="24"/>
          <w:szCs w:val="24"/>
        </w:rPr>
        <w:t xml:space="preserve">. </w:t>
      </w:r>
    </w:p>
    <w:p w:rsidR="00BE558E" w:rsidRPr="00E4529C" w:rsidRDefault="00BE558E" w:rsidP="00E4529C">
      <w:pPr>
        <w:spacing w:line="360" w:lineRule="auto"/>
        <w:jc w:val="both"/>
        <w:rPr>
          <w:rFonts w:ascii="Times New Roman" w:hAnsi="Times New Roman" w:cs="Times New Roman"/>
          <w:sz w:val="24"/>
          <w:szCs w:val="24"/>
        </w:rPr>
      </w:pPr>
    </w:p>
    <w:p w:rsidR="00DF527B" w:rsidRDefault="00DF527B" w:rsidP="00E4529C">
      <w:pPr>
        <w:tabs>
          <w:tab w:val="left" w:pos="6336"/>
        </w:tabs>
        <w:spacing w:line="360" w:lineRule="auto"/>
        <w:ind w:left="567" w:hanging="567"/>
        <w:jc w:val="both"/>
        <w:rPr>
          <w:rFonts w:ascii="Times New Roman" w:hAnsi="Times New Roman" w:cs="Times New Roman"/>
          <w:b/>
          <w:sz w:val="24"/>
          <w:szCs w:val="24"/>
        </w:rPr>
      </w:pPr>
      <w:r w:rsidRPr="00E4529C">
        <w:rPr>
          <w:rFonts w:ascii="Times New Roman" w:hAnsi="Times New Roman" w:cs="Times New Roman"/>
          <w:b/>
          <w:sz w:val="24"/>
          <w:szCs w:val="24"/>
        </w:rPr>
        <w:t>2.1.3. Καθήκοντα και αρμοδιότητες του διευθυντή της σχολικής μονάδας με βάση την   ισχύουσα νομοθεσία</w:t>
      </w:r>
    </w:p>
    <w:p w:rsidR="004268CC" w:rsidRDefault="004268CC" w:rsidP="004268CC">
      <w:pPr>
        <w:autoSpaceDE w:val="0"/>
        <w:autoSpaceDN w:val="0"/>
        <w:adjustRightInd w:val="0"/>
        <w:spacing w:after="0" w:line="360" w:lineRule="auto"/>
        <w:ind w:right="-58"/>
        <w:jc w:val="both"/>
        <w:rPr>
          <w:rFonts w:ascii="Times New Roman" w:hAnsi="Times New Roman" w:cs="Times New Roman"/>
          <w:sz w:val="24"/>
          <w:szCs w:val="24"/>
        </w:rPr>
      </w:pPr>
      <w:r>
        <w:rPr>
          <w:rFonts w:ascii="Times New Roman" w:hAnsi="Times New Roman" w:cs="Times New Roman"/>
          <w:color w:val="000000"/>
          <w:sz w:val="24"/>
          <w:szCs w:val="24"/>
        </w:rPr>
        <w:t xml:space="preserve">Ο συντονισμός </w:t>
      </w:r>
      <w:r w:rsidRPr="00AF5E39">
        <w:rPr>
          <w:rFonts w:ascii="Times New Roman" w:hAnsi="Times New Roman" w:cs="Times New Roman"/>
          <w:color w:val="000000"/>
          <w:sz w:val="24"/>
          <w:szCs w:val="24"/>
        </w:rPr>
        <w:t xml:space="preserve"> της σχολικής μονάδας είναι σύνθετ</w:t>
      </w:r>
      <w:r>
        <w:rPr>
          <w:rFonts w:ascii="Times New Roman" w:hAnsi="Times New Roman" w:cs="Times New Roman"/>
          <w:color w:val="000000"/>
          <w:sz w:val="24"/>
          <w:szCs w:val="24"/>
        </w:rPr>
        <w:t>ος</w:t>
      </w:r>
      <w:r w:rsidRPr="00AF5E39">
        <w:rPr>
          <w:rFonts w:ascii="Times New Roman" w:hAnsi="Times New Roman" w:cs="Times New Roman"/>
          <w:color w:val="000000"/>
          <w:sz w:val="24"/>
          <w:szCs w:val="24"/>
        </w:rPr>
        <w:t xml:space="preserve"> και πολ</w:t>
      </w:r>
      <w:r>
        <w:rPr>
          <w:rFonts w:ascii="Times New Roman" w:hAnsi="Times New Roman" w:cs="Times New Roman"/>
          <w:color w:val="000000"/>
          <w:sz w:val="24"/>
          <w:szCs w:val="24"/>
        </w:rPr>
        <w:t xml:space="preserve">υσχιδήςκαθώς συνυπάρχουν σε αυτήν </w:t>
      </w:r>
      <w:r w:rsidRPr="00AF5E39">
        <w:rPr>
          <w:rFonts w:ascii="Times New Roman" w:hAnsi="Times New Roman" w:cs="Times New Roman"/>
          <w:color w:val="000000"/>
          <w:sz w:val="24"/>
          <w:szCs w:val="24"/>
        </w:rPr>
        <w:t xml:space="preserve"> πολλά </w:t>
      </w:r>
      <w:r>
        <w:rPr>
          <w:rFonts w:ascii="Times New Roman" w:hAnsi="Times New Roman" w:cs="Times New Roman"/>
          <w:color w:val="000000"/>
          <w:sz w:val="24"/>
          <w:szCs w:val="24"/>
        </w:rPr>
        <w:t xml:space="preserve">εμπλεκόμενα </w:t>
      </w:r>
      <w:r w:rsidRPr="00AF5E39">
        <w:rPr>
          <w:rFonts w:ascii="Times New Roman" w:hAnsi="Times New Roman" w:cs="Times New Roman"/>
          <w:color w:val="000000"/>
          <w:sz w:val="24"/>
          <w:szCs w:val="24"/>
        </w:rPr>
        <w:t>πρόσωπα.</w:t>
      </w:r>
    </w:p>
    <w:p w:rsidR="004268CC" w:rsidRDefault="00864998" w:rsidP="004268CC">
      <w:pPr>
        <w:autoSpaceDE w:val="0"/>
        <w:autoSpaceDN w:val="0"/>
        <w:adjustRightInd w:val="0"/>
        <w:spacing w:after="0" w:line="360" w:lineRule="auto"/>
        <w:ind w:right="-58"/>
        <w:jc w:val="both"/>
        <w:rPr>
          <w:rFonts w:ascii="Times New Roman" w:hAnsi="Times New Roman" w:cs="Times New Roman"/>
          <w:sz w:val="24"/>
          <w:szCs w:val="24"/>
        </w:rPr>
      </w:pPr>
      <w:r>
        <w:rPr>
          <w:rFonts w:ascii="Times New Roman" w:hAnsi="Times New Roman" w:cs="Times New Roman"/>
          <w:sz w:val="24"/>
          <w:szCs w:val="24"/>
        </w:rPr>
        <w:t>Α</w:t>
      </w:r>
      <w:r w:rsidR="004268CC" w:rsidRPr="00594DFC">
        <w:rPr>
          <w:rFonts w:ascii="Times New Roman" w:hAnsi="Times New Roman" w:cs="Times New Roman"/>
          <w:sz w:val="24"/>
          <w:szCs w:val="24"/>
        </w:rPr>
        <w:t xml:space="preserve">ναφέρει </w:t>
      </w:r>
      <w:r w:rsidRPr="00DF327D">
        <w:rPr>
          <w:rFonts w:ascii="Times New Roman" w:hAnsi="Times New Roman" w:cs="Times New Roman"/>
          <w:sz w:val="24"/>
          <w:szCs w:val="24"/>
        </w:rPr>
        <w:t>η Πετρίδου (2005)</w:t>
      </w:r>
      <w:r w:rsidR="004268CC" w:rsidRPr="00594DFC">
        <w:rPr>
          <w:rFonts w:ascii="Times New Roman" w:hAnsi="Times New Roman" w:cs="Times New Roman"/>
          <w:sz w:val="24"/>
          <w:szCs w:val="24"/>
        </w:rPr>
        <w:t>πως</w:t>
      </w:r>
      <w:r w:rsidR="004268CC">
        <w:rPr>
          <w:rFonts w:ascii="Times New Roman" w:hAnsi="Times New Roman" w:cs="Times New Roman"/>
          <w:sz w:val="24"/>
          <w:szCs w:val="24"/>
        </w:rPr>
        <w:t xml:space="preserve"> αυτός ο συντονισμός μπορεί να </w:t>
      </w:r>
      <w:r w:rsidR="004268CC" w:rsidRPr="00594DFC">
        <w:rPr>
          <w:rFonts w:ascii="Times New Roman" w:hAnsi="Times New Roman" w:cs="Times New Roman"/>
          <w:sz w:val="24"/>
          <w:szCs w:val="24"/>
        </w:rPr>
        <w:t>παρουσιά</w:t>
      </w:r>
      <w:r w:rsidR="004268CC">
        <w:rPr>
          <w:rFonts w:ascii="Times New Roman" w:hAnsi="Times New Roman" w:cs="Times New Roman"/>
          <w:sz w:val="24"/>
          <w:szCs w:val="24"/>
        </w:rPr>
        <w:t>σ</w:t>
      </w:r>
      <w:r w:rsidR="004268CC" w:rsidRPr="00594DFC">
        <w:rPr>
          <w:rFonts w:ascii="Times New Roman" w:hAnsi="Times New Roman" w:cs="Times New Roman"/>
          <w:sz w:val="24"/>
          <w:szCs w:val="24"/>
        </w:rPr>
        <w:t xml:space="preserve">ει προβλήματα </w:t>
      </w:r>
      <w:r w:rsidR="004268CC">
        <w:rPr>
          <w:rFonts w:ascii="Times New Roman" w:hAnsi="Times New Roman" w:cs="Times New Roman"/>
          <w:sz w:val="24"/>
          <w:szCs w:val="24"/>
        </w:rPr>
        <w:t>στις</w:t>
      </w:r>
      <w:r w:rsidR="004268CC" w:rsidRPr="00594DFC">
        <w:rPr>
          <w:rFonts w:ascii="Times New Roman" w:hAnsi="Times New Roman" w:cs="Times New Roman"/>
          <w:sz w:val="24"/>
          <w:szCs w:val="24"/>
        </w:rPr>
        <w:t xml:space="preserve"> ανάγκες </w:t>
      </w:r>
      <w:r w:rsidRPr="00594DFC">
        <w:rPr>
          <w:rFonts w:ascii="Times New Roman" w:hAnsi="Times New Roman" w:cs="Times New Roman"/>
          <w:sz w:val="24"/>
          <w:szCs w:val="24"/>
        </w:rPr>
        <w:t>παραγωγή</w:t>
      </w:r>
      <w:r>
        <w:rPr>
          <w:rFonts w:ascii="Times New Roman" w:hAnsi="Times New Roman" w:cs="Times New Roman"/>
          <w:sz w:val="24"/>
          <w:szCs w:val="24"/>
        </w:rPr>
        <w:t>ς</w:t>
      </w:r>
      <w:r w:rsidR="004268CC" w:rsidRPr="00594DFC">
        <w:rPr>
          <w:rFonts w:ascii="Times New Roman" w:hAnsi="Times New Roman" w:cs="Times New Roman"/>
          <w:sz w:val="24"/>
          <w:szCs w:val="24"/>
        </w:rPr>
        <w:t xml:space="preserve"> και </w:t>
      </w:r>
      <w:r>
        <w:rPr>
          <w:rFonts w:ascii="Times New Roman" w:hAnsi="Times New Roman" w:cs="Times New Roman"/>
          <w:sz w:val="24"/>
          <w:szCs w:val="24"/>
        </w:rPr>
        <w:t>διοχέτευσης</w:t>
      </w:r>
      <w:r w:rsidR="004268CC" w:rsidRPr="00594DFC">
        <w:rPr>
          <w:rFonts w:ascii="Times New Roman" w:hAnsi="Times New Roman" w:cs="Times New Roman"/>
          <w:sz w:val="24"/>
          <w:szCs w:val="24"/>
        </w:rPr>
        <w:t xml:space="preserve"> της γνώσης, </w:t>
      </w:r>
      <w:r w:rsidR="004268CC">
        <w:rPr>
          <w:rFonts w:ascii="Times New Roman" w:hAnsi="Times New Roman" w:cs="Times New Roman"/>
          <w:sz w:val="24"/>
          <w:szCs w:val="24"/>
        </w:rPr>
        <w:t xml:space="preserve">στην </w:t>
      </w:r>
      <w:r w:rsidR="004268CC" w:rsidRPr="00594DFC">
        <w:rPr>
          <w:rFonts w:ascii="Times New Roman" w:hAnsi="Times New Roman" w:cs="Times New Roman"/>
          <w:sz w:val="24"/>
          <w:szCs w:val="24"/>
        </w:rPr>
        <w:t xml:space="preserve">απόδοση του έμψυχου δυναμικού, </w:t>
      </w:r>
      <w:r w:rsidR="004268CC">
        <w:rPr>
          <w:rFonts w:ascii="Times New Roman" w:hAnsi="Times New Roman" w:cs="Times New Roman"/>
          <w:sz w:val="24"/>
          <w:szCs w:val="24"/>
        </w:rPr>
        <w:t xml:space="preserve">στην </w:t>
      </w:r>
      <w:r w:rsidR="004268CC" w:rsidRPr="00594DFC">
        <w:rPr>
          <w:rFonts w:ascii="Times New Roman" w:hAnsi="Times New Roman" w:cs="Times New Roman"/>
          <w:sz w:val="24"/>
          <w:szCs w:val="24"/>
        </w:rPr>
        <w:t>επιτυχ</w:t>
      </w:r>
      <w:r w:rsidR="004268CC">
        <w:rPr>
          <w:rFonts w:ascii="Times New Roman" w:hAnsi="Times New Roman" w:cs="Times New Roman"/>
          <w:sz w:val="24"/>
          <w:szCs w:val="24"/>
        </w:rPr>
        <w:t xml:space="preserve">ή </w:t>
      </w:r>
      <w:r w:rsidR="004268CC" w:rsidRPr="00594DFC">
        <w:rPr>
          <w:rFonts w:ascii="Times New Roman" w:hAnsi="Times New Roman" w:cs="Times New Roman"/>
          <w:sz w:val="24"/>
          <w:szCs w:val="24"/>
        </w:rPr>
        <w:t>αξιοποίηση του χρηματικού κεφαλαίου που αναλογεί</w:t>
      </w:r>
      <w:r w:rsidR="004268CC">
        <w:rPr>
          <w:rFonts w:ascii="Times New Roman" w:hAnsi="Times New Roman" w:cs="Times New Roman"/>
          <w:sz w:val="24"/>
          <w:szCs w:val="24"/>
        </w:rPr>
        <w:t xml:space="preserve"> στην σχολική μονάδα. Τ</w:t>
      </w:r>
      <w:r w:rsidR="004268CC" w:rsidRPr="00594DFC">
        <w:rPr>
          <w:rFonts w:ascii="Times New Roman" w:hAnsi="Times New Roman" w:cs="Times New Roman"/>
          <w:sz w:val="24"/>
          <w:szCs w:val="24"/>
        </w:rPr>
        <w:t xml:space="preserve">ο άτομα το οποίο φέρει το βάρος </w:t>
      </w:r>
      <w:r w:rsidR="004268CC">
        <w:rPr>
          <w:rFonts w:ascii="Times New Roman" w:hAnsi="Times New Roman" w:cs="Times New Roman"/>
          <w:sz w:val="24"/>
          <w:szCs w:val="24"/>
        </w:rPr>
        <w:t xml:space="preserve">αυτού του </w:t>
      </w:r>
      <w:r w:rsidR="004268CC" w:rsidRPr="00594DFC">
        <w:rPr>
          <w:rFonts w:ascii="Times New Roman" w:hAnsi="Times New Roman" w:cs="Times New Roman"/>
          <w:sz w:val="24"/>
          <w:szCs w:val="24"/>
        </w:rPr>
        <w:t xml:space="preserve"> πολυδιάστατου ρόλου </w:t>
      </w:r>
      <w:r w:rsidR="004268CC">
        <w:rPr>
          <w:rFonts w:ascii="Times New Roman" w:hAnsi="Times New Roman" w:cs="Times New Roman"/>
          <w:sz w:val="24"/>
          <w:szCs w:val="24"/>
        </w:rPr>
        <w:t xml:space="preserve"> είναι ο </w:t>
      </w:r>
      <w:r w:rsidR="004268CC" w:rsidRPr="00594DFC">
        <w:rPr>
          <w:rFonts w:ascii="Times New Roman" w:hAnsi="Times New Roman" w:cs="Times New Roman"/>
          <w:sz w:val="24"/>
          <w:szCs w:val="24"/>
        </w:rPr>
        <w:t xml:space="preserve">διευθυντής της σχολικής μονάδος </w:t>
      </w:r>
      <w:r w:rsidR="004268CC">
        <w:rPr>
          <w:rFonts w:ascii="Times New Roman" w:hAnsi="Times New Roman" w:cs="Times New Roman"/>
          <w:sz w:val="24"/>
          <w:szCs w:val="24"/>
        </w:rPr>
        <w:t xml:space="preserve">,ο οποίος </w:t>
      </w:r>
      <w:r w:rsidR="004268CC" w:rsidRPr="00594DFC">
        <w:rPr>
          <w:rFonts w:ascii="Times New Roman" w:hAnsi="Times New Roman" w:cs="Times New Roman"/>
          <w:sz w:val="24"/>
          <w:szCs w:val="24"/>
        </w:rPr>
        <w:t>είναι ταυτόχρονα διοικητικός αλλά και επιστημονικός υπεύθυνος</w:t>
      </w:r>
      <w:r w:rsidR="004268CC">
        <w:rPr>
          <w:rFonts w:ascii="Times New Roman" w:hAnsi="Times New Roman" w:cs="Times New Roman"/>
          <w:sz w:val="24"/>
          <w:szCs w:val="24"/>
        </w:rPr>
        <w:t xml:space="preserve">  και έχει θεσπιστεί συγκεκριμένο καθηκοντολόγιο ώστε να υπάρχει ένα πλαίσιο κινητικότητας</w:t>
      </w:r>
      <w:r w:rsidR="004268CC" w:rsidRPr="00594DFC">
        <w:rPr>
          <w:rFonts w:ascii="Times New Roman" w:hAnsi="Times New Roman" w:cs="Times New Roman"/>
          <w:sz w:val="24"/>
          <w:szCs w:val="24"/>
        </w:rPr>
        <w:t xml:space="preserve">. </w:t>
      </w:r>
    </w:p>
    <w:p w:rsidR="004268CC" w:rsidRPr="00C16DA7" w:rsidRDefault="004268CC" w:rsidP="004268CC">
      <w:pPr>
        <w:autoSpaceDE w:val="0"/>
        <w:autoSpaceDN w:val="0"/>
        <w:adjustRightInd w:val="0"/>
        <w:spacing w:after="0" w:line="360" w:lineRule="auto"/>
        <w:ind w:right="-58"/>
        <w:jc w:val="both"/>
        <w:rPr>
          <w:rFonts w:ascii="Times New Roman" w:hAnsi="Times New Roman" w:cs="Times New Roman"/>
          <w:sz w:val="24"/>
          <w:szCs w:val="24"/>
        </w:rPr>
      </w:pPr>
      <w:r w:rsidRPr="00C16DA7">
        <w:rPr>
          <w:rFonts w:ascii="Times New Roman" w:hAnsi="Times New Roman" w:cs="Times New Roman"/>
          <w:sz w:val="24"/>
          <w:szCs w:val="24"/>
        </w:rPr>
        <w:t>Θεσμικά οι αρμοδιότητές του</w:t>
      </w:r>
      <w:r>
        <w:rPr>
          <w:rFonts w:ascii="Times New Roman" w:hAnsi="Times New Roman" w:cs="Times New Roman"/>
          <w:sz w:val="24"/>
          <w:szCs w:val="24"/>
        </w:rPr>
        <w:t>,</w:t>
      </w:r>
      <w:r w:rsidR="00BE558E">
        <w:rPr>
          <w:rFonts w:ascii="Times New Roman" w:hAnsi="Times New Roman" w:cs="Times New Roman"/>
          <w:sz w:val="24"/>
          <w:szCs w:val="24"/>
        </w:rPr>
        <w:t xml:space="preserve">με </w:t>
      </w:r>
      <w:r w:rsidRPr="00C16DA7">
        <w:rPr>
          <w:rFonts w:ascii="Times New Roman" w:hAnsi="Times New Roman" w:cs="Times New Roman"/>
          <w:sz w:val="24"/>
          <w:szCs w:val="24"/>
        </w:rPr>
        <w:t xml:space="preserve">τη μορφή καθηκοντολογίου, αναφέρονται στο νόμο 1566/1985 και την υπουργική απόφαση (Υ.Α.) Φ.353.1/324/105657/.1/2002. Στο νόμο 1566/1985 αναγράφεται πως ο διευθυντής είναι υπεύθυνος για την ομαλή λειτουργία </w:t>
      </w:r>
      <w:r w:rsidRPr="00C16DA7">
        <w:rPr>
          <w:rFonts w:ascii="Times New Roman" w:hAnsi="Times New Roman" w:cs="Times New Roman"/>
          <w:sz w:val="24"/>
          <w:szCs w:val="24"/>
        </w:rPr>
        <w:lastRenderedPageBreak/>
        <w:t>του σχολείου, την τήρηση</w:t>
      </w:r>
      <w:r>
        <w:rPr>
          <w:rFonts w:ascii="Times New Roman" w:hAnsi="Times New Roman" w:cs="Times New Roman"/>
          <w:sz w:val="24"/>
          <w:szCs w:val="24"/>
        </w:rPr>
        <w:t xml:space="preserve">  και </w:t>
      </w:r>
      <w:r w:rsidRPr="00C16DA7">
        <w:rPr>
          <w:rFonts w:ascii="Times New Roman" w:hAnsi="Times New Roman" w:cs="Times New Roman"/>
          <w:sz w:val="24"/>
          <w:szCs w:val="24"/>
        </w:rPr>
        <w:t xml:space="preserve">εφαρμογή των νόμων και την </w:t>
      </w:r>
      <w:r>
        <w:rPr>
          <w:rFonts w:ascii="Times New Roman" w:hAnsi="Times New Roman" w:cs="Times New Roman"/>
          <w:sz w:val="24"/>
          <w:szCs w:val="24"/>
        </w:rPr>
        <w:t xml:space="preserve">υλοποίηση </w:t>
      </w:r>
      <w:r w:rsidRPr="00C16DA7">
        <w:rPr>
          <w:rFonts w:ascii="Times New Roman" w:hAnsi="Times New Roman" w:cs="Times New Roman"/>
          <w:sz w:val="24"/>
          <w:szCs w:val="24"/>
        </w:rPr>
        <w:t xml:space="preserve"> των αποφάσεων του συλλόγου διδασκόντων (άρθρο 11, παρ 1).</w:t>
      </w:r>
    </w:p>
    <w:p w:rsidR="004268CC" w:rsidRPr="00C16DA7" w:rsidRDefault="004268CC" w:rsidP="004268CC">
      <w:pPr>
        <w:autoSpaceDE w:val="0"/>
        <w:autoSpaceDN w:val="0"/>
        <w:adjustRightInd w:val="0"/>
        <w:spacing w:after="0" w:line="360" w:lineRule="auto"/>
        <w:ind w:right="-58"/>
        <w:jc w:val="both"/>
        <w:rPr>
          <w:rFonts w:ascii="Times New Roman" w:hAnsi="Times New Roman" w:cs="Times New Roman"/>
          <w:sz w:val="24"/>
          <w:szCs w:val="24"/>
        </w:rPr>
      </w:pPr>
      <w:r w:rsidRPr="00C16DA7">
        <w:rPr>
          <w:rFonts w:ascii="Times New Roman" w:hAnsi="Times New Roman" w:cs="Times New Roman"/>
          <w:sz w:val="24"/>
          <w:szCs w:val="24"/>
        </w:rPr>
        <w:t xml:space="preserve">Με την Υ.Α. </w:t>
      </w:r>
      <w:r>
        <w:rPr>
          <w:rFonts w:ascii="Times New Roman" w:hAnsi="Times New Roman" w:cs="Times New Roman"/>
          <w:sz w:val="24"/>
          <w:szCs w:val="24"/>
        </w:rPr>
        <w:t>που προαναφέρθηκε οριοθετούνται</w:t>
      </w:r>
      <w:r w:rsidRPr="00C16DA7">
        <w:rPr>
          <w:rFonts w:ascii="Times New Roman" w:hAnsi="Times New Roman" w:cs="Times New Roman"/>
          <w:sz w:val="24"/>
          <w:szCs w:val="24"/>
        </w:rPr>
        <w:t xml:space="preserve"> και ανα</w:t>
      </w:r>
      <w:r>
        <w:rPr>
          <w:rFonts w:ascii="Times New Roman" w:hAnsi="Times New Roman" w:cs="Times New Roman"/>
          <w:sz w:val="24"/>
          <w:szCs w:val="24"/>
        </w:rPr>
        <w:t xml:space="preserve">πτύσσονται  πιο εμπεριστατωμένα </w:t>
      </w:r>
      <w:r w:rsidRPr="00C16DA7">
        <w:rPr>
          <w:rFonts w:ascii="Times New Roman" w:hAnsi="Times New Roman" w:cs="Times New Roman"/>
          <w:sz w:val="24"/>
          <w:szCs w:val="24"/>
        </w:rPr>
        <w:t xml:space="preserve">οι αρμοδιότητες των διευθυντών σχολικών μονάδων. Έτσι, στο </w:t>
      </w:r>
      <w:r w:rsidRPr="00947832">
        <w:rPr>
          <w:rFonts w:ascii="Times New Roman" w:hAnsi="Times New Roman" w:cs="Times New Roman"/>
          <w:b/>
          <w:sz w:val="24"/>
          <w:szCs w:val="24"/>
        </w:rPr>
        <w:t>άρθρο 27</w:t>
      </w:r>
      <w:r w:rsidRPr="00C16DA7">
        <w:rPr>
          <w:rFonts w:ascii="Times New Roman" w:hAnsi="Times New Roman" w:cs="Times New Roman"/>
          <w:sz w:val="24"/>
          <w:szCs w:val="24"/>
        </w:rPr>
        <w:t xml:space="preserve"> ορίζεται πως έργο τους αποτελεί </w:t>
      </w:r>
      <w:r>
        <w:rPr>
          <w:rFonts w:ascii="Times New Roman" w:hAnsi="Times New Roman" w:cs="Times New Roman"/>
          <w:sz w:val="24"/>
          <w:szCs w:val="24"/>
        </w:rPr>
        <w:t xml:space="preserve"> η παρακίνηση και η  εμψύχωση, </w:t>
      </w:r>
      <w:r w:rsidRPr="00C16DA7">
        <w:rPr>
          <w:rFonts w:ascii="Times New Roman" w:hAnsi="Times New Roman" w:cs="Times New Roman"/>
          <w:sz w:val="24"/>
          <w:szCs w:val="24"/>
        </w:rPr>
        <w:t>η καθοδήγηση και η συνεργασία με καθηγητές και μαθητές,</w:t>
      </w:r>
      <w:r>
        <w:t xml:space="preserve">ο </w:t>
      </w:r>
      <w:r w:rsidRPr="00947832">
        <w:rPr>
          <w:rFonts w:ascii="Times New Roman" w:hAnsi="Times New Roman" w:cs="Times New Roman"/>
          <w:sz w:val="24"/>
          <w:szCs w:val="24"/>
        </w:rPr>
        <w:t>προγραμματισμός</w:t>
      </w:r>
      <w:r>
        <w:rPr>
          <w:rFonts w:ascii="Times New Roman" w:hAnsi="Times New Roman" w:cs="Times New Roman"/>
          <w:sz w:val="24"/>
          <w:szCs w:val="24"/>
        </w:rPr>
        <w:t xml:space="preserve"> και η </w:t>
      </w:r>
      <w:r w:rsidRPr="00947832">
        <w:rPr>
          <w:rFonts w:ascii="Times New Roman" w:hAnsi="Times New Roman" w:cs="Times New Roman"/>
          <w:sz w:val="24"/>
          <w:szCs w:val="24"/>
        </w:rPr>
        <w:t xml:space="preserve"> στοχοθεσία</w:t>
      </w:r>
      <w:r>
        <w:rPr>
          <w:rFonts w:ascii="Times New Roman" w:hAnsi="Times New Roman" w:cs="Times New Roman"/>
          <w:sz w:val="24"/>
          <w:szCs w:val="24"/>
        </w:rPr>
        <w:t>,</w:t>
      </w:r>
      <w:r w:rsidRPr="00C16DA7">
        <w:rPr>
          <w:rFonts w:ascii="Times New Roman" w:hAnsi="Times New Roman" w:cs="Times New Roman"/>
          <w:sz w:val="24"/>
          <w:szCs w:val="24"/>
        </w:rPr>
        <w:t>η επιμόρφωση των εκπαιδευτικών και η διαμόρφωση παιδαγωγικού κλίματος στο χώρο του σχολείου. Επίσης, η διαχείριση του ανθρώπινου δυναμικού</w:t>
      </w:r>
      <w:r>
        <w:rPr>
          <w:rFonts w:ascii="Times New Roman" w:hAnsi="Times New Roman" w:cs="Times New Roman"/>
          <w:sz w:val="24"/>
          <w:szCs w:val="24"/>
        </w:rPr>
        <w:t xml:space="preserve">  και των οικονομικών πόρων</w:t>
      </w:r>
      <w:r w:rsidRPr="00C16DA7">
        <w:rPr>
          <w:rFonts w:ascii="Times New Roman" w:hAnsi="Times New Roman" w:cs="Times New Roman"/>
          <w:sz w:val="24"/>
          <w:szCs w:val="24"/>
        </w:rPr>
        <w:t>, ο συντονισμός κάθε λειτουργίας του σχολείου, ο έλεγχος και η αξιολόγηση του έργου των εκπαιδευτικών</w:t>
      </w:r>
      <w:r w:rsidR="00BE558E">
        <w:rPr>
          <w:rFonts w:ascii="Times New Roman" w:hAnsi="Times New Roman" w:cs="Times New Roman"/>
          <w:sz w:val="24"/>
          <w:szCs w:val="24"/>
        </w:rPr>
        <w:t xml:space="preserve"> αναφέρονται στα καθήκοντα των διευθυντών</w:t>
      </w:r>
      <w:r w:rsidRPr="00C16DA7">
        <w:rPr>
          <w:rFonts w:ascii="Times New Roman" w:hAnsi="Times New Roman" w:cs="Times New Roman"/>
          <w:sz w:val="24"/>
          <w:szCs w:val="24"/>
        </w:rPr>
        <w:t>. Στη συνέχεια εξειδικεύονται τα επιμέρους καθήκοντά του ως εξής:</w:t>
      </w:r>
    </w:p>
    <w:p w:rsidR="004268CC" w:rsidRPr="00697272" w:rsidRDefault="004268CC" w:rsidP="004268CC">
      <w:pPr>
        <w:autoSpaceDE w:val="0"/>
        <w:autoSpaceDN w:val="0"/>
        <w:adjustRightInd w:val="0"/>
        <w:spacing w:after="0" w:line="360" w:lineRule="auto"/>
        <w:ind w:right="-58"/>
        <w:jc w:val="both"/>
        <w:rPr>
          <w:rFonts w:ascii="Times New Roman" w:hAnsi="Times New Roman" w:cs="Times New Roman"/>
          <w:b/>
          <w:sz w:val="24"/>
          <w:szCs w:val="24"/>
        </w:rPr>
      </w:pPr>
      <w:r w:rsidRPr="00697272">
        <w:rPr>
          <w:rFonts w:ascii="Times New Roman" w:hAnsi="Times New Roman" w:cs="Times New Roman"/>
          <w:b/>
          <w:sz w:val="24"/>
          <w:szCs w:val="24"/>
        </w:rPr>
        <w:t>•Γενικά (άρθρο 28):</w:t>
      </w:r>
    </w:p>
    <w:p w:rsidR="004268CC" w:rsidRPr="00697272" w:rsidRDefault="004268CC" w:rsidP="004268CC">
      <w:pPr>
        <w:autoSpaceDE w:val="0"/>
        <w:autoSpaceDN w:val="0"/>
        <w:adjustRightInd w:val="0"/>
        <w:spacing w:after="0" w:line="360" w:lineRule="auto"/>
        <w:ind w:right="-58"/>
        <w:jc w:val="both"/>
        <w:rPr>
          <w:rFonts w:ascii="Times New Roman" w:hAnsi="Times New Roman" w:cs="Times New Roman"/>
          <w:sz w:val="24"/>
          <w:szCs w:val="24"/>
        </w:rPr>
      </w:pPr>
      <w:r w:rsidRPr="00697272">
        <w:rPr>
          <w:rFonts w:ascii="Times New Roman" w:hAnsi="Times New Roman" w:cs="Times New Roman"/>
          <w:sz w:val="24"/>
          <w:szCs w:val="24"/>
        </w:rPr>
        <w:t xml:space="preserve">- εκπροσωπεί το σχολείο προς </w:t>
      </w:r>
      <w:r>
        <w:rPr>
          <w:rFonts w:ascii="Times New Roman" w:hAnsi="Times New Roman" w:cs="Times New Roman"/>
          <w:sz w:val="24"/>
          <w:szCs w:val="24"/>
        </w:rPr>
        <w:t>εξωτερικούς φορείς</w:t>
      </w:r>
      <w:r w:rsidRPr="00697272">
        <w:rPr>
          <w:rFonts w:ascii="Times New Roman" w:hAnsi="Times New Roman" w:cs="Times New Roman"/>
          <w:sz w:val="24"/>
          <w:szCs w:val="24"/>
        </w:rPr>
        <w:t>,</w:t>
      </w:r>
    </w:p>
    <w:p w:rsidR="004268CC" w:rsidRPr="00697272" w:rsidRDefault="004268CC" w:rsidP="004268CC">
      <w:pPr>
        <w:autoSpaceDE w:val="0"/>
        <w:autoSpaceDN w:val="0"/>
        <w:adjustRightInd w:val="0"/>
        <w:spacing w:after="0" w:line="360" w:lineRule="auto"/>
        <w:ind w:right="-58"/>
        <w:jc w:val="both"/>
        <w:rPr>
          <w:rFonts w:ascii="Times New Roman" w:hAnsi="Times New Roman" w:cs="Times New Roman"/>
          <w:sz w:val="24"/>
          <w:szCs w:val="24"/>
        </w:rPr>
      </w:pPr>
      <w:r w:rsidRPr="00697272">
        <w:rPr>
          <w:rFonts w:ascii="Times New Roman" w:hAnsi="Times New Roman" w:cs="Times New Roman"/>
          <w:sz w:val="24"/>
          <w:szCs w:val="24"/>
        </w:rPr>
        <w:t>- είναι υπεύθυνος για την ομαλή λειτουργία του σχολείου,</w:t>
      </w:r>
    </w:p>
    <w:p w:rsidR="004268CC" w:rsidRPr="00697272" w:rsidRDefault="004268CC" w:rsidP="004268CC">
      <w:pPr>
        <w:autoSpaceDE w:val="0"/>
        <w:autoSpaceDN w:val="0"/>
        <w:adjustRightInd w:val="0"/>
        <w:spacing w:after="0" w:line="360" w:lineRule="auto"/>
        <w:ind w:right="-58"/>
        <w:jc w:val="both"/>
        <w:rPr>
          <w:rFonts w:ascii="Times New Roman" w:hAnsi="Times New Roman" w:cs="Times New Roman"/>
          <w:sz w:val="24"/>
          <w:szCs w:val="24"/>
        </w:rPr>
      </w:pPr>
      <w:r w:rsidRPr="00697272">
        <w:rPr>
          <w:rFonts w:ascii="Times New Roman" w:hAnsi="Times New Roman" w:cs="Times New Roman"/>
          <w:sz w:val="24"/>
          <w:szCs w:val="24"/>
        </w:rPr>
        <w:t xml:space="preserve">- εφαρμόζει τη νομοθεσία και </w:t>
      </w:r>
      <w:r>
        <w:rPr>
          <w:rFonts w:ascii="Times New Roman" w:hAnsi="Times New Roman" w:cs="Times New Roman"/>
          <w:sz w:val="24"/>
          <w:szCs w:val="24"/>
        </w:rPr>
        <w:t xml:space="preserve">υλοποιεί </w:t>
      </w:r>
      <w:r w:rsidRPr="00697272">
        <w:rPr>
          <w:rFonts w:ascii="Times New Roman" w:hAnsi="Times New Roman" w:cs="Times New Roman"/>
          <w:sz w:val="24"/>
          <w:szCs w:val="24"/>
        </w:rPr>
        <w:t>τις αποφάσεις του συλλόγου διδασκόντων,</w:t>
      </w:r>
    </w:p>
    <w:p w:rsidR="004268CC" w:rsidRPr="00697272" w:rsidRDefault="004268CC" w:rsidP="004268CC">
      <w:pPr>
        <w:autoSpaceDE w:val="0"/>
        <w:autoSpaceDN w:val="0"/>
        <w:adjustRightInd w:val="0"/>
        <w:spacing w:after="0" w:line="360" w:lineRule="auto"/>
        <w:ind w:right="-58"/>
        <w:jc w:val="both"/>
        <w:rPr>
          <w:rFonts w:ascii="Times New Roman" w:hAnsi="Times New Roman" w:cs="Times New Roman"/>
          <w:sz w:val="24"/>
          <w:szCs w:val="24"/>
        </w:rPr>
      </w:pPr>
      <w:r w:rsidRPr="00697272">
        <w:rPr>
          <w:rFonts w:ascii="Times New Roman" w:hAnsi="Times New Roman" w:cs="Times New Roman"/>
          <w:sz w:val="24"/>
          <w:szCs w:val="24"/>
        </w:rPr>
        <w:t xml:space="preserve">- </w:t>
      </w:r>
      <w:r>
        <w:rPr>
          <w:rFonts w:ascii="Times New Roman" w:hAnsi="Times New Roman" w:cs="Times New Roman"/>
          <w:sz w:val="24"/>
          <w:szCs w:val="24"/>
        </w:rPr>
        <w:t>προωθεί την αξιολόγηση</w:t>
      </w:r>
      <w:r w:rsidRPr="00697272">
        <w:rPr>
          <w:rFonts w:ascii="Times New Roman" w:hAnsi="Times New Roman" w:cs="Times New Roman"/>
          <w:sz w:val="24"/>
          <w:szCs w:val="24"/>
        </w:rPr>
        <w:t>,</w:t>
      </w:r>
    </w:p>
    <w:p w:rsidR="004268CC" w:rsidRPr="00697272" w:rsidRDefault="004268CC" w:rsidP="004268CC">
      <w:pPr>
        <w:autoSpaceDE w:val="0"/>
        <w:autoSpaceDN w:val="0"/>
        <w:adjustRightInd w:val="0"/>
        <w:spacing w:after="0" w:line="360" w:lineRule="auto"/>
        <w:ind w:right="-58"/>
        <w:jc w:val="both"/>
        <w:rPr>
          <w:rFonts w:ascii="Times New Roman" w:hAnsi="Times New Roman" w:cs="Times New Roman"/>
          <w:sz w:val="24"/>
          <w:szCs w:val="24"/>
        </w:rPr>
      </w:pPr>
      <w:r w:rsidRPr="00697272">
        <w:rPr>
          <w:rFonts w:ascii="Times New Roman" w:hAnsi="Times New Roman" w:cs="Times New Roman"/>
          <w:sz w:val="24"/>
          <w:szCs w:val="24"/>
        </w:rPr>
        <w:t xml:space="preserve">- </w:t>
      </w:r>
      <w:r>
        <w:rPr>
          <w:rFonts w:ascii="Times New Roman" w:hAnsi="Times New Roman" w:cs="Times New Roman"/>
          <w:sz w:val="24"/>
          <w:szCs w:val="24"/>
        </w:rPr>
        <w:t xml:space="preserve">συντονίζει  </w:t>
      </w:r>
      <w:r w:rsidRPr="00697272">
        <w:rPr>
          <w:rFonts w:ascii="Times New Roman" w:hAnsi="Times New Roman" w:cs="Times New Roman"/>
          <w:sz w:val="24"/>
          <w:szCs w:val="24"/>
        </w:rPr>
        <w:t>τη λειτουργία τμημάτων ενισχυτικής διδασκαλίας, παράλληλης στήριξης κ.ά. που τυχόν υπάρχουν στο σχολείο</w:t>
      </w:r>
      <w:r>
        <w:rPr>
          <w:rFonts w:ascii="Times New Roman" w:hAnsi="Times New Roman" w:cs="Times New Roman"/>
          <w:sz w:val="24"/>
          <w:szCs w:val="24"/>
        </w:rPr>
        <w:t xml:space="preserve"> και ελέγχει την   αποδοτικότητα τους.</w:t>
      </w:r>
    </w:p>
    <w:p w:rsidR="004268CC" w:rsidRPr="00697272" w:rsidRDefault="004268CC" w:rsidP="004268CC">
      <w:pPr>
        <w:autoSpaceDE w:val="0"/>
        <w:autoSpaceDN w:val="0"/>
        <w:adjustRightInd w:val="0"/>
        <w:spacing w:after="0" w:line="360" w:lineRule="auto"/>
        <w:ind w:right="-58"/>
        <w:jc w:val="both"/>
        <w:rPr>
          <w:rFonts w:ascii="Times New Roman" w:hAnsi="Times New Roman" w:cs="Times New Roman"/>
          <w:sz w:val="24"/>
          <w:szCs w:val="24"/>
        </w:rPr>
      </w:pPr>
      <w:r w:rsidRPr="00697272">
        <w:rPr>
          <w:rFonts w:ascii="Times New Roman" w:hAnsi="Times New Roman" w:cs="Times New Roman"/>
          <w:sz w:val="24"/>
          <w:szCs w:val="24"/>
        </w:rPr>
        <w:t xml:space="preserve">- </w:t>
      </w:r>
      <w:r>
        <w:rPr>
          <w:rFonts w:ascii="Times New Roman" w:hAnsi="Times New Roman" w:cs="Times New Roman"/>
          <w:sz w:val="24"/>
          <w:szCs w:val="24"/>
        </w:rPr>
        <w:t>κατατοπίζει</w:t>
      </w:r>
      <w:r w:rsidRPr="00697272">
        <w:rPr>
          <w:rFonts w:ascii="Times New Roman" w:hAnsi="Times New Roman" w:cs="Times New Roman"/>
          <w:sz w:val="24"/>
          <w:szCs w:val="24"/>
        </w:rPr>
        <w:t xml:space="preserve"> εκπαιδευτικούς, γονείς και μαθητές, για τους στόχους της</w:t>
      </w:r>
    </w:p>
    <w:p w:rsidR="004268CC" w:rsidRPr="00697272" w:rsidRDefault="004268CC" w:rsidP="004268CC">
      <w:pPr>
        <w:autoSpaceDE w:val="0"/>
        <w:autoSpaceDN w:val="0"/>
        <w:adjustRightInd w:val="0"/>
        <w:spacing w:after="0" w:line="360" w:lineRule="auto"/>
        <w:ind w:right="-58"/>
        <w:jc w:val="both"/>
        <w:rPr>
          <w:rFonts w:ascii="Times New Roman" w:hAnsi="Times New Roman" w:cs="Times New Roman"/>
          <w:sz w:val="24"/>
          <w:szCs w:val="24"/>
        </w:rPr>
      </w:pPr>
      <w:r w:rsidRPr="00697272">
        <w:rPr>
          <w:rFonts w:ascii="Times New Roman" w:hAnsi="Times New Roman" w:cs="Times New Roman"/>
          <w:sz w:val="24"/>
          <w:szCs w:val="24"/>
        </w:rPr>
        <w:t>εκπαίδευσης και του σχολείου,</w:t>
      </w:r>
    </w:p>
    <w:p w:rsidR="004268CC" w:rsidRPr="00697272" w:rsidRDefault="004268CC" w:rsidP="004268CC">
      <w:pPr>
        <w:autoSpaceDE w:val="0"/>
        <w:autoSpaceDN w:val="0"/>
        <w:adjustRightInd w:val="0"/>
        <w:spacing w:after="0" w:line="360" w:lineRule="auto"/>
        <w:ind w:right="-58"/>
        <w:jc w:val="both"/>
        <w:rPr>
          <w:rFonts w:ascii="Times New Roman" w:hAnsi="Times New Roman" w:cs="Times New Roman"/>
          <w:sz w:val="24"/>
          <w:szCs w:val="24"/>
        </w:rPr>
      </w:pPr>
      <w:r w:rsidRPr="00697272">
        <w:rPr>
          <w:rFonts w:ascii="Times New Roman" w:hAnsi="Times New Roman" w:cs="Times New Roman"/>
          <w:sz w:val="24"/>
          <w:szCs w:val="24"/>
        </w:rPr>
        <w:t>- πληροφορ</w:t>
      </w:r>
      <w:r>
        <w:rPr>
          <w:rFonts w:ascii="Times New Roman" w:hAnsi="Times New Roman" w:cs="Times New Roman"/>
          <w:sz w:val="24"/>
          <w:szCs w:val="24"/>
        </w:rPr>
        <w:t>εί</w:t>
      </w:r>
      <w:r w:rsidRPr="00697272">
        <w:rPr>
          <w:rFonts w:ascii="Times New Roman" w:hAnsi="Times New Roman" w:cs="Times New Roman"/>
          <w:sz w:val="24"/>
          <w:szCs w:val="24"/>
        </w:rPr>
        <w:t xml:space="preserve"> τους εκπαιδευτικούς για τους νόμους, τα δικαιώματα και τις</w:t>
      </w:r>
    </w:p>
    <w:p w:rsidR="004268CC" w:rsidRPr="00697272" w:rsidRDefault="004268CC" w:rsidP="004268CC">
      <w:pPr>
        <w:autoSpaceDE w:val="0"/>
        <w:autoSpaceDN w:val="0"/>
        <w:adjustRightInd w:val="0"/>
        <w:spacing w:after="0" w:line="360" w:lineRule="auto"/>
        <w:ind w:right="-58"/>
        <w:jc w:val="both"/>
        <w:rPr>
          <w:rFonts w:ascii="Times New Roman" w:hAnsi="Times New Roman" w:cs="Times New Roman"/>
          <w:sz w:val="24"/>
          <w:szCs w:val="24"/>
        </w:rPr>
      </w:pPr>
      <w:r w:rsidRPr="00697272">
        <w:rPr>
          <w:rFonts w:ascii="Times New Roman" w:hAnsi="Times New Roman" w:cs="Times New Roman"/>
          <w:sz w:val="24"/>
          <w:szCs w:val="24"/>
        </w:rPr>
        <w:t>υποχρεώσεις τους,</w:t>
      </w:r>
    </w:p>
    <w:p w:rsidR="004268CC" w:rsidRDefault="004268CC" w:rsidP="004268CC">
      <w:pPr>
        <w:autoSpaceDE w:val="0"/>
        <w:autoSpaceDN w:val="0"/>
        <w:adjustRightInd w:val="0"/>
        <w:spacing w:after="0" w:line="360" w:lineRule="auto"/>
        <w:ind w:right="-58"/>
        <w:jc w:val="both"/>
        <w:rPr>
          <w:rFonts w:ascii="Times New Roman" w:hAnsi="Times New Roman" w:cs="Times New Roman"/>
          <w:sz w:val="24"/>
          <w:szCs w:val="24"/>
        </w:rPr>
      </w:pPr>
      <w:r w:rsidRPr="00697272">
        <w:rPr>
          <w:rFonts w:ascii="Times New Roman" w:hAnsi="Times New Roman" w:cs="Times New Roman"/>
          <w:sz w:val="24"/>
          <w:szCs w:val="24"/>
        </w:rPr>
        <w:t>- συμπληρώνει τα βιβλία και τα έντυπα που προβλέπονται από τη νομοθεσία.</w:t>
      </w:r>
    </w:p>
    <w:p w:rsidR="004268CC" w:rsidRDefault="004268CC" w:rsidP="004268CC">
      <w:pPr>
        <w:autoSpaceDE w:val="0"/>
        <w:autoSpaceDN w:val="0"/>
        <w:adjustRightInd w:val="0"/>
        <w:spacing w:after="0" w:line="360" w:lineRule="auto"/>
        <w:ind w:right="-58"/>
        <w:jc w:val="both"/>
        <w:rPr>
          <w:rFonts w:ascii="Times New Roman" w:hAnsi="Times New Roman" w:cs="Times New Roman"/>
          <w:sz w:val="24"/>
          <w:szCs w:val="24"/>
        </w:rPr>
      </w:pPr>
    </w:p>
    <w:p w:rsidR="004268CC" w:rsidRPr="00CB1525" w:rsidRDefault="004268CC" w:rsidP="004268CC">
      <w:pPr>
        <w:autoSpaceDE w:val="0"/>
        <w:autoSpaceDN w:val="0"/>
        <w:adjustRightInd w:val="0"/>
        <w:spacing w:after="0" w:line="360" w:lineRule="auto"/>
        <w:ind w:right="-58"/>
        <w:jc w:val="both"/>
        <w:rPr>
          <w:rFonts w:ascii="Times New Roman" w:hAnsi="Times New Roman" w:cs="Times New Roman"/>
          <w:sz w:val="24"/>
          <w:szCs w:val="24"/>
        </w:rPr>
      </w:pPr>
      <w:r w:rsidRPr="00CB1525">
        <w:rPr>
          <w:rFonts w:ascii="Times New Roman" w:hAnsi="Times New Roman" w:cs="Times New Roman"/>
          <w:sz w:val="24"/>
          <w:szCs w:val="24"/>
        </w:rPr>
        <w:t xml:space="preserve">Μάλιστα από </w:t>
      </w:r>
      <w:r>
        <w:rPr>
          <w:rFonts w:ascii="Times New Roman" w:hAnsi="Times New Roman" w:cs="Times New Roman"/>
          <w:sz w:val="24"/>
          <w:szCs w:val="24"/>
        </w:rPr>
        <w:t>τις έρευνες των Κουτούζη</w:t>
      </w:r>
      <w:r w:rsidRPr="00CB1525">
        <w:rPr>
          <w:rFonts w:ascii="Times New Roman" w:hAnsi="Times New Roman" w:cs="Times New Roman"/>
          <w:sz w:val="24"/>
          <w:szCs w:val="24"/>
        </w:rPr>
        <w:t>(</w:t>
      </w:r>
      <w:r w:rsidRPr="00AF5E39">
        <w:rPr>
          <w:rFonts w:ascii="Times New Roman" w:hAnsi="Times New Roman" w:cs="Times New Roman"/>
          <w:sz w:val="24"/>
          <w:szCs w:val="24"/>
        </w:rPr>
        <w:t>2008</w:t>
      </w:r>
      <w:r w:rsidRPr="00CB1525">
        <w:rPr>
          <w:rFonts w:ascii="Times New Roman" w:hAnsi="Times New Roman" w:cs="Times New Roman"/>
          <w:sz w:val="24"/>
          <w:szCs w:val="24"/>
        </w:rPr>
        <w:t xml:space="preserve">), </w:t>
      </w:r>
      <w:r>
        <w:rPr>
          <w:rFonts w:ascii="Times New Roman" w:hAnsi="Times New Roman" w:cs="Times New Roman"/>
          <w:sz w:val="24"/>
          <w:szCs w:val="24"/>
        </w:rPr>
        <w:t>Κουτούζη</w:t>
      </w:r>
      <w:r w:rsidRPr="00CB1525">
        <w:rPr>
          <w:rFonts w:ascii="Times New Roman" w:hAnsi="Times New Roman" w:cs="Times New Roman"/>
          <w:sz w:val="24"/>
          <w:szCs w:val="24"/>
        </w:rPr>
        <w:t>(</w:t>
      </w:r>
      <w:r w:rsidRPr="00AF5E39">
        <w:rPr>
          <w:rFonts w:ascii="Times New Roman" w:hAnsi="Times New Roman" w:cs="Times New Roman"/>
          <w:sz w:val="24"/>
          <w:szCs w:val="24"/>
        </w:rPr>
        <w:t>2012</w:t>
      </w:r>
      <w:r w:rsidRPr="00CB1525">
        <w:rPr>
          <w:rFonts w:ascii="Times New Roman" w:hAnsi="Times New Roman" w:cs="Times New Roman"/>
          <w:sz w:val="24"/>
          <w:szCs w:val="24"/>
        </w:rPr>
        <w:t>)</w:t>
      </w:r>
      <w:r w:rsidRPr="00AF5E39">
        <w:rPr>
          <w:rFonts w:ascii="Times New Roman" w:hAnsi="Times New Roman" w:cs="Times New Roman"/>
          <w:sz w:val="24"/>
          <w:szCs w:val="24"/>
        </w:rPr>
        <w:t xml:space="preserve"> Λεμονή</w:t>
      </w:r>
      <w:r>
        <w:rPr>
          <w:rFonts w:ascii="Times New Roman" w:hAnsi="Times New Roman" w:cs="Times New Roman"/>
          <w:sz w:val="24"/>
          <w:szCs w:val="24"/>
        </w:rPr>
        <w:t>&amp;Κολεζάκη</w:t>
      </w:r>
      <w:r w:rsidRPr="00CB1525">
        <w:rPr>
          <w:rFonts w:ascii="Times New Roman" w:hAnsi="Times New Roman" w:cs="Times New Roman"/>
          <w:sz w:val="24"/>
          <w:szCs w:val="24"/>
        </w:rPr>
        <w:t xml:space="preserve">(2013) </w:t>
      </w:r>
      <w:r>
        <w:rPr>
          <w:rFonts w:ascii="Times New Roman" w:hAnsi="Times New Roman" w:cs="Times New Roman"/>
          <w:sz w:val="24"/>
          <w:szCs w:val="24"/>
        </w:rPr>
        <w:t xml:space="preserve">προκύπτει το συμπέρασμα ότι </w:t>
      </w:r>
      <w:r w:rsidRPr="00CB1525">
        <w:rPr>
          <w:rFonts w:ascii="Times New Roman" w:hAnsi="Times New Roman" w:cs="Times New Roman"/>
          <w:sz w:val="24"/>
          <w:szCs w:val="24"/>
        </w:rPr>
        <w:t>το γραφείο του διευθυντή ορίζεται σαν το κέντρο διοίκησης και λειτουργίας</w:t>
      </w:r>
      <w:r>
        <w:rPr>
          <w:rFonts w:ascii="Times New Roman" w:hAnsi="Times New Roman" w:cs="Times New Roman"/>
          <w:sz w:val="24"/>
          <w:szCs w:val="24"/>
        </w:rPr>
        <w:t xml:space="preserve"> της σχολικής μονάδας και ως </w:t>
      </w:r>
      <w:r w:rsidRPr="00CB1525">
        <w:rPr>
          <w:rFonts w:ascii="Times New Roman" w:hAnsi="Times New Roman" w:cs="Times New Roman"/>
          <w:sz w:val="24"/>
          <w:szCs w:val="24"/>
        </w:rPr>
        <w:t xml:space="preserve"> κέντρο επικοινωνίας και σημείο εκκαθάρισης των ζητημάτων του σχολείου </w:t>
      </w:r>
      <w:r>
        <w:rPr>
          <w:rFonts w:ascii="Times New Roman" w:hAnsi="Times New Roman" w:cs="Times New Roman"/>
          <w:sz w:val="24"/>
          <w:szCs w:val="24"/>
        </w:rPr>
        <w:t>,</w:t>
      </w:r>
      <w:r w:rsidRPr="00CB1525">
        <w:rPr>
          <w:rFonts w:ascii="Times New Roman" w:hAnsi="Times New Roman" w:cs="Times New Roman"/>
          <w:sz w:val="24"/>
          <w:szCs w:val="24"/>
        </w:rPr>
        <w:t xml:space="preserve">είτε </w:t>
      </w:r>
      <w:r>
        <w:rPr>
          <w:rFonts w:ascii="Times New Roman" w:hAnsi="Times New Roman" w:cs="Times New Roman"/>
          <w:sz w:val="24"/>
          <w:szCs w:val="24"/>
        </w:rPr>
        <w:t xml:space="preserve">αυτά </w:t>
      </w:r>
      <w:r w:rsidRPr="00CB1525">
        <w:rPr>
          <w:rFonts w:ascii="Times New Roman" w:hAnsi="Times New Roman" w:cs="Times New Roman"/>
          <w:sz w:val="24"/>
          <w:szCs w:val="24"/>
        </w:rPr>
        <w:t>είναι παιδαγωγικού χαρακτήρα, είτε είναι υλικοτεχνικής υποδομής και διεκπεραίωση γραφειοκρατίας Παπακίτσου(2011).</w:t>
      </w:r>
    </w:p>
    <w:p w:rsidR="004268CC" w:rsidRDefault="004268CC" w:rsidP="004268CC">
      <w:pPr>
        <w:autoSpaceDE w:val="0"/>
        <w:autoSpaceDN w:val="0"/>
        <w:adjustRightInd w:val="0"/>
        <w:spacing w:after="0" w:line="360" w:lineRule="auto"/>
        <w:ind w:right="-58"/>
        <w:jc w:val="both"/>
        <w:rPr>
          <w:rFonts w:ascii="Times New Roman" w:hAnsi="Times New Roman" w:cs="Times New Roman"/>
          <w:b/>
          <w:sz w:val="24"/>
          <w:szCs w:val="24"/>
        </w:rPr>
      </w:pPr>
      <w:r w:rsidRPr="00697272">
        <w:rPr>
          <w:rFonts w:ascii="Times New Roman" w:hAnsi="Times New Roman" w:cs="Times New Roman"/>
          <w:b/>
          <w:sz w:val="24"/>
          <w:szCs w:val="24"/>
        </w:rPr>
        <w:t>•Σε σχέση με το σύλλογο διδασκόντων (άρθρο 29):</w:t>
      </w:r>
    </w:p>
    <w:p w:rsidR="004268CC" w:rsidRPr="00816DDB" w:rsidRDefault="004268CC" w:rsidP="004268CC">
      <w:pPr>
        <w:autoSpaceDE w:val="0"/>
        <w:autoSpaceDN w:val="0"/>
        <w:adjustRightInd w:val="0"/>
        <w:spacing w:after="0" w:line="360" w:lineRule="auto"/>
        <w:ind w:right="-58" w:firstLine="720"/>
        <w:jc w:val="both"/>
        <w:rPr>
          <w:rFonts w:ascii="Times New Roman" w:hAnsi="Times New Roman" w:cs="Times New Roman"/>
          <w:sz w:val="24"/>
          <w:szCs w:val="24"/>
        </w:rPr>
      </w:pPr>
      <w:r w:rsidRPr="00816DDB">
        <w:rPr>
          <w:rFonts w:ascii="Times New Roman" w:hAnsi="Times New Roman" w:cs="Times New Roman"/>
          <w:sz w:val="24"/>
          <w:szCs w:val="24"/>
        </w:rPr>
        <w:lastRenderedPageBreak/>
        <w:t>Οι  εκπαιδευτικοί είναι εκείνοι που  έρχονται σε άμεση επαφή με τους μαθητές, τους εισαγάγουν στην πορεία της γνώσης, είναι υποχρεωμένοι με την τήρηση του αναλυτικού προγράμματος αλλά και επιφορτισμένοι με  γραφειοκρατικά  εξωδικαστικά καθήκοντα χωρίς πολλές να υπάρχει αμέριστος σεβασμός στον άνθρωπο, καλή γνώση των ιδιαίτερων χαρακτηριστικών, των δυνατοτήτων και αδυναμιών των προσώπων που αποτελούν τον σύλλογο διδασκόντων  αλλά και η διάθεση να αναδειχθούν τα θετικά και να βελτιωθούν οι ελλείψεις.</w:t>
      </w:r>
    </w:p>
    <w:p w:rsidR="004268CC" w:rsidRPr="00816DDB" w:rsidRDefault="004268CC" w:rsidP="004268CC">
      <w:pPr>
        <w:autoSpaceDE w:val="0"/>
        <w:autoSpaceDN w:val="0"/>
        <w:adjustRightInd w:val="0"/>
        <w:spacing w:after="0" w:line="360" w:lineRule="auto"/>
        <w:ind w:right="-58"/>
        <w:jc w:val="both"/>
        <w:rPr>
          <w:rFonts w:ascii="Times New Roman" w:hAnsi="Times New Roman" w:cs="Times New Roman"/>
          <w:sz w:val="24"/>
          <w:szCs w:val="24"/>
        </w:rPr>
      </w:pPr>
      <w:r w:rsidRPr="00816DDB">
        <w:rPr>
          <w:rFonts w:ascii="Times New Roman" w:hAnsi="Times New Roman" w:cs="Times New Roman"/>
          <w:sz w:val="24"/>
          <w:szCs w:val="24"/>
        </w:rPr>
        <w:t>Μέσα σε ένα τέτοια διαμορφωμένο πολλές φορές κλίμα καλείται να εφαρμόσει τα καθήκοντα ο διευθυντής όπω</w:t>
      </w:r>
      <w:r>
        <w:rPr>
          <w:rFonts w:ascii="Times New Roman" w:hAnsi="Times New Roman" w:cs="Times New Roman"/>
          <w:sz w:val="24"/>
          <w:szCs w:val="24"/>
        </w:rPr>
        <w:t>ς</w:t>
      </w:r>
      <w:r w:rsidRPr="00816DDB">
        <w:rPr>
          <w:rFonts w:ascii="Times New Roman" w:hAnsi="Times New Roman" w:cs="Times New Roman"/>
          <w:sz w:val="24"/>
          <w:szCs w:val="24"/>
        </w:rPr>
        <w:t xml:space="preserve"> ορίζει τι άρθρο 29 της Υ.Π</w:t>
      </w:r>
      <w:r>
        <w:rPr>
          <w:rFonts w:ascii="Times New Roman" w:hAnsi="Times New Roman" w:cs="Times New Roman"/>
          <w:sz w:val="24"/>
          <w:szCs w:val="24"/>
        </w:rPr>
        <w:t xml:space="preserve"> που είναι</w:t>
      </w:r>
      <w:r w:rsidRPr="00816DDB">
        <w:rPr>
          <w:rFonts w:ascii="Times New Roman" w:hAnsi="Times New Roman" w:cs="Times New Roman"/>
          <w:sz w:val="24"/>
          <w:szCs w:val="24"/>
        </w:rPr>
        <w:t>:</w:t>
      </w:r>
    </w:p>
    <w:p w:rsidR="004268CC" w:rsidRPr="00697272" w:rsidRDefault="004268CC" w:rsidP="004268CC">
      <w:pPr>
        <w:autoSpaceDE w:val="0"/>
        <w:autoSpaceDN w:val="0"/>
        <w:adjustRightInd w:val="0"/>
        <w:spacing w:after="0" w:line="360" w:lineRule="auto"/>
        <w:ind w:right="-58"/>
        <w:jc w:val="both"/>
        <w:rPr>
          <w:rFonts w:ascii="Times New Roman" w:hAnsi="Times New Roman" w:cs="Times New Roman"/>
          <w:sz w:val="24"/>
          <w:szCs w:val="24"/>
        </w:rPr>
      </w:pPr>
      <w:r w:rsidRPr="00697272">
        <w:rPr>
          <w:rFonts w:ascii="Times New Roman" w:hAnsi="Times New Roman" w:cs="Times New Roman"/>
          <w:sz w:val="24"/>
          <w:szCs w:val="24"/>
        </w:rPr>
        <w:t>- προ</w:t>
      </w:r>
      <w:r>
        <w:rPr>
          <w:rFonts w:ascii="Times New Roman" w:hAnsi="Times New Roman" w:cs="Times New Roman"/>
          <w:sz w:val="24"/>
          <w:szCs w:val="24"/>
        </w:rPr>
        <w:t xml:space="preserve">ΐσταται </w:t>
      </w:r>
      <w:r w:rsidRPr="00697272">
        <w:rPr>
          <w:rFonts w:ascii="Times New Roman" w:hAnsi="Times New Roman" w:cs="Times New Roman"/>
          <w:sz w:val="24"/>
          <w:szCs w:val="24"/>
        </w:rPr>
        <w:t xml:space="preserve"> στις συνεδριάσεις του συλλόγου,</w:t>
      </w:r>
    </w:p>
    <w:p w:rsidR="004268CC" w:rsidRPr="00697272" w:rsidRDefault="004268CC" w:rsidP="004268CC">
      <w:pPr>
        <w:autoSpaceDE w:val="0"/>
        <w:autoSpaceDN w:val="0"/>
        <w:adjustRightInd w:val="0"/>
        <w:spacing w:after="0" w:line="360" w:lineRule="auto"/>
        <w:ind w:right="-58"/>
        <w:jc w:val="both"/>
        <w:rPr>
          <w:rFonts w:ascii="Times New Roman" w:hAnsi="Times New Roman" w:cs="Times New Roman"/>
          <w:sz w:val="24"/>
          <w:szCs w:val="24"/>
        </w:rPr>
      </w:pPr>
      <w:r w:rsidRPr="00697272">
        <w:rPr>
          <w:rFonts w:ascii="Times New Roman" w:hAnsi="Times New Roman" w:cs="Times New Roman"/>
          <w:sz w:val="24"/>
          <w:szCs w:val="24"/>
        </w:rPr>
        <w:t>- εισηγείται την κατανομή των εξωδιδακτικών εργασιών,</w:t>
      </w:r>
    </w:p>
    <w:p w:rsidR="004268CC" w:rsidRPr="00697272" w:rsidRDefault="004268CC" w:rsidP="004268CC">
      <w:pPr>
        <w:autoSpaceDE w:val="0"/>
        <w:autoSpaceDN w:val="0"/>
        <w:adjustRightInd w:val="0"/>
        <w:spacing w:after="0" w:line="360" w:lineRule="auto"/>
        <w:ind w:right="-58"/>
        <w:jc w:val="both"/>
        <w:rPr>
          <w:rFonts w:ascii="Times New Roman" w:hAnsi="Times New Roman" w:cs="Times New Roman"/>
          <w:sz w:val="24"/>
          <w:szCs w:val="24"/>
        </w:rPr>
      </w:pPr>
      <w:r w:rsidRPr="00697272">
        <w:rPr>
          <w:rFonts w:ascii="Times New Roman" w:hAnsi="Times New Roman" w:cs="Times New Roman"/>
          <w:sz w:val="24"/>
          <w:szCs w:val="24"/>
        </w:rPr>
        <w:t xml:space="preserve">- </w:t>
      </w:r>
      <w:r>
        <w:rPr>
          <w:rFonts w:ascii="Times New Roman" w:hAnsi="Times New Roman" w:cs="Times New Roman"/>
          <w:sz w:val="24"/>
          <w:szCs w:val="24"/>
        </w:rPr>
        <w:t xml:space="preserve">είναι ο αποκλειστικός υπεύθυνος  της </w:t>
      </w:r>
      <w:r w:rsidRPr="00697272">
        <w:rPr>
          <w:rFonts w:ascii="Times New Roman" w:hAnsi="Times New Roman" w:cs="Times New Roman"/>
          <w:sz w:val="24"/>
          <w:szCs w:val="24"/>
        </w:rPr>
        <w:t xml:space="preserve"> σύνταξης του ωρολογίου προγράμματος,</w:t>
      </w:r>
    </w:p>
    <w:p w:rsidR="004268CC" w:rsidRPr="00697272" w:rsidRDefault="004268CC" w:rsidP="004268CC">
      <w:pPr>
        <w:autoSpaceDE w:val="0"/>
        <w:autoSpaceDN w:val="0"/>
        <w:adjustRightInd w:val="0"/>
        <w:spacing w:after="0" w:line="360" w:lineRule="auto"/>
        <w:ind w:right="-58"/>
        <w:jc w:val="both"/>
        <w:rPr>
          <w:rFonts w:ascii="Times New Roman" w:hAnsi="Times New Roman" w:cs="Times New Roman"/>
          <w:sz w:val="24"/>
          <w:szCs w:val="24"/>
        </w:rPr>
      </w:pPr>
      <w:r w:rsidRPr="00697272">
        <w:rPr>
          <w:rFonts w:ascii="Times New Roman" w:hAnsi="Times New Roman" w:cs="Times New Roman"/>
          <w:sz w:val="24"/>
          <w:szCs w:val="24"/>
        </w:rPr>
        <w:t>- κατατοπίζ</w:t>
      </w:r>
      <w:r>
        <w:rPr>
          <w:rFonts w:ascii="Times New Roman" w:hAnsi="Times New Roman" w:cs="Times New Roman"/>
          <w:sz w:val="24"/>
          <w:szCs w:val="24"/>
        </w:rPr>
        <w:t xml:space="preserve">ει και στοχοθετεί </w:t>
      </w:r>
      <w:r w:rsidRPr="00697272">
        <w:rPr>
          <w:rFonts w:ascii="Times New Roman" w:hAnsi="Times New Roman" w:cs="Times New Roman"/>
          <w:sz w:val="24"/>
          <w:szCs w:val="24"/>
        </w:rPr>
        <w:t xml:space="preserve"> τους διδάσκοντες για τα καθήκοντά τους, τη νομοθεσία και τη λειτουργία του σχολείου,</w:t>
      </w:r>
    </w:p>
    <w:p w:rsidR="004268CC" w:rsidRPr="00697272" w:rsidRDefault="004268CC" w:rsidP="004268CC">
      <w:pPr>
        <w:autoSpaceDE w:val="0"/>
        <w:autoSpaceDN w:val="0"/>
        <w:adjustRightInd w:val="0"/>
        <w:spacing w:after="0" w:line="360" w:lineRule="auto"/>
        <w:ind w:right="-58"/>
        <w:jc w:val="both"/>
        <w:rPr>
          <w:rFonts w:ascii="Times New Roman" w:hAnsi="Times New Roman" w:cs="Times New Roman"/>
          <w:sz w:val="24"/>
          <w:szCs w:val="24"/>
        </w:rPr>
      </w:pPr>
      <w:r w:rsidRPr="00697272">
        <w:rPr>
          <w:rFonts w:ascii="Times New Roman" w:hAnsi="Times New Roman" w:cs="Times New Roman"/>
          <w:sz w:val="24"/>
          <w:szCs w:val="24"/>
        </w:rPr>
        <w:t xml:space="preserve">- απευθύνει συστάσεις σε περίπτωση μη </w:t>
      </w:r>
      <w:r>
        <w:rPr>
          <w:rFonts w:ascii="Times New Roman" w:hAnsi="Times New Roman" w:cs="Times New Roman"/>
          <w:sz w:val="24"/>
          <w:szCs w:val="24"/>
        </w:rPr>
        <w:t xml:space="preserve">εύρυθμης  </w:t>
      </w:r>
      <w:r w:rsidRPr="00697272">
        <w:rPr>
          <w:rFonts w:ascii="Times New Roman" w:hAnsi="Times New Roman" w:cs="Times New Roman"/>
          <w:sz w:val="24"/>
          <w:szCs w:val="24"/>
        </w:rPr>
        <w:t>λειτουργίας των διδασκόντων, και είναι υπεύθυνος για την κάλυψη του ωραρίου τους,</w:t>
      </w:r>
    </w:p>
    <w:p w:rsidR="004268CC" w:rsidRDefault="004268CC" w:rsidP="004268CC">
      <w:pPr>
        <w:autoSpaceDE w:val="0"/>
        <w:autoSpaceDN w:val="0"/>
        <w:adjustRightInd w:val="0"/>
        <w:spacing w:after="0" w:line="360" w:lineRule="auto"/>
        <w:ind w:right="-58"/>
        <w:jc w:val="both"/>
        <w:rPr>
          <w:rFonts w:ascii="Times New Roman" w:hAnsi="Times New Roman" w:cs="Times New Roman"/>
          <w:sz w:val="24"/>
          <w:szCs w:val="24"/>
        </w:rPr>
      </w:pPr>
      <w:r w:rsidRPr="00697272">
        <w:rPr>
          <w:rFonts w:ascii="Times New Roman" w:hAnsi="Times New Roman" w:cs="Times New Roman"/>
          <w:sz w:val="24"/>
          <w:szCs w:val="24"/>
        </w:rPr>
        <w:t xml:space="preserve">- </w:t>
      </w:r>
      <w:r>
        <w:rPr>
          <w:rFonts w:ascii="Times New Roman" w:hAnsi="Times New Roman" w:cs="Times New Roman"/>
          <w:sz w:val="24"/>
          <w:szCs w:val="24"/>
        </w:rPr>
        <w:t>κρατά παρουσιολόγιο</w:t>
      </w:r>
      <w:r w:rsidRPr="00697272">
        <w:rPr>
          <w:rFonts w:ascii="Times New Roman" w:hAnsi="Times New Roman" w:cs="Times New Roman"/>
          <w:sz w:val="24"/>
          <w:szCs w:val="24"/>
        </w:rPr>
        <w:t xml:space="preserve"> των εκπαιδευτικών και ενεργεί σύμφωνα με το νόμο σε περίπτωση απουσίας τους.</w:t>
      </w:r>
    </w:p>
    <w:p w:rsidR="00AA1178" w:rsidRDefault="00894D44" w:rsidP="00AA1178">
      <w:pPr>
        <w:autoSpaceDE w:val="0"/>
        <w:autoSpaceDN w:val="0"/>
        <w:adjustRightInd w:val="0"/>
        <w:spacing w:after="0" w:line="360" w:lineRule="auto"/>
        <w:jc w:val="both"/>
        <w:rPr>
          <w:rFonts w:ascii="Times New Roman" w:hAnsi="Times New Roman" w:cs="Times New Roman"/>
          <w:sz w:val="24"/>
          <w:szCs w:val="24"/>
        </w:rPr>
      </w:pPr>
      <w:r w:rsidRPr="00DC595B">
        <w:rPr>
          <w:rFonts w:ascii="Times New Roman" w:hAnsi="Times New Roman" w:cs="Times New Roman"/>
          <w:sz w:val="24"/>
          <w:szCs w:val="24"/>
        </w:rPr>
        <w:t xml:space="preserve">        Στην  έρευνα Ανθοπούλου(1999) γίνεται αναφορά στα καθήκοντα του διευθυντή  από πλευράς συμβουλευτικής και της  υποστήριξης των εκπαιδευτικών ,ο Κατσουλάκης(1999) και ο Κουτούζης(2008) μιλούν για την αναγκαιότητα πραγμάτωσης της  καθοδήγησης και επιμόρφωσης των διδασκόντων για την οποία είναι επιφορτισμένοι οι διευθυντές ,ενώ στην έρευνα του Μαυρογιώργου(1999) Παπαϊωάννου κ. συν.(2012) γίνεται λόγος για την υποχρέωση των διευθυντών για την επαγγελματική εξέλιξη εκπαιδευτικών.</w:t>
      </w:r>
      <w:r w:rsidR="00F06896" w:rsidRPr="00DC595B">
        <w:rPr>
          <w:rFonts w:ascii="Times New Roman" w:hAnsi="Times New Roman" w:cs="Times New Roman"/>
          <w:sz w:val="24"/>
          <w:szCs w:val="24"/>
        </w:rPr>
        <w:t xml:space="preserve"> Τέλος </w:t>
      </w:r>
      <w:r w:rsidR="00AA1178" w:rsidRPr="00DC595B">
        <w:rPr>
          <w:rFonts w:ascii="Times New Roman" w:hAnsi="Times New Roman" w:cs="Times New Roman"/>
          <w:sz w:val="24"/>
          <w:szCs w:val="24"/>
        </w:rPr>
        <w:t xml:space="preserve"> ο Δημακόπουλος(2008) και οι Λεμονή&amp;Κολεζάκης(2013) θεωρούν ότι ένα από τα βασικά καθήκοντα του διευθυντή είναι η αξιολόγηση  προκειμένου να επιτευχθεί το καλύτερο αποτέλεσμα ενώ οι Παπακωνσταντίνου και Αναστασίου (2013) επίσης αναφέρουν πως είναι υπεύθυνος/η για τη σωστή λειτουργία του σχολείου, τον συντονισμό του έργου των εκπαιδευτικών, την εφαρμογή των αποφάσεων του συλλόγου διδασκόντων, την αξιολόγηση του έργου των εκπαιδευτικών, δρα δηλαδή ουσιαστικά ως επόπτης.</w:t>
      </w:r>
    </w:p>
    <w:p w:rsidR="00000FA9" w:rsidRPr="00DC595B" w:rsidRDefault="00000FA9" w:rsidP="00AA1178">
      <w:pPr>
        <w:autoSpaceDE w:val="0"/>
        <w:autoSpaceDN w:val="0"/>
        <w:adjustRightInd w:val="0"/>
        <w:spacing w:after="0" w:line="360" w:lineRule="auto"/>
        <w:jc w:val="both"/>
        <w:rPr>
          <w:rFonts w:ascii="Times New Roman" w:hAnsi="Times New Roman" w:cs="Times New Roman"/>
          <w:sz w:val="24"/>
          <w:szCs w:val="24"/>
        </w:rPr>
      </w:pPr>
    </w:p>
    <w:p w:rsidR="00000FA9" w:rsidRPr="00000FA9" w:rsidRDefault="00000FA9" w:rsidP="00000FA9">
      <w:pPr>
        <w:autoSpaceDE w:val="0"/>
        <w:autoSpaceDN w:val="0"/>
        <w:adjustRightInd w:val="0"/>
        <w:spacing w:after="0" w:line="360" w:lineRule="auto"/>
        <w:ind w:right="-58"/>
        <w:jc w:val="both"/>
        <w:rPr>
          <w:rFonts w:ascii="Times New Roman" w:hAnsi="Times New Roman" w:cs="Times New Roman"/>
          <w:b/>
          <w:sz w:val="24"/>
          <w:szCs w:val="24"/>
        </w:rPr>
      </w:pPr>
      <w:r w:rsidRPr="00000FA9">
        <w:rPr>
          <w:rFonts w:ascii="Times New Roman" w:hAnsi="Times New Roman" w:cs="Times New Roman"/>
          <w:b/>
          <w:sz w:val="24"/>
          <w:szCs w:val="24"/>
        </w:rPr>
        <w:lastRenderedPageBreak/>
        <w:t>• Σχετικά με τους σχολικούς συμβούλους και το διευθυντή εκπαίδευσης (άρθρο 30):</w:t>
      </w:r>
    </w:p>
    <w:p w:rsidR="00000FA9" w:rsidRPr="00000FA9" w:rsidRDefault="00000FA9" w:rsidP="00000FA9">
      <w:pPr>
        <w:autoSpaceDE w:val="0"/>
        <w:autoSpaceDN w:val="0"/>
        <w:adjustRightInd w:val="0"/>
        <w:spacing w:after="0" w:line="360" w:lineRule="auto"/>
        <w:ind w:right="-58"/>
        <w:jc w:val="both"/>
        <w:rPr>
          <w:rFonts w:ascii="Times New Roman" w:hAnsi="Times New Roman" w:cs="Times New Roman"/>
          <w:sz w:val="24"/>
          <w:szCs w:val="24"/>
        </w:rPr>
      </w:pPr>
      <w:r w:rsidRPr="00000FA9">
        <w:rPr>
          <w:rFonts w:ascii="Times New Roman" w:hAnsi="Times New Roman" w:cs="Times New Roman"/>
          <w:sz w:val="24"/>
          <w:szCs w:val="24"/>
        </w:rPr>
        <w:t>- συμπράττει  με τους συμβούλους για την επιμόρφωση των εκπαιδευτικών και διευθετεί το σχολικό πρόγραμμα για τυχόν επιμορφώσεις,</w:t>
      </w:r>
    </w:p>
    <w:p w:rsidR="00000FA9" w:rsidRPr="00000FA9" w:rsidRDefault="00000FA9" w:rsidP="00000FA9">
      <w:pPr>
        <w:autoSpaceDE w:val="0"/>
        <w:autoSpaceDN w:val="0"/>
        <w:adjustRightInd w:val="0"/>
        <w:spacing w:after="0" w:line="360" w:lineRule="auto"/>
        <w:ind w:right="-58"/>
        <w:jc w:val="both"/>
        <w:rPr>
          <w:rFonts w:ascii="Times New Roman" w:hAnsi="Times New Roman" w:cs="Times New Roman"/>
          <w:sz w:val="24"/>
          <w:szCs w:val="24"/>
        </w:rPr>
      </w:pPr>
      <w:r w:rsidRPr="00000FA9">
        <w:rPr>
          <w:rFonts w:ascii="Times New Roman" w:hAnsi="Times New Roman" w:cs="Times New Roman"/>
          <w:sz w:val="24"/>
          <w:szCs w:val="24"/>
        </w:rPr>
        <w:t>- συνεργάζεται με τους συμβούλους και το διευθυντή εκπαίδευσης για προβλήματα που ανακύπτουν είτε παιδαγωγικού είτε διοικητικού χαρακτήρα,</w:t>
      </w:r>
    </w:p>
    <w:p w:rsidR="00000FA9" w:rsidRPr="00000FA9" w:rsidRDefault="00000FA9" w:rsidP="00000FA9">
      <w:pPr>
        <w:autoSpaceDE w:val="0"/>
        <w:autoSpaceDN w:val="0"/>
        <w:adjustRightInd w:val="0"/>
        <w:spacing w:after="0" w:line="360" w:lineRule="auto"/>
        <w:ind w:right="-58"/>
        <w:jc w:val="both"/>
        <w:rPr>
          <w:rFonts w:ascii="Times New Roman" w:hAnsi="Times New Roman" w:cs="Times New Roman"/>
          <w:sz w:val="24"/>
          <w:szCs w:val="24"/>
        </w:rPr>
      </w:pPr>
      <w:r w:rsidRPr="00000FA9">
        <w:rPr>
          <w:rFonts w:ascii="Times New Roman" w:hAnsi="Times New Roman" w:cs="Times New Roman"/>
          <w:sz w:val="24"/>
          <w:szCs w:val="24"/>
        </w:rPr>
        <w:t xml:space="preserve">- ενημερώνει έγκαιρα την διεύθυνση για τις εκπαιδευτικές επισκέψεις και τις εκδρομές που </w:t>
      </w:r>
      <w:r w:rsidR="005B33A6" w:rsidRPr="00000FA9">
        <w:rPr>
          <w:rFonts w:ascii="Times New Roman" w:hAnsi="Times New Roman" w:cs="Times New Roman"/>
          <w:sz w:val="24"/>
          <w:szCs w:val="24"/>
        </w:rPr>
        <w:t>πρόκειται</w:t>
      </w:r>
      <w:r w:rsidRPr="00000FA9">
        <w:rPr>
          <w:rFonts w:ascii="Times New Roman" w:hAnsi="Times New Roman" w:cs="Times New Roman"/>
          <w:sz w:val="24"/>
          <w:szCs w:val="24"/>
        </w:rPr>
        <w:t xml:space="preserve"> να γίνουν στα πλαίσια σχολικών δραστηριοτήτων</w:t>
      </w:r>
    </w:p>
    <w:p w:rsidR="00000FA9" w:rsidRPr="00000FA9" w:rsidRDefault="00000FA9" w:rsidP="00000FA9">
      <w:pPr>
        <w:autoSpaceDE w:val="0"/>
        <w:autoSpaceDN w:val="0"/>
        <w:adjustRightInd w:val="0"/>
        <w:spacing w:after="0" w:line="360" w:lineRule="auto"/>
        <w:ind w:right="-58"/>
        <w:jc w:val="both"/>
        <w:rPr>
          <w:rFonts w:ascii="Times New Roman" w:hAnsi="Times New Roman" w:cs="Times New Roman"/>
          <w:sz w:val="24"/>
          <w:szCs w:val="24"/>
        </w:rPr>
      </w:pPr>
      <w:r w:rsidRPr="00000FA9">
        <w:rPr>
          <w:rFonts w:ascii="Times New Roman" w:hAnsi="Times New Roman" w:cs="Times New Roman"/>
          <w:sz w:val="24"/>
          <w:szCs w:val="24"/>
        </w:rPr>
        <w:t>-εγκρίνει και προωθεί προς έγκριση εκπαιδευτικά προγράμματα</w:t>
      </w:r>
    </w:p>
    <w:p w:rsidR="00000FA9" w:rsidRPr="00000FA9" w:rsidRDefault="00000FA9" w:rsidP="00000FA9">
      <w:pPr>
        <w:autoSpaceDE w:val="0"/>
        <w:autoSpaceDN w:val="0"/>
        <w:adjustRightInd w:val="0"/>
        <w:spacing w:after="0" w:line="360" w:lineRule="auto"/>
        <w:ind w:right="-58"/>
        <w:jc w:val="both"/>
        <w:rPr>
          <w:rFonts w:ascii="Times New Roman" w:hAnsi="Times New Roman" w:cs="Times New Roman"/>
          <w:sz w:val="24"/>
          <w:szCs w:val="24"/>
        </w:rPr>
      </w:pPr>
      <w:r w:rsidRPr="00000FA9">
        <w:rPr>
          <w:rFonts w:ascii="Times New Roman" w:hAnsi="Times New Roman" w:cs="Times New Roman"/>
          <w:sz w:val="24"/>
          <w:szCs w:val="24"/>
        </w:rPr>
        <w:t>- ενημερώνει την προϊστάμενη αρχή του για  τις εκπαιδευτικές ελλείψεις προσωπικό είτε από άδειες είτε από λειτουργικά ή οργανικά κενά,</w:t>
      </w:r>
    </w:p>
    <w:p w:rsidR="00000FA9" w:rsidRPr="00000FA9" w:rsidRDefault="00000FA9" w:rsidP="00000FA9">
      <w:pPr>
        <w:autoSpaceDE w:val="0"/>
        <w:autoSpaceDN w:val="0"/>
        <w:adjustRightInd w:val="0"/>
        <w:spacing w:after="0" w:line="360" w:lineRule="auto"/>
        <w:ind w:right="-58"/>
        <w:jc w:val="both"/>
        <w:rPr>
          <w:rFonts w:ascii="Times New Roman" w:hAnsi="Times New Roman" w:cs="Times New Roman"/>
          <w:sz w:val="24"/>
          <w:szCs w:val="24"/>
        </w:rPr>
      </w:pPr>
      <w:r w:rsidRPr="00000FA9">
        <w:rPr>
          <w:rFonts w:ascii="Times New Roman" w:hAnsi="Times New Roman" w:cs="Times New Roman"/>
          <w:sz w:val="24"/>
          <w:szCs w:val="24"/>
        </w:rPr>
        <w:t>-είναι ο κατεξοχήν υπεύθυνος του</w:t>
      </w:r>
      <w:r w:rsidRPr="00000FA9">
        <w:rPr>
          <w:rFonts w:ascii="Times New Roman" w:hAnsi="Times New Roman" w:cs="Times New Roman"/>
          <w:sz w:val="24"/>
          <w:szCs w:val="24"/>
          <w:lang w:val="en-US"/>
        </w:rPr>
        <w:t>myschool</w:t>
      </w:r>
      <w:r w:rsidRPr="00000FA9">
        <w:rPr>
          <w:rFonts w:ascii="Times New Roman" w:hAnsi="Times New Roman" w:cs="Times New Roman"/>
          <w:sz w:val="24"/>
          <w:szCs w:val="24"/>
        </w:rPr>
        <w:t xml:space="preserve"> που είναι μια νέα ηλεκτρονική πύλη του Υπουργείου Παιδείας με στόχο τη καθολική λειτουργική ενοποίηση των υφιστάμενων πληροφοριακών συστημάτων υποστήριξης της καθημερινής λειτουργίας των σχολικών μονάδων.</w:t>
      </w:r>
    </w:p>
    <w:p w:rsidR="00000FA9" w:rsidRPr="00000FA9" w:rsidRDefault="00000FA9" w:rsidP="00000FA9">
      <w:pPr>
        <w:autoSpaceDE w:val="0"/>
        <w:autoSpaceDN w:val="0"/>
        <w:adjustRightInd w:val="0"/>
        <w:spacing w:after="0" w:line="360" w:lineRule="auto"/>
        <w:jc w:val="both"/>
        <w:rPr>
          <w:rFonts w:ascii="Times New Roman" w:hAnsi="Times New Roman" w:cs="Times New Roman"/>
          <w:sz w:val="24"/>
          <w:szCs w:val="24"/>
        </w:rPr>
      </w:pPr>
      <w:r w:rsidRPr="00000FA9">
        <w:rPr>
          <w:rFonts w:ascii="Times New Roman" w:hAnsi="Times New Roman" w:cs="Times New Roman"/>
          <w:sz w:val="24"/>
          <w:szCs w:val="24"/>
        </w:rPr>
        <w:t xml:space="preserve">-Τέλος βελτιώνει  την επικοινωνία, τόσο στο εσωτερικό του σχολείου όσο και με άλλους φορείς όπως είναι οι σύλλογοι γονέων, η τοπική κοινωνία κ.τ.λ. </w:t>
      </w:r>
    </w:p>
    <w:p w:rsidR="00000FA9" w:rsidRPr="00000FA9" w:rsidRDefault="00000FA9" w:rsidP="00000FA9">
      <w:pPr>
        <w:autoSpaceDE w:val="0"/>
        <w:autoSpaceDN w:val="0"/>
        <w:adjustRightInd w:val="0"/>
        <w:spacing w:after="0" w:line="360" w:lineRule="auto"/>
        <w:jc w:val="both"/>
        <w:rPr>
          <w:rFonts w:ascii="Times New Roman" w:hAnsi="Times New Roman" w:cs="Times New Roman"/>
          <w:sz w:val="24"/>
          <w:szCs w:val="24"/>
        </w:rPr>
      </w:pPr>
      <w:r w:rsidRPr="00000FA9">
        <w:rPr>
          <w:rFonts w:ascii="Times New Roman" w:hAnsi="Times New Roman" w:cs="Times New Roman"/>
          <w:sz w:val="24"/>
          <w:szCs w:val="24"/>
        </w:rPr>
        <w:t xml:space="preserve">         Μάλιστα η Μπρίνια (2008: 47) αναφέρει πως ο διευθυντής αποτελεί το συνδετικό κρίκο ανάμεσα στη εκάστοτε διεύθυνση Δευτεροβάθμιας Εκπαίδευσης και στην εκπαιδευτική μονάδα. Εκπροσωπεί  το σχολείο της ευθύνης του  καθώς μετέχει στη Σχολική Επιτροπή, στη Δημοτική Επιτροπή Παιδείας και προεδρεύει στο Σχολικό Συμβούλιο. Η δημιουργία, λοιπόν, ενός ήρεμου κλίματος συνεργασίας στο οποίο θα λειτουργούν ταυτόχρονα η  παρακίνηση των εκπαιδευτικών αλλά και μια ξεκάθαρη οργανωσιακή κουλτούρα, αποτελεί ασφαλής πορεία  που οδηγούν τη σχολική μονάδα στην επιτυχή επίτευξη των στόχων της αλλά και στο να ανταποκριθεί στις προσδοκίες τόσο των μαθητών όσο και των γονιών τους .</w:t>
      </w:r>
    </w:p>
    <w:p w:rsidR="00000FA9" w:rsidRPr="00000FA9" w:rsidRDefault="00000FA9" w:rsidP="00000FA9">
      <w:pPr>
        <w:autoSpaceDE w:val="0"/>
        <w:autoSpaceDN w:val="0"/>
        <w:adjustRightInd w:val="0"/>
        <w:spacing w:after="0" w:line="360" w:lineRule="auto"/>
        <w:ind w:right="-58"/>
        <w:jc w:val="both"/>
        <w:rPr>
          <w:rFonts w:ascii="Times New Roman" w:hAnsi="Times New Roman" w:cs="Times New Roman"/>
          <w:sz w:val="24"/>
          <w:szCs w:val="24"/>
        </w:rPr>
      </w:pPr>
    </w:p>
    <w:p w:rsidR="0045599B" w:rsidRPr="0045599B" w:rsidRDefault="0045599B" w:rsidP="0045599B">
      <w:pPr>
        <w:autoSpaceDE w:val="0"/>
        <w:autoSpaceDN w:val="0"/>
        <w:adjustRightInd w:val="0"/>
        <w:spacing w:after="0" w:line="360" w:lineRule="auto"/>
        <w:ind w:right="-58"/>
        <w:jc w:val="both"/>
        <w:rPr>
          <w:rFonts w:ascii="Times New Roman" w:hAnsi="Times New Roman" w:cs="Times New Roman"/>
          <w:b/>
          <w:sz w:val="24"/>
          <w:szCs w:val="24"/>
        </w:rPr>
      </w:pPr>
      <w:r w:rsidRPr="0045599B">
        <w:rPr>
          <w:rFonts w:ascii="Times New Roman" w:hAnsi="Times New Roman" w:cs="Times New Roman"/>
          <w:b/>
          <w:sz w:val="24"/>
          <w:szCs w:val="24"/>
        </w:rPr>
        <w:t>• Σχετικά με τους μαθητές (άρθρο 31):</w:t>
      </w:r>
    </w:p>
    <w:p w:rsidR="00714AE1" w:rsidRPr="00714AE1" w:rsidRDefault="00714AE1" w:rsidP="00714AE1">
      <w:pPr>
        <w:autoSpaceDE w:val="0"/>
        <w:autoSpaceDN w:val="0"/>
        <w:adjustRightInd w:val="0"/>
        <w:spacing w:after="0" w:line="360" w:lineRule="auto"/>
        <w:ind w:right="-58"/>
        <w:jc w:val="both"/>
        <w:rPr>
          <w:rFonts w:ascii="Times New Roman" w:hAnsi="Times New Roman" w:cs="Times New Roman"/>
          <w:sz w:val="24"/>
          <w:szCs w:val="24"/>
        </w:rPr>
      </w:pPr>
      <w:r w:rsidRPr="00714AE1">
        <w:rPr>
          <w:rFonts w:ascii="Times New Roman" w:hAnsi="Times New Roman" w:cs="Times New Roman"/>
          <w:sz w:val="24"/>
          <w:szCs w:val="24"/>
        </w:rPr>
        <w:t>- συνθέτει  τα τμήματα  και συγκροτεί τα επίπεδα στα ξενόγλωσσα,</w:t>
      </w:r>
    </w:p>
    <w:p w:rsidR="00714AE1" w:rsidRPr="00714AE1" w:rsidRDefault="00714AE1" w:rsidP="00714AE1">
      <w:pPr>
        <w:autoSpaceDE w:val="0"/>
        <w:autoSpaceDN w:val="0"/>
        <w:adjustRightInd w:val="0"/>
        <w:spacing w:after="0" w:line="360" w:lineRule="auto"/>
        <w:ind w:right="-58"/>
        <w:jc w:val="both"/>
        <w:rPr>
          <w:rFonts w:ascii="Times New Roman" w:hAnsi="Times New Roman" w:cs="Times New Roman"/>
          <w:sz w:val="24"/>
          <w:szCs w:val="24"/>
        </w:rPr>
      </w:pPr>
      <w:r w:rsidRPr="00714AE1">
        <w:rPr>
          <w:rFonts w:ascii="Times New Roman" w:hAnsi="Times New Roman" w:cs="Times New Roman"/>
          <w:sz w:val="24"/>
          <w:szCs w:val="24"/>
        </w:rPr>
        <w:t>- εκδίδει και επικυρωποιεί  τίτλους σπουδών, ελέγχει εγγραφές, μετεγγραφές και είναι υπεύθυνος για την υποχρεωτική φοίτηση σύμφωνα με το νόμο,</w:t>
      </w:r>
    </w:p>
    <w:p w:rsidR="00714AE1" w:rsidRPr="00714AE1" w:rsidRDefault="00714AE1" w:rsidP="00714AE1">
      <w:pPr>
        <w:autoSpaceDE w:val="0"/>
        <w:autoSpaceDN w:val="0"/>
        <w:adjustRightInd w:val="0"/>
        <w:spacing w:after="0" w:line="360" w:lineRule="auto"/>
        <w:ind w:right="-58"/>
        <w:jc w:val="both"/>
        <w:rPr>
          <w:rFonts w:ascii="Times New Roman" w:hAnsi="Times New Roman" w:cs="Times New Roman"/>
          <w:sz w:val="24"/>
          <w:szCs w:val="24"/>
        </w:rPr>
      </w:pPr>
      <w:r w:rsidRPr="00714AE1">
        <w:rPr>
          <w:rFonts w:ascii="Times New Roman" w:hAnsi="Times New Roman" w:cs="Times New Roman"/>
          <w:sz w:val="24"/>
          <w:szCs w:val="24"/>
        </w:rPr>
        <w:t>- συνεργάζεται για την ύπαρξη καλού κλίματος και την καλή λειτουργία του σχολείου.</w:t>
      </w:r>
    </w:p>
    <w:p w:rsidR="00714AE1" w:rsidRDefault="00714AE1" w:rsidP="00714AE1">
      <w:pPr>
        <w:autoSpaceDE w:val="0"/>
        <w:autoSpaceDN w:val="0"/>
        <w:adjustRightInd w:val="0"/>
        <w:spacing w:after="0" w:line="360" w:lineRule="auto"/>
        <w:jc w:val="both"/>
        <w:rPr>
          <w:rFonts w:ascii="Times New Roman" w:hAnsi="Times New Roman" w:cs="Times New Roman"/>
          <w:sz w:val="24"/>
          <w:szCs w:val="24"/>
        </w:rPr>
      </w:pPr>
      <w:r w:rsidRPr="00714AE1">
        <w:rPr>
          <w:rFonts w:ascii="Times New Roman" w:hAnsi="Times New Roman" w:cs="Times New Roman"/>
          <w:sz w:val="24"/>
          <w:szCs w:val="24"/>
        </w:rPr>
        <w:lastRenderedPageBreak/>
        <w:t xml:space="preserve">       Η αποδοτικότητα ενός οργανισμού εξαρτάται αρχικά από την εμπιστοσύνη και κατανόηση μεταξύ των μελών του . Ειδικά  όπου υπάρχουν </w:t>
      </w:r>
      <w:r w:rsidR="00EC2842">
        <w:rPr>
          <w:rFonts w:ascii="Times New Roman" w:hAnsi="Times New Roman" w:cs="Times New Roman"/>
          <w:sz w:val="24"/>
          <w:szCs w:val="24"/>
        </w:rPr>
        <w:t xml:space="preserve">έφηβοι </w:t>
      </w:r>
      <w:r w:rsidR="00C91B37">
        <w:rPr>
          <w:rFonts w:ascii="Times New Roman" w:hAnsi="Times New Roman" w:cs="Times New Roman"/>
          <w:sz w:val="24"/>
          <w:szCs w:val="24"/>
        </w:rPr>
        <w:t>μαθητές με ευμετάβλητη</w:t>
      </w:r>
      <w:r w:rsidRPr="00714AE1">
        <w:rPr>
          <w:rFonts w:ascii="Times New Roman" w:hAnsi="Times New Roman" w:cs="Times New Roman"/>
          <w:sz w:val="24"/>
          <w:szCs w:val="24"/>
        </w:rPr>
        <w:t xml:space="preserve"> ψυχολογία ο Δημακόπουλος(2008)και οι Λεμονή&amp;Κολεζάκης(2013) συμπεραίνουν ότι χρειάζεται παρακίνηση και εμψύχωση για την γνωστική ανάπτυξη, την συναισθηματική και κοινωνική ολοκλήρωση </w:t>
      </w:r>
      <w:r w:rsidR="00EC2842">
        <w:rPr>
          <w:rFonts w:ascii="Times New Roman" w:hAnsi="Times New Roman" w:cs="Times New Roman"/>
          <w:sz w:val="24"/>
          <w:szCs w:val="24"/>
        </w:rPr>
        <w:t>τους</w:t>
      </w:r>
      <w:r w:rsidRPr="00714AE1">
        <w:rPr>
          <w:rFonts w:ascii="Times New Roman" w:hAnsi="Times New Roman" w:cs="Times New Roman"/>
          <w:sz w:val="24"/>
          <w:szCs w:val="24"/>
        </w:rPr>
        <w:t>. Πολλές φορές βέβαια  ο διευθυντής γίνεται αποδέκτης παραπόνων και θα πρέπει να διαχειριστεί πολλά είδη διαφωνιών οι οποίες θα πρέπει να επιλύονται άμεσα και δίκαια ,χωρίς να υπολογίζει τις συνέπειες για τον ίδιο, γιατί σε διαφορετική περίπτωση, υποβόσκουσες  συγκρούσεις και εσφαλμένες εντυπώσεις διακρίσεων, ευμενούς συμπεριφοράς προς ένα άτομο, μια ομάδα ή μια ειδικότητα μπορεί να δυναμιτίσει αρχικά το κλίμα και έπειτα την πορεία ενός οργανισμού προς την επιτυχία. Έτσι ο Κολοκοτσάς(2013) επισημαίνει ότι μέσα στα καθήκοντα του διευθυντή είναι ο συντονισμός και η σωστή συνεργασία που δημιουργούν σχέσεις κατανόησης, συνεργασίας, επικοινωνίας και ταύτισης των προσδοκώμενων στόχων εκπαιδευτών και εκπαιδευόμενων.</w:t>
      </w:r>
    </w:p>
    <w:p w:rsidR="0025387D" w:rsidRPr="00714AE1" w:rsidRDefault="0025387D" w:rsidP="00714AE1">
      <w:pPr>
        <w:autoSpaceDE w:val="0"/>
        <w:autoSpaceDN w:val="0"/>
        <w:adjustRightInd w:val="0"/>
        <w:spacing w:after="0" w:line="360" w:lineRule="auto"/>
        <w:jc w:val="both"/>
        <w:rPr>
          <w:rFonts w:ascii="Times New Roman" w:hAnsi="Times New Roman" w:cs="Times New Roman"/>
          <w:sz w:val="24"/>
          <w:szCs w:val="24"/>
        </w:rPr>
      </w:pPr>
    </w:p>
    <w:p w:rsidR="0025387D" w:rsidRPr="0025387D" w:rsidRDefault="0025387D" w:rsidP="0025387D">
      <w:pPr>
        <w:autoSpaceDE w:val="0"/>
        <w:autoSpaceDN w:val="0"/>
        <w:adjustRightInd w:val="0"/>
        <w:spacing w:after="0" w:line="360" w:lineRule="auto"/>
        <w:ind w:right="-58"/>
        <w:jc w:val="both"/>
        <w:rPr>
          <w:rFonts w:ascii="Times New Roman" w:hAnsi="Times New Roman" w:cs="Times New Roman"/>
          <w:b/>
          <w:sz w:val="24"/>
          <w:szCs w:val="24"/>
        </w:rPr>
      </w:pPr>
      <w:r w:rsidRPr="0025387D">
        <w:rPr>
          <w:rFonts w:ascii="Times New Roman" w:hAnsi="Times New Roman" w:cs="Times New Roman"/>
          <w:b/>
          <w:sz w:val="24"/>
          <w:szCs w:val="24"/>
        </w:rPr>
        <w:t>• Σε σχέση με τα όργανα λαϊκής συμμετοχής και άλλους εκπαιδευτικούς θεσμούς  (άρθρο 32):</w:t>
      </w:r>
    </w:p>
    <w:p w:rsidR="0025387D" w:rsidRPr="0025387D" w:rsidRDefault="0025387D" w:rsidP="0025387D">
      <w:pPr>
        <w:autoSpaceDE w:val="0"/>
        <w:autoSpaceDN w:val="0"/>
        <w:adjustRightInd w:val="0"/>
        <w:spacing w:after="0" w:line="360" w:lineRule="auto"/>
        <w:ind w:right="-58"/>
        <w:jc w:val="both"/>
        <w:rPr>
          <w:rFonts w:ascii="Times New Roman" w:hAnsi="Times New Roman" w:cs="Times New Roman"/>
          <w:sz w:val="24"/>
          <w:szCs w:val="24"/>
        </w:rPr>
      </w:pPr>
      <w:r w:rsidRPr="0025387D">
        <w:rPr>
          <w:rFonts w:ascii="Times New Roman" w:hAnsi="Times New Roman" w:cs="Times New Roman"/>
          <w:sz w:val="24"/>
          <w:szCs w:val="24"/>
        </w:rPr>
        <w:t>- συγκαλεί τα μέλη του σχολικού συμβουλίου σε συνεδριάσεις όποτε απαιτείται,</w:t>
      </w:r>
    </w:p>
    <w:p w:rsidR="0025387D" w:rsidRPr="0025387D" w:rsidRDefault="0025387D" w:rsidP="0025387D">
      <w:pPr>
        <w:autoSpaceDE w:val="0"/>
        <w:autoSpaceDN w:val="0"/>
        <w:adjustRightInd w:val="0"/>
        <w:spacing w:after="0" w:line="360" w:lineRule="auto"/>
        <w:ind w:right="-58"/>
        <w:jc w:val="both"/>
        <w:rPr>
          <w:rFonts w:ascii="Times New Roman" w:hAnsi="Times New Roman" w:cs="Times New Roman"/>
          <w:sz w:val="24"/>
          <w:szCs w:val="24"/>
        </w:rPr>
      </w:pPr>
      <w:r w:rsidRPr="0025387D">
        <w:rPr>
          <w:rFonts w:ascii="Times New Roman" w:hAnsi="Times New Roman" w:cs="Times New Roman"/>
          <w:sz w:val="24"/>
          <w:szCs w:val="24"/>
        </w:rPr>
        <w:t>- πληροφορεί  τους γονείς και τους κηδεμόνες των μαθητών,</w:t>
      </w:r>
    </w:p>
    <w:p w:rsidR="0025387D" w:rsidRPr="0025387D" w:rsidRDefault="0025387D" w:rsidP="0025387D">
      <w:pPr>
        <w:autoSpaceDE w:val="0"/>
        <w:autoSpaceDN w:val="0"/>
        <w:adjustRightInd w:val="0"/>
        <w:spacing w:after="0" w:line="360" w:lineRule="auto"/>
        <w:ind w:right="-58"/>
        <w:jc w:val="both"/>
        <w:rPr>
          <w:rFonts w:ascii="Times New Roman" w:hAnsi="Times New Roman" w:cs="Times New Roman"/>
          <w:sz w:val="24"/>
          <w:szCs w:val="24"/>
        </w:rPr>
      </w:pPr>
      <w:r w:rsidRPr="0025387D">
        <w:rPr>
          <w:rFonts w:ascii="Times New Roman" w:hAnsi="Times New Roman" w:cs="Times New Roman"/>
          <w:sz w:val="24"/>
          <w:szCs w:val="24"/>
        </w:rPr>
        <w:t>- συνδέει το σχολείο με την κοινωνία, κατατοπίζει κάθε πολίτη που απευθύνεται σε αυτόν σύμφωνα με το νόμο.</w:t>
      </w:r>
    </w:p>
    <w:p w:rsidR="0025387D" w:rsidRPr="0025387D" w:rsidRDefault="0025387D" w:rsidP="0025387D">
      <w:pPr>
        <w:autoSpaceDE w:val="0"/>
        <w:autoSpaceDN w:val="0"/>
        <w:adjustRightInd w:val="0"/>
        <w:spacing w:after="0" w:line="360" w:lineRule="auto"/>
        <w:ind w:right="-58"/>
        <w:jc w:val="both"/>
        <w:rPr>
          <w:rFonts w:ascii="Times New Roman" w:hAnsi="Times New Roman" w:cs="Times New Roman"/>
          <w:sz w:val="24"/>
          <w:szCs w:val="24"/>
        </w:rPr>
      </w:pPr>
      <w:r w:rsidRPr="0025387D">
        <w:rPr>
          <w:rFonts w:ascii="Times New Roman" w:hAnsi="Times New Roman" w:cs="Times New Roman"/>
          <w:sz w:val="24"/>
          <w:szCs w:val="24"/>
        </w:rPr>
        <w:t xml:space="preserve">   Άλλωστε η εκπαιδευτική μονάδα δεν παύει να είναι ένα δεκτικός οργανισμός αλληλεξάρτησης  φορέων και  όπως αναφέρει η Μπρίνια (2008), βρίσκεται μάλιστα σε άμεση επίδραση με το περιβάλλον, επομένως θα πρέπει να υπάρχει μια συνεργασία μεταξύ όλων με ενορχηστρωτή τον διευθυντή της.</w:t>
      </w:r>
    </w:p>
    <w:p w:rsidR="00AE1479" w:rsidRDefault="00AE1479" w:rsidP="00E4529C">
      <w:pPr>
        <w:spacing w:line="360" w:lineRule="auto"/>
        <w:jc w:val="both"/>
        <w:rPr>
          <w:rFonts w:ascii="Times New Roman" w:hAnsi="Times New Roman" w:cs="Times New Roman"/>
          <w:sz w:val="24"/>
          <w:szCs w:val="24"/>
        </w:rPr>
      </w:pPr>
    </w:p>
    <w:p w:rsidR="00DF527B" w:rsidRPr="00E4529C" w:rsidRDefault="00DF527B" w:rsidP="00E4529C">
      <w:pPr>
        <w:spacing w:line="360" w:lineRule="auto"/>
        <w:jc w:val="both"/>
        <w:rPr>
          <w:rFonts w:ascii="Times New Roman" w:hAnsi="Times New Roman" w:cs="Times New Roman"/>
          <w:b/>
          <w:sz w:val="24"/>
          <w:szCs w:val="24"/>
        </w:rPr>
      </w:pPr>
      <w:r w:rsidRPr="00E4529C">
        <w:rPr>
          <w:rFonts w:ascii="Times New Roman" w:hAnsi="Times New Roman" w:cs="Times New Roman"/>
          <w:b/>
          <w:sz w:val="24"/>
          <w:szCs w:val="24"/>
        </w:rPr>
        <w:t xml:space="preserve">2.1.4. Τα προβλήματα που αντιμετωπίζουν οι διευθυντές στο έργο </w:t>
      </w:r>
      <w:r w:rsidR="00F35C47" w:rsidRPr="00E4529C">
        <w:rPr>
          <w:rFonts w:ascii="Times New Roman" w:hAnsi="Times New Roman" w:cs="Times New Roman"/>
          <w:b/>
          <w:sz w:val="24"/>
          <w:szCs w:val="24"/>
        </w:rPr>
        <w:t>τους</w:t>
      </w:r>
    </w:p>
    <w:p w:rsidR="00F35C47" w:rsidRPr="00E4529C" w:rsidRDefault="00F35C47" w:rsidP="00E4529C">
      <w:pPr>
        <w:spacing w:after="0" w:line="360" w:lineRule="auto"/>
        <w:ind w:firstLine="720"/>
        <w:jc w:val="both"/>
        <w:rPr>
          <w:rFonts w:ascii="Times New Roman" w:eastAsia="Calibri" w:hAnsi="Times New Roman" w:cs="Times New Roman"/>
          <w:sz w:val="24"/>
          <w:szCs w:val="24"/>
        </w:rPr>
      </w:pPr>
      <w:r w:rsidRPr="00E4529C">
        <w:rPr>
          <w:rFonts w:ascii="Times New Roman" w:eastAsia="Calibri" w:hAnsi="Times New Roman" w:cs="Times New Roman"/>
          <w:sz w:val="24"/>
          <w:szCs w:val="24"/>
        </w:rPr>
        <w:t xml:space="preserve">Οι επαγγελματικές δυσκολίες των εκπαιδευτικών </w:t>
      </w:r>
      <w:r w:rsidR="00E80290" w:rsidRPr="00E4529C">
        <w:rPr>
          <w:rFonts w:ascii="Times New Roman" w:eastAsia="Calibri" w:hAnsi="Times New Roman" w:cs="Times New Roman"/>
          <w:sz w:val="24"/>
          <w:szCs w:val="24"/>
        </w:rPr>
        <w:t>παρουσιάζονται</w:t>
      </w:r>
      <w:r w:rsidR="00113328">
        <w:rPr>
          <w:rFonts w:ascii="Times New Roman" w:eastAsia="Calibri" w:hAnsi="Times New Roman" w:cs="Times New Roman"/>
          <w:sz w:val="24"/>
          <w:szCs w:val="24"/>
        </w:rPr>
        <w:t xml:space="preserve"> από την αρχή, </w:t>
      </w:r>
      <w:r w:rsidRPr="00E4529C">
        <w:rPr>
          <w:rFonts w:ascii="Times New Roman" w:eastAsia="Calibri" w:hAnsi="Times New Roman" w:cs="Times New Roman"/>
          <w:sz w:val="24"/>
          <w:szCs w:val="24"/>
        </w:rPr>
        <w:t xml:space="preserve">εξαιτίας της δυσκινησίας του «γραφειοκρατικού» μοντέλου διοίκησης </w:t>
      </w:r>
      <w:r w:rsidRPr="00AE0D12">
        <w:rPr>
          <w:rFonts w:ascii="Times New Roman" w:eastAsia="Calibri" w:hAnsi="Times New Roman" w:cs="Times New Roman"/>
          <w:sz w:val="24"/>
          <w:szCs w:val="24"/>
        </w:rPr>
        <w:t>(Ανθοπούλου,1999, αναφ. στο Ντούρου, 2014: 84</w:t>
      </w:r>
      <w:r w:rsidRPr="00E4529C">
        <w:rPr>
          <w:rFonts w:ascii="Times New Roman" w:eastAsia="Calibri" w:hAnsi="Times New Roman" w:cs="Times New Roman"/>
          <w:sz w:val="24"/>
          <w:szCs w:val="24"/>
        </w:rPr>
        <w:t>).</w:t>
      </w:r>
      <w:r w:rsidR="009C69DE" w:rsidRPr="00E4529C">
        <w:rPr>
          <w:rFonts w:ascii="Times New Roman" w:eastAsia="Calibri" w:hAnsi="Times New Roman" w:cs="Times New Roman"/>
          <w:sz w:val="24"/>
          <w:szCs w:val="24"/>
        </w:rPr>
        <w:t xml:space="preserve">Τα προβλήματα είναι μέρος της </w:t>
      </w:r>
      <w:r w:rsidR="009C69DE" w:rsidRPr="00E4529C">
        <w:rPr>
          <w:rFonts w:ascii="Times New Roman" w:eastAsia="Calibri" w:hAnsi="Times New Roman" w:cs="Times New Roman"/>
          <w:sz w:val="24"/>
          <w:szCs w:val="24"/>
        </w:rPr>
        <w:lastRenderedPageBreak/>
        <w:t>προσπάθειάς που καταβάλουν πολλές φορές οι διευθυντές για να ανταπεξέλθουν στις απαιτήσεις του ρόλου τους.</w:t>
      </w:r>
    </w:p>
    <w:p w:rsidR="00F35C47" w:rsidRPr="00E4529C" w:rsidRDefault="00F35C47" w:rsidP="00E4529C">
      <w:pPr>
        <w:spacing w:after="0" w:line="360" w:lineRule="auto"/>
        <w:ind w:firstLine="720"/>
        <w:jc w:val="both"/>
        <w:rPr>
          <w:rFonts w:ascii="Times New Roman" w:eastAsia="Times New Roman" w:hAnsi="Times New Roman" w:cs="Times New Roman"/>
          <w:sz w:val="24"/>
          <w:szCs w:val="24"/>
          <w:lang w:eastAsia="el-GR"/>
        </w:rPr>
      </w:pPr>
      <w:r w:rsidRPr="00E4529C">
        <w:rPr>
          <w:rFonts w:ascii="Times New Roman" w:eastAsia="Calibri" w:hAnsi="Times New Roman" w:cs="Times New Roman"/>
          <w:sz w:val="24"/>
          <w:szCs w:val="24"/>
        </w:rPr>
        <w:t xml:space="preserve">Έχει διαφανεί ότι η εμπειρία της πρώτης επαφής με το επάγγελμα στην πράξη φέρνει μεγάλο μέρος νεοδιόριστων εκπαιδευτικών σε κατάσταση «σοκ» (Κατσουλάκης (1999), Παπαναούμ (2005), αναφ. στο Ντούρου, 2014: 82). Σε έρευνες με δείγμα εκπαιδευτικών με διάφορα δημογραφικά χαρακτηριστικά απαντάται: άγχος σε εκπαιδευτικούς με λίγα έτη προϋπηρεσίας (Παπαδόπουλος &amp; Σταμόπουλος, 2011), επαγγελματική εξουθένωση σε νέους σε ηλικία εργαζόμενους εκπαιδευτικούς (Κάντας, 1996) και με λιγότερη εμπειρία Παπαστυλιανού &amp; Πολυχρονόπουλος, 2007), καθώς και κατάθλιψη, ασάφεια και σύγκρουση ρόλων σε εκπαιδευτικούς με λιγότερη εμπειρία (Παπαστυλιανού &amp; Πολυχρονόπουλος, 2007). Αρκετοί εκπαιδευτικοί από τη δευτεροβάθμια εκπαίδευση δηλώνουν απογοήτευση και ματαίωση των αρχικών φιλοδοξιών και προσδοκιών τους (Μαντζούκα, 2005). Τα υψηλά επίπεδα άγχους τους πιθανώς να αιτιολογούνται με βάση το γεγονός των αυξημένων απαιτήσεων του ρόλου τους από τις τελευταίες δεκαετίες που θέλουν μεγαλύτερη σύνδεση με τις κοινωνικές υπηρεσίες και τα προβλήματα της κοινωνίας την οποία υπηρετούν. Αυτή η κοινωνικοποίηση του σχολείου αντιμετωπίζεται ως μια μάχη και οι νέοι διευθυντές έχουν προκατανοήσεις που απέκτησαν από την παρατήρηση άλλων διευθυντών κατά τη διάρκεια της εκπαιδευτικής τους καριέρας (Morford, 2002, αναφ. στο </w:t>
      </w:r>
      <w:r w:rsidRPr="00E4529C">
        <w:rPr>
          <w:rFonts w:ascii="Times New Roman" w:eastAsia="Calibri" w:hAnsi="Times New Roman" w:cs="Times New Roman"/>
          <w:sz w:val="24"/>
          <w:szCs w:val="24"/>
          <w:lang w:val="en-US"/>
        </w:rPr>
        <w:t>Athanasoula</w:t>
      </w:r>
      <w:r w:rsidRPr="00E4529C">
        <w:rPr>
          <w:rFonts w:ascii="Times New Roman" w:eastAsia="Calibri" w:hAnsi="Times New Roman" w:cs="Times New Roman"/>
          <w:sz w:val="24"/>
          <w:szCs w:val="24"/>
        </w:rPr>
        <w:t>-</w:t>
      </w:r>
      <w:r w:rsidRPr="00E4529C">
        <w:rPr>
          <w:rFonts w:ascii="Times New Roman" w:eastAsia="Calibri" w:hAnsi="Times New Roman" w:cs="Times New Roman"/>
          <w:sz w:val="24"/>
          <w:szCs w:val="24"/>
          <w:lang w:val="en-US"/>
        </w:rPr>
        <w:t>Reppa</w:t>
      </w:r>
      <w:r w:rsidRPr="00E4529C">
        <w:rPr>
          <w:rFonts w:ascii="Times New Roman" w:eastAsia="Calibri" w:hAnsi="Times New Roman" w:cs="Times New Roman"/>
          <w:sz w:val="24"/>
          <w:szCs w:val="24"/>
        </w:rPr>
        <w:t>&amp;</w:t>
      </w:r>
      <w:r w:rsidRPr="00E4529C">
        <w:rPr>
          <w:rFonts w:ascii="Times New Roman" w:eastAsia="Calibri" w:hAnsi="Times New Roman" w:cs="Times New Roman"/>
          <w:sz w:val="24"/>
          <w:szCs w:val="24"/>
          <w:lang w:val="en-US"/>
        </w:rPr>
        <w:t>Lazaridou</w:t>
      </w:r>
      <w:r w:rsidRPr="00E4529C">
        <w:rPr>
          <w:rFonts w:ascii="Times New Roman" w:eastAsia="Calibri" w:hAnsi="Times New Roman" w:cs="Times New Roman"/>
          <w:sz w:val="24"/>
          <w:szCs w:val="24"/>
        </w:rPr>
        <w:t>, 2008: 68).</w:t>
      </w:r>
      <w:r w:rsidRPr="00E4529C">
        <w:rPr>
          <w:rFonts w:ascii="Times New Roman" w:eastAsia="Times New Roman" w:hAnsi="Times New Roman" w:cs="Times New Roman"/>
          <w:sz w:val="24"/>
          <w:szCs w:val="24"/>
          <w:lang w:eastAsia="el-GR"/>
        </w:rPr>
        <w:t xml:space="preserve"> Οι </w:t>
      </w:r>
      <w:r w:rsidRPr="00E4529C">
        <w:rPr>
          <w:rFonts w:ascii="Times New Roman" w:eastAsia="Times New Roman" w:hAnsi="Times New Roman" w:cs="Times New Roman"/>
          <w:sz w:val="24"/>
          <w:szCs w:val="24"/>
          <w:lang w:val="en-US" w:eastAsia="el-GR"/>
        </w:rPr>
        <w:t>Hobson</w:t>
      </w:r>
      <w:r w:rsidRPr="00E4529C">
        <w:rPr>
          <w:rFonts w:ascii="Times New Roman" w:eastAsia="Times New Roman" w:hAnsi="Times New Roman" w:cs="Times New Roman"/>
          <w:sz w:val="24"/>
          <w:szCs w:val="24"/>
          <w:lang w:eastAsia="el-GR"/>
        </w:rPr>
        <w:t xml:space="preserve"> και συνεργάτες (2003, αναφ. στο </w:t>
      </w:r>
      <w:r w:rsidRPr="00E4529C">
        <w:rPr>
          <w:rFonts w:ascii="Times New Roman" w:eastAsia="Times New Roman" w:hAnsi="Times New Roman" w:cs="Times New Roman"/>
          <w:sz w:val="24"/>
          <w:szCs w:val="24"/>
          <w:lang w:val="en-US" w:eastAsia="el-GR"/>
        </w:rPr>
        <w:t>Garc</w:t>
      </w:r>
      <w:r w:rsidRPr="00E4529C">
        <w:rPr>
          <w:rFonts w:ascii="Times New Roman" w:eastAsia="Times New Roman" w:hAnsi="Times New Roman" w:cs="Times New Roman"/>
          <w:sz w:val="24"/>
          <w:szCs w:val="24"/>
          <w:lang w:eastAsia="el-GR"/>
        </w:rPr>
        <w:t>í</w:t>
      </w:r>
      <w:r w:rsidRPr="00E4529C">
        <w:rPr>
          <w:rFonts w:ascii="Times New Roman" w:eastAsia="Times New Roman" w:hAnsi="Times New Roman" w:cs="Times New Roman"/>
          <w:sz w:val="24"/>
          <w:szCs w:val="24"/>
          <w:lang w:val="en-US" w:eastAsia="el-GR"/>
        </w:rPr>
        <w:t>a</w:t>
      </w:r>
      <w:r w:rsidRPr="00E4529C">
        <w:rPr>
          <w:rFonts w:ascii="Times New Roman" w:eastAsia="Times New Roman" w:hAnsi="Times New Roman" w:cs="Times New Roman"/>
          <w:sz w:val="24"/>
          <w:szCs w:val="24"/>
          <w:lang w:eastAsia="el-GR"/>
        </w:rPr>
        <w:t>-</w:t>
      </w:r>
      <w:r w:rsidRPr="00E4529C">
        <w:rPr>
          <w:rFonts w:ascii="Times New Roman" w:eastAsia="Times New Roman" w:hAnsi="Times New Roman" w:cs="Times New Roman"/>
          <w:sz w:val="24"/>
          <w:szCs w:val="24"/>
          <w:lang w:val="en-US" w:eastAsia="el-GR"/>
        </w:rPr>
        <w:t>Gardu</w:t>
      </w:r>
      <w:r w:rsidRPr="00E4529C">
        <w:rPr>
          <w:rFonts w:ascii="Times New Roman" w:eastAsia="Times New Roman" w:hAnsi="Times New Roman" w:cs="Times New Roman"/>
          <w:sz w:val="24"/>
          <w:szCs w:val="24"/>
          <w:lang w:eastAsia="el-GR"/>
        </w:rPr>
        <w:t>ñ</w:t>
      </w:r>
      <w:r w:rsidRPr="00E4529C">
        <w:rPr>
          <w:rFonts w:ascii="Times New Roman" w:eastAsia="Times New Roman" w:hAnsi="Times New Roman" w:cs="Times New Roman"/>
          <w:sz w:val="24"/>
          <w:szCs w:val="24"/>
          <w:lang w:val="en-US" w:eastAsia="el-GR"/>
        </w:rPr>
        <w:t>o</w:t>
      </w:r>
      <w:r w:rsidRPr="00E4529C">
        <w:rPr>
          <w:rFonts w:ascii="Times New Roman" w:eastAsia="Times New Roman" w:hAnsi="Times New Roman" w:cs="Times New Roman"/>
          <w:sz w:val="24"/>
          <w:szCs w:val="24"/>
          <w:lang w:eastAsia="el-GR"/>
        </w:rPr>
        <w:t xml:space="preserve">, </w:t>
      </w:r>
      <w:r w:rsidRPr="00E4529C">
        <w:rPr>
          <w:rFonts w:ascii="Times New Roman" w:eastAsia="Times New Roman" w:hAnsi="Times New Roman" w:cs="Times New Roman"/>
          <w:sz w:val="24"/>
          <w:szCs w:val="24"/>
          <w:lang w:val="en-US" w:eastAsia="el-GR"/>
        </w:rPr>
        <w:t>Slater</w:t>
      </w:r>
      <w:r w:rsidRPr="00E4529C">
        <w:rPr>
          <w:rFonts w:ascii="Times New Roman" w:eastAsia="Times New Roman" w:hAnsi="Times New Roman" w:cs="Times New Roman"/>
          <w:sz w:val="24"/>
          <w:szCs w:val="24"/>
          <w:lang w:eastAsia="el-GR"/>
        </w:rPr>
        <w:t>&amp;</w:t>
      </w:r>
      <w:r w:rsidRPr="00E4529C">
        <w:rPr>
          <w:rFonts w:ascii="Times New Roman" w:eastAsia="Times New Roman" w:hAnsi="Times New Roman" w:cs="Times New Roman"/>
          <w:sz w:val="24"/>
          <w:szCs w:val="24"/>
          <w:lang w:val="en-US" w:eastAsia="el-GR"/>
        </w:rPr>
        <w:t>L</w:t>
      </w:r>
      <w:r w:rsidRPr="00E4529C">
        <w:rPr>
          <w:rFonts w:ascii="Times New Roman" w:eastAsia="Times New Roman" w:hAnsi="Times New Roman" w:cs="Times New Roman"/>
          <w:sz w:val="24"/>
          <w:szCs w:val="24"/>
          <w:lang w:eastAsia="el-GR"/>
        </w:rPr>
        <w:t>ó</w:t>
      </w:r>
      <w:r w:rsidRPr="00E4529C">
        <w:rPr>
          <w:rFonts w:ascii="Times New Roman" w:eastAsia="Times New Roman" w:hAnsi="Times New Roman" w:cs="Times New Roman"/>
          <w:sz w:val="24"/>
          <w:szCs w:val="24"/>
          <w:lang w:val="en-US" w:eastAsia="el-GR"/>
        </w:rPr>
        <w:t>pez</w:t>
      </w:r>
      <w:r w:rsidRPr="00E4529C">
        <w:rPr>
          <w:rFonts w:ascii="Times New Roman" w:eastAsia="Times New Roman" w:hAnsi="Times New Roman" w:cs="Times New Roman"/>
          <w:sz w:val="24"/>
          <w:szCs w:val="24"/>
          <w:lang w:eastAsia="el-GR"/>
        </w:rPr>
        <w:t>-</w:t>
      </w:r>
      <w:r w:rsidRPr="00E4529C">
        <w:rPr>
          <w:rFonts w:ascii="Times New Roman" w:eastAsia="Times New Roman" w:hAnsi="Times New Roman" w:cs="Times New Roman"/>
          <w:sz w:val="24"/>
          <w:szCs w:val="24"/>
          <w:lang w:val="en-US" w:eastAsia="el-GR"/>
        </w:rPr>
        <w:t>Gorosave</w:t>
      </w:r>
      <w:r w:rsidRPr="00E4529C">
        <w:rPr>
          <w:rFonts w:ascii="Times New Roman" w:eastAsia="Times New Roman" w:hAnsi="Times New Roman" w:cs="Times New Roman"/>
          <w:sz w:val="24"/>
          <w:szCs w:val="24"/>
          <w:lang w:eastAsia="el-GR"/>
        </w:rPr>
        <w:t xml:space="preserve">, 2011, 100-101) έδειξαν ότι οι νεοδιόριστοι διευθυντές νιώθουν απροετοίμαστοι και ότι έρχονται αντιμέτωποι με γεγονότα που δεν έχουν προβλέψει. Οι προκλήσεις που αντιμετωπίζουν οι διευθυντές </w:t>
      </w:r>
      <w:r w:rsidR="009C69DE" w:rsidRPr="00E4529C">
        <w:rPr>
          <w:rFonts w:ascii="Times New Roman" w:eastAsia="Times New Roman" w:hAnsi="Times New Roman" w:cs="Times New Roman"/>
          <w:sz w:val="24"/>
          <w:szCs w:val="24"/>
          <w:lang w:eastAsia="el-GR"/>
        </w:rPr>
        <w:t>εξαιτίας</w:t>
      </w:r>
      <w:r w:rsidR="009C69DE" w:rsidRPr="00E4529C">
        <w:rPr>
          <w:rFonts w:ascii="Times New Roman" w:hAnsi="Times New Roman" w:cs="Times New Roman"/>
          <w:sz w:val="24"/>
          <w:szCs w:val="24"/>
        </w:rPr>
        <w:t xml:space="preserve"> του πολυδιάστατου του ρόλου</w:t>
      </w:r>
      <w:r w:rsidRPr="00E4529C">
        <w:rPr>
          <w:rFonts w:ascii="Times New Roman" w:eastAsia="Times New Roman" w:hAnsi="Times New Roman" w:cs="Times New Roman"/>
          <w:sz w:val="24"/>
          <w:szCs w:val="24"/>
          <w:lang w:eastAsia="el-GR"/>
        </w:rPr>
        <w:t xml:space="preserve">είναι οι εξής: </w:t>
      </w:r>
    </w:p>
    <w:p w:rsidR="00F35C47" w:rsidRPr="00E4529C" w:rsidRDefault="00F35C47" w:rsidP="00E4529C">
      <w:pPr>
        <w:numPr>
          <w:ilvl w:val="0"/>
          <w:numId w:val="3"/>
        </w:numPr>
        <w:spacing w:after="0" w:line="360" w:lineRule="auto"/>
        <w:jc w:val="both"/>
        <w:rPr>
          <w:rFonts w:ascii="Times New Roman" w:eastAsia="Calibri" w:hAnsi="Times New Roman" w:cs="Times New Roman"/>
          <w:sz w:val="24"/>
          <w:szCs w:val="24"/>
          <w:lang w:eastAsia="el-GR"/>
        </w:rPr>
      </w:pPr>
      <w:r w:rsidRPr="00E4529C">
        <w:rPr>
          <w:rFonts w:ascii="Times New Roman" w:eastAsia="Calibri" w:hAnsi="Times New Roman" w:cs="Times New Roman"/>
          <w:sz w:val="24"/>
          <w:szCs w:val="24"/>
          <w:lang w:eastAsia="el-GR"/>
        </w:rPr>
        <w:t>αισθήματα επαγγελματικής απομόνωσης και μοναξιάς</w:t>
      </w:r>
    </w:p>
    <w:p w:rsidR="00F35C47" w:rsidRPr="00E4529C" w:rsidRDefault="00F35C47" w:rsidP="00E4529C">
      <w:pPr>
        <w:numPr>
          <w:ilvl w:val="0"/>
          <w:numId w:val="3"/>
        </w:numPr>
        <w:spacing w:after="0" w:line="360" w:lineRule="auto"/>
        <w:jc w:val="both"/>
        <w:rPr>
          <w:rFonts w:ascii="Times New Roman" w:eastAsia="Calibri" w:hAnsi="Times New Roman" w:cs="Times New Roman"/>
          <w:sz w:val="24"/>
          <w:szCs w:val="24"/>
          <w:lang w:eastAsia="el-GR"/>
        </w:rPr>
      </w:pPr>
      <w:r w:rsidRPr="00E4529C">
        <w:rPr>
          <w:rFonts w:ascii="Times New Roman" w:eastAsia="Calibri" w:hAnsi="Times New Roman" w:cs="Times New Roman"/>
          <w:sz w:val="24"/>
          <w:szCs w:val="24"/>
          <w:lang w:eastAsia="el-GR"/>
        </w:rPr>
        <w:t>ασχολούνται με την κληρονομιά, την πρακτική και το ύφος του προηγούμενου διευθυντή</w:t>
      </w:r>
    </w:p>
    <w:p w:rsidR="00F35C47" w:rsidRPr="00E4529C" w:rsidRDefault="00F35C47" w:rsidP="00E4529C">
      <w:pPr>
        <w:numPr>
          <w:ilvl w:val="0"/>
          <w:numId w:val="3"/>
        </w:numPr>
        <w:spacing w:after="0" w:line="360" w:lineRule="auto"/>
        <w:jc w:val="both"/>
        <w:rPr>
          <w:rFonts w:ascii="Times New Roman" w:eastAsia="Calibri" w:hAnsi="Times New Roman" w:cs="Times New Roman"/>
          <w:sz w:val="24"/>
          <w:szCs w:val="24"/>
          <w:lang w:eastAsia="el-GR"/>
        </w:rPr>
      </w:pPr>
      <w:r w:rsidRPr="00E4529C">
        <w:rPr>
          <w:rFonts w:ascii="Times New Roman" w:eastAsia="Calibri" w:hAnsi="Times New Roman" w:cs="Times New Roman"/>
          <w:sz w:val="24"/>
          <w:szCs w:val="24"/>
          <w:lang w:eastAsia="el-GR"/>
        </w:rPr>
        <w:t>ασχολούνται με πολλαπλά καθήκοντα, διαχειριζόμενοι το χρόνο και τις προτεραιότητες</w:t>
      </w:r>
    </w:p>
    <w:p w:rsidR="00F35C47" w:rsidRPr="00E4529C" w:rsidRDefault="00F35C47" w:rsidP="00E4529C">
      <w:pPr>
        <w:numPr>
          <w:ilvl w:val="0"/>
          <w:numId w:val="3"/>
        </w:numPr>
        <w:spacing w:after="0" w:line="360" w:lineRule="auto"/>
        <w:jc w:val="both"/>
        <w:rPr>
          <w:rFonts w:ascii="Times New Roman" w:eastAsia="Calibri" w:hAnsi="Times New Roman" w:cs="Times New Roman"/>
          <w:sz w:val="24"/>
          <w:szCs w:val="24"/>
          <w:lang w:eastAsia="el-GR"/>
        </w:rPr>
      </w:pPr>
      <w:r w:rsidRPr="00E4529C">
        <w:rPr>
          <w:rFonts w:ascii="Times New Roman" w:eastAsia="Calibri" w:hAnsi="Times New Roman" w:cs="Times New Roman"/>
          <w:sz w:val="24"/>
          <w:szCs w:val="24"/>
          <w:lang w:eastAsia="el-GR"/>
        </w:rPr>
        <w:t>ασχολούνται με το σχολικό προϋπολογισμό</w:t>
      </w:r>
    </w:p>
    <w:p w:rsidR="00F35C47" w:rsidRPr="00E4529C" w:rsidRDefault="00F35C47" w:rsidP="00E4529C">
      <w:pPr>
        <w:numPr>
          <w:ilvl w:val="0"/>
          <w:numId w:val="3"/>
        </w:numPr>
        <w:spacing w:after="0" w:line="360" w:lineRule="auto"/>
        <w:jc w:val="both"/>
        <w:rPr>
          <w:rFonts w:ascii="Times New Roman" w:eastAsia="Calibri" w:hAnsi="Times New Roman" w:cs="Times New Roman"/>
          <w:sz w:val="24"/>
          <w:szCs w:val="24"/>
          <w:lang w:eastAsia="el-GR"/>
        </w:rPr>
      </w:pPr>
      <w:r w:rsidRPr="00E4529C">
        <w:rPr>
          <w:rFonts w:ascii="Times New Roman" w:eastAsia="Calibri" w:hAnsi="Times New Roman" w:cs="Times New Roman"/>
          <w:sz w:val="24"/>
          <w:szCs w:val="24"/>
          <w:lang w:eastAsia="el-GR"/>
        </w:rPr>
        <w:t>ασχολούνται με το μη αποτελεσματικό σχολικό προσωπικό, πχ. υποστήριξη, προειδοποιήσεις, απορρίψεις</w:t>
      </w:r>
    </w:p>
    <w:p w:rsidR="00F35C47" w:rsidRPr="00E4529C" w:rsidRDefault="00F35C47" w:rsidP="00E4529C">
      <w:pPr>
        <w:numPr>
          <w:ilvl w:val="0"/>
          <w:numId w:val="3"/>
        </w:numPr>
        <w:spacing w:after="0" w:line="360" w:lineRule="auto"/>
        <w:jc w:val="both"/>
        <w:rPr>
          <w:rFonts w:ascii="Times New Roman" w:eastAsia="Calibri" w:hAnsi="Times New Roman" w:cs="Times New Roman"/>
          <w:sz w:val="24"/>
          <w:szCs w:val="24"/>
          <w:lang w:eastAsia="el-GR"/>
        </w:rPr>
      </w:pPr>
      <w:r w:rsidRPr="00E4529C">
        <w:rPr>
          <w:rFonts w:ascii="Times New Roman" w:eastAsia="Calibri" w:hAnsi="Times New Roman" w:cs="Times New Roman"/>
          <w:sz w:val="24"/>
          <w:szCs w:val="24"/>
          <w:lang w:eastAsia="el-GR"/>
        </w:rPr>
        <w:lastRenderedPageBreak/>
        <w:t>εφαρμογή των νέων πρωτοβουλιών της κυβέρνησης, κυρίως τα νέα προγράμματα σπουδών ή τα έργα βελτίωσης του σχολείου</w:t>
      </w:r>
    </w:p>
    <w:p w:rsidR="00F35C47" w:rsidRPr="00E4529C" w:rsidRDefault="00F35C47" w:rsidP="00E4529C">
      <w:pPr>
        <w:spacing w:line="360" w:lineRule="auto"/>
        <w:jc w:val="both"/>
        <w:rPr>
          <w:rFonts w:ascii="Times New Roman" w:eastAsia="Calibri" w:hAnsi="Times New Roman" w:cs="Times New Roman"/>
          <w:sz w:val="24"/>
          <w:szCs w:val="24"/>
        </w:rPr>
      </w:pPr>
      <w:r w:rsidRPr="00E4529C">
        <w:rPr>
          <w:rFonts w:ascii="Times New Roman" w:eastAsia="Calibri" w:hAnsi="Times New Roman" w:cs="Times New Roman"/>
          <w:sz w:val="24"/>
          <w:szCs w:val="24"/>
        </w:rPr>
        <w:tab/>
        <w:t xml:space="preserve">Οι </w:t>
      </w:r>
      <w:r w:rsidR="00113328">
        <w:rPr>
          <w:rFonts w:ascii="Times New Roman" w:eastAsia="Calibri" w:hAnsi="Times New Roman" w:cs="Times New Roman"/>
          <w:sz w:val="24"/>
          <w:szCs w:val="24"/>
        </w:rPr>
        <w:t>διευθυντές</w:t>
      </w:r>
      <w:r w:rsidRPr="00E4529C">
        <w:rPr>
          <w:rFonts w:ascii="Times New Roman" w:eastAsia="Calibri" w:hAnsi="Times New Roman" w:cs="Times New Roman"/>
          <w:sz w:val="24"/>
          <w:szCs w:val="24"/>
        </w:rPr>
        <w:t xml:space="preserve"> πρέπει να συνειδητοποιήσουν έγκαιρα τη σχολική κουλτούρα. Με </w:t>
      </w:r>
      <w:r w:rsidR="00113328">
        <w:rPr>
          <w:rFonts w:ascii="Times New Roman" w:eastAsia="Calibri" w:hAnsi="Times New Roman" w:cs="Times New Roman"/>
          <w:sz w:val="24"/>
          <w:szCs w:val="24"/>
        </w:rPr>
        <w:t>τον όρο</w:t>
      </w:r>
      <w:r w:rsidRPr="00E4529C">
        <w:rPr>
          <w:rFonts w:ascii="Times New Roman" w:eastAsia="Calibri" w:hAnsi="Times New Roman" w:cs="Times New Roman"/>
          <w:sz w:val="24"/>
          <w:szCs w:val="24"/>
        </w:rPr>
        <w:t xml:space="preserve"> κουλτούρα εννοούμε τα ιδιαίτερα χαρακτηριστικά της σχολικής μονάδας, το κλίμα και την ατμόσφαιρα που επικρατεί σε αυτή και τη διαφοροποιεί από τις υπόλοιπες (Ανθοπούλου, 1999). Ειδάλλως, το σχολικό κλίμα επιδεινώνεται με αρνητικές συνέπειες για την εκπαιδευτική διαδικασία και γενικά τη σχολική ζωή (Στιβακτάκης, 2006).</w:t>
      </w:r>
    </w:p>
    <w:p w:rsidR="00F35C47" w:rsidRPr="00AE0D12" w:rsidRDefault="00F35C47" w:rsidP="00F72495">
      <w:pPr>
        <w:spacing w:line="360" w:lineRule="auto"/>
        <w:jc w:val="both"/>
        <w:rPr>
          <w:rFonts w:ascii="Times New Roman" w:eastAsia="Calibri" w:hAnsi="Times New Roman" w:cs="Times New Roman"/>
          <w:sz w:val="24"/>
          <w:szCs w:val="24"/>
        </w:rPr>
      </w:pPr>
      <w:r w:rsidRPr="00E4529C">
        <w:rPr>
          <w:rFonts w:ascii="Times New Roman" w:eastAsia="Calibri" w:hAnsi="Times New Roman" w:cs="Times New Roman"/>
          <w:sz w:val="24"/>
          <w:szCs w:val="24"/>
        </w:rPr>
        <w:tab/>
        <w:t>Στο ελλ</w:t>
      </w:r>
      <w:r w:rsidR="00113328">
        <w:rPr>
          <w:rFonts w:ascii="Times New Roman" w:eastAsia="Calibri" w:hAnsi="Times New Roman" w:cs="Times New Roman"/>
          <w:sz w:val="24"/>
          <w:szCs w:val="24"/>
        </w:rPr>
        <w:t xml:space="preserve">ηνικό εκπαιδευτικό σύστημα ως πρόβλημα θεωρείται η άγνοια αρκετών διευθυντών </w:t>
      </w:r>
      <w:r w:rsidRPr="00E4529C">
        <w:rPr>
          <w:rFonts w:ascii="Times New Roman" w:eastAsia="Calibri" w:hAnsi="Times New Roman" w:cs="Times New Roman"/>
          <w:sz w:val="24"/>
          <w:szCs w:val="24"/>
        </w:rPr>
        <w:t xml:space="preserve">για τη νομοθεσία </w:t>
      </w:r>
      <w:r w:rsidR="00113328">
        <w:rPr>
          <w:rFonts w:ascii="Times New Roman" w:eastAsia="Calibri" w:hAnsi="Times New Roman" w:cs="Times New Roman"/>
          <w:sz w:val="24"/>
          <w:szCs w:val="24"/>
        </w:rPr>
        <w:t>,</w:t>
      </w:r>
      <w:r w:rsidRPr="00E4529C">
        <w:rPr>
          <w:rFonts w:ascii="Times New Roman" w:eastAsia="Calibri" w:hAnsi="Times New Roman" w:cs="Times New Roman"/>
          <w:sz w:val="24"/>
          <w:szCs w:val="24"/>
        </w:rPr>
        <w:t xml:space="preserve">τη σχετική με το ρόλο τους </w:t>
      </w:r>
      <w:r w:rsidR="00EC760F">
        <w:rPr>
          <w:rFonts w:ascii="Times New Roman" w:eastAsia="Calibri" w:hAnsi="Times New Roman" w:cs="Times New Roman"/>
          <w:sz w:val="24"/>
          <w:szCs w:val="24"/>
        </w:rPr>
        <w:t>,</w:t>
      </w:r>
      <w:r w:rsidRPr="00E4529C">
        <w:rPr>
          <w:rFonts w:ascii="Times New Roman" w:eastAsia="Calibri" w:hAnsi="Times New Roman" w:cs="Times New Roman"/>
          <w:sz w:val="24"/>
          <w:szCs w:val="24"/>
        </w:rPr>
        <w:t>στην οργάνωση και διοίκηση της σχολικής μονάδας. Έτσι, δεν έχουν προτάσεις για αλλαγές που θα βοηθήσουν στην αναβάθμιση της θέσης τους (Μαντζούκα, 2005).</w:t>
      </w:r>
      <w:r w:rsidR="0038435E">
        <w:rPr>
          <w:rFonts w:ascii="Times New Roman" w:hAnsi="Times New Roman" w:cs="Times New Roman"/>
          <w:sz w:val="24"/>
          <w:szCs w:val="24"/>
        </w:rPr>
        <w:t>Και πρέπει να υπογραμμιστεί</w:t>
      </w:r>
      <w:r w:rsidR="00EC760F" w:rsidRPr="009E4797">
        <w:rPr>
          <w:rFonts w:ascii="Times New Roman" w:hAnsi="Times New Roman" w:cs="Times New Roman"/>
          <w:sz w:val="24"/>
          <w:szCs w:val="24"/>
        </w:rPr>
        <w:t xml:space="preserve"> πως ο νέος </w:t>
      </w:r>
      <w:r w:rsidR="00EC760F" w:rsidRPr="00AE0D12">
        <w:rPr>
          <w:rFonts w:ascii="Times New Roman" w:hAnsi="Times New Roman" w:cs="Times New Roman"/>
          <w:sz w:val="24"/>
          <w:szCs w:val="24"/>
        </w:rPr>
        <w:t xml:space="preserve">διευθυντής </w:t>
      </w:r>
      <w:r w:rsidR="0038435E" w:rsidRPr="00AE0D12">
        <w:rPr>
          <w:rFonts w:ascii="Times New Roman" w:hAnsi="Times New Roman" w:cs="Times New Roman"/>
          <w:sz w:val="24"/>
          <w:szCs w:val="24"/>
        </w:rPr>
        <w:t>αναλαμβάνει</w:t>
      </w:r>
      <w:r w:rsidR="00EC760F" w:rsidRPr="00AE0D12">
        <w:rPr>
          <w:rFonts w:ascii="Times New Roman" w:hAnsi="Times New Roman" w:cs="Times New Roman"/>
          <w:sz w:val="24"/>
          <w:szCs w:val="24"/>
        </w:rPr>
        <w:t xml:space="preserve"> τις ευθύνες του από την πρώτη ημέρα υπηρεσίας, χωρίς να έχει καμία εμπειρία ή άλλη υποστήριξη.</w:t>
      </w:r>
      <w:r w:rsidR="00F72495" w:rsidRPr="00AE0D12">
        <w:rPr>
          <w:rFonts w:ascii="Times New Roman" w:hAnsi="Times New Roman" w:cs="Times New Roman"/>
          <w:sz w:val="24"/>
          <w:szCs w:val="24"/>
        </w:rPr>
        <w:t xml:space="preserve"> Οι Bush και Jackson (2002:101) αναφέρουν μεταξύ των δυσκολιών την πολύωρη εργασία, τις πολύπλοκες αρμοδιότητες και την έλλειψη ετοιμότητας των νέων διευθυντών. </w:t>
      </w:r>
    </w:p>
    <w:p w:rsidR="00F72495" w:rsidRPr="00E4529C" w:rsidRDefault="00F72495" w:rsidP="00F72495">
      <w:pPr>
        <w:spacing w:line="360" w:lineRule="auto"/>
        <w:jc w:val="both"/>
        <w:rPr>
          <w:rFonts w:ascii="Times New Roman" w:eastAsia="Calibri" w:hAnsi="Times New Roman" w:cs="Times New Roman"/>
          <w:sz w:val="24"/>
          <w:szCs w:val="24"/>
        </w:rPr>
      </w:pPr>
      <w:r w:rsidRPr="00AE0D12">
        <w:rPr>
          <w:rFonts w:ascii="Times New Roman" w:hAnsi="Times New Roman" w:cs="Times New Roman"/>
          <w:sz w:val="24"/>
          <w:szCs w:val="24"/>
        </w:rPr>
        <w:t>Στο χώρο της ελληνικής εκπαίδευσης, ο Κουτούζης (2012:216) αναφέρει το μεγάλο φόρτο εργασίας, την υπέρμετρη γραφειοκρατία, σε συνδυασμό με την έλλειψη γραμματειακής υποστήριξης, καθώς και διάφορα υλικοτεχνικά προβλήματα. Τα παραπάνω, υποστηρίζει, απορροφούν το χρόνο και την ενέργεια του διευθυντή,   οποίος δεν είναι σε θέση να ανταπεξέλθει στα παιδαγωγικά και διοικητικά του καθήκοντα. Οι ίδιοι οι διευθυντές αναγνωρίζουν ως προβλήματα τις λίγες ουσιαστικές αρμοδιότητες, τις πολλές γραφειοκρατικές υποχρεώσεις, καθώς και την έλλειψη συνεργασίας με τους συναδέλφους (Κολοκοτσάς,2013:116). Τέλος, οι Athanasoula - Reppa και Lazaridou (2008:79) αναφέρουν στην έρευνά τους πως οι Έλληνες εκπαιδευτικοί θεωρούν σημαντικά προβλήματα των διευθυντών την πολυνομία και τη γραφειοκρατία, την έλλειψη εμπειρίας, το φόρτο εργασίας και τηναπουσία παιδαγωγικής κουλτούρας στα σχολεία.</w:t>
      </w:r>
    </w:p>
    <w:p w:rsidR="00F35C47" w:rsidRPr="00E4529C" w:rsidRDefault="00F35C47" w:rsidP="00E4529C">
      <w:pPr>
        <w:spacing w:line="360" w:lineRule="auto"/>
        <w:jc w:val="both"/>
        <w:rPr>
          <w:rFonts w:ascii="Times New Roman" w:eastAsia="Calibri" w:hAnsi="Times New Roman" w:cs="Times New Roman"/>
          <w:sz w:val="24"/>
          <w:szCs w:val="24"/>
        </w:rPr>
      </w:pPr>
      <w:r w:rsidRPr="00E4529C">
        <w:rPr>
          <w:rFonts w:ascii="Times New Roman" w:eastAsia="Calibri" w:hAnsi="Times New Roman" w:cs="Times New Roman"/>
          <w:sz w:val="24"/>
          <w:szCs w:val="24"/>
        </w:rPr>
        <w:tab/>
        <w:t xml:space="preserve">Ακόμα, στην ελληνική εκπαιδευτική πραγματικότητα η υποστήριξη της επαγγελματικής ενσωμάτωσης </w:t>
      </w:r>
      <w:r w:rsidR="00113328">
        <w:rPr>
          <w:rFonts w:ascii="Times New Roman" w:eastAsia="Calibri" w:hAnsi="Times New Roman" w:cs="Times New Roman"/>
          <w:sz w:val="24"/>
          <w:szCs w:val="24"/>
        </w:rPr>
        <w:t>διευθυντών</w:t>
      </w:r>
      <w:r w:rsidRPr="00E4529C">
        <w:rPr>
          <w:rFonts w:ascii="Times New Roman" w:eastAsia="Calibri" w:hAnsi="Times New Roman" w:cs="Times New Roman"/>
          <w:sz w:val="24"/>
          <w:szCs w:val="24"/>
        </w:rPr>
        <w:t xml:space="preserve"> στη σχολική μονάδα έχει περιορισμούς από την οικονομική κρίση (Ντούρου, 2014). Μια τέτοια εικόνα παρουσιάζει ο </w:t>
      </w:r>
      <w:r w:rsidRPr="00E4529C">
        <w:rPr>
          <w:rFonts w:ascii="Times New Roman" w:eastAsia="Calibri" w:hAnsi="Times New Roman" w:cs="Times New Roman"/>
          <w:sz w:val="24"/>
          <w:szCs w:val="24"/>
        </w:rPr>
        <w:lastRenderedPageBreak/>
        <w:t xml:space="preserve">Ξωχέλλης ήδη από τη δεκαετία του 1990 (αναφ. στο Ντούρου, 2014: 84), όπου οι εκπαιδευτικοί απογοητεύονται από τις κτιριακές δομές, το μεγάλο αριθμό μαθητών ανά τμήμα, τους εφησυχασμένους συναδέλφους, τις αυξημένες εξωδιδακτικές υποχρεώσεις. Σήμερα εξαιτίας της οικονομικής δυσπραγίας η παιδεία επηρεάζεται από τη μείωση των κρατικών δαπανών. Ως αποτέλεσμα, μειώθηκαν οι διορισμοί μόνιμων εκπαιδευτικών, κάτι που οδηγεί στην αύξηση των μαθητών ανά τμήμα. Οι διευθυντές επιβαρύνθηκαν ακόμα περισσότερο μέσα σε αυτό το νέο οικονομικό πλαίσιο (Ν.4152/2013, αναφ. στο Ντούρου, 2014: 90), δεδομένου ότι αυξήθηκαν οι διδακτικές τους ώρες και τα καθήκοντά τους ελλείψει περικοπών του εκπαιδευτικού προσωπικού. Μάλιστα αναμένεται  να έχουν μεγαλύτερα προβλήματα να αντιμετωπίσουν από απογοητευμένους εκπαιδευτικούς, με επιβαρυμένα καθήκοντα και αυξημένες απαιτήσεις για επαγγελματικές δεξιότητες διαχείρισης τάξεων με μεγάλο αριθμό μαθητών. Βασικό πρόβλημα είναι η ανυπαρξία δομών υποστήριξης των </w:t>
      </w:r>
      <w:r w:rsidR="009C69DE" w:rsidRPr="00E4529C">
        <w:rPr>
          <w:rFonts w:ascii="Times New Roman" w:eastAsia="Calibri" w:hAnsi="Times New Roman" w:cs="Times New Roman"/>
          <w:sz w:val="24"/>
          <w:szCs w:val="24"/>
        </w:rPr>
        <w:t>διευθυντών</w:t>
      </w:r>
      <w:r w:rsidRPr="00E4529C">
        <w:rPr>
          <w:rFonts w:ascii="Times New Roman" w:eastAsia="Calibri" w:hAnsi="Times New Roman" w:cs="Times New Roman"/>
          <w:sz w:val="24"/>
          <w:szCs w:val="24"/>
        </w:rPr>
        <w:t>. Παράλληλα, η Μείζων Επιμόρφωση των εκπαιδευτικών δεν επαναλήφθηκε από το 2011, ενώ η μείωση των μισθών ολοκληρώνει την εικόνα των επιπτώσεων στην παιδεία λόγω οικονομικής κρίσης (Ντούρου, 2014).</w:t>
      </w:r>
    </w:p>
    <w:p w:rsidR="00F35C47" w:rsidRPr="00E4529C" w:rsidRDefault="00F35C47" w:rsidP="00E4529C">
      <w:pPr>
        <w:spacing w:after="0" w:line="360" w:lineRule="auto"/>
        <w:ind w:firstLine="720"/>
        <w:jc w:val="both"/>
        <w:rPr>
          <w:rFonts w:ascii="Times New Roman" w:eastAsia="Calibri" w:hAnsi="Times New Roman" w:cs="Times New Roman"/>
          <w:sz w:val="24"/>
          <w:szCs w:val="24"/>
        </w:rPr>
      </w:pPr>
      <w:r w:rsidRPr="00E4529C">
        <w:rPr>
          <w:rFonts w:ascii="Times New Roman" w:eastAsia="Calibri" w:hAnsi="Times New Roman" w:cs="Times New Roman"/>
          <w:sz w:val="24"/>
          <w:szCs w:val="24"/>
        </w:rPr>
        <w:t>Επίσης, το γεγονός ότι ο διευθυντής χρειάζεται να συνεργάζεται και να έρχεται σε επαφή με διδακτικό και διοικητικό προσωπικό, μαθητές, γονείς και κηδεμόνες, διοικητικούς προϊσταμένους του και πολίτες αποτελεί τη δυσκολότερη δραστηριότητά του «</w:t>
      </w:r>
      <w:r w:rsidRPr="00E4529C">
        <w:rPr>
          <w:rFonts w:ascii="Times New Roman" w:eastAsia="Calibri" w:hAnsi="Times New Roman" w:cs="Times New Roman"/>
          <w:i/>
          <w:sz w:val="24"/>
          <w:szCs w:val="24"/>
        </w:rPr>
        <w:t>επειδή έχει να αντιμετωπίσει τον ανθρώπινο παράγοντα, του οποίου η συμπεριφορά είναι δύσκολο να σταθμιστεί και να καθοριστεί</w:t>
      </w:r>
      <w:r w:rsidRPr="00E4529C">
        <w:rPr>
          <w:rFonts w:ascii="Times New Roman" w:eastAsia="Calibri" w:hAnsi="Times New Roman" w:cs="Times New Roman"/>
          <w:sz w:val="24"/>
          <w:szCs w:val="24"/>
        </w:rPr>
        <w:t>» (Σαΐτη &amp; Σαΐτης, 2012: 257).</w:t>
      </w:r>
    </w:p>
    <w:p w:rsidR="00F35C47" w:rsidRDefault="00F35C47" w:rsidP="00E4529C">
      <w:pPr>
        <w:spacing w:after="0" w:line="360" w:lineRule="auto"/>
        <w:ind w:firstLine="720"/>
        <w:jc w:val="both"/>
        <w:rPr>
          <w:rFonts w:ascii="Times New Roman" w:eastAsia="Calibri" w:hAnsi="Times New Roman" w:cs="Times New Roman"/>
          <w:sz w:val="24"/>
          <w:szCs w:val="24"/>
        </w:rPr>
      </w:pPr>
      <w:r w:rsidRPr="00E4529C">
        <w:rPr>
          <w:rFonts w:ascii="Times New Roman" w:eastAsia="Calibri" w:hAnsi="Times New Roman" w:cs="Times New Roman"/>
          <w:sz w:val="24"/>
          <w:szCs w:val="24"/>
        </w:rPr>
        <w:t>Σύμφωνα με τους Γεωργιάδου &amp; Καμπουρίδης (2005: 124-125) ο διευθυντής του σύγχρονου σχολείου χρειάζεται να ανακαλύψει μαζί με συναδέλφους, μαθητές και γονείς κοινό όραμα και κοινούς στόχους, δηλαδή να μην είναι προσκολλημένος σε παρωχημένες τεχνικές, αλλά να διαθέτει τα χαρακτηριστικά ενός ηγέτη, εξειδικευμένες γνώσεις και ικανότητες. Η ηγεσία σύμφωνα με τον Σαΐτη (2005: 240) αποσκοπεί στην αλλαγή του τρόπου σκέψης και στάσης, συμπεριφοράς του ανθρώπου και είναι μέρος και όχι ταυτόσημη  έννοια της διοίκησης.</w:t>
      </w:r>
    </w:p>
    <w:p w:rsidR="00786549" w:rsidRDefault="00786549" w:rsidP="00E4529C">
      <w:pPr>
        <w:spacing w:after="0" w:line="360" w:lineRule="auto"/>
        <w:ind w:firstLine="720"/>
        <w:jc w:val="both"/>
        <w:rPr>
          <w:rFonts w:ascii="Times New Roman" w:eastAsia="Calibri" w:hAnsi="Times New Roman" w:cs="Times New Roman"/>
          <w:sz w:val="24"/>
          <w:szCs w:val="24"/>
        </w:rPr>
      </w:pPr>
    </w:p>
    <w:p w:rsidR="005E31D5" w:rsidRPr="00AF2068" w:rsidRDefault="005E31D5" w:rsidP="005E31D5">
      <w:pPr>
        <w:jc w:val="both"/>
        <w:rPr>
          <w:rFonts w:ascii="Times New Roman" w:hAnsi="Times New Roman" w:cs="Times New Roman"/>
          <w:b/>
          <w:sz w:val="28"/>
          <w:szCs w:val="28"/>
        </w:rPr>
      </w:pPr>
      <w:r w:rsidRPr="00AF2068">
        <w:rPr>
          <w:rFonts w:ascii="Times New Roman" w:hAnsi="Times New Roman" w:cs="Times New Roman"/>
          <w:b/>
          <w:sz w:val="28"/>
          <w:szCs w:val="28"/>
        </w:rPr>
        <w:t>2.2 Ο   Σύλλογος Διδασκόντων</w:t>
      </w:r>
    </w:p>
    <w:p w:rsidR="005E31D5" w:rsidRPr="00B12FE3" w:rsidRDefault="005E31D5" w:rsidP="005E31D5">
      <w:pPr>
        <w:pStyle w:val="a6"/>
        <w:jc w:val="both"/>
        <w:rPr>
          <w:rFonts w:ascii="Times New Roman" w:hAnsi="Times New Roman" w:cs="Times New Roman"/>
          <w:b/>
          <w:sz w:val="24"/>
          <w:szCs w:val="24"/>
        </w:rPr>
      </w:pPr>
      <w:r w:rsidRPr="00B12FE3">
        <w:rPr>
          <w:rFonts w:ascii="Times New Roman" w:hAnsi="Times New Roman" w:cs="Times New Roman"/>
          <w:b/>
          <w:sz w:val="24"/>
          <w:szCs w:val="24"/>
        </w:rPr>
        <w:lastRenderedPageBreak/>
        <w:t>2.2.1 Το  θεσμικό πλαίσιο και ο ρόλος του Συλλόγου διδασκόντων.</w:t>
      </w:r>
    </w:p>
    <w:p w:rsidR="005E31D5" w:rsidRPr="00B12FE3" w:rsidRDefault="005E31D5" w:rsidP="005E31D5">
      <w:pPr>
        <w:pStyle w:val="a6"/>
        <w:jc w:val="both"/>
        <w:rPr>
          <w:rFonts w:ascii="Times New Roman" w:hAnsi="Times New Roman" w:cs="Times New Roman"/>
          <w:b/>
          <w:sz w:val="24"/>
          <w:szCs w:val="24"/>
        </w:rPr>
      </w:pPr>
    </w:p>
    <w:p w:rsidR="005E31D5" w:rsidRPr="00B12FE3" w:rsidRDefault="005E31D5" w:rsidP="005E31D5">
      <w:pPr>
        <w:pStyle w:val="a6"/>
        <w:spacing w:line="360" w:lineRule="auto"/>
        <w:jc w:val="both"/>
        <w:rPr>
          <w:rFonts w:ascii="Times New Roman" w:hAnsi="Times New Roman" w:cs="Times New Roman"/>
          <w:sz w:val="24"/>
          <w:szCs w:val="24"/>
        </w:rPr>
      </w:pPr>
      <w:r w:rsidRPr="00B12FE3">
        <w:rPr>
          <w:rFonts w:ascii="Times New Roman" w:hAnsi="Times New Roman" w:cs="Times New Roman"/>
          <w:sz w:val="24"/>
          <w:szCs w:val="24"/>
        </w:rPr>
        <w:t xml:space="preserve">              Σημαντικό όργανο διοίκησης στην σχολική πραγματικότητα είναι ο Σύλλογος Διδασκόντων, καθώς η  αναπτυξιακή πορεία και η εύρυθμη λειτουργία της σχολικής μονάδας είναι σε άμεση εξάρτηση των αποφάσεων  τις οποίες θα λάβει ο σύλλογος, αφού από αυτές καθορίζονται η ποιότητα και η αποτελεσματικότητα του παρεχόμενου εκπαιδευτικού έργου. </w:t>
      </w:r>
    </w:p>
    <w:p w:rsidR="005E31D5" w:rsidRPr="00C9484F" w:rsidRDefault="005E31D5" w:rsidP="005E31D5">
      <w:pPr>
        <w:pStyle w:val="a6"/>
        <w:spacing w:line="360" w:lineRule="auto"/>
        <w:jc w:val="both"/>
        <w:rPr>
          <w:rFonts w:ascii="Times New Roman" w:hAnsi="Times New Roman" w:cs="Times New Roman"/>
          <w:sz w:val="24"/>
          <w:szCs w:val="24"/>
        </w:rPr>
      </w:pPr>
      <w:r w:rsidRPr="00B12FE3">
        <w:rPr>
          <w:rFonts w:ascii="Times New Roman" w:hAnsi="Times New Roman" w:cs="Times New Roman"/>
          <w:sz w:val="24"/>
          <w:szCs w:val="24"/>
        </w:rPr>
        <w:t xml:space="preserve">Ο Σύλλογος Διδασκόντων, </w:t>
      </w:r>
      <w:r w:rsidRPr="007972E3">
        <w:rPr>
          <w:rFonts w:ascii="Times New Roman" w:hAnsi="Times New Roman" w:cs="Times New Roman"/>
          <w:sz w:val="24"/>
          <w:szCs w:val="24"/>
        </w:rPr>
        <w:t>σύμφωνα με το Ν.1566/85, εδάφιο ΣΤ’ και την Υ.Α. Φ.353.1/324/105657/Δ1/2002, άρθρα 36-39</w:t>
      </w:r>
      <w:r w:rsidRPr="00C9484F">
        <w:rPr>
          <w:rFonts w:ascii="Times New Roman" w:hAnsi="Times New Roman" w:cs="Times New Roman"/>
          <w:sz w:val="24"/>
          <w:szCs w:val="24"/>
        </w:rPr>
        <w:t xml:space="preserve"> συγκροτείται από όλους τους εκπαιδευτικούς της σχολικής μονάδας </w:t>
      </w:r>
      <w:r>
        <w:rPr>
          <w:rFonts w:ascii="Times New Roman" w:hAnsi="Times New Roman" w:cs="Times New Roman"/>
          <w:sz w:val="24"/>
          <w:szCs w:val="24"/>
        </w:rPr>
        <w:t xml:space="preserve">και </w:t>
      </w:r>
      <w:r w:rsidRPr="00C9484F">
        <w:rPr>
          <w:rFonts w:ascii="Times New Roman" w:hAnsi="Times New Roman" w:cs="Times New Roman"/>
          <w:sz w:val="24"/>
          <w:szCs w:val="24"/>
        </w:rPr>
        <w:t xml:space="preserve">είναι συλλογικό όργανο </w:t>
      </w:r>
      <w:r>
        <w:rPr>
          <w:rFonts w:ascii="Times New Roman" w:hAnsi="Times New Roman" w:cs="Times New Roman"/>
          <w:sz w:val="24"/>
          <w:szCs w:val="24"/>
        </w:rPr>
        <w:t>στο οποίο προΐσταταιο</w:t>
      </w:r>
      <w:r w:rsidRPr="00C9484F">
        <w:rPr>
          <w:rFonts w:ascii="Times New Roman" w:hAnsi="Times New Roman" w:cs="Times New Roman"/>
          <w:sz w:val="24"/>
          <w:szCs w:val="24"/>
        </w:rPr>
        <w:t xml:space="preserve"> Διευθυντή</w:t>
      </w:r>
      <w:r>
        <w:rPr>
          <w:rFonts w:ascii="Times New Roman" w:hAnsi="Times New Roman" w:cs="Times New Roman"/>
          <w:sz w:val="24"/>
          <w:szCs w:val="24"/>
        </w:rPr>
        <w:t>ς</w:t>
      </w:r>
      <w:r w:rsidRPr="00C9484F">
        <w:rPr>
          <w:rFonts w:ascii="Times New Roman" w:hAnsi="Times New Roman" w:cs="Times New Roman"/>
          <w:sz w:val="24"/>
          <w:szCs w:val="24"/>
        </w:rPr>
        <w:t xml:space="preserve"> του σχολείου, ο οποίος </w:t>
      </w:r>
      <w:r>
        <w:rPr>
          <w:rFonts w:ascii="Times New Roman" w:hAnsi="Times New Roman" w:cs="Times New Roman"/>
          <w:sz w:val="24"/>
          <w:szCs w:val="24"/>
        </w:rPr>
        <w:t xml:space="preserve">έχει υποχρέωση </w:t>
      </w:r>
      <w:r w:rsidRPr="00C9484F">
        <w:rPr>
          <w:rFonts w:ascii="Times New Roman" w:hAnsi="Times New Roman" w:cs="Times New Roman"/>
          <w:sz w:val="24"/>
          <w:szCs w:val="24"/>
        </w:rPr>
        <w:t xml:space="preserve">να διατηρεί και να ενισχύει τη συνοχή του συλλόγου. </w:t>
      </w:r>
    </w:p>
    <w:p w:rsidR="005E31D5" w:rsidRPr="00C9484F" w:rsidRDefault="005E31D5" w:rsidP="005E31D5">
      <w:pPr>
        <w:pStyle w:val="a6"/>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Ως </w:t>
      </w:r>
      <w:r w:rsidRPr="00C9484F">
        <w:rPr>
          <w:rFonts w:ascii="Times New Roman" w:hAnsi="Times New Roman" w:cs="Times New Roman"/>
          <w:sz w:val="24"/>
          <w:szCs w:val="24"/>
        </w:rPr>
        <w:t>διοικητικός όρος</w:t>
      </w:r>
      <w:r>
        <w:rPr>
          <w:rFonts w:ascii="Times New Roman" w:hAnsi="Times New Roman" w:cs="Times New Roman"/>
          <w:sz w:val="24"/>
          <w:szCs w:val="24"/>
        </w:rPr>
        <w:t>«</w:t>
      </w:r>
      <w:r w:rsidRPr="00C9484F">
        <w:rPr>
          <w:rFonts w:ascii="Times New Roman" w:hAnsi="Times New Roman" w:cs="Times New Roman"/>
          <w:sz w:val="24"/>
          <w:szCs w:val="24"/>
        </w:rPr>
        <w:t>Σύλλογος Διδασκόντων</w:t>
      </w:r>
      <w:r>
        <w:rPr>
          <w:rFonts w:ascii="Times New Roman" w:hAnsi="Times New Roman" w:cs="Times New Roman"/>
          <w:sz w:val="24"/>
          <w:szCs w:val="24"/>
        </w:rPr>
        <w:t xml:space="preserve">»στην </w:t>
      </w:r>
      <w:r w:rsidRPr="00C9484F">
        <w:rPr>
          <w:rFonts w:ascii="Times New Roman" w:hAnsi="Times New Roman" w:cs="Times New Roman"/>
          <w:sz w:val="24"/>
          <w:szCs w:val="24"/>
        </w:rPr>
        <w:t xml:space="preserve">εκπαίδευση </w:t>
      </w:r>
      <w:r>
        <w:rPr>
          <w:rFonts w:ascii="Times New Roman" w:hAnsi="Times New Roman" w:cs="Times New Roman"/>
          <w:sz w:val="24"/>
          <w:szCs w:val="24"/>
        </w:rPr>
        <w:t>πρωτο</w:t>
      </w:r>
      <w:r w:rsidRPr="00C9484F">
        <w:rPr>
          <w:rFonts w:ascii="Times New Roman" w:hAnsi="Times New Roman" w:cs="Times New Roman"/>
          <w:sz w:val="24"/>
          <w:szCs w:val="24"/>
        </w:rPr>
        <w:t>εμφανίζε</w:t>
      </w:r>
      <w:r>
        <w:rPr>
          <w:rFonts w:ascii="Times New Roman" w:hAnsi="Times New Roman" w:cs="Times New Roman"/>
          <w:sz w:val="24"/>
          <w:szCs w:val="24"/>
        </w:rPr>
        <w:t xml:space="preserve">ται </w:t>
      </w:r>
      <w:r w:rsidRPr="00C9484F">
        <w:rPr>
          <w:rFonts w:ascii="Times New Roman" w:hAnsi="Times New Roman" w:cs="Times New Roman"/>
          <w:sz w:val="24"/>
          <w:szCs w:val="24"/>
        </w:rPr>
        <w:t>το 1972, ό</w:t>
      </w:r>
      <w:r>
        <w:rPr>
          <w:rFonts w:ascii="Times New Roman" w:hAnsi="Times New Roman" w:cs="Times New Roman"/>
          <w:sz w:val="24"/>
          <w:szCs w:val="24"/>
        </w:rPr>
        <w:t xml:space="preserve">που με βάση </w:t>
      </w:r>
      <w:r w:rsidRPr="00C9484F">
        <w:rPr>
          <w:rFonts w:ascii="Times New Roman" w:hAnsi="Times New Roman" w:cs="Times New Roman"/>
          <w:sz w:val="24"/>
          <w:szCs w:val="24"/>
        </w:rPr>
        <w:t>τη</w:t>
      </w:r>
      <w:r>
        <w:rPr>
          <w:rFonts w:ascii="Times New Roman" w:hAnsi="Times New Roman" w:cs="Times New Roman"/>
          <w:sz w:val="24"/>
          <w:szCs w:val="24"/>
        </w:rPr>
        <w:t>ν</w:t>
      </w:r>
      <w:r w:rsidRPr="00C9484F">
        <w:rPr>
          <w:rFonts w:ascii="Times New Roman" w:hAnsi="Times New Roman" w:cs="Times New Roman"/>
          <w:sz w:val="24"/>
          <w:szCs w:val="24"/>
        </w:rPr>
        <w:t xml:space="preserve"> Υ.Α. 50326 θεσμοθετείται η τήρηση του </w:t>
      </w:r>
      <w:r>
        <w:rPr>
          <w:rFonts w:ascii="Times New Roman" w:hAnsi="Times New Roman" w:cs="Times New Roman"/>
          <w:sz w:val="24"/>
          <w:szCs w:val="24"/>
        </w:rPr>
        <w:t>β</w:t>
      </w:r>
      <w:r w:rsidRPr="00C9484F">
        <w:rPr>
          <w:rFonts w:ascii="Times New Roman" w:hAnsi="Times New Roman" w:cs="Times New Roman"/>
          <w:sz w:val="24"/>
          <w:szCs w:val="24"/>
        </w:rPr>
        <w:t xml:space="preserve">ιβλίου Πράξεων Συλλόγου Διδασκόντων </w:t>
      </w:r>
      <w:r w:rsidRPr="007541A1">
        <w:rPr>
          <w:rFonts w:ascii="Times New Roman" w:hAnsi="Times New Roman" w:cs="Times New Roman"/>
          <w:sz w:val="24"/>
          <w:szCs w:val="24"/>
        </w:rPr>
        <w:t>(Ανδρέου, 2001). Με τις διατάξεις του Π.Δ 483 «</w:t>
      </w:r>
      <w:r w:rsidRPr="007541A1">
        <w:rPr>
          <w:rFonts w:ascii="Times New Roman" w:hAnsi="Times New Roman" w:cs="Times New Roman"/>
          <w:i/>
          <w:iCs/>
          <w:sz w:val="24"/>
          <w:szCs w:val="24"/>
        </w:rPr>
        <w:t>Περί οργανώσεως και λειτουργίας των Δημοτικών Σχολείων Δημόσιας και Ιδιωτικής Εκπαιδεύσεως</w:t>
      </w:r>
      <w:r w:rsidRPr="007541A1">
        <w:rPr>
          <w:rFonts w:ascii="Times New Roman" w:hAnsi="Times New Roman" w:cs="Times New Roman"/>
          <w:sz w:val="24"/>
          <w:szCs w:val="24"/>
        </w:rPr>
        <w:t>» , το 1977, ανασυγκροτείται  ο όρος και ως αρμοδιότητες του Συλλόγου Διδασκόντων αναθέτονται οι ποικίλες πολιτιστικές και αθλητικές σχολικές δραστηριότητες ,η διενέργεια κατατακτήριων ή απολυτήριων εξετάσεων για μαθητές που διέκοψαν τη φοίτηση  (Σαΐτης 2007). Ωστόσο, αν και στη συγκρότησή του φαίνεται να αναλαμβάνει αρκετές πρωτ</w:t>
      </w:r>
      <w:r>
        <w:rPr>
          <w:rFonts w:ascii="Times New Roman" w:hAnsi="Times New Roman" w:cs="Times New Roman"/>
          <w:sz w:val="24"/>
          <w:szCs w:val="24"/>
        </w:rPr>
        <w:t>οβουλίες ,</w:t>
      </w:r>
      <w:r w:rsidRPr="00C9484F">
        <w:rPr>
          <w:rFonts w:ascii="Times New Roman" w:hAnsi="Times New Roman" w:cs="Times New Roman"/>
          <w:sz w:val="24"/>
          <w:szCs w:val="24"/>
        </w:rPr>
        <w:t>του εκχωρούνται περιορισμένες αρμοδιότητες και δεν καθορίζεται</w:t>
      </w:r>
      <w:r>
        <w:rPr>
          <w:rFonts w:ascii="Times New Roman" w:hAnsi="Times New Roman" w:cs="Times New Roman"/>
          <w:sz w:val="24"/>
          <w:szCs w:val="24"/>
        </w:rPr>
        <w:t xml:space="preserve"> σαφώς το θεσμικό πλαίσιο</w:t>
      </w:r>
      <w:r w:rsidRPr="00C9484F">
        <w:rPr>
          <w:rFonts w:ascii="Times New Roman" w:hAnsi="Times New Roman" w:cs="Times New Roman"/>
          <w:sz w:val="24"/>
          <w:szCs w:val="24"/>
        </w:rPr>
        <w:t xml:space="preserve"> λειτουργίας του. </w:t>
      </w:r>
    </w:p>
    <w:p w:rsidR="005E31D5" w:rsidRPr="00C9484F" w:rsidRDefault="005E31D5" w:rsidP="005E31D5">
      <w:pPr>
        <w:pStyle w:val="a6"/>
        <w:spacing w:line="360" w:lineRule="auto"/>
        <w:jc w:val="both"/>
        <w:rPr>
          <w:rFonts w:ascii="Times New Roman" w:hAnsi="Times New Roman" w:cs="Times New Roman"/>
          <w:sz w:val="24"/>
          <w:szCs w:val="24"/>
        </w:rPr>
      </w:pPr>
      <w:r w:rsidRPr="00C9484F">
        <w:rPr>
          <w:rFonts w:ascii="Times New Roman" w:hAnsi="Times New Roman" w:cs="Times New Roman"/>
          <w:sz w:val="24"/>
          <w:szCs w:val="24"/>
        </w:rPr>
        <w:t>Τ</w:t>
      </w:r>
      <w:r>
        <w:rPr>
          <w:rFonts w:ascii="Times New Roman" w:hAnsi="Times New Roman" w:cs="Times New Roman"/>
          <w:sz w:val="24"/>
          <w:szCs w:val="24"/>
        </w:rPr>
        <w:t xml:space="preserve">ην </w:t>
      </w:r>
      <w:r w:rsidRPr="00C9484F">
        <w:rPr>
          <w:rFonts w:ascii="Times New Roman" w:hAnsi="Times New Roman" w:cs="Times New Roman"/>
          <w:sz w:val="24"/>
          <w:szCs w:val="24"/>
        </w:rPr>
        <w:t xml:space="preserve"> νομοθετικ</w:t>
      </w:r>
      <w:r>
        <w:rPr>
          <w:rFonts w:ascii="Times New Roman" w:hAnsi="Times New Roman" w:cs="Times New Roman"/>
          <w:sz w:val="24"/>
          <w:szCs w:val="24"/>
        </w:rPr>
        <w:t>ή</w:t>
      </w:r>
      <w:r w:rsidRPr="00C9484F">
        <w:rPr>
          <w:rFonts w:ascii="Times New Roman" w:hAnsi="Times New Roman" w:cs="Times New Roman"/>
          <w:sz w:val="24"/>
          <w:szCs w:val="24"/>
        </w:rPr>
        <w:t xml:space="preserve"> αυτ</w:t>
      </w:r>
      <w:r>
        <w:rPr>
          <w:rFonts w:ascii="Times New Roman" w:hAnsi="Times New Roman" w:cs="Times New Roman"/>
          <w:sz w:val="24"/>
          <w:szCs w:val="24"/>
        </w:rPr>
        <w:t>ή έλλειψη</w:t>
      </w:r>
      <w:r w:rsidRPr="00C9484F">
        <w:rPr>
          <w:rFonts w:ascii="Times New Roman" w:hAnsi="Times New Roman" w:cs="Times New Roman"/>
          <w:sz w:val="24"/>
          <w:szCs w:val="24"/>
        </w:rPr>
        <w:t xml:space="preserve"> θα</w:t>
      </w:r>
      <w:r>
        <w:rPr>
          <w:rFonts w:ascii="Times New Roman" w:hAnsi="Times New Roman" w:cs="Times New Roman"/>
          <w:sz w:val="24"/>
          <w:szCs w:val="24"/>
        </w:rPr>
        <w:t xml:space="preserve"> έρθει να </w:t>
      </w:r>
      <w:r w:rsidRPr="00C9484F">
        <w:rPr>
          <w:rFonts w:ascii="Times New Roman" w:hAnsi="Times New Roman" w:cs="Times New Roman"/>
          <w:sz w:val="24"/>
          <w:szCs w:val="24"/>
        </w:rPr>
        <w:t xml:space="preserve"> πληρωθεί με </w:t>
      </w:r>
      <w:r w:rsidRPr="007972E3">
        <w:rPr>
          <w:rFonts w:ascii="Times New Roman" w:hAnsi="Times New Roman" w:cs="Times New Roman"/>
          <w:sz w:val="24"/>
          <w:szCs w:val="24"/>
        </w:rPr>
        <w:t>το Ν.1566/85,</w:t>
      </w:r>
      <w:r w:rsidRPr="00C9484F">
        <w:rPr>
          <w:rFonts w:ascii="Times New Roman" w:hAnsi="Times New Roman" w:cs="Times New Roman"/>
          <w:sz w:val="24"/>
          <w:szCs w:val="24"/>
        </w:rPr>
        <w:t xml:space="preserve"> σύμφωνα με τον οποίο ο σύλλογος διδασκόντων ανα</w:t>
      </w:r>
      <w:r>
        <w:rPr>
          <w:rFonts w:ascii="Times New Roman" w:hAnsi="Times New Roman" w:cs="Times New Roman"/>
          <w:sz w:val="24"/>
          <w:szCs w:val="24"/>
        </w:rPr>
        <w:t>δεικνύεται</w:t>
      </w:r>
      <w:r w:rsidRPr="00C9484F">
        <w:rPr>
          <w:rFonts w:ascii="Times New Roman" w:hAnsi="Times New Roman" w:cs="Times New Roman"/>
          <w:sz w:val="24"/>
          <w:szCs w:val="24"/>
        </w:rPr>
        <w:t xml:space="preserve"> επίσημ</w:t>
      </w:r>
      <w:r>
        <w:rPr>
          <w:rFonts w:ascii="Times New Roman" w:hAnsi="Times New Roman" w:cs="Times New Roman"/>
          <w:sz w:val="24"/>
          <w:szCs w:val="24"/>
        </w:rPr>
        <w:t>ως</w:t>
      </w:r>
      <w:r w:rsidRPr="00C9484F">
        <w:rPr>
          <w:rFonts w:ascii="Times New Roman" w:hAnsi="Times New Roman" w:cs="Times New Roman"/>
          <w:sz w:val="24"/>
          <w:szCs w:val="24"/>
        </w:rPr>
        <w:t xml:space="preserve"> ως όργανο σχολικής </w:t>
      </w:r>
      <w:r w:rsidRPr="007541A1">
        <w:rPr>
          <w:rFonts w:ascii="Times New Roman" w:hAnsi="Times New Roman" w:cs="Times New Roman"/>
          <w:sz w:val="24"/>
          <w:szCs w:val="24"/>
        </w:rPr>
        <w:t>διοίκησης (Ανδρέου, 2001). Στο άρθρο 11 του κεφ. Δ αναγορεύονται  ως όργανα διοίκησης των σχολείων Πρωτοβάθμιας και Δευτεροβάθμιας Εκπαίδευσης ο Διευθυντής, ο Υποδιευθυντής, ο Σύλλογος Διδασκόντων και ορίζονται οι γενικοί στόχοι  και το πλαίσιο λειτουργίας του. Γίνεται λόγος για τον εκδημοκρατισμό στη λήψη αποφάσεων με την εισηγητική έκθεση του Ν.1566/1985 και τίθενται οι  βάσεις για αποκεντρωτικές διοικητικές αποφάσεις στον εκπαιδευτικό χώρο, παρέχοντας κάποιες αρμοδιότητες στις σχολικές μονάδες (Σαΐτης 2007).</w:t>
      </w:r>
      <w:r w:rsidRPr="00C9484F">
        <w:rPr>
          <w:rFonts w:ascii="Times New Roman" w:hAnsi="Times New Roman" w:cs="Times New Roman"/>
          <w:sz w:val="24"/>
          <w:szCs w:val="24"/>
        </w:rPr>
        <w:t xml:space="preserve"> Εισάγεται δηλαδή</w:t>
      </w:r>
      <w:r>
        <w:rPr>
          <w:rFonts w:ascii="Times New Roman" w:hAnsi="Times New Roman" w:cs="Times New Roman"/>
          <w:sz w:val="24"/>
          <w:szCs w:val="24"/>
        </w:rPr>
        <w:t xml:space="preserve"> ο όρος «συλλογική διοίκηση»</w:t>
      </w:r>
      <w:r w:rsidRPr="00C9484F">
        <w:rPr>
          <w:rFonts w:ascii="Times New Roman" w:hAnsi="Times New Roman" w:cs="Times New Roman"/>
          <w:sz w:val="24"/>
          <w:szCs w:val="24"/>
        </w:rPr>
        <w:t xml:space="preserve">, που στηρίζεται στην ισορροπία και αλληλεξάρτηση και των τριών παραγόντων (Σαΐτης 2007). </w:t>
      </w:r>
    </w:p>
    <w:p w:rsidR="00B97950" w:rsidRDefault="00B97950" w:rsidP="00B97950">
      <w:pPr>
        <w:pStyle w:val="a6"/>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Οι παραπάνω νόμοι καθώς  βρίθουν  α</w:t>
      </w:r>
      <w:r w:rsidRPr="00C9484F">
        <w:rPr>
          <w:rFonts w:ascii="Times New Roman" w:hAnsi="Times New Roman" w:cs="Times New Roman"/>
          <w:sz w:val="24"/>
          <w:szCs w:val="24"/>
        </w:rPr>
        <w:t>ντιφατικ</w:t>
      </w:r>
      <w:r>
        <w:rPr>
          <w:rFonts w:ascii="Times New Roman" w:hAnsi="Times New Roman" w:cs="Times New Roman"/>
          <w:sz w:val="24"/>
          <w:szCs w:val="24"/>
        </w:rPr>
        <w:t>ών ρυθμίσεων</w:t>
      </w:r>
      <w:r w:rsidRPr="00C9484F">
        <w:rPr>
          <w:rFonts w:ascii="Times New Roman" w:hAnsi="Times New Roman" w:cs="Times New Roman"/>
          <w:sz w:val="24"/>
          <w:szCs w:val="24"/>
        </w:rPr>
        <w:t xml:space="preserve"> και ασ</w:t>
      </w:r>
      <w:r>
        <w:rPr>
          <w:rFonts w:ascii="Times New Roman" w:hAnsi="Times New Roman" w:cs="Times New Roman"/>
          <w:sz w:val="24"/>
          <w:szCs w:val="24"/>
        </w:rPr>
        <w:t xml:space="preserve">αφειώνδιευκρινίζονται </w:t>
      </w:r>
      <w:r w:rsidRPr="00C9484F">
        <w:rPr>
          <w:rFonts w:ascii="Times New Roman" w:hAnsi="Times New Roman" w:cs="Times New Roman"/>
          <w:sz w:val="24"/>
          <w:szCs w:val="24"/>
        </w:rPr>
        <w:t xml:space="preserve"> με την έκδοση ερμηνευτικών εγκυκλίων</w:t>
      </w:r>
      <w:r>
        <w:rPr>
          <w:rFonts w:ascii="Times New Roman" w:hAnsi="Times New Roman" w:cs="Times New Roman"/>
          <w:sz w:val="24"/>
          <w:szCs w:val="24"/>
        </w:rPr>
        <w:t xml:space="preserve"> και αίρονται ασαφείς διατυπώσεις</w:t>
      </w:r>
      <w:r w:rsidRPr="00C9484F">
        <w:rPr>
          <w:rFonts w:ascii="Times New Roman" w:hAnsi="Times New Roman" w:cs="Times New Roman"/>
          <w:sz w:val="24"/>
          <w:szCs w:val="24"/>
        </w:rPr>
        <w:t>. Με την Υ.Α Φ.353.1/324/105657/Δ1/2002- Κεφάλαιο Ε’ «Διδακτικό προσωπικό (Δ.Π.)- Σύλλογος Διδασκόντων (Σ.Δ.)» ορίζ</w:t>
      </w:r>
      <w:r>
        <w:rPr>
          <w:rFonts w:ascii="Times New Roman" w:hAnsi="Times New Roman" w:cs="Times New Roman"/>
          <w:sz w:val="24"/>
          <w:szCs w:val="24"/>
        </w:rPr>
        <w:t>ε</w:t>
      </w:r>
      <w:r w:rsidRPr="00C9484F">
        <w:rPr>
          <w:rFonts w:ascii="Times New Roman" w:hAnsi="Times New Roman" w:cs="Times New Roman"/>
          <w:sz w:val="24"/>
          <w:szCs w:val="24"/>
        </w:rPr>
        <w:t>ται αναλυτικά τ</w:t>
      </w:r>
      <w:r>
        <w:rPr>
          <w:rFonts w:ascii="Times New Roman" w:hAnsi="Times New Roman" w:cs="Times New Roman"/>
          <w:sz w:val="24"/>
          <w:szCs w:val="24"/>
        </w:rPr>
        <w:t>ο καθηκοντολόγιο</w:t>
      </w:r>
      <w:r w:rsidRPr="00C9484F">
        <w:rPr>
          <w:rFonts w:ascii="Times New Roman" w:hAnsi="Times New Roman" w:cs="Times New Roman"/>
          <w:sz w:val="24"/>
          <w:szCs w:val="24"/>
        </w:rPr>
        <w:t xml:space="preserve"> του Συλλόγου Διδασκόντων , </w:t>
      </w:r>
      <w:r>
        <w:rPr>
          <w:rFonts w:ascii="Times New Roman" w:hAnsi="Times New Roman" w:cs="Times New Roman"/>
          <w:sz w:val="24"/>
          <w:szCs w:val="24"/>
        </w:rPr>
        <w:t xml:space="preserve">οριοθετείται </w:t>
      </w:r>
      <w:r w:rsidRPr="00C9484F">
        <w:rPr>
          <w:rFonts w:ascii="Times New Roman" w:hAnsi="Times New Roman" w:cs="Times New Roman"/>
          <w:sz w:val="24"/>
          <w:szCs w:val="24"/>
        </w:rPr>
        <w:t xml:space="preserve"> το πλαίσιο λειτουργίας των διοικητικών οργάνων</w:t>
      </w:r>
      <w:r>
        <w:rPr>
          <w:rFonts w:ascii="Times New Roman" w:hAnsi="Times New Roman" w:cs="Times New Roman"/>
          <w:sz w:val="24"/>
          <w:szCs w:val="24"/>
        </w:rPr>
        <w:t xml:space="preserve"> και  καθορίζονται </w:t>
      </w:r>
      <w:r w:rsidRPr="00C9484F">
        <w:rPr>
          <w:rFonts w:ascii="Times New Roman" w:hAnsi="Times New Roman" w:cs="Times New Roman"/>
          <w:sz w:val="24"/>
          <w:szCs w:val="24"/>
        </w:rPr>
        <w:t xml:space="preserve">οι μεταξύ τους σχέσεις και τα όρια ευθύνης του καθενός. </w:t>
      </w:r>
    </w:p>
    <w:p w:rsidR="00527DBC" w:rsidRDefault="00527DBC" w:rsidP="00527DBC">
      <w:pPr>
        <w:pStyle w:val="a6"/>
        <w:spacing w:line="360" w:lineRule="auto"/>
        <w:jc w:val="both"/>
        <w:rPr>
          <w:rFonts w:ascii="Times New Roman" w:hAnsi="Times New Roman" w:cs="Times New Roman"/>
          <w:sz w:val="24"/>
          <w:szCs w:val="24"/>
        </w:rPr>
      </w:pPr>
      <w:r w:rsidRPr="00C9484F">
        <w:rPr>
          <w:rFonts w:ascii="Times New Roman" w:hAnsi="Times New Roman" w:cs="Times New Roman"/>
          <w:sz w:val="24"/>
          <w:szCs w:val="24"/>
        </w:rPr>
        <w:t xml:space="preserve">Με </w:t>
      </w:r>
      <w:r>
        <w:rPr>
          <w:rFonts w:ascii="Times New Roman" w:hAnsi="Times New Roman" w:cs="Times New Roman"/>
          <w:sz w:val="24"/>
          <w:szCs w:val="24"/>
        </w:rPr>
        <w:t xml:space="preserve">τις νομοθετικές ρυθμίσεις </w:t>
      </w:r>
      <w:r w:rsidRPr="007972E3">
        <w:rPr>
          <w:rFonts w:ascii="Times New Roman" w:hAnsi="Times New Roman" w:cs="Times New Roman"/>
          <w:sz w:val="24"/>
          <w:szCs w:val="24"/>
        </w:rPr>
        <w:t>του Ν.3848/ 2010</w:t>
      </w:r>
      <w:r w:rsidRPr="00C9484F">
        <w:rPr>
          <w:rFonts w:ascii="Times New Roman" w:hAnsi="Times New Roman" w:cs="Times New Roman"/>
          <w:sz w:val="24"/>
          <w:szCs w:val="24"/>
        </w:rPr>
        <w:t xml:space="preserve"> «Αναβάθμιση του ρόλου του εκπαιδευτικού – καθιέρωση κανόνων αξιολόγησης και αξιοκρατίας στη εκπαίδευση και άλλες διατάξεις»,</w:t>
      </w:r>
      <w:r>
        <w:rPr>
          <w:rFonts w:ascii="Times New Roman" w:hAnsi="Times New Roman" w:cs="Times New Roman"/>
          <w:sz w:val="24"/>
          <w:szCs w:val="24"/>
        </w:rPr>
        <w:t>τ</w:t>
      </w:r>
      <w:r w:rsidRPr="00C9484F">
        <w:rPr>
          <w:rFonts w:ascii="Times New Roman" w:hAnsi="Times New Roman" w:cs="Times New Roman"/>
          <w:sz w:val="24"/>
          <w:szCs w:val="24"/>
        </w:rPr>
        <w:t>ο Υπουργείο αποσκοπεί</w:t>
      </w:r>
      <w:r>
        <w:rPr>
          <w:rFonts w:ascii="Times New Roman" w:hAnsi="Times New Roman" w:cs="Times New Roman"/>
          <w:sz w:val="24"/>
          <w:szCs w:val="24"/>
        </w:rPr>
        <w:t xml:space="preserve"> στον εκσυγχρονισμό  και αν</w:t>
      </w:r>
      <w:r w:rsidRPr="00C9484F">
        <w:rPr>
          <w:rFonts w:ascii="Times New Roman" w:hAnsi="Times New Roman" w:cs="Times New Roman"/>
          <w:sz w:val="24"/>
          <w:szCs w:val="24"/>
        </w:rPr>
        <w:t xml:space="preserve">αβάθμισητων διοικητικών δομών της εκπαίδευσης </w:t>
      </w:r>
      <w:r>
        <w:rPr>
          <w:rFonts w:ascii="Times New Roman" w:hAnsi="Times New Roman" w:cs="Times New Roman"/>
          <w:sz w:val="24"/>
          <w:szCs w:val="24"/>
        </w:rPr>
        <w:t xml:space="preserve">.Ενισχύοντας </w:t>
      </w:r>
      <w:r w:rsidRPr="00C9484F">
        <w:rPr>
          <w:rFonts w:ascii="Times New Roman" w:hAnsi="Times New Roman" w:cs="Times New Roman"/>
          <w:sz w:val="24"/>
          <w:szCs w:val="24"/>
        </w:rPr>
        <w:t xml:space="preserve"> τη</w:t>
      </w:r>
      <w:r>
        <w:rPr>
          <w:rFonts w:ascii="Times New Roman" w:hAnsi="Times New Roman" w:cs="Times New Roman"/>
          <w:sz w:val="24"/>
          <w:szCs w:val="24"/>
        </w:rPr>
        <w:t>ν</w:t>
      </w:r>
      <w:r w:rsidRPr="00C9484F">
        <w:rPr>
          <w:rFonts w:ascii="Times New Roman" w:hAnsi="Times New Roman" w:cs="Times New Roman"/>
          <w:sz w:val="24"/>
          <w:szCs w:val="24"/>
        </w:rPr>
        <w:t xml:space="preserve"> αυτονομία της εκπαιδευτικής μονάδας </w:t>
      </w:r>
      <w:r>
        <w:rPr>
          <w:rFonts w:ascii="Times New Roman" w:hAnsi="Times New Roman" w:cs="Times New Roman"/>
          <w:sz w:val="24"/>
          <w:szCs w:val="24"/>
        </w:rPr>
        <w:t xml:space="preserve"> -η οποία έχει την ευελιξία να </w:t>
      </w:r>
      <w:r w:rsidRPr="00C9484F">
        <w:rPr>
          <w:rFonts w:ascii="Times New Roman" w:hAnsi="Times New Roman" w:cs="Times New Roman"/>
          <w:sz w:val="24"/>
          <w:szCs w:val="24"/>
        </w:rPr>
        <w:t>προγραμματί</w:t>
      </w:r>
      <w:r>
        <w:rPr>
          <w:rFonts w:ascii="Times New Roman" w:hAnsi="Times New Roman" w:cs="Times New Roman"/>
          <w:sz w:val="24"/>
          <w:szCs w:val="24"/>
        </w:rPr>
        <w:t xml:space="preserve">σει  τις </w:t>
      </w:r>
      <w:r w:rsidRPr="00C9484F">
        <w:rPr>
          <w:rFonts w:ascii="Times New Roman" w:hAnsi="Times New Roman" w:cs="Times New Roman"/>
          <w:sz w:val="24"/>
          <w:szCs w:val="24"/>
        </w:rPr>
        <w:t>δράσε</w:t>
      </w:r>
      <w:r>
        <w:rPr>
          <w:rFonts w:ascii="Times New Roman" w:hAnsi="Times New Roman" w:cs="Times New Roman"/>
          <w:sz w:val="24"/>
          <w:szCs w:val="24"/>
        </w:rPr>
        <w:t>ις</w:t>
      </w:r>
      <w:r w:rsidRPr="00C9484F">
        <w:rPr>
          <w:rFonts w:ascii="Times New Roman" w:hAnsi="Times New Roman" w:cs="Times New Roman"/>
          <w:sz w:val="24"/>
          <w:szCs w:val="24"/>
        </w:rPr>
        <w:t xml:space="preserve"> της, </w:t>
      </w:r>
      <w:r>
        <w:rPr>
          <w:rFonts w:ascii="Times New Roman" w:hAnsi="Times New Roman" w:cs="Times New Roman"/>
          <w:sz w:val="24"/>
          <w:szCs w:val="24"/>
        </w:rPr>
        <w:t xml:space="preserve">να τις </w:t>
      </w:r>
      <w:r w:rsidRPr="00C9484F">
        <w:rPr>
          <w:rFonts w:ascii="Times New Roman" w:hAnsi="Times New Roman" w:cs="Times New Roman"/>
          <w:sz w:val="24"/>
          <w:szCs w:val="24"/>
        </w:rPr>
        <w:t>οργανώσ</w:t>
      </w:r>
      <w:r>
        <w:rPr>
          <w:rFonts w:ascii="Times New Roman" w:hAnsi="Times New Roman" w:cs="Times New Roman"/>
          <w:sz w:val="24"/>
          <w:szCs w:val="24"/>
        </w:rPr>
        <w:t>ει</w:t>
      </w:r>
      <w:r w:rsidRPr="00C9484F">
        <w:rPr>
          <w:rFonts w:ascii="Times New Roman" w:hAnsi="Times New Roman" w:cs="Times New Roman"/>
          <w:sz w:val="24"/>
          <w:szCs w:val="24"/>
        </w:rPr>
        <w:t>, υλοποιήσ</w:t>
      </w:r>
      <w:r>
        <w:rPr>
          <w:rFonts w:ascii="Times New Roman" w:hAnsi="Times New Roman" w:cs="Times New Roman"/>
          <w:sz w:val="24"/>
          <w:szCs w:val="24"/>
        </w:rPr>
        <w:t xml:space="preserve">ει και </w:t>
      </w:r>
      <w:r w:rsidRPr="00C9484F">
        <w:rPr>
          <w:rFonts w:ascii="Times New Roman" w:hAnsi="Times New Roman" w:cs="Times New Roman"/>
          <w:sz w:val="24"/>
          <w:szCs w:val="24"/>
        </w:rPr>
        <w:t>αξιολογήσ</w:t>
      </w:r>
      <w:r>
        <w:rPr>
          <w:rFonts w:ascii="Times New Roman" w:hAnsi="Times New Roman" w:cs="Times New Roman"/>
          <w:sz w:val="24"/>
          <w:szCs w:val="24"/>
        </w:rPr>
        <w:t xml:space="preserve">ει-προσβλέπει      </w:t>
      </w:r>
      <w:r w:rsidRPr="00C9484F">
        <w:rPr>
          <w:rFonts w:ascii="Times New Roman" w:hAnsi="Times New Roman" w:cs="Times New Roman"/>
          <w:sz w:val="24"/>
          <w:szCs w:val="24"/>
        </w:rPr>
        <w:t>στ</w:t>
      </w:r>
      <w:r>
        <w:rPr>
          <w:rFonts w:ascii="Times New Roman" w:hAnsi="Times New Roman" w:cs="Times New Roman"/>
          <w:sz w:val="24"/>
          <w:szCs w:val="24"/>
        </w:rPr>
        <w:t>η</w:t>
      </w:r>
      <w:r w:rsidRPr="00C9484F">
        <w:rPr>
          <w:rFonts w:ascii="Times New Roman" w:hAnsi="Times New Roman" w:cs="Times New Roman"/>
          <w:sz w:val="24"/>
          <w:szCs w:val="24"/>
        </w:rPr>
        <w:t xml:space="preserve"> σαφή </w:t>
      </w:r>
      <w:r>
        <w:rPr>
          <w:rFonts w:ascii="Times New Roman" w:hAnsi="Times New Roman" w:cs="Times New Roman"/>
          <w:sz w:val="24"/>
          <w:szCs w:val="24"/>
        </w:rPr>
        <w:t>οριοθέτηση</w:t>
      </w:r>
      <w:r w:rsidRPr="00C9484F">
        <w:rPr>
          <w:rFonts w:ascii="Times New Roman" w:hAnsi="Times New Roman" w:cs="Times New Roman"/>
          <w:sz w:val="24"/>
          <w:szCs w:val="24"/>
        </w:rPr>
        <w:t xml:space="preserve"> των αρμοδιοτήτων των διοικητικών οργάνων</w:t>
      </w:r>
      <w:r>
        <w:rPr>
          <w:rFonts w:ascii="Times New Roman" w:hAnsi="Times New Roman" w:cs="Times New Roman"/>
          <w:sz w:val="24"/>
          <w:szCs w:val="24"/>
        </w:rPr>
        <w:t xml:space="preserve">   και σ</w:t>
      </w:r>
      <w:r w:rsidRPr="00C9484F">
        <w:rPr>
          <w:rFonts w:ascii="Times New Roman" w:hAnsi="Times New Roman" w:cs="Times New Roman"/>
          <w:sz w:val="24"/>
          <w:szCs w:val="24"/>
        </w:rPr>
        <w:t>τη βελτίωση της αποτελεσματικότητας του εκπαιδευτικού έργου.</w:t>
      </w:r>
    </w:p>
    <w:p w:rsidR="004D1986" w:rsidRDefault="004D1986" w:rsidP="004D1986">
      <w:pPr>
        <w:pStyle w:val="a6"/>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Ταυτόχρονα αναβαθμίζεται </w:t>
      </w:r>
      <w:r w:rsidRPr="00C9484F">
        <w:rPr>
          <w:rFonts w:ascii="Times New Roman" w:hAnsi="Times New Roman" w:cs="Times New Roman"/>
          <w:sz w:val="24"/>
          <w:szCs w:val="24"/>
        </w:rPr>
        <w:t xml:space="preserve">ο ρόλος του Συλλόγου Διδασκόντων, </w:t>
      </w:r>
      <w:r>
        <w:rPr>
          <w:rFonts w:ascii="Times New Roman" w:hAnsi="Times New Roman" w:cs="Times New Roman"/>
          <w:sz w:val="24"/>
          <w:szCs w:val="24"/>
        </w:rPr>
        <w:t xml:space="preserve">ο οποίος </w:t>
      </w:r>
    </w:p>
    <w:p w:rsidR="004D1986" w:rsidRDefault="004D1986" w:rsidP="004D1986">
      <w:pPr>
        <w:pStyle w:val="a6"/>
        <w:numPr>
          <w:ilvl w:val="0"/>
          <w:numId w:val="5"/>
        </w:numPr>
        <w:spacing w:line="360" w:lineRule="auto"/>
        <w:jc w:val="both"/>
        <w:rPr>
          <w:rFonts w:ascii="Times New Roman" w:hAnsi="Times New Roman" w:cs="Times New Roman"/>
          <w:sz w:val="24"/>
          <w:szCs w:val="24"/>
        </w:rPr>
      </w:pPr>
      <w:r w:rsidRPr="00C9484F">
        <w:rPr>
          <w:rFonts w:ascii="Times New Roman" w:hAnsi="Times New Roman" w:cs="Times New Roman"/>
          <w:sz w:val="24"/>
          <w:szCs w:val="24"/>
        </w:rPr>
        <w:t>ιεραρχ</w:t>
      </w:r>
      <w:r>
        <w:rPr>
          <w:rFonts w:ascii="Times New Roman" w:hAnsi="Times New Roman" w:cs="Times New Roman"/>
          <w:sz w:val="24"/>
          <w:szCs w:val="24"/>
        </w:rPr>
        <w:t>εί τις σχολικές ανάγκες</w:t>
      </w:r>
    </w:p>
    <w:p w:rsidR="004D1986" w:rsidRDefault="004D1986" w:rsidP="004D1986">
      <w:pPr>
        <w:pStyle w:val="a6"/>
        <w:numPr>
          <w:ilvl w:val="0"/>
          <w:numId w:val="5"/>
        </w:numPr>
        <w:spacing w:line="360" w:lineRule="auto"/>
        <w:jc w:val="both"/>
        <w:rPr>
          <w:rFonts w:ascii="Times New Roman" w:hAnsi="Times New Roman" w:cs="Times New Roman"/>
          <w:sz w:val="24"/>
          <w:szCs w:val="24"/>
        </w:rPr>
      </w:pPr>
      <w:r w:rsidRPr="00C9484F">
        <w:rPr>
          <w:rFonts w:ascii="Times New Roman" w:hAnsi="Times New Roman" w:cs="Times New Roman"/>
          <w:sz w:val="24"/>
          <w:szCs w:val="24"/>
        </w:rPr>
        <w:t xml:space="preserve">συμμετέχει </w:t>
      </w:r>
      <w:r>
        <w:rPr>
          <w:rFonts w:ascii="Times New Roman" w:hAnsi="Times New Roman" w:cs="Times New Roman"/>
          <w:sz w:val="24"/>
          <w:szCs w:val="24"/>
        </w:rPr>
        <w:t>σ</w:t>
      </w:r>
      <w:r w:rsidRPr="00C9484F">
        <w:rPr>
          <w:rFonts w:ascii="Times New Roman" w:hAnsi="Times New Roman" w:cs="Times New Roman"/>
          <w:sz w:val="24"/>
          <w:szCs w:val="24"/>
        </w:rPr>
        <w:t xml:space="preserve">τη διαμόρφωση του ωρολογίου προγράμματος και του σχολικού κανονισμού, </w:t>
      </w:r>
    </w:p>
    <w:p w:rsidR="004D1986" w:rsidRDefault="004D1986" w:rsidP="004D1986">
      <w:pPr>
        <w:pStyle w:val="a6"/>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οριοθετεί τα πλαίσια της </w:t>
      </w:r>
      <w:r w:rsidRPr="00C9484F">
        <w:rPr>
          <w:rFonts w:ascii="Times New Roman" w:hAnsi="Times New Roman" w:cs="Times New Roman"/>
          <w:sz w:val="24"/>
          <w:szCs w:val="24"/>
        </w:rPr>
        <w:t>ενδοσχολική</w:t>
      </w:r>
      <w:r>
        <w:rPr>
          <w:rFonts w:ascii="Times New Roman" w:hAnsi="Times New Roman" w:cs="Times New Roman"/>
          <w:sz w:val="24"/>
          <w:szCs w:val="24"/>
        </w:rPr>
        <w:t>ς</w:t>
      </w:r>
      <w:r w:rsidRPr="00C9484F">
        <w:rPr>
          <w:rFonts w:ascii="Times New Roman" w:hAnsi="Times New Roman" w:cs="Times New Roman"/>
          <w:sz w:val="24"/>
          <w:szCs w:val="24"/>
        </w:rPr>
        <w:t xml:space="preserve"> επιμόρφωση</w:t>
      </w:r>
      <w:r>
        <w:rPr>
          <w:rFonts w:ascii="Times New Roman" w:hAnsi="Times New Roman" w:cs="Times New Roman"/>
          <w:sz w:val="24"/>
          <w:szCs w:val="24"/>
        </w:rPr>
        <w:t xml:space="preserve">ςμε βάση </w:t>
      </w:r>
      <w:r w:rsidRPr="00C9484F">
        <w:rPr>
          <w:rFonts w:ascii="Times New Roman" w:hAnsi="Times New Roman" w:cs="Times New Roman"/>
          <w:sz w:val="24"/>
          <w:szCs w:val="24"/>
        </w:rPr>
        <w:t xml:space="preserve">τις εκπαιδευτικές ανάγκες, </w:t>
      </w:r>
    </w:p>
    <w:p w:rsidR="004D1986" w:rsidRDefault="004D1986" w:rsidP="004D1986">
      <w:pPr>
        <w:pStyle w:val="a6"/>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προτείνει και προωθεί </w:t>
      </w:r>
      <w:r w:rsidRPr="00C9484F">
        <w:rPr>
          <w:rFonts w:ascii="Times New Roman" w:hAnsi="Times New Roman" w:cs="Times New Roman"/>
          <w:sz w:val="24"/>
          <w:szCs w:val="24"/>
        </w:rPr>
        <w:t xml:space="preserve">το εκπαιδευτικό και εποπτικό υλικό, </w:t>
      </w:r>
    </w:p>
    <w:p w:rsidR="004D1986" w:rsidRDefault="004D1986" w:rsidP="004D1986">
      <w:pPr>
        <w:pStyle w:val="a6"/>
        <w:numPr>
          <w:ilvl w:val="0"/>
          <w:numId w:val="4"/>
        </w:numPr>
        <w:spacing w:line="360" w:lineRule="auto"/>
        <w:jc w:val="both"/>
        <w:rPr>
          <w:rFonts w:ascii="Times New Roman" w:hAnsi="Times New Roman" w:cs="Times New Roman"/>
          <w:sz w:val="24"/>
          <w:szCs w:val="24"/>
        </w:rPr>
      </w:pPr>
      <w:r w:rsidRPr="00C9484F">
        <w:rPr>
          <w:rFonts w:ascii="Times New Roman" w:hAnsi="Times New Roman" w:cs="Times New Roman"/>
          <w:sz w:val="24"/>
          <w:szCs w:val="24"/>
        </w:rPr>
        <w:t xml:space="preserve">μεριμνά </w:t>
      </w:r>
      <w:r>
        <w:rPr>
          <w:rFonts w:ascii="Times New Roman" w:hAnsi="Times New Roman" w:cs="Times New Roman"/>
          <w:sz w:val="24"/>
          <w:szCs w:val="24"/>
        </w:rPr>
        <w:t xml:space="preserve"> για </w:t>
      </w:r>
      <w:r w:rsidRPr="00C9484F">
        <w:rPr>
          <w:rFonts w:ascii="Times New Roman" w:hAnsi="Times New Roman" w:cs="Times New Roman"/>
          <w:sz w:val="24"/>
          <w:szCs w:val="24"/>
        </w:rPr>
        <w:t xml:space="preserve">τον προγραμματισμό και αξιολόγηση του εκπαιδευτικού έργου, </w:t>
      </w:r>
    </w:p>
    <w:p w:rsidR="004D1986" w:rsidRDefault="004D1986" w:rsidP="004D1986">
      <w:pPr>
        <w:pStyle w:val="a6"/>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επιλέγει</w:t>
      </w:r>
      <w:r w:rsidRPr="00C9484F">
        <w:rPr>
          <w:rFonts w:ascii="Times New Roman" w:hAnsi="Times New Roman" w:cs="Times New Roman"/>
          <w:sz w:val="24"/>
          <w:szCs w:val="24"/>
        </w:rPr>
        <w:t xml:space="preserve"> τον υποδιευθυντή της σχολικής μονάδας </w:t>
      </w:r>
    </w:p>
    <w:p w:rsidR="004D1986" w:rsidRDefault="004D1986" w:rsidP="004D1986">
      <w:pPr>
        <w:pStyle w:val="a6"/>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αποφασίζει για </w:t>
      </w:r>
      <w:r w:rsidRPr="00C9484F">
        <w:rPr>
          <w:rFonts w:ascii="Times New Roman" w:hAnsi="Times New Roman" w:cs="Times New Roman"/>
          <w:sz w:val="24"/>
          <w:szCs w:val="24"/>
        </w:rPr>
        <w:t>τη συμμετοχή της σχολικής μονάδας σε εκπαιδευτικά προγράμματα και καινοτόμες δράσεις.</w:t>
      </w:r>
    </w:p>
    <w:p w:rsidR="00421EA8" w:rsidRPr="007972E3" w:rsidRDefault="0076704A" w:rsidP="00421EA8">
      <w:pPr>
        <w:pStyle w:val="a6"/>
        <w:spacing w:line="360" w:lineRule="auto"/>
        <w:ind w:firstLine="785"/>
        <w:jc w:val="both"/>
        <w:rPr>
          <w:rFonts w:ascii="Times New Roman" w:hAnsi="Times New Roman" w:cs="Times New Roman"/>
          <w:sz w:val="24"/>
          <w:szCs w:val="24"/>
        </w:rPr>
      </w:pPr>
      <w:r>
        <w:rPr>
          <w:rFonts w:ascii="Times New Roman" w:hAnsi="Times New Roman" w:cs="Times New Roman"/>
          <w:sz w:val="24"/>
          <w:szCs w:val="24"/>
        </w:rPr>
        <w:t xml:space="preserve">Παρόλα αυτά καθώς δεν άλλαξε τίποτε από το </w:t>
      </w:r>
      <w:r w:rsidRPr="00C9484F">
        <w:rPr>
          <w:rFonts w:ascii="Times New Roman" w:hAnsi="Times New Roman" w:cs="Times New Roman"/>
          <w:sz w:val="24"/>
          <w:szCs w:val="24"/>
        </w:rPr>
        <w:t>συγκεντρωτικό</w:t>
      </w:r>
      <w:r>
        <w:rPr>
          <w:rFonts w:ascii="Times New Roman" w:hAnsi="Times New Roman" w:cs="Times New Roman"/>
          <w:sz w:val="24"/>
          <w:szCs w:val="24"/>
        </w:rPr>
        <w:t xml:space="preserve"> πλαίσιο </w:t>
      </w:r>
      <w:r w:rsidRPr="00C9484F">
        <w:rPr>
          <w:rFonts w:ascii="Times New Roman" w:hAnsi="Times New Roman" w:cs="Times New Roman"/>
          <w:sz w:val="24"/>
          <w:szCs w:val="24"/>
        </w:rPr>
        <w:t>το</w:t>
      </w:r>
      <w:r>
        <w:rPr>
          <w:rFonts w:ascii="Times New Roman" w:hAnsi="Times New Roman" w:cs="Times New Roman"/>
          <w:sz w:val="24"/>
          <w:szCs w:val="24"/>
        </w:rPr>
        <w:t>υ</w:t>
      </w:r>
      <w:r w:rsidRPr="00C9484F">
        <w:rPr>
          <w:rFonts w:ascii="Times New Roman" w:hAnsi="Times New Roman" w:cs="Times New Roman"/>
          <w:sz w:val="24"/>
          <w:szCs w:val="24"/>
        </w:rPr>
        <w:t xml:space="preserve"> ελληνικο</w:t>
      </w:r>
      <w:r>
        <w:rPr>
          <w:rFonts w:ascii="Times New Roman" w:hAnsi="Times New Roman" w:cs="Times New Roman"/>
          <w:sz w:val="24"/>
          <w:szCs w:val="24"/>
        </w:rPr>
        <w:t>ύ</w:t>
      </w:r>
      <w:r w:rsidRPr="007972E3">
        <w:rPr>
          <w:rFonts w:ascii="Times New Roman" w:hAnsi="Times New Roman" w:cs="Times New Roman"/>
          <w:sz w:val="24"/>
          <w:szCs w:val="24"/>
        </w:rPr>
        <w:t>εκπαιδευτικού  συστήματος, παρά τις απόπειρες  αποκέντρωσης (Υ.Α. 2002, άρθρα 5,6, 3γ) ο ρόλος του Συλλόγου Διδασκόντων παραμένει γνωμοδοτικός και οι αποφάσεις χρειάζονται την έγκριση του διευθυντή</w:t>
      </w:r>
      <w:r w:rsidR="00731BFA" w:rsidRPr="007972E3">
        <w:rPr>
          <w:rFonts w:ascii="Times New Roman" w:hAnsi="Times New Roman" w:cs="Times New Roman"/>
          <w:sz w:val="24"/>
          <w:szCs w:val="24"/>
        </w:rPr>
        <w:t xml:space="preserve"> (Πασιαρδής 2004:207). </w:t>
      </w:r>
    </w:p>
    <w:p w:rsidR="00421EA8" w:rsidRPr="00C9484F" w:rsidRDefault="00421EA8" w:rsidP="00421EA8">
      <w:pPr>
        <w:pStyle w:val="a6"/>
        <w:spacing w:line="360" w:lineRule="auto"/>
        <w:jc w:val="both"/>
        <w:rPr>
          <w:rFonts w:ascii="Times New Roman" w:hAnsi="Times New Roman" w:cs="Times New Roman"/>
          <w:sz w:val="24"/>
          <w:szCs w:val="24"/>
        </w:rPr>
      </w:pPr>
      <w:r w:rsidRPr="007972E3">
        <w:rPr>
          <w:rFonts w:ascii="Times New Roman" w:hAnsi="Times New Roman" w:cs="Times New Roman"/>
          <w:sz w:val="24"/>
          <w:szCs w:val="24"/>
        </w:rPr>
        <w:lastRenderedPageBreak/>
        <w:t xml:space="preserve">        Με την εφαρμογή του Ν.4327/2015 (Φ.Ε.Κ.A50/14.05.2015</w:t>
      </w:r>
      <w:r w:rsidRPr="007972E3">
        <w:rPr>
          <w:rFonts w:ascii="Times New Roman" w:hAnsi="Times New Roman" w:cs="Times New Roman"/>
          <w:b/>
          <w:bCs/>
          <w:sz w:val="24"/>
          <w:szCs w:val="24"/>
        </w:rPr>
        <w:t>,</w:t>
      </w:r>
      <w:r w:rsidRPr="007972E3">
        <w:rPr>
          <w:rFonts w:ascii="Times New Roman" w:hAnsi="Times New Roman" w:cs="Times New Roman"/>
          <w:sz w:val="24"/>
          <w:szCs w:val="24"/>
        </w:rPr>
        <w:t>τ.Α</w:t>
      </w:r>
      <w:r w:rsidRPr="007972E3">
        <w:rPr>
          <w:rFonts w:ascii="Times New Roman" w:hAnsi="Times New Roman" w:cs="Times New Roman"/>
          <w:b/>
          <w:bCs/>
          <w:sz w:val="24"/>
          <w:szCs w:val="24"/>
        </w:rPr>
        <w:t>) ) ,</w:t>
      </w:r>
      <w:r w:rsidRPr="00C9484F">
        <w:rPr>
          <w:rFonts w:ascii="Times New Roman" w:hAnsi="Times New Roman" w:cs="Times New Roman"/>
          <w:b/>
          <w:bCs/>
          <w:sz w:val="24"/>
          <w:szCs w:val="24"/>
        </w:rPr>
        <w:t xml:space="preserve"> «</w:t>
      </w:r>
      <w:r w:rsidRPr="00C9484F">
        <w:rPr>
          <w:rFonts w:ascii="Times New Roman" w:hAnsi="Times New Roman" w:cs="Times New Roman"/>
          <w:sz w:val="24"/>
          <w:szCs w:val="24"/>
        </w:rPr>
        <w:t xml:space="preserve">Επείγοντα μέτρα για την Πρωτοβάθμια, Δευτεροβάθμια και Τριτοβάθμια </w:t>
      </w:r>
      <w:r>
        <w:rPr>
          <w:rFonts w:ascii="Times New Roman" w:hAnsi="Times New Roman" w:cs="Times New Roman"/>
          <w:sz w:val="24"/>
          <w:szCs w:val="24"/>
        </w:rPr>
        <w:t>Εκπαίδευση και άλλες διατάξεις» έχουμε μια ουσιαστική δ</w:t>
      </w:r>
      <w:r w:rsidRPr="00C9484F">
        <w:rPr>
          <w:rFonts w:ascii="Times New Roman" w:hAnsi="Times New Roman" w:cs="Times New Roman"/>
          <w:sz w:val="24"/>
          <w:szCs w:val="24"/>
        </w:rPr>
        <w:t>ιεύρυνση του ρόλου του Συλλόγου Διδασκόντων</w:t>
      </w:r>
    </w:p>
    <w:p w:rsidR="00421EA8" w:rsidRPr="00C9484F" w:rsidRDefault="00421EA8" w:rsidP="00421EA8">
      <w:pPr>
        <w:pStyle w:val="a6"/>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καθώςολόκληρος ο σύλλογος </w:t>
      </w:r>
      <w:r w:rsidRPr="00C9484F">
        <w:rPr>
          <w:rFonts w:ascii="Times New Roman" w:hAnsi="Times New Roman" w:cs="Times New Roman"/>
          <w:sz w:val="24"/>
          <w:szCs w:val="24"/>
        </w:rPr>
        <w:t>εμπλέκε</w:t>
      </w:r>
      <w:r>
        <w:rPr>
          <w:rFonts w:ascii="Times New Roman" w:hAnsi="Times New Roman" w:cs="Times New Roman"/>
          <w:sz w:val="24"/>
          <w:szCs w:val="24"/>
        </w:rPr>
        <w:t>ται</w:t>
      </w:r>
      <w:r w:rsidRPr="00C9484F">
        <w:rPr>
          <w:rFonts w:ascii="Times New Roman" w:hAnsi="Times New Roman" w:cs="Times New Roman"/>
          <w:sz w:val="24"/>
          <w:szCs w:val="24"/>
        </w:rPr>
        <w:t xml:space="preserve"> στη διαδικασία επιλογής </w:t>
      </w:r>
      <w:r>
        <w:rPr>
          <w:rFonts w:ascii="Times New Roman" w:hAnsi="Times New Roman" w:cs="Times New Roman"/>
          <w:sz w:val="24"/>
          <w:szCs w:val="24"/>
        </w:rPr>
        <w:t>δ</w:t>
      </w:r>
      <w:r w:rsidRPr="00C9484F">
        <w:rPr>
          <w:rFonts w:ascii="Times New Roman" w:hAnsi="Times New Roman" w:cs="Times New Roman"/>
          <w:sz w:val="24"/>
          <w:szCs w:val="24"/>
        </w:rPr>
        <w:t xml:space="preserve">ιευθυντών σχολικών μονάδων. </w:t>
      </w:r>
      <w:r>
        <w:rPr>
          <w:rFonts w:ascii="Times New Roman" w:hAnsi="Times New Roman" w:cs="Times New Roman"/>
          <w:sz w:val="24"/>
          <w:szCs w:val="24"/>
        </w:rPr>
        <w:t>Μ</w:t>
      </w:r>
      <w:r w:rsidRPr="00C9484F">
        <w:rPr>
          <w:rFonts w:ascii="Times New Roman" w:hAnsi="Times New Roman" w:cs="Times New Roman"/>
          <w:sz w:val="24"/>
          <w:szCs w:val="24"/>
        </w:rPr>
        <w:t xml:space="preserve">ε μυστική ψηφοφορία </w:t>
      </w:r>
      <w:r>
        <w:rPr>
          <w:rFonts w:ascii="Times New Roman" w:hAnsi="Times New Roman" w:cs="Times New Roman"/>
          <w:sz w:val="24"/>
          <w:szCs w:val="24"/>
        </w:rPr>
        <w:t xml:space="preserve">οι </w:t>
      </w:r>
      <w:r w:rsidRPr="00C9484F">
        <w:rPr>
          <w:rFonts w:ascii="Times New Roman" w:hAnsi="Times New Roman" w:cs="Times New Roman"/>
          <w:sz w:val="24"/>
          <w:szCs w:val="24"/>
        </w:rPr>
        <w:t>μόνιμοι εκπαιδευτικοί, αποσπασμένοι</w:t>
      </w:r>
      <w:r>
        <w:rPr>
          <w:rFonts w:ascii="Times New Roman" w:hAnsi="Times New Roman" w:cs="Times New Roman"/>
          <w:sz w:val="24"/>
          <w:szCs w:val="24"/>
        </w:rPr>
        <w:t xml:space="preserve"> και </w:t>
      </w:r>
      <w:r w:rsidRPr="00C9484F">
        <w:rPr>
          <w:rFonts w:ascii="Times New Roman" w:hAnsi="Times New Roman" w:cs="Times New Roman"/>
          <w:sz w:val="24"/>
          <w:szCs w:val="24"/>
        </w:rPr>
        <w:t>αναπληρωτέ</w:t>
      </w:r>
      <w:r>
        <w:rPr>
          <w:rFonts w:ascii="Times New Roman" w:hAnsi="Times New Roman" w:cs="Times New Roman"/>
          <w:sz w:val="24"/>
          <w:szCs w:val="24"/>
        </w:rPr>
        <w:t xml:space="preserve">ς ,αξιολογούν τον υποψήφιο διευθυντή τους και </w:t>
      </w:r>
      <w:r w:rsidRPr="00C9484F">
        <w:rPr>
          <w:rFonts w:ascii="Times New Roman" w:hAnsi="Times New Roman" w:cs="Times New Roman"/>
          <w:sz w:val="24"/>
          <w:szCs w:val="24"/>
        </w:rPr>
        <w:t>καλ</w:t>
      </w:r>
      <w:r>
        <w:rPr>
          <w:rFonts w:ascii="Times New Roman" w:hAnsi="Times New Roman" w:cs="Times New Roman"/>
          <w:sz w:val="24"/>
          <w:szCs w:val="24"/>
        </w:rPr>
        <w:t>ούνται</w:t>
      </w:r>
      <w:r w:rsidRPr="00C9484F">
        <w:rPr>
          <w:rFonts w:ascii="Times New Roman" w:hAnsi="Times New Roman" w:cs="Times New Roman"/>
          <w:sz w:val="24"/>
          <w:szCs w:val="24"/>
        </w:rPr>
        <w:t xml:space="preserve"> να επιλέξ</w:t>
      </w:r>
      <w:r>
        <w:rPr>
          <w:rFonts w:ascii="Times New Roman" w:hAnsi="Times New Roman" w:cs="Times New Roman"/>
          <w:sz w:val="24"/>
          <w:szCs w:val="24"/>
        </w:rPr>
        <w:t xml:space="preserve">ουν </w:t>
      </w:r>
      <w:r w:rsidRPr="00C9484F">
        <w:rPr>
          <w:rFonts w:ascii="Times New Roman" w:hAnsi="Times New Roman" w:cs="Times New Roman"/>
          <w:sz w:val="24"/>
          <w:szCs w:val="24"/>
        </w:rPr>
        <w:t xml:space="preserve">τον αποτελεσματικότερο </w:t>
      </w:r>
      <w:r>
        <w:rPr>
          <w:rFonts w:ascii="Times New Roman" w:hAnsi="Times New Roman" w:cs="Times New Roman"/>
          <w:sz w:val="24"/>
          <w:szCs w:val="24"/>
        </w:rPr>
        <w:t>δ</w:t>
      </w:r>
      <w:r w:rsidRPr="00C9484F">
        <w:rPr>
          <w:rFonts w:ascii="Times New Roman" w:hAnsi="Times New Roman" w:cs="Times New Roman"/>
          <w:sz w:val="24"/>
          <w:szCs w:val="24"/>
        </w:rPr>
        <w:t xml:space="preserve">ιευθυντή </w:t>
      </w:r>
      <w:r>
        <w:rPr>
          <w:rFonts w:ascii="Times New Roman" w:hAnsi="Times New Roman" w:cs="Times New Roman"/>
          <w:sz w:val="24"/>
          <w:szCs w:val="24"/>
        </w:rPr>
        <w:t>,</w:t>
      </w:r>
      <w:r w:rsidRPr="00C9484F">
        <w:rPr>
          <w:rFonts w:ascii="Times New Roman" w:hAnsi="Times New Roman" w:cs="Times New Roman"/>
          <w:sz w:val="24"/>
          <w:szCs w:val="24"/>
        </w:rPr>
        <w:t>συν</w:t>
      </w:r>
      <w:r>
        <w:rPr>
          <w:rFonts w:ascii="Times New Roman" w:hAnsi="Times New Roman" w:cs="Times New Roman"/>
          <w:sz w:val="24"/>
          <w:szCs w:val="24"/>
        </w:rPr>
        <w:t>υπολογίζοντας</w:t>
      </w:r>
      <w:r w:rsidRPr="00C9484F">
        <w:rPr>
          <w:rFonts w:ascii="Times New Roman" w:hAnsi="Times New Roman" w:cs="Times New Roman"/>
          <w:sz w:val="24"/>
          <w:szCs w:val="24"/>
        </w:rPr>
        <w:t xml:space="preserve"> την ικανότητα επικοινωνίας</w:t>
      </w:r>
      <w:r>
        <w:rPr>
          <w:rFonts w:ascii="Times New Roman" w:hAnsi="Times New Roman" w:cs="Times New Roman"/>
          <w:sz w:val="24"/>
          <w:szCs w:val="24"/>
        </w:rPr>
        <w:t xml:space="preserve"> και </w:t>
      </w:r>
      <w:r w:rsidRPr="00C9484F">
        <w:rPr>
          <w:rFonts w:ascii="Times New Roman" w:hAnsi="Times New Roman" w:cs="Times New Roman"/>
          <w:sz w:val="24"/>
          <w:szCs w:val="24"/>
        </w:rPr>
        <w:t xml:space="preserve"> συνεργασίαςτου υποψηφίου, την </w:t>
      </w:r>
      <w:r>
        <w:rPr>
          <w:rFonts w:ascii="Times New Roman" w:hAnsi="Times New Roman" w:cs="Times New Roman"/>
          <w:sz w:val="24"/>
          <w:szCs w:val="24"/>
        </w:rPr>
        <w:t xml:space="preserve">δεξιότηταστην </w:t>
      </w:r>
      <w:r w:rsidRPr="00C9484F">
        <w:rPr>
          <w:rFonts w:ascii="Times New Roman" w:hAnsi="Times New Roman" w:cs="Times New Roman"/>
          <w:sz w:val="24"/>
          <w:szCs w:val="24"/>
        </w:rPr>
        <w:t>ανά</w:t>
      </w:r>
      <w:r>
        <w:rPr>
          <w:rFonts w:ascii="Times New Roman" w:hAnsi="Times New Roman" w:cs="Times New Roman"/>
          <w:sz w:val="24"/>
          <w:szCs w:val="24"/>
        </w:rPr>
        <w:t>ληψη</w:t>
      </w:r>
      <w:r w:rsidRPr="00C9484F">
        <w:rPr>
          <w:rFonts w:ascii="Times New Roman" w:hAnsi="Times New Roman" w:cs="Times New Roman"/>
          <w:sz w:val="24"/>
          <w:szCs w:val="24"/>
        </w:rPr>
        <w:t xml:space="preserve"> πρωτοβουλιών,</w:t>
      </w:r>
      <w:r>
        <w:rPr>
          <w:rFonts w:ascii="Times New Roman" w:hAnsi="Times New Roman" w:cs="Times New Roman"/>
          <w:sz w:val="24"/>
          <w:szCs w:val="24"/>
        </w:rPr>
        <w:t xml:space="preserve"> την επιδεξιότηταστην διαχείριση και </w:t>
      </w:r>
      <w:r w:rsidRPr="00C9484F">
        <w:rPr>
          <w:rFonts w:ascii="Times New Roman" w:hAnsi="Times New Roman" w:cs="Times New Roman"/>
          <w:sz w:val="24"/>
          <w:szCs w:val="24"/>
        </w:rPr>
        <w:t xml:space="preserve">επίλυση διοικητικών, οργανωτικών και λειτουργικών προβλημάτων, καθώς και την ικανότητα δημιουργίας κατάλληλου παιδαγωγικού </w:t>
      </w:r>
      <w:r>
        <w:rPr>
          <w:rFonts w:ascii="Times New Roman" w:hAnsi="Times New Roman" w:cs="Times New Roman"/>
          <w:sz w:val="24"/>
          <w:szCs w:val="24"/>
        </w:rPr>
        <w:t>κλίματος</w:t>
      </w:r>
      <w:r w:rsidRPr="00C9484F">
        <w:rPr>
          <w:rFonts w:ascii="Times New Roman" w:hAnsi="Times New Roman" w:cs="Times New Roman"/>
          <w:sz w:val="24"/>
          <w:szCs w:val="24"/>
        </w:rPr>
        <w:t xml:space="preserve"> για τους </w:t>
      </w:r>
      <w:r>
        <w:rPr>
          <w:rFonts w:ascii="Times New Roman" w:hAnsi="Times New Roman" w:cs="Times New Roman"/>
          <w:sz w:val="24"/>
          <w:szCs w:val="24"/>
        </w:rPr>
        <w:t>ίδιους.</w:t>
      </w:r>
    </w:p>
    <w:p w:rsidR="00786549" w:rsidRPr="00E4529C" w:rsidRDefault="00786549" w:rsidP="00E4529C">
      <w:pPr>
        <w:spacing w:after="0" w:line="360" w:lineRule="auto"/>
        <w:ind w:firstLine="720"/>
        <w:jc w:val="both"/>
        <w:rPr>
          <w:rFonts w:ascii="Times New Roman" w:eastAsia="Calibri" w:hAnsi="Times New Roman" w:cs="Times New Roman"/>
          <w:sz w:val="24"/>
          <w:szCs w:val="24"/>
        </w:rPr>
      </w:pPr>
    </w:p>
    <w:p w:rsidR="00255CCC" w:rsidRDefault="00255CCC" w:rsidP="00255CCC">
      <w:pPr>
        <w:autoSpaceDE w:val="0"/>
        <w:autoSpaceDN w:val="0"/>
        <w:adjustRightInd w:val="0"/>
        <w:spacing w:after="0" w:line="360" w:lineRule="auto"/>
        <w:jc w:val="both"/>
        <w:rPr>
          <w:rFonts w:ascii="Times New Roman" w:hAnsi="Times New Roman" w:cs="Times New Roman"/>
          <w:b/>
          <w:sz w:val="28"/>
          <w:szCs w:val="28"/>
        </w:rPr>
      </w:pPr>
      <w:r w:rsidRPr="00AF2068">
        <w:rPr>
          <w:rFonts w:ascii="Times New Roman" w:hAnsi="Times New Roman" w:cs="Times New Roman"/>
          <w:b/>
          <w:sz w:val="24"/>
          <w:szCs w:val="24"/>
        </w:rPr>
        <w:t>2.</w:t>
      </w:r>
      <w:r>
        <w:rPr>
          <w:rFonts w:ascii="Times New Roman" w:hAnsi="Times New Roman" w:cs="Times New Roman"/>
          <w:b/>
          <w:sz w:val="24"/>
          <w:szCs w:val="24"/>
        </w:rPr>
        <w:t>2.</w:t>
      </w:r>
      <w:r w:rsidRPr="00AF2068">
        <w:rPr>
          <w:rFonts w:ascii="Times New Roman" w:hAnsi="Times New Roman" w:cs="Times New Roman"/>
          <w:b/>
          <w:sz w:val="24"/>
          <w:szCs w:val="24"/>
        </w:rPr>
        <w:t xml:space="preserve">2. </w:t>
      </w:r>
      <w:r w:rsidRPr="00CF0F8D">
        <w:rPr>
          <w:rFonts w:ascii="Times New Roman" w:hAnsi="Times New Roman" w:cs="Times New Roman"/>
          <w:b/>
          <w:sz w:val="24"/>
          <w:szCs w:val="24"/>
        </w:rPr>
        <w:t>Σύνθεση και Λειτουργία Συλλόγου Διδασκόντων στη διαδικασία λήψης αποφάσεων</w:t>
      </w:r>
      <w:r>
        <w:rPr>
          <w:rFonts w:ascii="Times New Roman" w:hAnsi="Times New Roman" w:cs="Times New Roman"/>
          <w:b/>
          <w:sz w:val="28"/>
          <w:szCs w:val="28"/>
        </w:rPr>
        <w:t>.</w:t>
      </w:r>
    </w:p>
    <w:p w:rsidR="00255CCC" w:rsidRPr="00A027EA" w:rsidRDefault="00255CCC" w:rsidP="00255CCC">
      <w:pPr>
        <w:pStyle w:val="a6"/>
        <w:spacing w:line="360" w:lineRule="auto"/>
        <w:jc w:val="both"/>
        <w:rPr>
          <w:rFonts w:ascii="Times New Roman" w:hAnsi="Times New Roman" w:cs="Times New Roman"/>
          <w:sz w:val="24"/>
          <w:szCs w:val="24"/>
        </w:rPr>
      </w:pPr>
      <w:r w:rsidRPr="00A027EA">
        <w:rPr>
          <w:rFonts w:ascii="Times New Roman" w:hAnsi="Times New Roman" w:cs="Times New Roman"/>
          <w:sz w:val="24"/>
          <w:szCs w:val="24"/>
        </w:rPr>
        <w:t xml:space="preserve">Σύμφωνα με το </w:t>
      </w:r>
      <w:r w:rsidRPr="007972E3">
        <w:rPr>
          <w:rFonts w:ascii="Times New Roman" w:hAnsi="Times New Roman" w:cs="Times New Roman"/>
          <w:sz w:val="24"/>
          <w:szCs w:val="24"/>
        </w:rPr>
        <w:t xml:space="preserve">Ν. 15566/85 (αρθρ. 11 παρ. ΣΤ΄ εδάφιο 3)  </w:t>
      </w:r>
      <w:r w:rsidRPr="00A027EA">
        <w:rPr>
          <w:rFonts w:ascii="Times New Roman" w:hAnsi="Times New Roman" w:cs="Times New Roman"/>
          <w:sz w:val="24"/>
          <w:szCs w:val="24"/>
        </w:rPr>
        <w:t xml:space="preserve">ο Σύλλογος Διδασκόντωνως </w:t>
      </w:r>
      <w:r>
        <w:rPr>
          <w:rFonts w:ascii="Times New Roman" w:hAnsi="Times New Roman" w:cs="Times New Roman"/>
          <w:sz w:val="24"/>
          <w:szCs w:val="24"/>
        </w:rPr>
        <w:t>εξουσιοδοτούμενο</w:t>
      </w:r>
      <w:r w:rsidRPr="00A027EA">
        <w:rPr>
          <w:rFonts w:ascii="Times New Roman" w:hAnsi="Times New Roman" w:cs="Times New Roman"/>
          <w:sz w:val="24"/>
          <w:szCs w:val="24"/>
        </w:rPr>
        <w:t xml:space="preserve"> συλλογικό όργανο </w:t>
      </w:r>
      <w:r>
        <w:rPr>
          <w:rFonts w:ascii="Times New Roman" w:hAnsi="Times New Roman" w:cs="Times New Roman"/>
          <w:sz w:val="24"/>
          <w:szCs w:val="24"/>
        </w:rPr>
        <w:t xml:space="preserve">ορίζειτην πορεία της σχολικής μονάδας και είναι υπεύθυνος για </w:t>
      </w:r>
      <w:r w:rsidRPr="00A027EA">
        <w:rPr>
          <w:rFonts w:ascii="Times New Roman" w:hAnsi="Times New Roman" w:cs="Times New Roman"/>
          <w:sz w:val="24"/>
          <w:szCs w:val="24"/>
        </w:rPr>
        <w:t>την εύρυθμη λειτουργία</w:t>
      </w:r>
      <w:r>
        <w:rPr>
          <w:rFonts w:ascii="Times New Roman" w:hAnsi="Times New Roman" w:cs="Times New Roman"/>
          <w:sz w:val="24"/>
          <w:szCs w:val="24"/>
        </w:rPr>
        <w:t xml:space="preserve"> της</w:t>
      </w:r>
      <w:r w:rsidRPr="00A027EA">
        <w:rPr>
          <w:rFonts w:ascii="Times New Roman" w:hAnsi="Times New Roman" w:cs="Times New Roman"/>
          <w:sz w:val="24"/>
          <w:szCs w:val="24"/>
        </w:rPr>
        <w:t>.</w:t>
      </w:r>
    </w:p>
    <w:p w:rsidR="00255CCC" w:rsidRDefault="00255CCC" w:rsidP="00255CCC">
      <w:pPr>
        <w:pStyle w:val="a6"/>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Σ</w:t>
      </w:r>
      <w:r w:rsidRPr="00A027EA">
        <w:rPr>
          <w:rFonts w:ascii="Times New Roman" w:hAnsi="Times New Roman" w:cs="Times New Roman"/>
          <w:sz w:val="24"/>
          <w:szCs w:val="24"/>
        </w:rPr>
        <w:t xml:space="preserve">υγκροτείται από το Διευθυντή ως πρόεδρο και μέλη </w:t>
      </w:r>
      <w:r>
        <w:rPr>
          <w:rFonts w:ascii="Times New Roman" w:hAnsi="Times New Roman" w:cs="Times New Roman"/>
          <w:sz w:val="24"/>
          <w:szCs w:val="24"/>
        </w:rPr>
        <w:t xml:space="preserve">είναι το σύνολο των </w:t>
      </w:r>
      <w:r w:rsidRPr="00A027EA">
        <w:rPr>
          <w:rFonts w:ascii="Times New Roman" w:hAnsi="Times New Roman" w:cs="Times New Roman"/>
          <w:sz w:val="24"/>
          <w:szCs w:val="24"/>
        </w:rPr>
        <w:t xml:space="preserve"> εκπαιδευτικ</w:t>
      </w:r>
      <w:r>
        <w:rPr>
          <w:rFonts w:ascii="Times New Roman" w:hAnsi="Times New Roman" w:cs="Times New Roman"/>
          <w:sz w:val="24"/>
          <w:szCs w:val="24"/>
        </w:rPr>
        <w:t xml:space="preserve">ών και </w:t>
      </w:r>
      <w:r w:rsidRPr="00A027EA">
        <w:rPr>
          <w:rFonts w:ascii="Times New Roman" w:hAnsi="Times New Roman" w:cs="Times New Roman"/>
          <w:sz w:val="24"/>
          <w:szCs w:val="24"/>
        </w:rPr>
        <w:t xml:space="preserve">σε τακτικές ή έκτακτες συνεδριάσεις καλείται να λάβει τις  αποφάσεις </w:t>
      </w:r>
      <w:r>
        <w:rPr>
          <w:rFonts w:ascii="Times New Roman" w:hAnsi="Times New Roman" w:cs="Times New Roman"/>
          <w:sz w:val="24"/>
          <w:szCs w:val="24"/>
        </w:rPr>
        <w:t xml:space="preserve">οι οποίες </w:t>
      </w:r>
      <w:r w:rsidRPr="00A027EA">
        <w:rPr>
          <w:rFonts w:ascii="Times New Roman" w:hAnsi="Times New Roman" w:cs="Times New Roman"/>
          <w:sz w:val="24"/>
          <w:szCs w:val="24"/>
        </w:rPr>
        <w:t xml:space="preserve">οριοθετούνται </w:t>
      </w:r>
      <w:r>
        <w:rPr>
          <w:rFonts w:ascii="Times New Roman" w:hAnsi="Times New Roman" w:cs="Times New Roman"/>
          <w:sz w:val="24"/>
          <w:szCs w:val="24"/>
        </w:rPr>
        <w:t>με βάση το ισχύον  θεσμικό</w:t>
      </w:r>
      <w:r w:rsidRPr="00A027EA">
        <w:rPr>
          <w:rFonts w:ascii="Times New Roman" w:hAnsi="Times New Roman" w:cs="Times New Roman"/>
          <w:sz w:val="24"/>
          <w:szCs w:val="24"/>
        </w:rPr>
        <w:t xml:space="preserve"> πλαίσι</w:t>
      </w:r>
      <w:r>
        <w:rPr>
          <w:rFonts w:ascii="Times New Roman" w:hAnsi="Times New Roman" w:cs="Times New Roman"/>
          <w:sz w:val="24"/>
          <w:szCs w:val="24"/>
        </w:rPr>
        <w:t xml:space="preserve">ο. Ο Σύλλογος, όμως, έχει </w:t>
      </w:r>
      <w:r w:rsidRPr="00A027EA">
        <w:rPr>
          <w:rFonts w:ascii="Times New Roman" w:hAnsi="Times New Roman" w:cs="Times New Roman"/>
          <w:sz w:val="24"/>
          <w:szCs w:val="24"/>
        </w:rPr>
        <w:t>την</w:t>
      </w:r>
      <w:r>
        <w:rPr>
          <w:rFonts w:ascii="Times New Roman" w:hAnsi="Times New Roman" w:cs="Times New Roman"/>
          <w:sz w:val="24"/>
          <w:szCs w:val="24"/>
        </w:rPr>
        <w:t xml:space="preserve"> δυνατότητα</w:t>
      </w:r>
      <w:r w:rsidRPr="00A027EA">
        <w:rPr>
          <w:rFonts w:ascii="Times New Roman" w:hAnsi="Times New Roman" w:cs="Times New Roman"/>
          <w:sz w:val="24"/>
          <w:szCs w:val="24"/>
        </w:rPr>
        <w:t xml:space="preserve"> να προσεγγίσει</w:t>
      </w:r>
      <w:r>
        <w:rPr>
          <w:rFonts w:ascii="Times New Roman" w:hAnsi="Times New Roman" w:cs="Times New Roman"/>
          <w:sz w:val="24"/>
          <w:szCs w:val="24"/>
        </w:rPr>
        <w:t xml:space="preserve"> με ευελιξία τα θέματα</w:t>
      </w:r>
      <w:r w:rsidRPr="00A027EA">
        <w:rPr>
          <w:rFonts w:ascii="Times New Roman" w:hAnsi="Times New Roman" w:cs="Times New Roman"/>
          <w:sz w:val="24"/>
          <w:szCs w:val="24"/>
        </w:rPr>
        <w:t xml:space="preserve"> και να ιεραρχήσει προτεραιότητες </w:t>
      </w:r>
      <w:r>
        <w:rPr>
          <w:rFonts w:ascii="Times New Roman" w:hAnsi="Times New Roman" w:cs="Times New Roman"/>
          <w:sz w:val="24"/>
          <w:szCs w:val="24"/>
        </w:rPr>
        <w:t xml:space="preserve">και να υλοποιήσει αποφάσεις, ώστε να </w:t>
      </w:r>
      <w:r w:rsidRPr="00A027EA">
        <w:rPr>
          <w:rFonts w:ascii="Times New Roman" w:hAnsi="Times New Roman" w:cs="Times New Roman"/>
          <w:sz w:val="24"/>
          <w:szCs w:val="24"/>
        </w:rPr>
        <w:t>διασφαλί</w:t>
      </w:r>
      <w:r>
        <w:rPr>
          <w:rFonts w:ascii="Times New Roman" w:hAnsi="Times New Roman" w:cs="Times New Roman"/>
          <w:sz w:val="24"/>
          <w:szCs w:val="24"/>
        </w:rPr>
        <w:t>σ</w:t>
      </w:r>
      <w:r w:rsidRPr="00A027EA">
        <w:rPr>
          <w:rFonts w:ascii="Times New Roman" w:hAnsi="Times New Roman" w:cs="Times New Roman"/>
          <w:sz w:val="24"/>
          <w:szCs w:val="24"/>
        </w:rPr>
        <w:t xml:space="preserve">ει τη σχετική αυτονομία της σχολικήςμονάδας </w:t>
      </w:r>
      <w:r>
        <w:rPr>
          <w:rFonts w:ascii="Times New Roman" w:hAnsi="Times New Roman" w:cs="Times New Roman"/>
          <w:sz w:val="24"/>
          <w:szCs w:val="24"/>
        </w:rPr>
        <w:t xml:space="preserve">ανεξάρτητα από την </w:t>
      </w:r>
      <w:r w:rsidRPr="00A027EA">
        <w:rPr>
          <w:rFonts w:ascii="Times New Roman" w:hAnsi="Times New Roman" w:cs="Times New Roman"/>
          <w:sz w:val="24"/>
          <w:szCs w:val="24"/>
        </w:rPr>
        <w:t>διαχειριστική μορφή</w:t>
      </w:r>
      <w:r>
        <w:rPr>
          <w:rFonts w:ascii="Times New Roman" w:hAnsi="Times New Roman" w:cs="Times New Roman"/>
          <w:sz w:val="24"/>
          <w:szCs w:val="24"/>
        </w:rPr>
        <w:t xml:space="preserve"> που έχει ο ρόλος του.</w:t>
      </w:r>
    </w:p>
    <w:p w:rsidR="007023FB" w:rsidRPr="007023FB" w:rsidRDefault="007023FB" w:rsidP="002C7B52">
      <w:pPr>
        <w:shd w:val="clear" w:color="auto" w:fill="FFFFFF" w:themeFill="background1"/>
        <w:spacing w:before="150" w:after="150" w:line="360" w:lineRule="auto"/>
        <w:jc w:val="both"/>
        <w:rPr>
          <w:rFonts w:ascii="Times New Roman" w:eastAsia="Times New Roman" w:hAnsi="Times New Roman" w:cs="Times New Roman"/>
          <w:sz w:val="24"/>
          <w:szCs w:val="24"/>
          <w:lang w:eastAsia="el-GR"/>
        </w:rPr>
      </w:pPr>
      <w:r w:rsidRPr="007023FB">
        <w:rPr>
          <w:rFonts w:ascii="Times New Roman" w:eastAsia="Times New Roman" w:hAnsi="Times New Roman" w:cs="Times New Roman"/>
          <w:sz w:val="24"/>
          <w:szCs w:val="24"/>
          <w:lang w:eastAsia="el-GR"/>
        </w:rPr>
        <w:t xml:space="preserve">Ειδικότερα ο Σύλλογος των Διδασκόντων συνεδριάζει τακτικά ή έκτακτα </w:t>
      </w:r>
      <w:r w:rsidR="0038172B">
        <w:rPr>
          <w:rFonts w:ascii="Times New Roman" w:eastAsia="Times New Roman" w:hAnsi="Times New Roman" w:cs="Times New Roman"/>
          <w:sz w:val="24"/>
          <w:szCs w:val="24"/>
          <w:lang w:eastAsia="el-GR"/>
        </w:rPr>
        <w:t xml:space="preserve">κατόπινπροσκλήσεως </w:t>
      </w:r>
      <w:r w:rsidRPr="007023FB">
        <w:rPr>
          <w:rFonts w:ascii="Times New Roman" w:eastAsia="Times New Roman" w:hAnsi="Times New Roman" w:cs="Times New Roman"/>
          <w:sz w:val="24"/>
          <w:szCs w:val="24"/>
          <w:lang w:eastAsia="el-GR"/>
        </w:rPr>
        <w:t xml:space="preserve"> του </w:t>
      </w:r>
      <w:r w:rsidR="000748E7" w:rsidRPr="007023FB">
        <w:rPr>
          <w:rFonts w:ascii="Times New Roman" w:eastAsia="Times New Roman" w:hAnsi="Times New Roman" w:cs="Times New Roman"/>
          <w:sz w:val="24"/>
          <w:szCs w:val="24"/>
          <w:lang w:eastAsia="el-GR"/>
        </w:rPr>
        <w:t>π</w:t>
      </w:r>
      <w:r w:rsidR="000748E7">
        <w:rPr>
          <w:rFonts w:ascii="Times New Roman" w:eastAsia="Times New Roman" w:hAnsi="Times New Roman" w:cs="Times New Roman"/>
          <w:sz w:val="24"/>
          <w:szCs w:val="24"/>
          <w:lang w:eastAsia="el-GR"/>
        </w:rPr>
        <w:t xml:space="preserve">ροϊσταμένου </w:t>
      </w:r>
      <w:r w:rsidRPr="007023FB">
        <w:rPr>
          <w:rFonts w:ascii="Times New Roman" w:eastAsia="Times New Roman" w:hAnsi="Times New Roman" w:cs="Times New Roman"/>
          <w:sz w:val="24"/>
          <w:szCs w:val="24"/>
          <w:lang w:eastAsia="el-GR"/>
        </w:rPr>
        <w:t xml:space="preserve"> του και η συμμετοχή του διδακτικού προσωπικού στις συνεδριάσεις του είναι υποχρεωτική. </w:t>
      </w:r>
      <w:r w:rsidR="0038172B">
        <w:rPr>
          <w:rFonts w:ascii="Times New Roman" w:eastAsia="Times New Roman" w:hAnsi="Times New Roman" w:cs="Times New Roman"/>
          <w:sz w:val="24"/>
          <w:szCs w:val="24"/>
          <w:lang w:eastAsia="el-GR"/>
        </w:rPr>
        <w:t>Η α</w:t>
      </w:r>
      <w:r w:rsidRPr="007023FB">
        <w:rPr>
          <w:rFonts w:ascii="Times New Roman" w:eastAsia="Times New Roman" w:hAnsi="Times New Roman" w:cs="Times New Roman"/>
          <w:sz w:val="24"/>
          <w:szCs w:val="24"/>
          <w:lang w:eastAsia="el-GR"/>
        </w:rPr>
        <w:t xml:space="preserve">πουσία </w:t>
      </w:r>
      <w:r w:rsidR="0038172B">
        <w:rPr>
          <w:rFonts w:ascii="Times New Roman" w:eastAsia="Times New Roman" w:hAnsi="Times New Roman" w:cs="Times New Roman"/>
          <w:sz w:val="24"/>
          <w:szCs w:val="24"/>
          <w:lang w:eastAsia="el-GR"/>
        </w:rPr>
        <w:t xml:space="preserve">οποιουδήποτε </w:t>
      </w:r>
      <w:r w:rsidRPr="007023FB">
        <w:rPr>
          <w:rFonts w:ascii="Times New Roman" w:eastAsia="Times New Roman" w:hAnsi="Times New Roman" w:cs="Times New Roman"/>
          <w:sz w:val="24"/>
          <w:szCs w:val="24"/>
          <w:lang w:eastAsia="el-GR"/>
        </w:rPr>
        <w:t>μέλους από τις συνεδριάσεις πρέπει να είναι απόλυτα δικαιολογημένη.</w:t>
      </w:r>
    </w:p>
    <w:p w:rsidR="007023FB" w:rsidRPr="007023FB" w:rsidRDefault="0038172B" w:rsidP="002C7B52">
      <w:pPr>
        <w:shd w:val="clear" w:color="auto" w:fill="FFFFFF" w:themeFill="background1"/>
        <w:spacing w:before="150" w:after="15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Οι τ</w:t>
      </w:r>
      <w:r w:rsidR="007023FB" w:rsidRPr="007023FB">
        <w:rPr>
          <w:rFonts w:ascii="Times New Roman" w:eastAsia="Times New Roman" w:hAnsi="Times New Roman" w:cs="Times New Roman"/>
          <w:sz w:val="24"/>
          <w:szCs w:val="24"/>
          <w:lang w:eastAsia="el-GR"/>
        </w:rPr>
        <w:t>ακτικές συνεδριάσεις του Συλλόγου των Διδασκόντων γίνονται ύστερα από πρόσκληση του προέδρου:</w:t>
      </w:r>
    </w:p>
    <w:p w:rsidR="007023FB" w:rsidRPr="007023FB" w:rsidRDefault="007023FB" w:rsidP="002C7B52">
      <w:pPr>
        <w:shd w:val="clear" w:color="auto" w:fill="FFFFFF" w:themeFill="background1"/>
        <w:spacing w:before="150" w:after="150" w:line="360" w:lineRule="auto"/>
        <w:ind w:left="600"/>
        <w:jc w:val="both"/>
        <w:rPr>
          <w:rFonts w:ascii="Times New Roman" w:eastAsia="Times New Roman" w:hAnsi="Times New Roman" w:cs="Times New Roman"/>
          <w:sz w:val="24"/>
          <w:szCs w:val="24"/>
          <w:lang w:eastAsia="el-GR"/>
        </w:rPr>
      </w:pPr>
      <w:r w:rsidRPr="007023FB">
        <w:rPr>
          <w:rFonts w:ascii="Times New Roman" w:eastAsia="Times New Roman" w:hAnsi="Times New Roman" w:cs="Times New Roman"/>
          <w:sz w:val="24"/>
          <w:szCs w:val="24"/>
          <w:lang w:eastAsia="el-GR"/>
        </w:rPr>
        <w:t>α) Πριν από την έναρξη των μαθημάτων του διδακτικού έτους.</w:t>
      </w:r>
    </w:p>
    <w:p w:rsidR="007023FB" w:rsidRPr="007023FB" w:rsidRDefault="007023FB" w:rsidP="002C7B52">
      <w:pPr>
        <w:shd w:val="clear" w:color="auto" w:fill="FFFFFF" w:themeFill="background1"/>
        <w:spacing w:before="150" w:after="150" w:line="360" w:lineRule="auto"/>
        <w:ind w:left="600"/>
        <w:jc w:val="both"/>
        <w:rPr>
          <w:rFonts w:ascii="Times New Roman" w:eastAsia="Times New Roman" w:hAnsi="Times New Roman" w:cs="Times New Roman"/>
          <w:sz w:val="24"/>
          <w:szCs w:val="24"/>
          <w:lang w:eastAsia="el-GR"/>
        </w:rPr>
      </w:pPr>
      <w:r w:rsidRPr="007023FB">
        <w:rPr>
          <w:rFonts w:ascii="Times New Roman" w:eastAsia="Times New Roman" w:hAnsi="Times New Roman" w:cs="Times New Roman"/>
          <w:sz w:val="24"/>
          <w:szCs w:val="24"/>
          <w:lang w:eastAsia="el-GR"/>
        </w:rPr>
        <w:lastRenderedPageBreak/>
        <w:t>β) Στο τέλος κάθε τετραμήνου.</w:t>
      </w:r>
    </w:p>
    <w:p w:rsidR="007023FB" w:rsidRPr="007023FB" w:rsidRDefault="007023FB" w:rsidP="002C7B52">
      <w:pPr>
        <w:shd w:val="clear" w:color="auto" w:fill="FFFFFF" w:themeFill="background1"/>
        <w:spacing w:before="150" w:after="150" w:line="360" w:lineRule="auto"/>
        <w:ind w:left="600"/>
        <w:jc w:val="both"/>
        <w:rPr>
          <w:rFonts w:ascii="Times New Roman" w:eastAsia="Times New Roman" w:hAnsi="Times New Roman" w:cs="Times New Roman"/>
          <w:sz w:val="24"/>
          <w:szCs w:val="24"/>
          <w:lang w:eastAsia="el-GR"/>
        </w:rPr>
      </w:pPr>
      <w:r w:rsidRPr="007023FB">
        <w:rPr>
          <w:rFonts w:ascii="Times New Roman" w:eastAsia="Times New Roman" w:hAnsi="Times New Roman" w:cs="Times New Roman"/>
          <w:sz w:val="24"/>
          <w:szCs w:val="24"/>
          <w:lang w:eastAsia="el-GR"/>
        </w:rPr>
        <w:t>γ) Κατά την ημέρα έκδοσης των αποτελεσμάτων των προαγωγικών, απολυτηρίων, εξετάσεων και</w:t>
      </w:r>
    </w:p>
    <w:p w:rsidR="007023FB" w:rsidRPr="007023FB" w:rsidRDefault="007023FB" w:rsidP="002C7B52">
      <w:pPr>
        <w:shd w:val="clear" w:color="auto" w:fill="FFFFFF" w:themeFill="background1"/>
        <w:spacing w:before="150" w:after="150" w:line="360" w:lineRule="auto"/>
        <w:ind w:left="600"/>
        <w:jc w:val="both"/>
        <w:rPr>
          <w:rFonts w:ascii="Times New Roman" w:eastAsia="Times New Roman" w:hAnsi="Times New Roman" w:cs="Times New Roman"/>
          <w:sz w:val="24"/>
          <w:szCs w:val="24"/>
          <w:lang w:eastAsia="el-GR"/>
        </w:rPr>
      </w:pPr>
      <w:r w:rsidRPr="007023FB">
        <w:rPr>
          <w:rFonts w:ascii="Times New Roman" w:eastAsia="Times New Roman" w:hAnsi="Times New Roman" w:cs="Times New Roman"/>
          <w:sz w:val="24"/>
          <w:szCs w:val="24"/>
          <w:lang w:eastAsia="el-GR"/>
        </w:rPr>
        <w:t>δ) Στο τελευταίο δεκαήμερο του διδακτικού έτους.</w:t>
      </w:r>
    </w:p>
    <w:p w:rsidR="007023FB" w:rsidRPr="007023FB" w:rsidRDefault="0038172B" w:rsidP="002C7B52">
      <w:pPr>
        <w:shd w:val="clear" w:color="auto" w:fill="FFFFFF" w:themeFill="background1"/>
        <w:spacing w:before="150" w:after="15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 xml:space="preserve">Μπορεί να </w:t>
      </w:r>
      <w:r w:rsidR="000748E7">
        <w:rPr>
          <w:rFonts w:ascii="Times New Roman" w:eastAsia="Times New Roman" w:hAnsi="Times New Roman" w:cs="Times New Roman"/>
          <w:sz w:val="24"/>
          <w:szCs w:val="24"/>
          <w:lang w:eastAsia="el-GR"/>
        </w:rPr>
        <w:t>συγκληθεί ο</w:t>
      </w:r>
      <w:r w:rsidR="007023FB" w:rsidRPr="007023FB">
        <w:rPr>
          <w:rFonts w:ascii="Times New Roman" w:eastAsia="Times New Roman" w:hAnsi="Times New Roman" w:cs="Times New Roman"/>
          <w:sz w:val="24"/>
          <w:szCs w:val="24"/>
          <w:lang w:eastAsia="el-GR"/>
        </w:rPr>
        <w:t xml:space="preserve"> Συλλόγο</w:t>
      </w:r>
      <w:r w:rsidR="000748E7">
        <w:rPr>
          <w:rFonts w:ascii="Times New Roman" w:eastAsia="Times New Roman" w:hAnsi="Times New Roman" w:cs="Times New Roman"/>
          <w:sz w:val="24"/>
          <w:szCs w:val="24"/>
          <w:lang w:eastAsia="el-GR"/>
        </w:rPr>
        <w:t>ς</w:t>
      </w:r>
      <w:r w:rsidR="007023FB" w:rsidRPr="007023FB">
        <w:rPr>
          <w:rFonts w:ascii="Times New Roman" w:eastAsia="Times New Roman" w:hAnsi="Times New Roman" w:cs="Times New Roman"/>
          <w:sz w:val="24"/>
          <w:szCs w:val="24"/>
          <w:lang w:eastAsia="el-GR"/>
        </w:rPr>
        <w:t xml:space="preserve"> των Διδασκόντων</w:t>
      </w:r>
      <w:r w:rsidR="000748E7">
        <w:rPr>
          <w:rFonts w:ascii="Times New Roman" w:eastAsia="Times New Roman" w:hAnsi="Times New Roman" w:cs="Times New Roman"/>
          <w:sz w:val="24"/>
          <w:szCs w:val="24"/>
          <w:lang w:eastAsia="el-GR"/>
        </w:rPr>
        <w:t>έκτακτα</w:t>
      </w:r>
      <w:r>
        <w:rPr>
          <w:rFonts w:ascii="Times New Roman" w:eastAsia="Times New Roman" w:hAnsi="Times New Roman" w:cs="Times New Roman"/>
          <w:sz w:val="24"/>
          <w:szCs w:val="24"/>
          <w:lang w:eastAsia="el-GR"/>
        </w:rPr>
        <w:t xml:space="preserve"> για συγκεκριμένα θέματα,όπως</w:t>
      </w:r>
    </w:p>
    <w:p w:rsidR="007023FB" w:rsidRPr="007023FB" w:rsidRDefault="007023FB" w:rsidP="002C7B52">
      <w:pPr>
        <w:shd w:val="clear" w:color="auto" w:fill="FFFFFF" w:themeFill="background1"/>
        <w:spacing w:before="150" w:after="150" w:line="360" w:lineRule="auto"/>
        <w:ind w:left="600"/>
        <w:jc w:val="both"/>
        <w:rPr>
          <w:rFonts w:ascii="Times New Roman" w:eastAsia="Times New Roman" w:hAnsi="Times New Roman" w:cs="Times New Roman"/>
          <w:sz w:val="24"/>
          <w:szCs w:val="24"/>
          <w:lang w:eastAsia="el-GR"/>
        </w:rPr>
      </w:pPr>
      <w:r w:rsidRPr="007023FB">
        <w:rPr>
          <w:rFonts w:ascii="Times New Roman" w:eastAsia="Times New Roman" w:hAnsi="Times New Roman" w:cs="Times New Roman"/>
          <w:sz w:val="24"/>
          <w:szCs w:val="24"/>
          <w:lang w:eastAsia="el-GR"/>
        </w:rPr>
        <w:t>α) Ύστερα από πρόσκληση του προέδρου και</w:t>
      </w:r>
    </w:p>
    <w:p w:rsidR="007023FB" w:rsidRPr="007023FB" w:rsidRDefault="007023FB" w:rsidP="002C7B52">
      <w:pPr>
        <w:shd w:val="clear" w:color="auto" w:fill="FFFFFF" w:themeFill="background1"/>
        <w:spacing w:before="150" w:after="150" w:line="360" w:lineRule="auto"/>
        <w:ind w:left="600"/>
        <w:jc w:val="both"/>
        <w:rPr>
          <w:rFonts w:ascii="Times New Roman" w:eastAsia="Times New Roman" w:hAnsi="Times New Roman" w:cs="Times New Roman"/>
          <w:sz w:val="24"/>
          <w:szCs w:val="24"/>
          <w:lang w:eastAsia="el-GR"/>
        </w:rPr>
      </w:pPr>
      <w:r w:rsidRPr="007023FB">
        <w:rPr>
          <w:rFonts w:ascii="Times New Roman" w:eastAsia="Times New Roman" w:hAnsi="Times New Roman" w:cs="Times New Roman"/>
          <w:sz w:val="24"/>
          <w:szCs w:val="24"/>
          <w:lang w:eastAsia="el-GR"/>
        </w:rPr>
        <w:t xml:space="preserve">β) Ύστερα από γραπτή αίτηση προς το Διευθυντή τουλάχιστον από το ένα τρίτο των μελών του συλλόγου, </w:t>
      </w:r>
      <w:r w:rsidR="000748E7">
        <w:rPr>
          <w:rFonts w:ascii="Times New Roman" w:eastAsia="Times New Roman" w:hAnsi="Times New Roman" w:cs="Times New Roman"/>
          <w:sz w:val="24"/>
          <w:szCs w:val="24"/>
          <w:lang w:eastAsia="el-GR"/>
        </w:rPr>
        <w:t xml:space="preserve">όπου θα </w:t>
      </w:r>
      <w:r w:rsidRPr="007023FB">
        <w:rPr>
          <w:rFonts w:ascii="Times New Roman" w:eastAsia="Times New Roman" w:hAnsi="Times New Roman" w:cs="Times New Roman"/>
          <w:sz w:val="24"/>
          <w:szCs w:val="24"/>
          <w:lang w:eastAsia="el-GR"/>
        </w:rPr>
        <w:t xml:space="preserve"> αναγράφονται τα θέματα και ο εισηγητής.</w:t>
      </w:r>
    </w:p>
    <w:p w:rsidR="00F42199" w:rsidRPr="00031212" w:rsidRDefault="000748E7" w:rsidP="002C7B52">
      <w:pPr>
        <w:shd w:val="clear" w:color="auto" w:fill="FFFFFF" w:themeFill="background1"/>
        <w:spacing w:before="150" w:after="15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 xml:space="preserve">Όταν </w:t>
      </w:r>
      <w:r w:rsidRPr="007023FB">
        <w:rPr>
          <w:rFonts w:ascii="Times New Roman" w:eastAsia="Times New Roman" w:hAnsi="Times New Roman" w:cs="Times New Roman"/>
          <w:sz w:val="24"/>
          <w:szCs w:val="24"/>
          <w:lang w:eastAsia="el-GR"/>
        </w:rPr>
        <w:t>τα θέματα που προτείνονται για συζήτηση ανήκουν, σύμφωνα με το νόμο, στην αποκλειστική αρμοδιότητα του Διευθυντή ή άλλου σχολικο</w:t>
      </w:r>
      <w:r>
        <w:rPr>
          <w:rFonts w:ascii="Times New Roman" w:eastAsia="Times New Roman" w:hAnsi="Times New Roman" w:cs="Times New Roman"/>
          <w:sz w:val="24"/>
          <w:szCs w:val="24"/>
          <w:lang w:eastAsia="el-GR"/>
        </w:rPr>
        <w:t>ύ φορέα ή όταν δεν είναι σύμφωνα με τον νόμο δ</w:t>
      </w:r>
      <w:r w:rsidR="007023FB" w:rsidRPr="007023FB">
        <w:rPr>
          <w:rFonts w:ascii="Times New Roman" w:eastAsia="Times New Roman" w:hAnsi="Times New Roman" w:cs="Times New Roman"/>
          <w:sz w:val="24"/>
          <w:szCs w:val="24"/>
          <w:lang w:eastAsia="el-GR"/>
        </w:rPr>
        <w:t>ε συγκ</w:t>
      </w:r>
      <w:r>
        <w:rPr>
          <w:rFonts w:ascii="Times New Roman" w:eastAsia="Times New Roman" w:hAnsi="Times New Roman" w:cs="Times New Roman"/>
          <w:sz w:val="24"/>
          <w:szCs w:val="24"/>
          <w:lang w:eastAsia="el-GR"/>
        </w:rPr>
        <w:t>αλείται συνεδρίαση του συλλόγου</w:t>
      </w:r>
      <w:r w:rsidR="007023FB" w:rsidRPr="007023FB">
        <w:rPr>
          <w:rFonts w:ascii="Times New Roman" w:eastAsia="Times New Roman" w:hAnsi="Times New Roman" w:cs="Times New Roman"/>
          <w:sz w:val="24"/>
          <w:szCs w:val="24"/>
          <w:lang w:eastAsia="el-GR"/>
        </w:rPr>
        <w:t>.</w:t>
      </w:r>
    </w:p>
    <w:p w:rsidR="00316FEF" w:rsidRDefault="000748E7" w:rsidP="002C7B52">
      <w:pPr>
        <w:shd w:val="clear" w:color="auto" w:fill="FFFFFF" w:themeFill="background1"/>
        <w:spacing w:before="150" w:after="15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 xml:space="preserve">Ο </w:t>
      </w:r>
      <w:r w:rsidR="007023FB">
        <w:rPr>
          <w:rFonts w:ascii="Times New Roman" w:eastAsia="Times New Roman" w:hAnsi="Times New Roman" w:cs="Times New Roman"/>
          <w:sz w:val="24"/>
          <w:szCs w:val="24"/>
          <w:lang w:eastAsia="el-GR"/>
        </w:rPr>
        <w:t xml:space="preserve"> χρόνο</w:t>
      </w:r>
      <w:r>
        <w:rPr>
          <w:rFonts w:ascii="Times New Roman" w:eastAsia="Times New Roman" w:hAnsi="Times New Roman" w:cs="Times New Roman"/>
          <w:sz w:val="24"/>
          <w:szCs w:val="24"/>
          <w:lang w:eastAsia="el-GR"/>
        </w:rPr>
        <w:t>ς</w:t>
      </w:r>
      <w:r w:rsidR="007023FB">
        <w:rPr>
          <w:rFonts w:ascii="Times New Roman" w:eastAsia="Times New Roman" w:hAnsi="Times New Roman" w:cs="Times New Roman"/>
          <w:sz w:val="24"/>
          <w:szCs w:val="24"/>
          <w:lang w:eastAsia="el-GR"/>
        </w:rPr>
        <w:t xml:space="preserve"> πραγματοποίησης των τακτικών</w:t>
      </w:r>
      <w:r>
        <w:rPr>
          <w:rFonts w:ascii="Times New Roman" w:eastAsia="Times New Roman" w:hAnsi="Times New Roman" w:cs="Times New Roman"/>
          <w:sz w:val="24"/>
          <w:szCs w:val="24"/>
          <w:lang w:eastAsia="el-GR"/>
        </w:rPr>
        <w:t xml:space="preserve"> συνεδριάσεων και τα θέματα που θα συζητηθούν γίνονται γνωστά σ</w:t>
      </w:r>
      <w:r w:rsidR="007023FB">
        <w:rPr>
          <w:rFonts w:ascii="Times New Roman" w:eastAsia="Times New Roman" w:hAnsi="Times New Roman" w:cs="Times New Roman"/>
          <w:sz w:val="24"/>
          <w:szCs w:val="24"/>
          <w:lang w:eastAsia="el-GR"/>
        </w:rPr>
        <w:t xml:space="preserve">τα μέλη δύο ημέρες τουλάχιστον πριν από την ημέρα </w:t>
      </w:r>
      <w:r>
        <w:rPr>
          <w:rFonts w:ascii="Times New Roman" w:eastAsia="Times New Roman" w:hAnsi="Times New Roman" w:cs="Times New Roman"/>
          <w:sz w:val="24"/>
          <w:szCs w:val="24"/>
          <w:lang w:eastAsia="el-GR"/>
        </w:rPr>
        <w:t xml:space="preserve">πριν την </w:t>
      </w:r>
      <w:r w:rsidR="007023FB">
        <w:rPr>
          <w:rFonts w:ascii="Times New Roman" w:eastAsia="Times New Roman" w:hAnsi="Times New Roman" w:cs="Times New Roman"/>
          <w:sz w:val="24"/>
          <w:szCs w:val="24"/>
          <w:lang w:eastAsia="el-GR"/>
        </w:rPr>
        <w:t>σύγκληση του συλλόγου σε συνεδρίαση. Η γνωστοποίηση αυτή γίνεται με ανάρτηση της πρόσκλησης στον πίνακα ανακοινώσεων του διδακτικού προσωπικού του σχολείου.Οι έκτακτες συνεδριάσεις του Συλλόγου των Διδασκόντων μπορούν να πραγματοποιούνται και με προφορική ειδοποίηση</w:t>
      </w:r>
      <w:r>
        <w:rPr>
          <w:rFonts w:ascii="Times New Roman" w:eastAsia="Times New Roman" w:hAnsi="Times New Roman" w:cs="Times New Roman"/>
          <w:sz w:val="24"/>
          <w:szCs w:val="24"/>
          <w:lang w:eastAsia="el-GR"/>
        </w:rPr>
        <w:t>. Υπάρχει δυνατότητα π</w:t>
      </w:r>
      <w:r w:rsidR="007023FB">
        <w:rPr>
          <w:rFonts w:ascii="Times New Roman" w:eastAsia="Times New Roman" w:hAnsi="Times New Roman" w:cs="Times New Roman"/>
          <w:sz w:val="24"/>
          <w:szCs w:val="24"/>
          <w:lang w:eastAsia="el-GR"/>
        </w:rPr>
        <w:t xml:space="preserve">ριν από την έναρξη της συζήτησης στις τακτικές συνεδριάσεις, </w:t>
      </w:r>
      <w:r>
        <w:rPr>
          <w:rFonts w:ascii="Times New Roman" w:eastAsia="Times New Roman" w:hAnsi="Times New Roman" w:cs="Times New Roman"/>
          <w:sz w:val="24"/>
          <w:szCs w:val="24"/>
          <w:lang w:eastAsia="el-GR"/>
        </w:rPr>
        <w:t xml:space="preserve">να τεθεί κάποιο  </w:t>
      </w:r>
      <w:r w:rsidR="007023FB">
        <w:rPr>
          <w:rFonts w:ascii="Times New Roman" w:eastAsia="Times New Roman" w:hAnsi="Times New Roman" w:cs="Times New Roman"/>
          <w:sz w:val="24"/>
          <w:szCs w:val="24"/>
          <w:lang w:eastAsia="el-GR"/>
        </w:rPr>
        <w:t>νέο θέμα από το Διευθυντή</w:t>
      </w:r>
      <w:r>
        <w:rPr>
          <w:rFonts w:ascii="Times New Roman" w:eastAsia="Times New Roman" w:hAnsi="Times New Roman" w:cs="Times New Roman"/>
          <w:sz w:val="24"/>
          <w:szCs w:val="24"/>
          <w:lang w:eastAsia="el-GR"/>
        </w:rPr>
        <w:t xml:space="preserve"> ή την </w:t>
      </w:r>
      <w:r w:rsidR="00316FEF">
        <w:rPr>
          <w:rFonts w:ascii="Times New Roman" w:eastAsia="Times New Roman" w:hAnsi="Times New Roman" w:cs="Times New Roman"/>
          <w:sz w:val="24"/>
          <w:szCs w:val="24"/>
          <w:lang w:eastAsia="el-GR"/>
        </w:rPr>
        <w:t>πλειοψηφία του Συλλόγου</w:t>
      </w:r>
      <w:r w:rsidR="007023FB">
        <w:rPr>
          <w:rFonts w:ascii="Times New Roman" w:eastAsia="Times New Roman" w:hAnsi="Times New Roman" w:cs="Times New Roman"/>
          <w:sz w:val="24"/>
          <w:szCs w:val="24"/>
          <w:lang w:eastAsia="el-GR"/>
        </w:rPr>
        <w:t xml:space="preserve">, το οποίο πρέπει να αιτιολογηθεί πλήρως ως επείγον. </w:t>
      </w:r>
    </w:p>
    <w:p w:rsidR="007023FB" w:rsidRDefault="007023FB" w:rsidP="002C7B52">
      <w:pPr>
        <w:shd w:val="clear" w:color="auto" w:fill="FFFFFF" w:themeFill="background1"/>
        <w:spacing w:before="150" w:after="15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Ο σύλλογος των διδασκόντων</w:t>
      </w:r>
      <w:r w:rsidR="00031212">
        <w:rPr>
          <w:rFonts w:ascii="Times New Roman" w:eastAsia="Times New Roman" w:hAnsi="Times New Roman" w:cs="Times New Roman"/>
          <w:sz w:val="24"/>
          <w:szCs w:val="24"/>
          <w:lang w:eastAsia="el-GR"/>
        </w:rPr>
        <w:t xml:space="preserve"> πρέπει να </w:t>
      </w:r>
      <w:r>
        <w:rPr>
          <w:rFonts w:ascii="Times New Roman" w:eastAsia="Times New Roman" w:hAnsi="Times New Roman" w:cs="Times New Roman"/>
          <w:sz w:val="24"/>
          <w:szCs w:val="24"/>
          <w:lang w:eastAsia="el-GR"/>
        </w:rPr>
        <w:t xml:space="preserve"> βρίσκεται σε νόμιμη απαρτία και οι αποφάσεις του είναι έγκυρες, όταν τα παρόντα μέλη είναι περισσότερα από τα απόντα.Οι αποφάσεις του λαμβάνονται με απλή πλειοψηφία των παρόντων και σε περίπτωση ισοψηφίας υπερισχύει η άποψη με την οποία τάσσεται ο πρόεδρος. Όταν οι προτάσεις είναι περισσότερες και καμιά δε συγκεντρώνει την απόλυτη πλειοψηφία, η ψηφοφορία επαναλαμβάνεται ανάμεσα στις δυο επικρατέστερες. Το μέλος που απέχει από την ψηφοφορία ή δίνει λευκή ψήφο θεωρείται απόν. Η ψηφοφορία είναι φανερή. </w:t>
      </w:r>
      <w:r>
        <w:rPr>
          <w:rFonts w:ascii="Times New Roman" w:eastAsia="Times New Roman" w:hAnsi="Times New Roman" w:cs="Times New Roman"/>
          <w:sz w:val="24"/>
          <w:szCs w:val="24"/>
          <w:lang w:eastAsia="el-GR"/>
        </w:rPr>
        <w:lastRenderedPageBreak/>
        <w:t>Μυστική ψηφοφορία διεξάγεται όταν προβλέπεται από σχετική διάταξη ή αποφασίζει ο Σύλλογος κατά πλειοψηφία.</w:t>
      </w:r>
    </w:p>
    <w:p w:rsidR="007023FB" w:rsidRDefault="007023FB" w:rsidP="002C7B52">
      <w:pPr>
        <w:shd w:val="clear" w:color="auto" w:fill="FFFFFF" w:themeFill="background1"/>
        <w:spacing w:before="150" w:after="15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 xml:space="preserve">Οι αποφάσεις του Συλλόγου των </w:t>
      </w:r>
      <w:r w:rsidR="00031212">
        <w:rPr>
          <w:rFonts w:ascii="Times New Roman" w:eastAsia="Times New Roman" w:hAnsi="Times New Roman" w:cs="Times New Roman"/>
          <w:sz w:val="24"/>
          <w:szCs w:val="24"/>
          <w:lang w:eastAsia="el-GR"/>
        </w:rPr>
        <w:t>δ</w:t>
      </w:r>
      <w:r>
        <w:rPr>
          <w:rFonts w:ascii="Times New Roman" w:eastAsia="Times New Roman" w:hAnsi="Times New Roman" w:cs="Times New Roman"/>
          <w:sz w:val="24"/>
          <w:szCs w:val="24"/>
          <w:lang w:eastAsia="el-GR"/>
        </w:rPr>
        <w:t xml:space="preserve">ιδασκόντων λαμβάνονται πάντοτε μέσα στα όρια της αρμοδιότητάς του, είναι δεσμευτικές για όλους, σύμφωνα με τις κείμενες διατάξεις, και υλοποιούνται με ευθύνη του Διευθυντή του σχολείου. Καταχωρούνται στο βιβλίο πράξεων του Συλλόγου και υπογράφονται υποχρεωτικά από τον πρόεδρο, το γραμματέα και τα παρόντα μέλη. Στην ίδια πράξη καταχωρούνται και οι απόψεις της μειοψηφίας, αν ζητηθεί. Ζητήματα τα οποία ρυθμίζονται από την υφιστάμενη εκπαιδευτική νομοθεσία δεν είναι επιτρεπτό να γίνονται θέματα συνεδρίασης του </w:t>
      </w:r>
      <w:r w:rsidR="00865EFD">
        <w:rPr>
          <w:rFonts w:ascii="Times New Roman" w:eastAsia="Times New Roman" w:hAnsi="Times New Roman" w:cs="Times New Roman"/>
          <w:sz w:val="24"/>
          <w:szCs w:val="24"/>
          <w:lang w:eastAsia="el-GR"/>
        </w:rPr>
        <w:t>σ</w:t>
      </w:r>
      <w:r>
        <w:rPr>
          <w:rFonts w:ascii="Times New Roman" w:eastAsia="Times New Roman" w:hAnsi="Times New Roman" w:cs="Times New Roman"/>
          <w:sz w:val="24"/>
          <w:szCs w:val="24"/>
          <w:lang w:eastAsia="el-GR"/>
        </w:rPr>
        <w:t xml:space="preserve">υλλόγου των </w:t>
      </w:r>
      <w:r w:rsidR="00865EFD">
        <w:rPr>
          <w:rFonts w:ascii="Times New Roman" w:eastAsia="Times New Roman" w:hAnsi="Times New Roman" w:cs="Times New Roman"/>
          <w:sz w:val="24"/>
          <w:szCs w:val="24"/>
          <w:lang w:eastAsia="el-GR"/>
        </w:rPr>
        <w:t>δ</w:t>
      </w:r>
      <w:r>
        <w:rPr>
          <w:rFonts w:ascii="Times New Roman" w:eastAsia="Times New Roman" w:hAnsi="Times New Roman" w:cs="Times New Roman"/>
          <w:sz w:val="24"/>
          <w:szCs w:val="24"/>
          <w:lang w:eastAsia="el-GR"/>
        </w:rPr>
        <w:t xml:space="preserve">ιδασκόντων και ούτε να λαμβάνονται αποφάσεις αντίθετες με τις ρυθμίσεις αυτές.Τα πρακτικά τηρεί ο γραμματέας του σχολείου ή εκπαιδευτικός που ορίζεται από το </w:t>
      </w:r>
      <w:r w:rsidR="00865EFD">
        <w:rPr>
          <w:rFonts w:ascii="Times New Roman" w:eastAsia="Times New Roman" w:hAnsi="Times New Roman" w:cs="Times New Roman"/>
          <w:sz w:val="24"/>
          <w:szCs w:val="24"/>
          <w:lang w:eastAsia="el-GR"/>
        </w:rPr>
        <w:t>σ</w:t>
      </w:r>
      <w:r>
        <w:rPr>
          <w:rFonts w:ascii="Times New Roman" w:eastAsia="Times New Roman" w:hAnsi="Times New Roman" w:cs="Times New Roman"/>
          <w:sz w:val="24"/>
          <w:szCs w:val="24"/>
          <w:lang w:eastAsia="el-GR"/>
        </w:rPr>
        <w:t xml:space="preserve">ύλλογο των </w:t>
      </w:r>
      <w:r w:rsidR="00865EFD">
        <w:rPr>
          <w:rFonts w:ascii="Times New Roman" w:eastAsia="Times New Roman" w:hAnsi="Times New Roman" w:cs="Times New Roman"/>
          <w:sz w:val="24"/>
          <w:szCs w:val="24"/>
          <w:lang w:eastAsia="el-GR"/>
        </w:rPr>
        <w:t>δ</w:t>
      </w:r>
      <w:r>
        <w:rPr>
          <w:rFonts w:ascii="Times New Roman" w:eastAsia="Times New Roman" w:hAnsi="Times New Roman" w:cs="Times New Roman"/>
          <w:sz w:val="24"/>
          <w:szCs w:val="24"/>
          <w:lang w:eastAsia="el-GR"/>
        </w:rPr>
        <w:t>ιδασκόντων.</w:t>
      </w:r>
    </w:p>
    <w:p w:rsidR="00316FEF" w:rsidRDefault="00865EFD" w:rsidP="002C7B52">
      <w:pPr>
        <w:shd w:val="clear" w:color="auto" w:fill="FFFFFF" w:themeFill="background1"/>
        <w:spacing w:line="360" w:lineRule="auto"/>
        <w:jc w:val="both"/>
        <w:rPr>
          <w:rFonts w:ascii="Times New Roman" w:hAnsi="Times New Roman" w:cs="Times New Roman"/>
          <w:sz w:val="24"/>
          <w:szCs w:val="24"/>
        </w:rPr>
      </w:pPr>
      <w:r w:rsidRPr="00865EFD">
        <w:rPr>
          <w:rFonts w:ascii="Times New Roman" w:hAnsi="Times New Roman" w:cs="Times New Roman"/>
          <w:sz w:val="24"/>
          <w:szCs w:val="24"/>
        </w:rPr>
        <w:t> </w:t>
      </w:r>
      <w:r>
        <w:rPr>
          <w:rFonts w:ascii="Times New Roman" w:hAnsi="Times New Roman" w:cs="Times New Roman"/>
          <w:sz w:val="24"/>
          <w:szCs w:val="24"/>
        </w:rPr>
        <w:t>Καθώς ο σ</w:t>
      </w:r>
      <w:r w:rsidRPr="00865EFD">
        <w:rPr>
          <w:rFonts w:ascii="Times New Roman" w:hAnsi="Times New Roman" w:cs="Times New Roman"/>
          <w:sz w:val="24"/>
          <w:szCs w:val="24"/>
        </w:rPr>
        <w:t xml:space="preserve">ύλλογος των </w:t>
      </w:r>
      <w:r>
        <w:rPr>
          <w:rFonts w:ascii="Times New Roman" w:hAnsi="Times New Roman" w:cs="Times New Roman"/>
          <w:sz w:val="24"/>
          <w:szCs w:val="24"/>
        </w:rPr>
        <w:t>δ</w:t>
      </w:r>
      <w:r w:rsidRPr="00865EFD">
        <w:rPr>
          <w:rFonts w:ascii="Times New Roman" w:hAnsi="Times New Roman" w:cs="Times New Roman"/>
          <w:sz w:val="24"/>
          <w:szCs w:val="24"/>
        </w:rPr>
        <w:t>ιδασκόντων κάθε σχολικής μονάδας έχει την ευθύνη να υλοποιεί τους σκοπούς και τους στόχους της εκπαίδευσης με συγκεκριμένες εκπαιδευτικές δραστηριότητες</w:t>
      </w:r>
      <w:r>
        <w:rPr>
          <w:rFonts w:ascii="Times New Roman" w:hAnsi="Times New Roman" w:cs="Times New Roman"/>
          <w:sz w:val="24"/>
          <w:szCs w:val="24"/>
        </w:rPr>
        <w:t xml:space="preserve"> ο</w:t>
      </w:r>
      <w:r w:rsidR="00316FEF" w:rsidRPr="00323BDA">
        <w:rPr>
          <w:rFonts w:ascii="Times New Roman" w:hAnsi="Times New Roman" w:cs="Times New Roman"/>
          <w:sz w:val="24"/>
          <w:szCs w:val="24"/>
        </w:rPr>
        <w:t xml:space="preserve"> Μαυρογιώργος  (2005) προτείνει</w:t>
      </w:r>
      <w:r w:rsidR="00316FEF">
        <w:rPr>
          <w:rFonts w:ascii="Times New Roman" w:hAnsi="Times New Roman" w:cs="Times New Roman"/>
          <w:sz w:val="24"/>
          <w:szCs w:val="24"/>
        </w:rPr>
        <w:t>σ</w:t>
      </w:r>
      <w:r w:rsidR="00316FEF" w:rsidRPr="00A027EA">
        <w:rPr>
          <w:rFonts w:ascii="Times New Roman" w:hAnsi="Times New Roman" w:cs="Times New Roman"/>
          <w:sz w:val="24"/>
          <w:szCs w:val="24"/>
        </w:rPr>
        <w:t xml:space="preserve">τους εκπαιδευτικούς </w:t>
      </w:r>
      <w:r w:rsidR="00316FEF">
        <w:rPr>
          <w:rFonts w:ascii="Times New Roman" w:hAnsi="Times New Roman" w:cs="Times New Roman"/>
          <w:sz w:val="24"/>
          <w:szCs w:val="24"/>
        </w:rPr>
        <w:t xml:space="preserve">που </w:t>
      </w:r>
      <w:r w:rsidR="00316FEF" w:rsidRPr="00A027EA">
        <w:rPr>
          <w:rFonts w:ascii="Times New Roman" w:hAnsi="Times New Roman" w:cs="Times New Roman"/>
          <w:sz w:val="24"/>
          <w:szCs w:val="24"/>
        </w:rPr>
        <w:t>αναζητ</w:t>
      </w:r>
      <w:r w:rsidR="00316FEF">
        <w:rPr>
          <w:rFonts w:ascii="Times New Roman" w:hAnsi="Times New Roman" w:cs="Times New Roman"/>
          <w:sz w:val="24"/>
          <w:szCs w:val="24"/>
        </w:rPr>
        <w:t xml:space="preserve">ούν ένα </w:t>
      </w:r>
      <w:r w:rsidR="00316FEF" w:rsidRPr="00A027EA">
        <w:rPr>
          <w:rFonts w:ascii="Times New Roman" w:hAnsi="Times New Roman" w:cs="Times New Roman"/>
          <w:sz w:val="24"/>
          <w:szCs w:val="24"/>
        </w:rPr>
        <w:t xml:space="preserve"> ουσιαστικό ρόλο</w:t>
      </w:r>
      <w:r w:rsidR="00316FEF">
        <w:rPr>
          <w:rFonts w:ascii="Times New Roman" w:hAnsi="Times New Roman" w:cs="Times New Roman"/>
          <w:sz w:val="24"/>
          <w:szCs w:val="24"/>
        </w:rPr>
        <w:t xml:space="preserve"> στην εκπαιδευτική διαδικασία,</w:t>
      </w:r>
      <w:r w:rsidR="00316FEF" w:rsidRPr="00A027EA">
        <w:rPr>
          <w:rFonts w:ascii="Times New Roman" w:hAnsi="Times New Roman" w:cs="Times New Roman"/>
          <w:sz w:val="24"/>
          <w:szCs w:val="24"/>
        </w:rPr>
        <w:t xml:space="preserve"> όταν ενεργούν ως μέλη των ΣυλλόγωνΔιδασκόντων</w:t>
      </w:r>
      <w:r w:rsidR="00316FEF">
        <w:rPr>
          <w:rFonts w:ascii="Times New Roman" w:hAnsi="Times New Roman" w:cs="Times New Roman"/>
          <w:sz w:val="24"/>
          <w:szCs w:val="24"/>
        </w:rPr>
        <w:t>,</w:t>
      </w:r>
      <w:r w:rsidR="00316FEF" w:rsidRPr="00A027EA">
        <w:rPr>
          <w:rFonts w:ascii="Times New Roman" w:hAnsi="Times New Roman" w:cs="Times New Roman"/>
          <w:sz w:val="24"/>
          <w:szCs w:val="24"/>
        </w:rPr>
        <w:t xml:space="preserve"> να διευρύνουν </w:t>
      </w:r>
      <w:r w:rsidR="00316FEF">
        <w:rPr>
          <w:rFonts w:ascii="Times New Roman" w:hAnsi="Times New Roman" w:cs="Times New Roman"/>
          <w:sz w:val="24"/>
          <w:szCs w:val="24"/>
        </w:rPr>
        <w:t xml:space="preserve">και να εξαντλήσουν </w:t>
      </w:r>
      <w:r w:rsidR="00316FEF" w:rsidRPr="00A027EA">
        <w:rPr>
          <w:rFonts w:ascii="Times New Roman" w:hAnsi="Times New Roman" w:cs="Times New Roman"/>
          <w:sz w:val="24"/>
          <w:szCs w:val="24"/>
        </w:rPr>
        <w:t>τα όρια της σχετικήςαυτονομίας σ</w:t>
      </w:r>
      <w:r w:rsidR="00316FEF">
        <w:rPr>
          <w:rFonts w:ascii="Times New Roman" w:hAnsi="Times New Roman" w:cs="Times New Roman"/>
          <w:sz w:val="24"/>
          <w:szCs w:val="24"/>
        </w:rPr>
        <w:t xml:space="preserve">την </w:t>
      </w:r>
      <w:r w:rsidR="00316FEF" w:rsidRPr="00A027EA">
        <w:rPr>
          <w:rFonts w:ascii="Times New Roman" w:hAnsi="Times New Roman" w:cs="Times New Roman"/>
          <w:sz w:val="24"/>
          <w:szCs w:val="24"/>
        </w:rPr>
        <w:t xml:space="preserve">προσπάθεια </w:t>
      </w:r>
      <w:r w:rsidR="00316FEF">
        <w:rPr>
          <w:rFonts w:ascii="Times New Roman" w:hAnsi="Times New Roman" w:cs="Times New Roman"/>
          <w:sz w:val="24"/>
          <w:szCs w:val="24"/>
        </w:rPr>
        <w:t>ενός ανοιχτού σ</w:t>
      </w:r>
      <w:r>
        <w:rPr>
          <w:rFonts w:ascii="Times New Roman" w:hAnsi="Times New Roman" w:cs="Times New Roman"/>
          <w:sz w:val="24"/>
          <w:szCs w:val="24"/>
        </w:rPr>
        <w:t>χ</w:t>
      </w:r>
      <w:r w:rsidR="00316FEF">
        <w:rPr>
          <w:rFonts w:ascii="Times New Roman" w:hAnsi="Times New Roman" w:cs="Times New Roman"/>
          <w:sz w:val="24"/>
          <w:szCs w:val="24"/>
        </w:rPr>
        <w:t>ολείου</w:t>
      </w:r>
      <w:r w:rsidR="00316FEF" w:rsidRPr="00A027EA">
        <w:rPr>
          <w:rFonts w:ascii="Times New Roman" w:hAnsi="Times New Roman" w:cs="Times New Roman"/>
          <w:sz w:val="24"/>
          <w:szCs w:val="24"/>
        </w:rPr>
        <w:t>.</w:t>
      </w:r>
    </w:p>
    <w:p w:rsidR="00316FEF" w:rsidRPr="001F2332" w:rsidRDefault="00316FEF" w:rsidP="002C7B52">
      <w:pPr>
        <w:pStyle w:val="a6"/>
        <w:shd w:val="clear" w:color="auto" w:fill="FFFFFF" w:themeFill="background1"/>
        <w:spacing w:line="360" w:lineRule="auto"/>
        <w:jc w:val="both"/>
        <w:rPr>
          <w:rFonts w:ascii="Times New Roman" w:hAnsi="Times New Roman" w:cs="Times New Roman"/>
          <w:b/>
          <w:sz w:val="28"/>
          <w:szCs w:val="28"/>
        </w:rPr>
      </w:pPr>
      <w:r>
        <w:rPr>
          <w:rFonts w:ascii="Times New Roman" w:hAnsi="Times New Roman" w:cs="Times New Roman"/>
          <w:sz w:val="24"/>
          <w:szCs w:val="24"/>
        </w:rPr>
        <w:t>Γ</w:t>
      </w:r>
      <w:r w:rsidRPr="00A027EA">
        <w:rPr>
          <w:rFonts w:ascii="Times New Roman" w:hAnsi="Times New Roman" w:cs="Times New Roman"/>
          <w:sz w:val="24"/>
          <w:szCs w:val="24"/>
        </w:rPr>
        <w:t>ια την επίτευξη αυτού του στόχου</w:t>
      </w:r>
      <w:r>
        <w:rPr>
          <w:rFonts w:ascii="Times New Roman" w:hAnsi="Times New Roman" w:cs="Times New Roman"/>
          <w:sz w:val="24"/>
          <w:szCs w:val="24"/>
        </w:rPr>
        <w:t xml:space="preserve"> χρειάζεται  μια κατευθυντήρια </w:t>
      </w:r>
      <w:r w:rsidRPr="00A027EA">
        <w:rPr>
          <w:rFonts w:ascii="Times New Roman" w:hAnsi="Times New Roman" w:cs="Times New Roman"/>
          <w:sz w:val="24"/>
          <w:szCs w:val="24"/>
        </w:rPr>
        <w:t xml:space="preserve"> δράσης</w:t>
      </w:r>
      <w:r>
        <w:rPr>
          <w:rFonts w:ascii="Times New Roman" w:hAnsi="Times New Roman" w:cs="Times New Roman"/>
          <w:sz w:val="24"/>
          <w:szCs w:val="24"/>
        </w:rPr>
        <w:t xml:space="preserve"> που </w:t>
      </w:r>
      <w:r w:rsidRPr="00A027EA">
        <w:rPr>
          <w:rFonts w:ascii="Times New Roman" w:hAnsi="Times New Roman" w:cs="Times New Roman"/>
          <w:sz w:val="24"/>
          <w:szCs w:val="24"/>
        </w:rPr>
        <w:t>περιλαμβάνει συγκεκριμένο χρον</w:t>
      </w:r>
      <w:r>
        <w:rPr>
          <w:rFonts w:ascii="Times New Roman" w:hAnsi="Times New Roman" w:cs="Times New Roman"/>
          <w:sz w:val="24"/>
          <w:szCs w:val="24"/>
        </w:rPr>
        <w:t>ικό πλαίσιο</w:t>
      </w:r>
      <w:r w:rsidRPr="00A027EA">
        <w:rPr>
          <w:rFonts w:ascii="Times New Roman" w:hAnsi="Times New Roman" w:cs="Times New Roman"/>
          <w:sz w:val="24"/>
          <w:szCs w:val="24"/>
        </w:rPr>
        <w:t>,</w:t>
      </w:r>
      <w:r>
        <w:rPr>
          <w:rFonts w:ascii="Times New Roman" w:hAnsi="Times New Roman" w:cs="Times New Roman"/>
          <w:sz w:val="24"/>
          <w:szCs w:val="24"/>
        </w:rPr>
        <w:t xml:space="preserve">επιμερισμό εργασιών και συντονισμό ενεργειών </w:t>
      </w:r>
      <w:r w:rsidRPr="00323BDA">
        <w:rPr>
          <w:rFonts w:ascii="Times New Roman" w:hAnsi="Times New Roman" w:cs="Times New Roman"/>
          <w:sz w:val="24"/>
          <w:szCs w:val="24"/>
        </w:rPr>
        <w:t>(Everard &amp; Morris, 1999).</w:t>
      </w:r>
      <w:r w:rsidRPr="0092714A">
        <w:rPr>
          <w:rFonts w:ascii="Times New Roman" w:hAnsi="Times New Roman" w:cs="Times New Roman"/>
          <w:sz w:val="24"/>
          <w:szCs w:val="24"/>
        </w:rPr>
        <w:t>Τ</w:t>
      </w:r>
      <w:r>
        <w:rPr>
          <w:rFonts w:ascii="Times New Roman" w:hAnsi="Times New Roman" w:cs="Times New Roman"/>
          <w:sz w:val="24"/>
          <w:szCs w:val="24"/>
        </w:rPr>
        <w:t xml:space="preserve">αυτόχρονα, αφού ληφθούν </w:t>
      </w:r>
      <w:r w:rsidRPr="00A027EA">
        <w:rPr>
          <w:rFonts w:ascii="Times New Roman" w:hAnsi="Times New Roman" w:cs="Times New Roman"/>
          <w:sz w:val="24"/>
          <w:szCs w:val="24"/>
        </w:rPr>
        <w:t xml:space="preserve">υπόψη </w:t>
      </w:r>
      <w:r>
        <w:rPr>
          <w:rFonts w:ascii="Times New Roman" w:hAnsi="Times New Roman" w:cs="Times New Roman"/>
          <w:sz w:val="24"/>
          <w:szCs w:val="24"/>
        </w:rPr>
        <w:t xml:space="preserve">οι διαμορφωμένες ιδέες κάθε σχολικής μονάδας πρέπει να διαμορφωθεί με </w:t>
      </w:r>
      <w:r w:rsidRPr="00A027EA">
        <w:rPr>
          <w:rFonts w:ascii="Times New Roman" w:hAnsi="Times New Roman" w:cs="Times New Roman"/>
          <w:sz w:val="24"/>
          <w:szCs w:val="24"/>
        </w:rPr>
        <w:t>πνεύμα συνεργασίαςμια συναντίληψη</w:t>
      </w:r>
      <w:r>
        <w:rPr>
          <w:rFonts w:ascii="Times New Roman" w:hAnsi="Times New Roman" w:cs="Times New Roman"/>
          <w:sz w:val="24"/>
          <w:szCs w:val="24"/>
        </w:rPr>
        <w:t xml:space="preserve">  στην ιεράρχηση  </w:t>
      </w:r>
      <w:r w:rsidRPr="00A027EA">
        <w:rPr>
          <w:rFonts w:ascii="Times New Roman" w:hAnsi="Times New Roman" w:cs="Times New Roman"/>
          <w:sz w:val="24"/>
          <w:szCs w:val="24"/>
        </w:rPr>
        <w:t xml:space="preserve">των παιδαγωγικών αρχών και αξιών </w:t>
      </w:r>
      <w:r>
        <w:rPr>
          <w:rFonts w:ascii="Times New Roman" w:hAnsi="Times New Roman" w:cs="Times New Roman"/>
          <w:sz w:val="24"/>
          <w:szCs w:val="24"/>
        </w:rPr>
        <w:t xml:space="preserve">που </w:t>
      </w:r>
      <w:r w:rsidRPr="00A027EA">
        <w:rPr>
          <w:rFonts w:ascii="Times New Roman" w:hAnsi="Times New Roman" w:cs="Times New Roman"/>
          <w:sz w:val="24"/>
          <w:szCs w:val="24"/>
        </w:rPr>
        <w:t>αναβαθμίζ</w:t>
      </w:r>
      <w:r>
        <w:rPr>
          <w:rFonts w:ascii="Times New Roman" w:hAnsi="Times New Roman" w:cs="Times New Roman"/>
          <w:sz w:val="24"/>
          <w:szCs w:val="24"/>
        </w:rPr>
        <w:t>ουν</w:t>
      </w:r>
      <w:r w:rsidRPr="00A027EA">
        <w:rPr>
          <w:rFonts w:ascii="Times New Roman" w:hAnsi="Times New Roman" w:cs="Times New Roman"/>
          <w:sz w:val="24"/>
          <w:szCs w:val="24"/>
        </w:rPr>
        <w:t xml:space="preserve"> διαρκώς το ρόλο της μονάδας</w:t>
      </w:r>
    </w:p>
    <w:p w:rsidR="00684B70" w:rsidRPr="00684B70" w:rsidRDefault="00684B70" w:rsidP="00113328">
      <w:pPr>
        <w:spacing w:line="360" w:lineRule="auto"/>
        <w:jc w:val="both"/>
        <w:rPr>
          <w:rFonts w:ascii="Times New Roman" w:hAnsi="Times New Roman" w:cs="Times New Roman"/>
          <w:sz w:val="24"/>
          <w:szCs w:val="24"/>
        </w:rPr>
      </w:pPr>
    </w:p>
    <w:p w:rsidR="00B00898" w:rsidRDefault="00113328" w:rsidP="00B00898">
      <w:pPr>
        <w:autoSpaceDE w:val="0"/>
        <w:autoSpaceDN w:val="0"/>
        <w:adjustRightInd w:val="0"/>
        <w:spacing w:after="0" w:line="360" w:lineRule="auto"/>
        <w:jc w:val="both"/>
        <w:rPr>
          <w:rFonts w:ascii="Times New Roman" w:hAnsi="Times New Roman" w:cs="Times New Roman"/>
          <w:b/>
          <w:sz w:val="24"/>
          <w:szCs w:val="24"/>
        </w:rPr>
      </w:pPr>
      <w:r w:rsidRPr="00B00898">
        <w:rPr>
          <w:rFonts w:ascii="Times New Roman" w:hAnsi="Times New Roman" w:cs="Times New Roman"/>
          <w:b/>
          <w:sz w:val="24"/>
          <w:szCs w:val="24"/>
        </w:rPr>
        <w:t>2</w:t>
      </w:r>
      <w:r w:rsidR="00B00898" w:rsidRPr="00B00898">
        <w:rPr>
          <w:rFonts w:ascii="Times New Roman" w:hAnsi="Times New Roman" w:cs="Times New Roman"/>
          <w:b/>
          <w:sz w:val="24"/>
          <w:szCs w:val="24"/>
        </w:rPr>
        <w:t>.2.3. Αρμοδιότητες Συλλόγου Διδασκόντων</w:t>
      </w:r>
    </w:p>
    <w:p w:rsidR="002D4939" w:rsidRPr="00B00898" w:rsidRDefault="002D4939" w:rsidP="00B00898">
      <w:pPr>
        <w:autoSpaceDE w:val="0"/>
        <w:autoSpaceDN w:val="0"/>
        <w:adjustRightInd w:val="0"/>
        <w:spacing w:after="0" w:line="360" w:lineRule="auto"/>
        <w:jc w:val="both"/>
        <w:rPr>
          <w:rFonts w:ascii="Times New Roman" w:hAnsi="Times New Roman" w:cs="Times New Roman"/>
          <w:b/>
          <w:sz w:val="24"/>
          <w:szCs w:val="24"/>
        </w:rPr>
      </w:pPr>
    </w:p>
    <w:p w:rsidR="00A842D6" w:rsidRPr="00A842D6" w:rsidRDefault="00A842D6" w:rsidP="00A842D6">
      <w:pPr>
        <w:spacing w:line="360" w:lineRule="auto"/>
        <w:jc w:val="both"/>
        <w:rPr>
          <w:rFonts w:ascii="Times New Roman" w:hAnsi="Times New Roman" w:cs="Times New Roman"/>
          <w:sz w:val="24"/>
          <w:szCs w:val="24"/>
        </w:rPr>
      </w:pPr>
      <w:r w:rsidRPr="00A842D6">
        <w:rPr>
          <w:rFonts w:ascii="Times New Roman" w:hAnsi="Times New Roman" w:cs="Times New Roman"/>
          <w:sz w:val="24"/>
          <w:szCs w:val="24"/>
        </w:rPr>
        <w:t xml:space="preserve">     Το έργο των εκπαιδευτικών είναι υψηλής κοινωνικής ευθύνης και  περιλαμβάνει τη διδασκαλία, την εκπαίδευση και την διαπαιδαγώγηση των μαθητών. Η πρόοδος, η οικονομική ανάπτυξη, ο πολιτισμός και η συνοχή της κοινωνίας εξαρτώνται σε </w:t>
      </w:r>
      <w:r w:rsidRPr="00A842D6">
        <w:rPr>
          <w:rFonts w:ascii="Times New Roman" w:hAnsi="Times New Roman" w:cs="Times New Roman"/>
          <w:sz w:val="24"/>
          <w:szCs w:val="24"/>
        </w:rPr>
        <w:lastRenderedPageBreak/>
        <w:t>μεγάλο βαθμό από την ποιότητα της εκπαίδευσης και κατ΄ επέκταση από τη συμβολή και την προσπάθεια των εκπαιδευτικών. Το έργο τους  επικεντρώνεται  σε  δυο κυρίως εκπαιδευτικοί σκοποί.</w:t>
      </w:r>
    </w:p>
    <w:p w:rsidR="00A842D6" w:rsidRPr="00A842D6" w:rsidRDefault="00A842D6" w:rsidP="00A842D6">
      <w:pPr>
        <w:spacing w:line="360" w:lineRule="auto"/>
        <w:jc w:val="both"/>
        <w:rPr>
          <w:rFonts w:ascii="Times New Roman" w:hAnsi="Times New Roman" w:cs="Times New Roman"/>
          <w:sz w:val="24"/>
          <w:szCs w:val="24"/>
        </w:rPr>
      </w:pPr>
      <w:r w:rsidRPr="00A842D6">
        <w:rPr>
          <w:rFonts w:ascii="Times New Roman" w:hAnsi="Times New Roman" w:cs="Times New Roman"/>
          <w:sz w:val="24"/>
          <w:szCs w:val="24"/>
        </w:rPr>
        <w:t>α) Στην καλλιέργεια και ανάπτυξη των γνωστικών και των νοητικών δεξιοτήτων των μαθητών.</w:t>
      </w:r>
    </w:p>
    <w:p w:rsidR="00A842D6" w:rsidRPr="00A842D6" w:rsidRDefault="00A842D6" w:rsidP="00A842D6">
      <w:pPr>
        <w:spacing w:line="360" w:lineRule="auto"/>
        <w:jc w:val="both"/>
        <w:rPr>
          <w:rFonts w:ascii="Times New Roman" w:hAnsi="Times New Roman" w:cs="Times New Roman"/>
          <w:sz w:val="24"/>
          <w:szCs w:val="24"/>
        </w:rPr>
      </w:pPr>
      <w:r w:rsidRPr="00A842D6">
        <w:rPr>
          <w:rFonts w:ascii="Times New Roman" w:hAnsi="Times New Roman" w:cs="Times New Roman"/>
          <w:sz w:val="24"/>
          <w:szCs w:val="24"/>
        </w:rPr>
        <w:t>β) Στην  συναισθηματική πληρότητα  και ολοκλήρωση ώστε να διαμορφώσουν θετική στάση για τη ζωή και την κοινωνία και να αποκτήσουν ικανότητες  που θα τους εντάξουν ομαλά στην κοινωνία.</w:t>
      </w:r>
    </w:p>
    <w:p w:rsidR="00A842D6" w:rsidRPr="00A842D6" w:rsidRDefault="00A842D6" w:rsidP="00A842D6">
      <w:pPr>
        <w:spacing w:line="360" w:lineRule="auto"/>
        <w:jc w:val="both"/>
        <w:rPr>
          <w:rFonts w:ascii="Times New Roman" w:hAnsi="Times New Roman" w:cs="Times New Roman"/>
          <w:sz w:val="24"/>
          <w:szCs w:val="24"/>
        </w:rPr>
      </w:pPr>
      <w:r w:rsidRPr="00A842D6">
        <w:rPr>
          <w:rFonts w:ascii="Times New Roman" w:hAnsi="Times New Roman" w:cs="Times New Roman"/>
          <w:sz w:val="24"/>
          <w:szCs w:val="24"/>
        </w:rPr>
        <w:t xml:space="preserve">      Τα καθήκοντα και οι αρμοδιότητες των εκπαιδευτικών οφείλουν να εναρμονίζονται με τους στόχους αυτούς και ο σύλλογος διδασκόντων καλείται να συμπλεύσει  με τους σκοπούς αυτούς επιβεβαιώνοντας τη διαπίστωση ότι ο Σύλλογο Διδασκόντων επιλαμβάνεται ποικιλία θεμάτων.</w:t>
      </w:r>
    </w:p>
    <w:p w:rsidR="00A842D6" w:rsidRPr="00A842D6" w:rsidRDefault="00A842D6" w:rsidP="00A842D6">
      <w:pPr>
        <w:spacing w:line="360" w:lineRule="auto"/>
        <w:jc w:val="both"/>
        <w:rPr>
          <w:rFonts w:ascii="Times New Roman" w:hAnsi="Times New Roman" w:cs="Times New Roman"/>
          <w:sz w:val="24"/>
          <w:szCs w:val="24"/>
        </w:rPr>
      </w:pPr>
      <w:r w:rsidRPr="00A842D6">
        <w:rPr>
          <w:rFonts w:ascii="Times New Roman" w:hAnsi="Times New Roman" w:cs="Times New Roman"/>
          <w:sz w:val="24"/>
          <w:szCs w:val="24"/>
        </w:rPr>
        <w:t xml:space="preserve">         Ειδικότερα οι εκπαιδευτικοί προγραμματίζουν τα διάφορα γνωστικά αντικείμενα που τους αναθέτουν ,σύμφωνα με το ισχύον πρόγραμμα σπουδών και οργανώνουν το μάθημά τους, με βάση τις ανάγκες των μαθητών και τις ιδιαιτερότητες των γνωστικών αντικειμένων, ενώ διαπαιδαγωγούν και εκπαιδεύουν τους μαθητές τους με σεβασμό  στην προσωπικότητά τους, καλλιεργώντας  και εμπνέοντας με το παράδειγμά τους, δημοκρατική συμπεριφορά. Ο Σύλλογος των Διδασκόντων σε τακτική συνεδρίαση πριν από την έναρξη των μαθημάτων προγραμματίζει όλες αυτές τις εκπαιδευτικές δραστηριότητες για όλο το σχολικό έτος. Οργανώνει τον καταμερισμό των εργασιών στα μέλη του, ύστερα από εισήγηση του Διευθυντή, έτσι ώστε να αξιοποιούνται οι δυνατότητες όλων των μελών του και να εξασφαλίζεται η αποτελεσματικότητα και η ομαλή λειτουργία της σχολικής μονάδας. Παρακολουθεί και εφαρμόζει τον αρχικό προγραμματισμό και, εφόσον, χρειασθεί παρεμβαίνει διορθωτικά. Αναθέτει στα μέλη του το έργο της διδασκαλίας των επιμέρους μαθημάτων, επιμερίζει αρμοδιότητες και ορίζει τους υπευθύνους διεκπεραίωσης των γραμματειακών εργασιών και αποφασίσει επικυρώνοντας τυπικά αυτονόητα ζητήματα καθημερινότητας .Τέλος, αναθέτει υπερωριακή διδασκαλία για την κάλυψη των ωρών του ωρολογίου προγράμματος σε εκπαιδευτικούς του ίδιου σχολείου σύμφωνα με τις κείμενες διατάξεις.</w:t>
      </w:r>
    </w:p>
    <w:p w:rsidR="00A842D6" w:rsidRPr="00A842D6" w:rsidRDefault="00A842D6" w:rsidP="00A842D6">
      <w:pPr>
        <w:spacing w:line="360" w:lineRule="auto"/>
        <w:jc w:val="both"/>
        <w:rPr>
          <w:rFonts w:ascii="Times New Roman" w:hAnsi="Times New Roman" w:cs="Times New Roman"/>
          <w:sz w:val="24"/>
          <w:szCs w:val="24"/>
        </w:rPr>
      </w:pPr>
      <w:r w:rsidRPr="00A842D6">
        <w:rPr>
          <w:rFonts w:ascii="Times New Roman" w:hAnsi="Times New Roman" w:cs="Times New Roman"/>
          <w:sz w:val="24"/>
          <w:szCs w:val="24"/>
        </w:rPr>
        <w:lastRenderedPageBreak/>
        <w:t xml:space="preserve">        Καθώς οι εκπαιδευτικοί έχουν καθήκον να παίρνουν μέρος σε επιμορφωτικές  συναντήσεις και να δέχονται στην τάξη τους Σχολικούς Συμβούλους και συνεργάζονται μαζί τους για σφαιρική ενημέρωση, ο σύλλογος των διδασκόντων λαμβάνοντας υπόψη τις ανάγκες των μελών του στον τομέα της επιμόρφωσης επικυρώνει οποιαδήποτε επιμορφωτική πρωτοβουλία. Αποφασίζει, την οργάνωση επιμορφωτικών προγραμμάτων και σεμιναρίων σε ενδοσχολικό επίπεδο ή συμμετέχει σε γενικότερα προγράμματα επιμόρφωσης, όταν διαπιστώνονται ανάγκες, όταν εισάγονται καινοτομίες ή επιβάλλεται να αντιμετωπισθούν ειδικά προβλήματα της σχολικής μονάδας. </w:t>
      </w:r>
    </w:p>
    <w:p w:rsidR="00A842D6" w:rsidRPr="00A842D6" w:rsidRDefault="00A842D6" w:rsidP="00A842D6">
      <w:pPr>
        <w:spacing w:line="360" w:lineRule="auto"/>
        <w:jc w:val="both"/>
        <w:rPr>
          <w:rFonts w:ascii="Times New Roman" w:hAnsi="Times New Roman" w:cs="Times New Roman"/>
          <w:sz w:val="24"/>
          <w:szCs w:val="24"/>
        </w:rPr>
      </w:pPr>
      <w:r w:rsidRPr="00A842D6">
        <w:rPr>
          <w:rFonts w:ascii="Times New Roman" w:hAnsi="Times New Roman" w:cs="Times New Roman"/>
          <w:sz w:val="24"/>
          <w:szCs w:val="24"/>
        </w:rPr>
        <w:t xml:space="preserve">       Ο σύλλογος μαζί με τον Διευθυντή του σχολείου ενημερώνεται για  τους νόμους, τα διατάγματα, τις αποφάσεις, τις οδηγίες, τις εγκυκλίους και τα βιβλία και έχουν ευθύνη να τα τηρούν, ενώ είναι υποχρέωσή τους να αναλαμβάνουν τις εξωδιδακτικές εργασίες του σχολείου, συμβάλλοντας έτσι έμπρακτα στη συλλογική λειτουργία του. </w:t>
      </w:r>
    </w:p>
    <w:p w:rsidR="00A842D6" w:rsidRPr="00A842D6" w:rsidRDefault="00A842D6" w:rsidP="00A842D6">
      <w:pPr>
        <w:spacing w:line="360" w:lineRule="auto"/>
        <w:jc w:val="both"/>
        <w:rPr>
          <w:rFonts w:ascii="Times New Roman" w:hAnsi="Times New Roman" w:cs="Times New Roman"/>
          <w:sz w:val="24"/>
          <w:szCs w:val="24"/>
        </w:rPr>
      </w:pPr>
      <w:r w:rsidRPr="00A842D6">
        <w:rPr>
          <w:rFonts w:ascii="Times New Roman" w:hAnsi="Times New Roman" w:cs="Times New Roman"/>
          <w:sz w:val="24"/>
          <w:szCs w:val="24"/>
        </w:rPr>
        <w:t xml:space="preserve">     Εισηγείται τη δημιουργία και λειτουργία τμημάτων ενισχυτικής διδασκαλίας, τμημάτων ένταξης και τάξεων υποδοχής και συνάμα αναθέτει σε εκπαιδευτικούς τη διδασκαλία στα τμήματα ενισχυτικής διδασκαλίας, είτε για τη συμπλήρωση του υποχρεωτικού ωραρίου των εκπαιδευτικών είτε με τη μορφή υπερωριακής διδασκαλίας. </w:t>
      </w:r>
    </w:p>
    <w:p w:rsidR="00A842D6" w:rsidRPr="00A842D6" w:rsidRDefault="00A842D6" w:rsidP="00A842D6">
      <w:pPr>
        <w:spacing w:line="360" w:lineRule="auto"/>
        <w:jc w:val="both"/>
        <w:rPr>
          <w:rFonts w:ascii="Times New Roman" w:hAnsi="Times New Roman" w:cs="Times New Roman"/>
          <w:sz w:val="24"/>
          <w:szCs w:val="24"/>
        </w:rPr>
      </w:pPr>
      <w:r w:rsidRPr="00A842D6">
        <w:rPr>
          <w:rFonts w:ascii="Times New Roman" w:hAnsi="Times New Roman" w:cs="Times New Roman"/>
          <w:sz w:val="24"/>
          <w:szCs w:val="24"/>
        </w:rPr>
        <w:t xml:space="preserve">      Αποφασίζει, ακόμη, ύστερα από εισήγηση του Διευθυντή του σχολείου, την ανάληψη δράσεων, πρωτοβουλιών, προγραμμάτων, την οργάνωση επισκέψεων και εκδηλώσεων που ανοίγουν το σχολείο στην κοινωνία. Με τον τρόπο αυτό ευαισθητοποιούνται και προβληματίζονται οι μαθητές και διαμορφώνουν θετικές στάσεις και συμπεριφορές.</w:t>
      </w:r>
    </w:p>
    <w:p w:rsidR="00A842D6" w:rsidRPr="00A842D6" w:rsidRDefault="00A842D6" w:rsidP="00A842D6">
      <w:pPr>
        <w:spacing w:line="360" w:lineRule="auto"/>
        <w:jc w:val="both"/>
        <w:rPr>
          <w:rFonts w:ascii="Times New Roman" w:hAnsi="Times New Roman" w:cs="Times New Roman"/>
          <w:sz w:val="24"/>
          <w:szCs w:val="24"/>
        </w:rPr>
      </w:pPr>
      <w:r w:rsidRPr="00A842D6">
        <w:rPr>
          <w:rFonts w:ascii="Times New Roman" w:hAnsi="Times New Roman" w:cs="Times New Roman"/>
          <w:sz w:val="24"/>
          <w:szCs w:val="24"/>
        </w:rPr>
        <w:t xml:space="preserve">     Ο Σύλλογος Διδασκόντων έχει την ευθύνη για την ποιοτική βελτίωση και την αξιοποίηση των σχολικών εγκαταστάσεων, ιεραρχώντας και προτείνοντας στη σχολική επιτροπή, μέσω του Διευθυντή, την κάλυψη των αναγκών και αναθέτοντας στα μέλη του συγκεκριμένες αρμοδιότητες.</w:t>
      </w:r>
    </w:p>
    <w:p w:rsidR="00A842D6" w:rsidRPr="00A842D6" w:rsidRDefault="00A842D6" w:rsidP="00A842D6">
      <w:pPr>
        <w:spacing w:line="360" w:lineRule="auto"/>
        <w:jc w:val="both"/>
        <w:rPr>
          <w:rFonts w:ascii="Times New Roman" w:hAnsi="Times New Roman" w:cs="Times New Roman"/>
          <w:sz w:val="24"/>
          <w:szCs w:val="24"/>
        </w:rPr>
      </w:pPr>
      <w:r w:rsidRPr="00A842D6">
        <w:rPr>
          <w:rFonts w:ascii="Times New Roman" w:hAnsi="Times New Roman" w:cs="Times New Roman"/>
          <w:sz w:val="24"/>
          <w:szCs w:val="24"/>
        </w:rPr>
        <w:t xml:space="preserve">           Ως προς τους μαθητές έχει υποχρέωση να ενημερώνει, σε συνεργασία με το Διευθυντή, τους γονείς και κηδεμόνες, τουλάχιστον κάθε τετράμηνο, σχετικά με τη φοίτηση, την πρόοδο και τη συμπεριφορά τους. Η ενημέρωση γίνεται εκτός των ωρών </w:t>
      </w:r>
      <w:r w:rsidRPr="00A842D6">
        <w:rPr>
          <w:rFonts w:ascii="Times New Roman" w:hAnsi="Times New Roman" w:cs="Times New Roman"/>
          <w:sz w:val="24"/>
          <w:szCs w:val="24"/>
        </w:rPr>
        <w:lastRenderedPageBreak/>
        <w:t>εργασίας του σχολείου. Αποφασίζει για τη δικαιολόγηση των απουσιών των μαθητών, για την προαγωγή, απόλυση, παραπομπή σε επανεξέταση ή απόρριψη στο τέλος του διδακτικού έτους, με βάση τα σχετικά στοιχεία και τη βαθμολογία που έχει καταχωριστεί στα οικεία βιβλία, σύμφωνα με τις σχετικές διατάξεις. Επιβάλλει στους μαθητές τις προβλεπόμενες από τις ισχύουσες διατάξεις ποινές. Στο τέλος του διδακτικού έτους αποφασίζει για το χαρακτηρισμό της διαγωγής, τεκμηριώνοντας τις αποφάσεις του.</w:t>
      </w:r>
    </w:p>
    <w:p w:rsidR="00A842D6" w:rsidRPr="00A842D6" w:rsidRDefault="00A842D6" w:rsidP="00A842D6">
      <w:pPr>
        <w:spacing w:line="360" w:lineRule="auto"/>
        <w:jc w:val="both"/>
        <w:rPr>
          <w:rFonts w:ascii="Times New Roman" w:hAnsi="Times New Roman" w:cs="Times New Roman"/>
          <w:sz w:val="24"/>
          <w:szCs w:val="24"/>
        </w:rPr>
      </w:pPr>
      <w:r w:rsidRPr="00A842D6">
        <w:rPr>
          <w:rFonts w:ascii="Times New Roman" w:hAnsi="Times New Roman" w:cs="Times New Roman"/>
          <w:sz w:val="24"/>
          <w:szCs w:val="24"/>
        </w:rPr>
        <w:t xml:space="preserve">      Μια από τις υποχρεώσεις που έχει ο σύλλογος διδασκόντων  είναι η αυτοαξιολόγηση, πράξη κατά την οποία κρίνεται η εφαρμογή του προγραμματικού πλαισίου, η επίτευξης των στόχων και η αποτελεσματικότητα των προγραμματισμένων ενεργειών.  Η έκθεση των πεπραγμένων περιλαμβάνει και προτάσεις αντιμετώπισης των αδυναμιών με στόχο την ουσιαστική οργάνωση της σχολικής μονάδας καθορίζοντας τις επόμενες κινήσεις.</w:t>
      </w:r>
    </w:p>
    <w:p w:rsidR="00A842D6" w:rsidRPr="00A842D6" w:rsidRDefault="00A842D6" w:rsidP="00A842D6">
      <w:pPr>
        <w:spacing w:line="360" w:lineRule="auto"/>
        <w:jc w:val="both"/>
        <w:rPr>
          <w:rFonts w:ascii="Times New Roman" w:hAnsi="Times New Roman" w:cs="Times New Roman"/>
          <w:sz w:val="24"/>
          <w:szCs w:val="24"/>
        </w:rPr>
      </w:pPr>
      <w:r w:rsidRPr="00A842D6">
        <w:rPr>
          <w:rFonts w:ascii="Times New Roman" w:hAnsi="Times New Roman" w:cs="Times New Roman"/>
          <w:sz w:val="24"/>
          <w:szCs w:val="24"/>
        </w:rPr>
        <w:t xml:space="preserve">       Συνοψίζοντας ο Σύλλογος Διδασκόντων, μέσα από τη ανάληψη προγραμματισμένων αποφάσεων, έχει την υποχρέωση διαχείριση πολλών καθηκόντων σχετικών με την οργάνωση και την επίλυση λειτουργικών ζητημάτων της σχολικής μονάδας αλλά πολλές φορές και γεγονότων που ανακύπτουν έκτακτα και άπτονται την καθημερινότητα στη σχολική ζωή </w:t>
      </w:r>
      <w:r w:rsidRPr="00927B20">
        <w:rPr>
          <w:rFonts w:ascii="Times New Roman" w:hAnsi="Times New Roman" w:cs="Times New Roman"/>
          <w:sz w:val="24"/>
          <w:szCs w:val="24"/>
        </w:rPr>
        <w:t>(Σαΐτης 2001 στο Μαντζούκα, 2005).</w:t>
      </w:r>
    </w:p>
    <w:p w:rsidR="009B1BCA" w:rsidRDefault="009B1BCA" w:rsidP="009B1BCA">
      <w:pPr>
        <w:autoSpaceDE w:val="0"/>
        <w:autoSpaceDN w:val="0"/>
        <w:adjustRightInd w:val="0"/>
        <w:spacing w:after="0" w:line="360" w:lineRule="auto"/>
        <w:jc w:val="both"/>
        <w:rPr>
          <w:rFonts w:ascii="Times New Roman" w:hAnsi="Times New Roman" w:cs="Times New Roman"/>
          <w:b/>
          <w:sz w:val="24"/>
          <w:szCs w:val="24"/>
        </w:rPr>
      </w:pPr>
      <w:r w:rsidRPr="009D1344">
        <w:rPr>
          <w:rFonts w:ascii="Times New Roman" w:hAnsi="Times New Roman" w:cs="Times New Roman"/>
          <w:b/>
          <w:sz w:val="24"/>
          <w:szCs w:val="24"/>
        </w:rPr>
        <w:t xml:space="preserve">2.2.4. Σύλλογος Διδασκόντων και σχολική κουλτούρα </w:t>
      </w:r>
    </w:p>
    <w:p w:rsidR="00927B20" w:rsidRPr="009D1344" w:rsidRDefault="00927B20" w:rsidP="009B1BCA">
      <w:pPr>
        <w:autoSpaceDE w:val="0"/>
        <w:autoSpaceDN w:val="0"/>
        <w:adjustRightInd w:val="0"/>
        <w:spacing w:after="0" w:line="360" w:lineRule="auto"/>
        <w:jc w:val="both"/>
        <w:rPr>
          <w:rFonts w:ascii="Times New Roman" w:hAnsi="Times New Roman" w:cs="Times New Roman"/>
          <w:b/>
          <w:sz w:val="24"/>
          <w:szCs w:val="24"/>
        </w:rPr>
      </w:pPr>
    </w:p>
    <w:p w:rsidR="00927B20" w:rsidRPr="006C00B0" w:rsidRDefault="00927B20" w:rsidP="00927B20">
      <w:pPr>
        <w:autoSpaceDE w:val="0"/>
        <w:autoSpaceDN w:val="0"/>
        <w:adjustRightInd w:val="0"/>
        <w:spacing w:after="0" w:line="360" w:lineRule="auto"/>
        <w:jc w:val="both"/>
        <w:rPr>
          <w:rFonts w:ascii="Times New Roman" w:hAnsi="Times New Roman" w:cs="Times New Roman"/>
          <w:color w:val="000000"/>
          <w:sz w:val="24"/>
          <w:szCs w:val="24"/>
        </w:rPr>
      </w:pPr>
      <w:r w:rsidRPr="006C00B0">
        <w:rPr>
          <w:rFonts w:ascii="Times New Roman" w:hAnsi="Times New Roman" w:cs="Times New Roman"/>
          <w:color w:val="000000"/>
          <w:sz w:val="24"/>
          <w:szCs w:val="24"/>
        </w:rPr>
        <w:t xml:space="preserve">   Ο σύλλογος διδασκόντων, όπως είδαμε παραπάνω είναι το συλλογικό αυτό όργανο που είναι υπεύθυνο για τη χάραξη κατευθύνσεων, για την εφαρμογή της εκπαιδευτικής πολιτικής και την εύρυθμη λειτουργία του σχολείου. Είναι αρμόδιο για την τήρηση του ωρολογίου και αναλυτικού προγράμματος, την σωματικά ακεραιότητα  και προστασία των μαθητών, την καθαριότητα των σχολικών χώρων, την οργάνωση της σχολικής ζωής, την ιεράρχηση των σχολικών αναγκών και την αντιμετώπισή τους καθώς και την καλλιέργεια πνεύματος συνεργατικής συμπεριφοράς ανάμεσα στο διδακτικό προσωπικό και τους κοινωνικούς φορείς. Δημιουργεί θα λέγαμε την κουλτούρα της σχολικής μονάδας</w:t>
      </w:r>
      <w:r w:rsidRPr="00113C62">
        <w:rPr>
          <w:rFonts w:ascii="Times New Roman" w:hAnsi="Times New Roman" w:cs="Times New Roman"/>
          <w:color w:val="000000"/>
          <w:sz w:val="24"/>
          <w:szCs w:val="24"/>
        </w:rPr>
        <w:t>Οι έννοιες του «σχολικού κλίματος» ή της «σχολικής κουλτούρας» συν</w:t>
      </w:r>
      <w:r w:rsidRPr="00113C62">
        <w:rPr>
          <w:rFonts w:ascii="Times New Roman" w:hAnsi="Times New Roman" w:cs="Times New Roman"/>
          <w:color w:val="000000"/>
          <w:sz w:val="24"/>
          <w:szCs w:val="24"/>
        </w:rPr>
        <w:softHyphen/>
        <w:t xml:space="preserve">δέονται άμεσα με μια σειρά εσωτερικών χαρακτηριστικών, που συνθέτουν την ιδιαίτερη ταυτότητα κάθε σχολικής μονάδας. </w:t>
      </w:r>
    </w:p>
    <w:p w:rsidR="00927B20" w:rsidRPr="00113C62" w:rsidRDefault="00927B20" w:rsidP="00927B20">
      <w:pPr>
        <w:autoSpaceDE w:val="0"/>
        <w:autoSpaceDN w:val="0"/>
        <w:adjustRightInd w:val="0"/>
        <w:spacing w:after="0" w:line="360" w:lineRule="auto"/>
        <w:jc w:val="both"/>
        <w:rPr>
          <w:rFonts w:ascii="Times New Roman" w:hAnsi="Times New Roman" w:cs="Times New Roman"/>
          <w:color w:val="000000"/>
          <w:sz w:val="24"/>
          <w:szCs w:val="24"/>
        </w:rPr>
      </w:pPr>
      <w:r w:rsidRPr="006C00B0">
        <w:rPr>
          <w:rFonts w:ascii="Times New Roman" w:hAnsi="Times New Roman" w:cs="Times New Roman"/>
          <w:color w:val="000000"/>
          <w:sz w:val="24"/>
          <w:szCs w:val="24"/>
        </w:rPr>
        <w:lastRenderedPageBreak/>
        <w:t xml:space="preserve">         Η σχολική κουλτούρα είναι η </w:t>
      </w:r>
      <w:r>
        <w:rPr>
          <w:rFonts w:ascii="Times New Roman" w:hAnsi="Times New Roman" w:cs="Times New Roman"/>
          <w:color w:val="000000"/>
          <w:sz w:val="24"/>
          <w:szCs w:val="24"/>
        </w:rPr>
        <w:t xml:space="preserve">φυσιογνωμία </w:t>
      </w:r>
      <w:r w:rsidRPr="006C00B0">
        <w:rPr>
          <w:rFonts w:ascii="Times New Roman" w:hAnsi="Times New Roman" w:cs="Times New Roman"/>
          <w:color w:val="000000"/>
          <w:sz w:val="24"/>
          <w:szCs w:val="24"/>
        </w:rPr>
        <w:t xml:space="preserve">, η οποία διαμορφώνεται, και η </w:t>
      </w:r>
      <w:r w:rsidRPr="00267E56">
        <w:rPr>
          <w:rFonts w:ascii="Times New Roman" w:hAnsi="Times New Roman" w:cs="Times New Roman"/>
          <w:color w:val="000000"/>
          <w:sz w:val="24"/>
          <w:szCs w:val="24"/>
        </w:rPr>
        <w:t>αίσθηση της ταυτότητας</w:t>
      </w:r>
      <w:r w:rsidRPr="006C00B0">
        <w:rPr>
          <w:rFonts w:ascii="Times New Roman" w:hAnsi="Times New Roman" w:cs="Times New Roman"/>
          <w:color w:val="000000"/>
          <w:sz w:val="24"/>
          <w:szCs w:val="24"/>
        </w:rPr>
        <w:t xml:space="preserve"> που δίνει το σχολείο προς τα έξω: «είναι οι κανόνες συμπεριφοράς, οι αξίες, τα σύμβολα, οι παραδοχές που διέπουν τη λειτουργία της σχολικής μονάδας και τη διακρίνουν από όλες τις άλλε</w:t>
      </w:r>
      <w:r>
        <w:rPr>
          <w:rFonts w:ascii="Times New Roman" w:hAnsi="Times New Roman" w:cs="Times New Roman"/>
          <w:color w:val="000000"/>
          <w:sz w:val="24"/>
          <w:szCs w:val="24"/>
        </w:rPr>
        <w:t>ς» (Πασιαρδής , Π. 2004, σ. 150)</w:t>
      </w:r>
      <w:r w:rsidRPr="002E21B3">
        <w:rPr>
          <w:rStyle w:val="FontStyle24"/>
          <w:i w:val="0"/>
          <w:sz w:val="24"/>
          <w:szCs w:val="24"/>
        </w:rPr>
        <w:t xml:space="preserve">Τις τελευταίες δεκαετίες, η έννοια τον σχολικού κλίματος ως παράγοντα αποτελεσματικότητας και εύρυθμης λειτουργίας των εκπαιδευτικών </w:t>
      </w:r>
      <w:r>
        <w:rPr>
          <w:rStyle w:val="FontStyle24"/>
          <w:i w:val="0"/>
          <w:sz w:val="24"/>
          <w:szCs w:val="24"/>
        </w:rPr>
        <w:t>μονάδων</w:t>
      </w:r>
      <w:r w:rsidRPr="002E21B3">
        <w:rPr>
          <w:rStyle w:val="FontStyle24"/>
          <w:i w:val="0"/>
          <w:sz w:val="24"/>
          <w:szCs w:val="24"/>
        </w:rPr>
        <w:t xml:space="preserve"> έχει</w:t>
      </w:r>
      <w:r>
        <w:rPr>
          <w:rStyle w:val="FontStyle24"/>
          <w:i w:val="0"/>
          <w:sz w:val="24"/>
          <w:szCs w:val="24"/>
        </w:rPr>
        <w:t xml:space="preserve"> απασχολήσει τους μελετητές</w:t>
      </w:r>
      <w:r w:rsidRPr="002E21B3">
        <w:rPr>
          <w:rStyle w:val="FontStyle24"/>
          <w:i w:val="0"/>
          <w:sz w:val="24"/>
          <w:szCs w:val="24"/>
        </w:rPr>
        <w:t xml:space="preserve">. </w:t>
      </w:r>
      <w:r>
        <w:rPr>
          <w:rStyle w:val="FontStyle24"/>
          <w:i w:val="0"/>
          <w:sz w:val="24"/>
          <w:szCs w:val="24"/>
        </w:rPr>
        <w:t>Είναι γεγονός ότι τ</w:t>
      </w:r>
      <w:r w:rsidRPr="002E21B3">
        <w:rPr>
          <w:rStyle w:val="FontStyle24"/>
          <w:i w:val="0"/>
          <w:sz w:val="24"/>
          <w:szCs w:val="24"/>
        </w:rPr>
        <w:t xml:space="preserve">ο σχολικό κλίμα συμβάλλει στη διαμόρφωση του χαρακτήρα τον οργανισμού και της </w:t>
      </w:r>
      <w:r>
        <w:rPr>
          <w:rStyle w:val="FontStyle24"/>
          <w:i w:val="0"/>
          <w:sz w:val="24"/>
          <w:szCs w:val="24"/>
        </w:rPr>
        <w:t>αντίληψης</w:t>
      </w:r>
      <w:r w:rsidRPr="002E21B3">
        <w:rPr>
          <w:rStyle w:val="FontStyle24"/>
          <w:i w:val="0"/>
          <w:sz w:val="24"/>
          <w:szCs w:val="24"/>
        </w:rPr>
        <w:t xml:space="preserve"> των μελών του, ενώ παράλληλα επηρεάζει την αποδο</w:t>
      </w:r>
      <w:r>
        <w:rPr>
          <w:rStyle w:val="FontStyle24"/>
          <w:i w:val="0"/>
          <w:sz w:val="24"/>
          <w:szCs w:val="24"/>
        </w:rPr>
        <w:t xml:space="preserve">τικότητα </w:t>
      </w:r>
      <w:r w:rsidRPr="002E21B3">
        <w:rPr>
          <w:rStyle w:val="FontStyle20"/>
          <w:sz w:val="24"/>
          <w:szCs w:val="24"/>
        </w:rPr>
        <w:t>των</w:t>
      </w:r>
      <w:r>
        <w:rPr>
          <w:rStyle w:val="FontStyle24"/>
          <w:i w:val="0"/>
          <w:sz w:val="24"/>
          <w:szCs w:val="24"/>
        </w:rPr>
        <w:t>εκπαιδευτικών και την ενεργητική απόδοση</w:t>
      </w:r>
      <w:r w:rsidRPr="002E21B3">
        <w:rPr>
          <w:rStyle w:val="FontStyle24"/>
          <w:i w:val="0"/>
          <w:sz w:val="24"/>
          <w:szCs w:val="24"/>
        </w:rPr>
        <w:t xml:space="preserve"> των μαθητών</w:t>
      </w:r>
      <w:r>
        <w:rPr>
          <w:rStyle w:val="FontStyle24"/>
          <w:i w:val="0"/>
          <w:sz w:val="24"/>
          <w:szCs w:val="24"/>
        </w:rPr>
        <w:t>.</w:t>
      </w:r>
      <w:r w:rsidRPr="00113C62">
        <w:rPr>
          <w:rFonts w:ascii="Times New Roman" w:hAnsi="Times New Roman" w:cs="Times New Roman"/>
          <w:color w:val="000000"/>
          <w:sz w:val="24"/>
          <w:szCs w:val="24"/>
        </w:rPr>
        <w:t xml:space="preserve"> Αναφέρ</w:t>
      </w:r>
      <w:r>
        <w:rPr>
          <w:rFonts w:ascii="Times New Roman" w:hAnsi="Times New Roman" w:cs="Times New Roman"/>
          <w:color w:val="000000"/>
          <w:sz w:val="24"/>
          <w:szCs w:val="24"/>
        </w:rPr>
        <w:t>ε</w:t>
      </w:r>
      <w:r w:rsidRPr="00113C62">
        <w:rPr>
          <w:rFonts w:ascii="Times New Roman" w:hAnsi="Times New Roman" w:cs="Times New Roman"/>
          <w:color w:val="000000"/>
          <w:sz w:val="24"/>
          <w:szCs w:val="24"/>
        </w:rPr>
        <w:t>ται κυρίως στο είδος της ατμόσφαιρας που επικρατεί, στο πλέγμα των ανθρώπινων σχέσεων και αλληλεπιδράσεων που αναπτύσσονται, ενώ συγχρόνως μπορούν να απο</w:t>
      </w:r>
      <w:r w:rsidRPr="00113C62">
        <w:rPr>
          <w:rFonts w:ascii="Times New Roman" w:hAnsi="Times New Roman" w:cs="Times New Roman"/>
          <w:color w:val="000000"/>
          <w:sz w:val="24"/>
          <w:szCs w:val="24"/>
        </w:rPr>
        <w:softHyphen/>
        <w:t>τελέσουν τη βάση για προβλέψεις σχολικών αποτελεσμάτων.</w:t>
      </w:r>
    </w:p>
    <w:p w:rsidR="00927B20" w:rsidRPr="00EE169F" w:rsidRDefault="00927B20" w:rsidP="00927B20">
      <w:pPr>
        <w:pStyle w:val="a6"/>
        <w:spacing w:line="360" w:lineRule="auto"/>
        <w:jc w:val="both"/>
        <w:rPr>
          <w:rFonts w:ascii="Times New Roman" w:hAnsi="Times New Roman" w:cs="Times New Roman"/>
          <w:sz w:val="24"/>
          <w:szCs w:val="24"/>
          <w:highlight w:val="cyan"/>
        </w:rPr>
      </w:pPr>
      <w:r w:rsidRPr="006C00B0">
        <w:rPr>
          <w:rFonts w:ascii="Times New Roman" w:hAnsi="Times New Roman" w:cs="Times New Roman"/>
          <w:sz w:val="24"/>
          <w:szCs w:val="24"/>
        </w:rPr>
        <w:t xml:space="preserve"> Οι εκάστοτε αποφάσεις του Συλλόγου Διδασκόντων, που έχουν προσανατολισμό το προγραμματισμό και την οργάνωση της εκπαιδευτικής διαδικασίας ,διαμορφώνουν την σχολική κουλτούρα</w:t>
      </w:r>
      <w:r>
        <w:rPr>
          <w:rFonts w:ascii="Comic Sans MS" w:hAnsi="Comic Sans MS" w:cs="Times New Roman"/>
          <w:sz w:val="24"/>
          <w:szCs w:val="24"/>
        </w:rPr>
        <w:t>·</w:t>
      </w:r>
      <w:r>
        <w:rPr>
          <w:rFonts w:ascii="Times New Roman" w:hAnsi="Times New Roman" w:cs="Times New Roman"/>
          <w:sz w:val="24"/>
          <w:szCs w:val="24"/>
        </w:rPr>
        <w:t xml:space="preserve"> την προσωπικότητα ,δηλαδή, εκείνη του σχολείου</w:t>
      </w:r>
      <w:r w:rsidRPr="006C00B0">
        <w:rPr>
          <w:rFonts w:ascii="Times New Roman" w:hAnsi="Times New Roman" w:cs="Times New Roman"/>
          <w:sz w:val="24"/>
          <w:szCs w:val="24"/>
        </w:rPr>
        <w:t xml:space="preserve"> που </w:t>
      </w:r>
      <w:r>
        <w:rPr>
          <w:rFonts w:ascii="Times New Roman" w:hAnsi="Times New Roman" w:cs="Times New Roman"/>
          <w:sz w:val="24"/>
          <w:szCs w:val="24"/>
        </w:rPr>
        <w:t xml:space="preserve">αντανακλά </w:t>
      </w:r>
      <w:r w:rsidRPr="006C00B0">
        <w:rPr>
          <w:rFonts w:ascii="Times New Roman" w:hAnsi="Times New Roman" w:cs="Times New Roman"/>
          <w:sz w:val="24"/>
          <w:szCs w:val="24"/>
        </w:rPr>
        <w:t xml:space="preserve">τις παιδαγωγικές  αξίες και τις </w:t>
      </w:r>
      <w:r>
        <w:rPr>
          <w:rFonts w:ascii="Times New Roman" w:hAnsi="Times New Roman" w:cs="Times New Roman"/>
          <w:sz w:val="24"/>
          <w:szCs w:val="24"/>
        </w:rPr>
        <w:t xml:space="preserve">πεποιθήσεις </w:t>
      </w:r>
      <w:r w:rsidRPr="006C00B0">
        <w:rPr>
          <w:rFonts w:ascii="Times New Roman" w:hAnsi="Times New Roman" w:cs="Times New Roman"/>
          <w:sz w:val="24"/>
          <w:szCs w:val="24"/>
        </w:rPr>
        <w:t xml:space="preserve"> που</w:t>
      </w:r>
      <w:r>
        <w:rPr>
          <w:rFonts w:ascii="Times New Roman" w:hAnsi="Times New Roman" w:cs="Times New Roman"/>
          <w:sz w:val="24"/>
          <w:szCs w:val="24"/>
        </w:rPr>
        <w:t xml:space="preserve"> το</w:t>
      </w:r>
      <w:r w:rsidRPr="006C00B0">
        <w:rPr>
          <w:rFonts w:ascii="Times New Roman" w:hAnsi="Times New Roman" w:cs="Times New Roman"/>
          <w:sz w:val="24"/>
          <w:szCs w:val="24"/>
        </w:rPr>
        <w:t xml:space="preserve"> προσδιορίζουν</w:t>
      </w:r>
      <w:r>
        <w:rPr>
          <w:rFonts w:ascii="Times New Roman" w:hAnsi="Times New Roman" w:cs="Times New Roman"/>
          <w:sz w:val="24"/>
          <w:szCs w:val="24"/>
        </w:rPr>
        <w:t xml:space="preserve">.Προς την ίδια κατεύθυνση </w:t>
      </w:r>
      <w:r w:rsidRPr="00267E56">
        <w:rPr>
          <w:rFonts w:ascii="Times New Roman" w:hAnsi="Times New Roman" w:cs="Times New Roman"/>
          <w:sz w:val="24"/>
          <w:szCs w:val="24"/>
        </w:rPr>
        <w:t>κιν</w:t>
      </w:r>
      <w:r>
        <w:rPr>
          <w:rFonts w:ascii="Times New Roman" w:hAnsi="Times New Roman" w:cs="Times New Roman"/>
          <w:sz w:val="24"/>
          <w:szCs w:val="24"/>
        </w:rPr>
        <w:t>ούνται</w:t>
      </w:r>
      <w:r w:rsidRPr="00267E56">
        <w:rPr>
          <w:rFonts w:ascii="Times New Roman" w:hAnsi="Times New Roman" w:cs="Times New Roman"/>
          <w:sz w:val="24"/>
          <w:szCs w:val="24"/>
        </w:rPr>
        <w:t xml:space="preserve"> ο προγραμματισμός και η υλοποίηση </w:t>
      </w:r>
      <w:r>
        <w:rPr>
          <w:rFonts w:ascii="Times New Roman" w:hAnsi="Times New Roman" w:cs="Times New Roman"/>
          <w:sz w:val="24"/>
          <w:szCs w:val="24"/>
        </w:rPr>
        <w:t xml:space="preserve">επιμορφωτικών </w:t>
      </w:r>
      <w:r w:rsidRPr="00267E56">
        <w:rPr>
          <w:rFonts w:ascii="Times New Roman" w:hAnsi="Times New Roman" w:cs="Times New Roman"/>
          <w:sz w:val="24"/>
          <w:szCs w:val="24"/>
        </w:rPr>
        <w:t>προγραμμάτων</w:t>
      </w:r>
      <w:r>
        <w:rPr>
          <w:rFonts w:ascii="Times New Roman" w:hAnsi="Times New Roman" w:cs="Times New Roman"/>
          <w:sz w:val="24"/>
          <w:szCs w:val="24"/>
        </w:rPr>
        <w:t xml:space="preserve"> ,η</w:t>
      </w:r>
      <w:r w:rsidRPr="009F6433">
        <w:rPr>
          <w:rFonts w:ascii="Times New Roman" w:hAnsi="Times New Roman" w:cs="Times New Roman"/>
          <w:sz w:val="24"/>
          <w:szCs w:val="24"/>
        </w:rPr>
        <w:t>εισαγωγή καινοτόμων δράσεων,</w:t>
      </w:r>
      <w:r w:rsidRPr="00267E56">
        <w:rPr>
          <w:rFonts w:ascii="Times New Roman" w:hAnsi="Times New Roman" w:cs="Times New Roman"/>
          <w:sz w:val="24"/>
          <w:szCs w:val="24"/>
        </w:rPr>
        <w:t xml:space="preserve">καθώς και η </w:t>
      </w:r>
      <w:r>
        <w:rPr>
          <w:rFonts w:ascii="Times New Roman" w:hAnsi="Times New Roman" w:cs="Times New Roman"/>
          <w:sz w:val="24"/>
          <w:szCs w:val="24"/>
        </w:rPr>
        <w:t xml:space="preserve">διαδικασία αυτοαξιολόγησης.Όλα </w:t>
      </w:r>
      <w:r w:rsidRPr="009F6433">
        <w:rPr>
          <w:rFonts w:ascii="Times New Roman" w:hAnsi="Times New Roman" w:cs="Times New Roman"/>
          <w:sz w:val="24"/>
          <w:szCs w:val="24"/>
        </w:rPr>
        <w:t>διαμορφ</w:t>
      </w:r>
      <w:r>
        <w:rPr>
          <w:rFonts w:ascii="Times New Roman" w:hAnsi="Times New Roman" w:cs="Times New Roman"/>
          <w:sz w:val="24"/>
          <w:szCs w:val="24"/>
        </w:rPr>
        <w:t>ώνουν</w:t>
      </w:r>
      <w:r w:rsidRPr="009F6433">
        <w:rPr>
          <w:rFonts w:ascii="Times New Roman" w:hAnsi="Times New Roman" w:cs="Times New Roman"/>
          <w:sz w:val="24"/>
          <w:szCs w:val="24"/>
        </w:rPr>
        <w:t xml:space="preserve"> την κουλτούρα και την κοινωνική αντίληψη των ατόμων που μετέχουν στον οργανισμό</w:t>
      </w:r>
      <w:r>
        <w:rPr>
          <w:rFonts w:ascii="Times New Roman" w:hAnsi="Times New Roman" w:cs="Times New Roman"/>
          <w:sz w:val="24"/>
          <w:szCs w:val="24"/>
        </w:rPr>
        <w:t xml:space="preserve"> και συμβάλλουν στο θετικό </w:t>
      </w:r>
      <w:r w:rsidRPr="000C3A92">
        <w:rPr>
          <w:rFonts w:ascii="Times New Roman" w:hAnsi="Times New Roman" w:cs="Times New Roman"/>
          <w:sz w:val="24"/>
          <w:szCs w:val="24"/>
        </w:rPr>
        <w:t>σχολικό κλίμα</w:t>
      </w:r>
      <w:r>
        <w:rPr>
          <w:rFonts w:ascii="Times New Roman" w:hAnsi="Times New Roman" w:cs="Times New Roman"/>
          <w:sz w:val="24"/>
          <w:szCs w:val="24"/>
        </w:rPr>
        <w:t xml:space="preserve">.  Αυτό το θετικό σχολικό κλίμαεπιδρά </w:t>
      </w:r>
      <w:r w:rsidRPr="000C3A92">
        <w:rPr>
          <w:rFonts w:ascii="Times New Roman" w:hAnsi="Times New Roman" w:cs="Times New Roman"/>
          <w:sz w:val="24"/>
          <w:szCs w:val="24"/>
        </w:rPr>
        <w:t>σε μεγάλο βαθμό την ψυχική διάθεση των εκπαιδευτικών (Jorde-Bloom, 1988),</w:t>
      </w:r>
      <w:r>
        <w:rPr>
          <w:rFonts w:ascii="Times New Roman" w:hAnsi="Times New Roman" w:cs="Times New Roman"/>
          <w:sz w:val="24"/>
          <w:szCs w:val="24"/>
        </w:rPr>
        <w:t>επηρεάζει τον ενθουσιασμό τους</w:t>
      </w:r>
      <w:r w:rsidRPr="000C3A92">
        <w:rPr>
          <w:rFonts w:ascii="Times New Roman" w:hAnsi="Times New Roman" w:cs="Times New Roman"/>
          <w:sz w:val="24"/>
          <w:szCs w:val="24"/>
        </w:rPr>
        <w:t xml:space="preserve"> για το εκπαιδευτικό και το διδακτικό τους έργο </w:t>
      </w:r>
      <w:r>
        <w:rPr>
          <w:rFonts w:ascii="Times New Roman" w:hAnsi="Times New Roman" w:cs="Times New Roman"/>
          <w:sz w:val="24"/>
          <w:szCs w:val="24"/>
        </w:rPr>
        <w:t>-</w:t>
      </w:r>
      <w:r w:rsidRPr="000C3A92">
        <w:rPr>
          <w:rFonts w:ascii="Times New Roman" w:hAnsi="Times New Roman" w:cs="Times New Roman"/>
          <w:sz w:val="24"/>
          <w:szCs w:val="24"/>
        </w:rPr>
        <w:t>συναισθήματα, στάσεις</w:t>
      </w:r>
      <w:r>
        <w:rPr>
          <w:rFonts w:ascii="Times New Roman" w:hAnsi="Times New Roman" w:cs="Times New Roman"/>
          <w:sz w:val="24"/>
          <w:szCs w:val="24"/>
        </w:rPr>
        <w:t>-</w:t>
      </w:r>
      <w:r w:rsidRPr="000C3A92">
        <w:rPr>
          <w:rFonts w:ascii="Times New Roman" w:hAnsi="Times New Roman" w:cs="Times New Roman"/>
          <w:sz w:val="24"/>
          <w:szCs w:val="24"/>
        </w:rPr>
        <w:t>,</w:t>
      </w:r>
      <w:r>
        <w:rPr>
          <w:rFonts w:ascii="Times New Roman" w:hAnsi="Times New Roman" w:cs="Times New Roman"/>
          <w:sz w:val="24"/>
          <w:szCs w:val="24"/>
        </w:rPr>
        <w:t xml:space="preserve"> διεγείρει</w:t>
      </w:r>
      <w:r w:rsidRPr="000C3A92">
        <w:rPr>
          <w:rFonts w:ascii="Times New Roman" w:hAnsi="Times New Roman" w:cs="Times New Roman"/>
          <w:sz w:val="24"/>
          <w:szCs w:val="24"/>
        </w:rPr>
        <w:t xml:space="preserve"> την παραγωγικότητα </w:t>
      </w:r>
      <w:r w:rsidRPr="007972E3">
        <w:rPr>
          <w:rFonts w:ascii="Times New Roman" w:hAnsi="Times New Roman" w:cs="Times New Roman"/>
          <w:sz w:val="24"/>
          <w:szCs w:val="24"/>
        </w:rPr>
        <w:t>τους (Sergiovanni &amp; Starratt, 2007).</w:t>
      </w:r>
    </w:p>
    <w:p w:rsidR="00927B20" w:rsidRPr="00EE169F" w:rsidRDefault="00927B20" w:rsidP="00927B20">
      <w:pPr>
        <w:pStyle w:val="a6"/>
        <w:spacing w:line="360" w:lineRule="auto"/>
        <w:jc w:val="both"/>
        <w:rPr>
          <w:rFonts w:ascii="Times New Roman" w:hAnsi="Times New Roman" w:cs="Times New Roman"/>
          <w:color w:val="000000"/>
          <w:sz w:val="24"/>
          <w:szCs w:val="24"/>
        </w:rPr>
      </w:pPr>
      <w:r w:rsidRPr="009F6433">
        <w:rPr>
          <w:rFonts w:ascii="Times New Roman" w:hAnsi="Times New Roman" w:cs="Times New Roman"/>
          <w:sz w:val="24"/>
          <w:szCs w:val="24"/>
        </w:rPr>
        <w:t xml:space="preserve">Ένας </w:t>
      </w:r>
      <w:r>
        <w:rPr>
          <w:rFonts w:ascii="Times New Roman" w:hAnsi="Times New Roman" w:cs="Times New Roman"/>
          <w:sz w:val="24"/>
          <w:szCs w:val="24"/>
        </w:rPr>
        <w:t xml:space="preserve">ουσιαστικός </w:t>
      </w:r>
      <w:r w:rsidRPr="009F6433">
        <w:rPr>
          <w:rFonts w:ascii="Times New Roman" w:hAnsi="Times New Roman" w:cs="Times New Roman"/>
          <w:sz w:val="24"/>
          <w:szCs w:val="24"/>
        </w:rPr>
        <w:t xml:space="preserve">παράγοντας που συμβάλλει στη διαμόρφωση της κουλτούρας </w:t>
      </w:r>
      <w:r>
        <w:rPr>
          <w:rFonts w:ascii="Times New Roman" w:hAnsi="Times New Roman" w:cs="Times New Roman"/>
          <w:sz w:val="24"/>
          <w:szCs w:val="24"/>
        </w:rPr>
        <w:t xml:space="preserve">και το θετικό σχολικό  κλίμα </w:t>
      </w:r>
      <w:r w:rsidRPr="009F6433">
        <w:rPr>
          <w:rFonts w:ascii="Times New Roman" w:hAnsi="Times New Roman" w:cs="Times New Roman"/>
          <w:sz w:val="24"/>
          <w:szCs w:val="24"/>
        </w:rPr>
        <w:t xml:space="preserve">σε μία σχολική μονάδα είναι η διαχείριση του ανθρώπινου </w:t>
      </w:r>
      <w:r>
        <w:rPr>
          <w:rFonts w:ascii="Times New Roman" w:hAnsi="Times New Roman" w:cs="Times New Roman"/>
          <w:sz w:val="24"/>
          <w:szCs w:val="24"/>
        </w:rPr>
        <w:t>παράγοντα</w:t>
      </w:r>
      <w:r w:rsidRPr="009F6433">
        <w:rPr>
          <w:rFonts w:ascii="Times New Roman" w:hAnsi="Times New Roman" w:cs="Times New Roman"/>
          <w:sz w:val="24"/>
          <w:szCs w:val="24"/>
        </w:rPr>
        <w:t xml:space="preserve"> (Ρες, 2005). Για την επιτυχή και αποτελεσματική διαχείριση του ανθρώπινου δυναμικού πολύ σημαντική είναι η ταυτότητα του περιβάλλοντος μέσα στο οποίο λειτουργεί η σχολική μονάδα και η οποία σχετίζεται με την εξωτερική και εσωτερική διάσταση της κουλτούρας. </w:t>
      </w:r>
      <w:r>
        <w:rPr>
          <w:rFonts w:ascii="Times New Roman" w:hAnsi="Times New Roman" w:cs="Times New Roman"/>
          <w:sz w:val="24"/>
          <w:szCs w:val="24"/>
        </w:rPr>
        <w:t>Ο</w:t>
      </w:r>
      <w:r w:rsidRPr="009F6433">
        <w:rPr>
          <w:rFonts w:ascii="Times New Roman" w:hAnsi="Times New Roman" w:cs="Times New Roman"/>
          <w:sz w:val="24"/>
          <w:szCs w:val="24"/>
        </w:rPr>
        <w:t xml:space="preserve"> εξωτερικ</w:t>
      </w:r>
      <w:r>
        <w:rPr>
          <w:rFonts w:ascii="Times New Roman" w:hAnsi="Times New Roman" w:cs="Times New Roman"/>
          <w:sz w:val="24"/>
          <w:szCs w:val="24"/>
        </w:rPr>
        <w:t>όςχαρακτήρας</w:t>
      </w:r>
      <w:r w:rsidRPr="009F6433">
        <w:rPr>
          <w:rFonts w:ascii="Times New Roman" w:hAnsi="Times New Roman" w:cs="Times New Roman"/>
          <w:sz w:val="24"/>
          <w:szCs w:val="24"/>
        </w:rPr>
        <w:t xml:space="preserve"> της κουλτούρας </w:t>
      </w:r>
      <w:r>
        <w:rPr>
          <w:rFonts w:ascii="Times New Roman" w:hAnsi="Times New Roman" w:cs="Times New Roman"/>
          <w:sz w:val="24"/>
          <w:szCs w:val="24"/>
        </w:rPr>
        <w:t>αναφέρεταισ</w:t>
      </w:r>
      <w:r w:rsidRPr="009F6433">
        <w:rPr>
          <w:rFonts w:ascii="Times New Roman" w:hAnsi="Times New Roman" w:cs="Times New Roman"/>
          <w:sz w:val="24"/>
          <w:szCs w:val="24"/>
        </w:rPr>
        <w:t xml:space="preserve">την υποδομή της σχολικής μονάδας (κτιριακέςεγκαταστάσεις και </w:t>
      </w:r>
      <w:r w:rsidRPr="009F6433">
        <w:rPr>
          <w:rFonts w:ascii="Times New Roman" w:hAnsi="Times New Roman" w:cs="Times New Roman"/>
          <w:sz w:val="24"/>
          <w:szCs w:val="24"/>
        </w:rPr>
        <w:lastRenderedPageBreak/>
        <w:t xml:space="preserve">υλικοτεχνικός εξοπλισμός), ενώ η εσωτερική </w:t>
      </w:r>
      <w:r>
        <w:rPr>
          <w:rFonts w:ascii="Times New Roman" w:hAnsi="Times New Roman" w:cs="Times New Roman"/>
          <w:sz w:val="24"/>
          <w:szCs w:val="24"/>
        </w:rPr>
        <w:t xml:space="preserve">διάστασή της </w:t>
      </w:r>
      <w:r w:rsidRPr="009F6433">
        <w:rPr>
          <w:rFonts w:ascii="Times New Roman" w:hAnsi="Times New Roman" w:cs="Times New Roman"/>
          <w:sz w:val="24"/>
          <w:szCs w:val="24"/>
        </w:rPr>
        <w:t>σχετίζεται με τ</w:t>
      </w:r>
      <w:r>
        <w:rPr>
          <w:rFonts w:ascii="Times New Roman" w:hAnsi="Times New Roman" w:cs="Times New Roman"/>
          <w:sz w:val="24"/>
          <w:szCs w:val="24"/>
        </w:rPr>
        <w:t>ην</w:t>
      </w:r>
      <w:r w:rsidRPr="009F6433">
        <w:rPr>
          <w:rFonts w:ascii="Times New Roman" w:hAnsi="Times New Roman" w:cs="Times New Roman"/>
          <w:sz w:val="24"/>
          <w:szCs w:val="24"/>
        </w:rPr>
        <w:t xml:space="preserve"> διεύθυν</w:t>
      </w:r>
      <w:r>
        <w:rPr>
          <w:rFonts w:ascii="Times New Roman" w:hAnsi="Times New Roman" w:cs="Times New Roman"/>
          <w:sz w:val="24"/>
          <w:szCs w:val="24"/>
        </w:rPr>
        <w:t xml:space="preserve">ση </w:t>
      </w:r>
      <w:r w:rsidRPr="009F6433">
        <w:rPr>
          <w:rFonts w:ascii="Times New Roman" w:hAnsi="Times New Roman" w:cs="Times New Roman"/>
          <w:sz w:val="24"/>
          <w:szCs w:val="24"/>
        </w:rPr>
        <w:t>του σχολείου και τη δημιουργία των ανθρωπίνων σχέσεων</w:t>
      </w:r>
      <w:r>
        <w:rPr>
          <w:rFonts w:ascii="Times New Roman" w:hAnsi="Times New Roman" w:cs="Times New Roman"/>
          <w:sz w:val="24"/>
          <w:szCs w:val="24"/>
        </w:rPr>
        <w:t xml:space="preserve"> στο σύλλογο διδασκόντων</w:t>
      </w:r>
      <w:r w:rsidRPr="009F6433">
        <w:rPr>
          <w:rFonts w:ascii="Times New Roman" w:hAnsi="Times New Roman" w:cs="Times New Roman"/>
          <w:sz w:val="24"/>
          <w:szCs w:val="24"/>
        </w:rPr>
        <w:t xml:space="preserve"> (Ρες, 2005). Η διαμόρφωση της κατάλληλης κουλτούρας στο σχολικό περιβάλλον συμβάλλει στην αποτελεσματικότητα και παραγωγικότητα του σχολείου, στη διαμόρφωση </w:t>
      </w:r>
      <w:r>
        <w:rPr>
          <w:rFonts w:ascii="Times New Roman" w:hAnsi="Times New Roman" w:cs="Times New Roman"/>
          <w:sz w:val="24"/>
          <w:szCs w:val="24"/>
        </w:rPr>
        <w:t xml:space="preserve">ουσιαστικών συναδελφικών σχέσεων </w:t>
      </w:r>
      <w:r w:rsidRPr="009F6433">
        <w:rPr>
          <w:rFonts w:ascii="Times New Roman" w:hAnsi="Times New Roman" w:cs="Times New Roman"/>
          <w:sz w:val="24"/>
          <w:szCs w:val="24"/>
        </w:rPr>
        <w:t xml:space="preserve">, </w:t>
      </w:r>
      <w:r>
        <w:rPr>
          <w:rFonts w:ascii="Times New Roman" w:hAnsi="Times New Roman" w:cs="Times New Roman"/>
          <w:sz w:val="24"/>
          <w:szCs w:val="24"/>
        </w:rPr>
        <w:t xml:space="preserve">με απόρροια </w:t>
      </w:r>
      <w:r w:rsidRPr="009F6433">
        <w:rPr>
          <w:rFonts w:ascii="Times New Roman" w:hAnsi="Times New Roman" w:cs="Times New Roman"/>
          <w:sz w:val="24"/>
          <w:szCs w:val="24"/>
        </w:rPr>
        <w:t xml:space="preserve">την αφοσίωση των εκπαιδευτικών στο έργο τους, καθώς και στην αλλαγή και βελτίωση της σχολικής μονάδας (Χριστοφίδου, </w:t>
      </w:r>
      <w:r w:rsidRPr="00EE169F">
        <w:rPr>
          <w:rFonts w:ascii="Times New Roman" w:hAnsi="Times New Roman" w:cs="Times New Roman"/>
          <w:sz w:val="24"/>
          <w:szCs w:val="24"/>
        </w:rPr>
        <w:t>2011).</w:t>
      </w:r>
    </w:p>
    <w:p w:rsidR="00927B20" w:rsidRPr="00EE169F" w:rsidRDefault="00927B20" w:rsidP="00927B20">
      <w:pPr>
        <w:autoSpaceDE w:val="0"/>
        <w:autoSpaceDN w:val="0"/>
        <w:adjustRightInd w:val="0"/>
        <w:spacing w:after="0" w:line="360" w:lineRule="auto"/>
        <w:jc w:val="both"/>
        <w:rPr>
          <w:rFonts w:ascii="Times New Roman" w:hAnsi="Times New Roman" w:cs="Times New Roman"/>
          <w:color w:val="000000"/>
          <w:sz w:val="24"/>
          <w:szCs w:val="24"/>
        </w:rPr>
      </w:pPr>
      <w:r w:rsidRPr="00EE169F">
        <w:rPr>
          <w:rFonts w:ascii="Times New Roman" w:hAnsi="Times New Roman" w:cs="Times New Roman"/>
          <w:color w:val="000000"/>
          <w:sz w:val="24"/>
          <w:szCs w:val="24"/>
        </w:rPr>
        <w:t xml:space="preserve"> Διέπεται</w:t>
      </w:r>
      <w:r>
        <w:rPr>
          <w:rFonts w:ascii="Times New Roman" w:hAnsi="Times New Roman" w:cs="Times New Roman"/>
          <w:color w:val="000000"/>
          <w:sz w:val="24"/>
          <w:szCs w:val="24"/>
        </w:rPr>
        <w:t xml:space="preserve">, όμως, </w:t>
      </w:r>
      <w:r w:rsidRPr="00EE169F">
        <w:rPr>
          <w:rFonts w:ascii="Times New Roman" w:hAnsi="Times New Roman" w:cs="Times New Roman"/>
          <w:color w:val="000000"/>
          <w:sz w:val="24"/>
          <w:szCs w:val="24"/>
        </w:rPr>
        <w:t xml:space="preserve"> από ένα βασικό χαρακτηριστικό: μπορεί να επιφέρει τροποποιητικές αλλαγές στα μέλη της εκπαιδευτικής μονάδας, αλλά και η ίδια να δεχτεί μεταβολές. Μ' άλλα λόγια δεν είναι στατική, αφού λειτουργεί συνεχώς σε μια μεταβαλλό</w:t>
      </w:r>
      <w:r w:rsidRPr="00EE169F">
        <w:rPr>
          <w:rFonts w:ascii="Times New Roman" w:hAnsi="Times New Roman" w:cs="Times New Roman"/>
          <w:color w:val="000000"/>
          <w:sz w:val="24"/>
          <w:szCs w:val="24"/>
        </w:rPr>
        <w:softHyphen/>
        <w:t>μενη κοινωνία.</w:t>
      </w:r>
      <w:r>
        <w:rPr>
          <w:rFonts w:ascii="Times New Roman" w:hAnsi="Times New Roman" w:cs="Times New Roman"/>
          <w:color w:val="000000"/>
          <w:sz w:val="24"/>
          <w:szCs w:val="24"/>
        </w:rPr>
        <w:t xml:space="preserve"> Υπάρχουν παράγοντες ,λοιπόν, που άλλοτε συμβάλλουν θετικά και άλλοτε αποτελούν εμπόδιο για την διαμόρφωση θετικού κλίματος στην σχολική μονάδα.</w:t>
      </w:r>
    </w:p>
    <w:p w:rsidR="00927B20" w:rsidRPr="00E727E4" w:rsidRDefault="00927B20" w:rsidP="00927B20">
      <w:pPr>
        <w:autoSpaceDE w:val="0"/>
        <w:autoSpaceDN w:val="0"/>
        <w:adjustRightInd w:val="0"/>
        <w:spacing w:after="0" w:line="360" w:lineRule="auto"/>
        <w:jc w:val="both"/>
        <w:rPr>
          <w:color w:val="000000"/>
          <w:sz w:val="24"/>
          <w:szCs w:val="24"/>
          <w:highlight w:val="yellow"/>
        </w:rPr>
      </w:pPr>
    </w:p>
    <w:p w:rsidR="00E80290" w:rsidRPr="007972E3" w:rsidRDefault="00E80290" w:rsidP="00E4529C">
      <w:pPr>
        <w:spacing w:line="360" w:lineRule="auto"/>
        <w:jc w:val="both"/>
        <w:rPr>
          <w:rFonts w:ascii="Times New Roman" w:hAnsi="Times New Roman" w:cs="Times New Roman"/>
          <w:b/>
          <w:sz w:val="28"/>
          <w:szCs w:val="28"/>
        </w:rPr>
      </w:pPr>
      <w:r w:rsidRPr="00E4529C">
        <w:rPr>
          <w:rFonts w:ascii="Times New Roman" w:hAnsi="Times New Roman" w:cs="Times New Roman"/>
          <w:b/>
          <w:sz w:val="28"/>
          <w:szCs w:val="28"/>
        </w:rPr>
        <w:t>2.3.Ο νέος τρόπος  επιλογή των διευθυντών.</w:t>
      </w:r>
    </w:p>
    <w:p w:rsidR="004E345F" w:rsidRPr="007972E3" w:rsidRDefault="004E345F" w:rsidP="00C97188">
      <w:pPr>
        <w:spacing w:after="360" w:line="360" w:lineRule="auto"/>
        <w:ind w:firstLine="284"/>
        <w:jc w:val="both"/>
        <w:rPr>
          <w:rFonts w:ascii="Times New Roman" w:eastAsia="Calibri" w:hAnsi="Times New Roman" w:cs="Times New Roman"/>
          <w:sz w:val="24"/>
          <w:szCs w:val="24"/>
        </w:rPr>
      </w:pPr>
      <w:r w:rsidRPr="004E345F">
        <w:rPr>
          <w:rFonts w:ascii="Times New Roman" w:eastAsia="Calibri" w:hAnsi="Times New Roman" w:cs="Times New Roman"/>
          <w:sz w:val="24"/>
          <w:szCs w:val="24"/>
        </w:rPr>
        <w:t xml:space="preserve">Αναμφίβολα η επιλογή των διευθυντών των σχολικών μονάδων είναι μια πολύ σημαντική, αλλά παράλληλα περίπλοκη διαδικασία. Παγκοσμίως, τα συστήματα επιλογής των διευθυντικών στελεχών στην εκπαίδευση εξελίσσονται σε συνάρτηση με το χρόνο. Στη συνέχεια, πραγματοποιείται ανασκόπηση αναφορικά με τα συστήματα προαγωγής των εκπαιδευτικών σε διευθυντές που εφαρμόστηκαν στην Ελλάδα από τη μεταπολίτευση έως το έτος 2011, καθώς και αναφορά στα συστήματα επιλογής στελεχών εκπαίδευσης που ισχύουν στο εξωτερικό. Τέλος, παρουσιάζεται αναλυτικά το σύστημα επιλογής ηγετικών στελεχών που επικρατεί στη χώρα μας την τρέχουσα χρονική περίοδο. </w:t>
      </w:r>
    </w:p>
    <w:p w:rsidR="00C960B6" w:rsidRPr="007972E3" w:rsidRDefault="00C960B6" w:rsidP="00C97188">
      <w:pPr>
        <w:spacing w:after="360" w:line="360" w:lineRule="auto"/>
        <w:ind w:firstLine="284"/>
        <w:jc w:val="both"/>
        <w:rPr>
          <w:rFonts w:ascii="Times New Roman" w:eastAsia="Calibri" w:hAnsi="Times New Roman" w:cs="Times New Roman"/>
          <w:sz w:val="24"/>
          <w:szCs w:val="24"/>
        </w:rPr>
      </w:pPr>
    </w:p>
    <w:p w:rsidR="004E345F" w:rsidRPr="004E345F" w:rsidRDefault="004E345F" w:rsidP="00C97188">
      <w:pPr>
        <w:spacing w:after="120" w:line="360" w:lineRule="auto"/>
        <w:rPr>
          <w:rFonts w:ascii="Times New Roman" w:eastAsia="Calibri" w:hAnsi="Times New Roman" w:cs="Times New Roman"/>
          <w:b/>
          <w:sz w:val="24"/>
          <w:szCs w:val="24"/>
        </w:rPr>
      </w:pPr>
      <w:r w:rsidRPr="004E345F">
        <w:rPr>
          <w:rFonts w:ascii="Times New Roman" w:eastAsia="Calibri" w:hAnsi="Times New Roman" w:cs="Times New Roman"/>
          <w:b/>
          <w:sz w:val="24"/>
          <w:szCs w:val="24"/>
        </w:rPr>
        <w:t>2.3.1 Διαχρονική εξέλιξη συστημάτων επιλογής Διευθυντών Σχολικών Μονάδων</w:t>
      </w:r>
    </w:p>
    <w:p w:rsidR="004E345F" w:rsidRPr="004E345F" w:rsidRDefault="004E345F" w:rsidP="00C97188">
      <w:pPr>
        <w:tabs>
          <w:tab w:val="center" w:pos="4295"/>
        </w:tabs>
        <w:spacing w:after="160" w:line="360" w:lineRule="auto"/>
        <w:ind w:firstLine="284"/>
        <w:jc w:val="both"/>
        <w:rPr>
          <w:rFonts w:ascii="Times New Roman" w:eastAsia="Calibri" w:hAnsi="Times New Roman" w:cs="Times New Roman"/>
          <w:sz w:val="24"/>
          <w:szCs w:val="24"/>
        </w:rPr>
      </w:pPr>
      <w:r w:rsidRPr="004E345F">
        <w:rPr>
          <w:rFonts w:ascii="Times New Roman" w:eastAsia="Calibri" w:hAnsi="Times New Roman" w:cs="Times New Roman"/>
          <w:sz w:val="24"/>
          <w:szCs w:val="24"/>
        </w:rPr>
        <w:t>Η επιλογή των διευθυντών τα τελευταία χρόνια πραγματοποιείται από ποικίλα σώματα και με διαφορετικά κριτήρια. Σημειώνεται ότι δεν χαρακτηρίζεται από κάποια  θεσμική σταθερότητα. Ακολουθεί αναφορά στην εξέλιξη των συστημάτων επιλογής των διευθυντών από το έτος 1975 έως το 2011.</w:t>
      </w:r>
    </w:p>
    <w:p w:rsidR="004E345F" w:rsidRPr="004E345F" w:rsidRDefault="004E345F" w:rsidP="00C97188">
      <w:pPr>
        <w:numPr>
          <w:ilvl w:val="0"/>
          <w:numId w:val="6"/>
        </w:numPr>
        <w:tabs>
          <w:tab w:val="center" w:pos="4295"/>
        </w:tabs>
        <w:spacing w:after="120" w:line="360" w:lineRule="auto"/>
        <w:ind w:left="765" w:hanging="357"/>
        <w:jc w:val="both"/>
        <w:rPr>
          <w:rFonts w:ascii="Times New Roman" w:eastAsia="Calibri" w:hAnsi="Times New Roman" w:cs="Times New Roman"/>
          <w:sz w:val="24"/>
          <w:szCs w:val="24"/>
        </w:rPr>
      </w:pPr>
      <w:r w:rsidRPr="004E345F">
        <w:rPr>
          <w:rFonts w:ascii="Times New Roman" w:eastAsia="Calibri" w:hAnsi="Times New Roman" w:cs="Times New Roman"/>
          <w:sz w:val="24"/>
          <w:szCs w:val="24"/>
        </w:rPr>
        <w:lastRenderedPageBreak/>
        <w:t>Μετά τη μεταπολίτευση (Αύγουστος – Νοέμβριος 1975) η Ομοσπονδία Λειτουργιών Μέσης Εκπαίδευσης (Ο.Λ.Μ.Ε.) διεκδικεί την προσβολή των αξιολογικών εκθέσεων που είχαν γραφεί κατά τη διάρκεια της δικτατορίας για την προαγωγή των εκπαιδευτικών σε διευθυντές. Επιπλέον, απαιτεί οι επιλογές των διευθυντών να πραγματοποιούνται βάσει της εκλογής και της αρχαιότητας τους. Τέλος, επιδιώκει την «κάθαρση» με την επανάκριση των ήδη υπαρχόντων διευθυντών, καθώς και την τιμωρία όσων είχαν τηρήσει ασυμβίβαστη στάση σε σχέση με το λειτούργημα τους.</w:t>
      </w:r>
    </w:p>
    <w:p w:rsidR="004E345F" w:rsidRPr="004E345F" w:rsidRDefault="004E345F" w:rsidP="00C97188">
      <w:pPr>
        <w:numPr>
          <w:ilvl w:val="0"/>
          <w:numId w:val="6"/>
        </w:numPr>
        <w:tabs>
          <w:tab w:val="center" w:pos="4295"/>
        </w:tabs>
        <w:spacing w:after="120" w:line="360" w:lineRule="auto"/>
        <w:ind w:left="765" w:hanging="357"/>
        <w:jc w:val="both"/>
        <w:rPr>
          <w:rFonts w:ascii="Times New Roman" w:eastAsia="Calibri" w:hAnsi="Times New Roman" w:cs="Times New Roman"/>
          <w:sz w:val="24"/>
          <w:szCs w:val="24"/>
        </w:rPr>
      </w:pPr>
      <w:r w:rsidRPr="004E345F">
        <w:rPr>
          <w:rFonts w:ascii="Times New Roman" w:eastAsia="Calibri" w:hAnsi="Times New Roman" w:cs="Times New Roman"/>
          <w:sz w:val="24"/>
          <w:szCs w:val="24"/>
        </w:rPr>
        <w:t>Εν έτη 1976, σύμφωνα με το νόμο Ν.309/1976, ορίζονται οι οργανικές θέσεις των διευθυντών, τα κριτήρια αξιολόγησης κατά τη διάρκεια της επιθεώρησης τους (επιστημονική κατάρτιση, διδακτική ικανότητα, διοικητική δεξιότητα, υπηρεσιακή ευσυνειδησία, συμπεριφορά, καθώς και δράση εντός και εκτός της υπηρεσίας), οι ειδικότητες των καθηγητών που δύνανται να λάβουν μέρος στις ηγετικές θέσεις (κυρίως φιλόλογοι, μαθηματικοί, φυσικοί, χημικοί, φυσιογνώστες) και επιπλέον τα απαιτούμενα έτη προϋπηρεσίας τους (τουλάχιστον δεκαπέντε).</w:t>
      </w:r>
    </w:p>
    <w:p w:rsidR="004E345F" w:rsidRPr="004E345F" w:rsidRDefault="004E345F" w:rsidP="00C97188">
      <w:pPr>
        <w:numPr>
          <w:ilvl w:val="0"/>
          <w:numId w:val="6"/>
        </w:numPr>
        <w:tabs>
          <w:tab w:val="center" w:pos="4295"/>
        </w:tabs>
        <w:spacing w:after="120" w:line="360" w:lineRule="auto"/>
        <w:ind w:left="765" w:hanging="357"/>
        <w:jc w:val="both"/>
        <w:rPr>
          <w:rFonts w:ascii="Times New Roman" w:eastAsia="Calibri" w:hAnsi="Times New Roman" w:cs="Times New Roman"/>
          <w:sz w:val="24"/>
          <w:szCs w:val="24"/>
        </w:rPr>
      </w:pPr>
      <w:r w:rsidRPr="004E345F">
        <w:rPr>
          <w:rFonts w:ascii="Times New Roman" w:eastAsia="Calibri" w:hAnsi="Times New Roman" w:cs="Times New Roman"/>
          <w:sz w:val="24"/>
          <w:szCs w:val="24"/>
        </w:rPr>
        <w:t xml:space="preserve">Εννέα χρόνια αργότερα, το 1985 η επιλογή των διευθυντών των σχολικών μονάδων πραγματοποιείται βάσει του νόμου Ν.1566/85. Καταργείται η μονιμότητα τους και θεσμοθετείται η τετραετή θητεία τους. Τα κριτήρια επιλογής τους σύμφωνα με το συγκεκριμένο νόμο δεν είναι ιδιαίτερα σαφή, παρόλα αυτά εκτιμώνται τα εξής: εκπαίδευση – μετεκπαίδευση, διοικητική ικανότητα, επίπεδο γνώσης, υπηρεσιακή κατάρτισή, συγγραφικό έργο. Τα προσόντα των υποψήφιων διευθυντών προκύπτουν από το προσωπικό βιογραφικό τους σημείωμα, καθώς και από την αντίστοιχη αίτηση που υπέβαλλαν. Παράλληλα, ο Σύλλογος των Διδασκόντων εξελίσσεται σε κύριο όργανο διοίκησης και συγκροτείται από τον προϊστάμενο της εκπαίδευσης, δύο προϊστάμενους γραφείων και δύο τακτικούς εκπροσώπους του κλάδου, ενώ πλέον όλες οι ειδικότητες καθηγητών μπορούν πλέον να διεκδικήσουν διευθυντικές θέσεις. </w:t>
      </w:r>
    </w:p>
    <w:p w:rsidR="004E345F" w:rsidRPr="004E345F" w:rsidRDefault="004E345F" w:rsidP="00C97188">
      <w:pPr>
        <w:numPr>
          <w:ilvl w:val="0"/>
          <w:numId w:val="6"/>
        </w:numPr>
        <w:tabs>
          <w:tab w:val="center" w:pos="4295"/>
        </w:tabs>
        <w:spacing w:after="120" w:line="360" w:lineRule="auto"/>
        <w:ind w:left="765" w:hanging="357"/>
        <w:jc w:val="both"/>
        <w:rPr>
          <w:rFonts w:ascii="Times New Roman" w:eastAsia="Calibri" w:hAnsi="Times New Roman" w:cs="Times New Roman"/>
          <w:sz w:val="24"/>
          <w:szCs w:val="24"/>
        </w:rPr>
      </w:pPr>
      <w:r w:rsidRPr="004E345F">
        <w:rPr>
          <w:rFonts w:ascii="Times New Roman" w:eastAsia="Calibri" w:hAnsi="Times New Roman" w:cs="Times New Roman"/>
          <w:sz w:val="24"/>
          <w:szCs w:val="24"/>
        </w:rPr>
        <w:t xml:space="preserve">Την χρονολογία 1992 τα κριτήρια επιλογής των διευθυντών βασιζόμενα στο νόμο Ν.2043/92 γίνονται πιο σαφή. Συγκεκριμένα, μοριοδοτούνται με </w:t>
      </w:r>
      <w:r w:rsidRPr="004E345F">
        <w:rPr>
          <w:rFonts w:ascii="Times New Roman" w:eastAsia="Calibri" w:hAnsi="Times New Roman" w:cs="Times New Roman"/>
          <w:sz w:val="24"/>
          <w:szCs w:val="24"/>
        </w:rPr>
        <w:lastRenderedPageBreak/>
        <w:t>συνολικά 100 αξιολογικές μονάδες και χωρίζονται στις εξής κατηγορίες: αρχαιότητα (30 μονάδες), επιστημονική – παιδαγωγική κατάρτιση (20 μονάδες), συγκρότηση του υποψηφίου (20 μονάδες), εκθέσεις σχολικών συμβούλων (15 μονάδες), εκθέσεις διευθυντών (5 μονάδες). Επιπλέον, με εξαιρέσεις κάποιους τύπους σχολείων δικαίωμα υποβολής αίτησης έχουν οι εκπαιδευτικοί που διαθέτουν τουλάχιστον δωδεκαετή εμπειρία. Παράλληλα, επανέρχεται η μονιμοποίηση των διευθυντών έπειτα από δοκιμαστικό διάστημα τεσσάρων ετών, η οποία δεν μπόρεσε εν τέλει ναεφαρμοστεί λόγω αλλαγής της κυβέρνησης.Τέλος, ως πρόεδροι των Περιφερειακών Υπηρεσιακών Συμβουλίων Δευτεροβάθμιας Εκπαίδευσης (Π.Υ.Σ.Δ.Ε.) ορίζονται δικαστικοί λειτουργοί.</w:t>
      </w:r>
    </w:p>
    <w:p w:rsidR="004E345F" w:rsidRPr="004E345F" w:rsidRDefault="004E345F" w:rsidP="00C97188">
      <w:pPr>
        <w:numPr>
          <w:ilvl w:val="0"/>
          <w:numId w:val="6"/>
        </w:numPr>
        <w:tabs>
          <w:tab w:val="center" w:pos="4295"/>
        </w:tabs>
        <w:spacing w:after="120" w:line="360" w:lineRule="auto"/>
        <w:ind w:left="765" w:hanging="357"/>
        <w:jc w:val="both"/>
        <w:rPr>
          <w:rFonts w:ascii="Times New Roman" w:eastAsia="Calibri" w:hAnsi="Times New Roman" w:cs="Times New Roman"/>
          <w:sz w:val="24"/>
          <w:szCs w:val="24"/>
        </w:rPr>
      </w:pPr>
      <w:r w:rsidRPr="004E345F">
        <w:rPr>
          <w:rFonts w:ascii="Times New Roman" w:eastAsia="Calibri" w:hAnsi="Times New Roman" w:cs="Times New Roman"/>
          <w:sz w:val="24"/>
          <w:szCs w:val="24"/>
        </w:rPr>
        <w:t xml:space="preserve">Το έτος 1997 εφαρμόστηκε ο νόμος Ν.398/95, σύμφωνα με τον οποίο τα κριτήρια επιλογής διακρίνονται σε τρεις κατηγορίες και περιλαμβάνουν ορισμένα κριτήρια που μοριοδοτούνται και κάποια τα οποία συνεκτιμώνται από τα υπηρεσιακά συμβούλια. Τα κριτήρια αυτά είναι: επιστημονική και παιδαγωγική κατάρτιση και συγκρότηση, υπηρεσιακή κατάσταση και διδακτική εμπειρία, ικανότητα διοικητικών καθηκόντων και καθοδηγητικού έργου. Κατά την επιλογή, έπρεπε να εγκριθεί μια εισήγηση επιτροπής αποτελούμενης από έναν εκπαιδευτικό, έναν εκπρόσωπο της τοπικής αυτοδιοίκησης και έναν εκπρόσωπο του συλλόγου γονέων και κηδεμόνων  από το εκπαιδευτικό συμβούλιο. </w:t>
      </w:r>
    </w:p>
    <w:p w:rsidR="004E345F" w:rsidRPr="004E345F" w:rsidRDefault="004E345F" w:rsidP="00C97188">
      <w:pPr>
        <w:numPr>
          <w:ilvl w:val="0"/>
          <w:numId w:val="6"/>
        </w:numPr>
        <w:tabs>
          <w:tab w:val="center" w:pos="4295"/>
        </w:tabs>
        <w:spacing w:after="120" w:line="360" w:lineRule="auto"/>
        <w:ind w:left="765" w:hanging="357"/>
        <w:jc w:val="both"/>
        <w:rPr>
          <w:rFonts w:ascii="Times New Roman" w:eastAsia="Calibri" w:hAnsi="Times New Roman" w:cs="Times New Roman"/>
          <w:sz w:val="24"/>
          <w:szCs w:val="24"/>
        </w:rPr>
      </w:pPr>
      <w:r w:rsidRPr="004E345F">
        <w:rPr>
          <w:rFonts w:ascii="Times New Roman" w:eastAsia="Calibri" w:hAnsi="Times New Roman" w:cs="Times New Roman"/>
          <w:sz w:val="24"/>
          <w:szCs w:val="24"/>
        </w:rPr>
        <w:t xml:space="preserve">Το 2002 η περιφέρεια λαμβάνει αρμοδιότητες στις εκπαιδευτικές υπηρεσίες βάσει του νόμου Ν.2986/2002. Επιπλέον, αναβαθμίζεται ο ρόλος των διευθυντών με την λήψη μηνιαίου επιδόματος ειδικής απασχόλησης. Ακόμη, ελαττώνεται ο απαιτούμενος αριθμός ετών προϋπηρεσίας και τα κριτήρια επιλογής διακρίνονται στα μοριοδοτούμενα κριτήρια, στα κριτήρια που προκύπτουν από τις εκθέσεις αξιολόγησης, καθώς και στα συνεκτιμώμενα κριτήρια. </w:t>
      </w:r>
    </w:p>
    <w:p w:rsidR="004E345F" w:rsidRPr="004E345F" w:rsidRDefault="004E345F" w:rsidP="00C97188">
      <w:pPr>
        <w:numPr>
          <w:ilvl w:val="0"/>
          <w:numId w:val="6"/>
        </w:numPr>
        <w:tabs>
          <w:tab w:val="center" w:pos="4295"/>
        </w:tabs>
        <w:spacing w:after="120" w:line="360" w:lineRule="auto"/>
        <w:ind w:left="765" w:hanging="357"/>
        <w:jc w:val="both"/>
        <w:rPr>
          <w:rFonts w:ascii="Times New Roman" w:eastAsia="Calibri" w:hAnsi="Times New Roman" w:cs="Times New Roman"/>
          <w:sz w:val="24"/>
          <w:szCs w:val="24"/>
        </w:rPr>
      </w:pPr>
      <w:r w:rsidRPr="004E345F">
        <w:rPr>
          <w:rFonts w:ascii="Times New Roman" w:eastAsia="Calibri" w:hAnsi="Times New Roman" w:cs="Times New Roman"/>
          <w:sz w:val="24"/>
          <w:szCs w:val="24"/>
        </w:rPr>
        <w:t xml:space="preserve">Πέντε χρόνια αργότερα, σύμφωνα με το νόμο Ν.3467/2006,η επιλογή των ηγετικών στελεχών των σχολικών μονάδων πραγματοποιείται βάσει των προσόντων που διαθέτουν, αλλά και μιας προσωπικής συνέντευξης του </w:t>
      </w:r>
      <w:r w:rsidRPr="004E345F">
        <w:rPr>
          <w:rFonts w:ascii="Times New Roman" w:eastAsia="Calibri" w:hAnsi="Times New Roman" w:cs="Times New Roman"/>
          <w:sz w:val="24"/>
          <w:szCs w:val="24"/>
        </w:rPr>
        <w:lastRenderedPageBreak/>
        <w:t>υποψηφίου, στην οποία εξετάζονται συγκεκριμένες ικανότητες τους. Αξίζει να σημειωθεί ότι πλέον δεν συμμετάσχουν οι σχολικοί σύμβουλοι στα συμβούλια επιλογής διευθυντών.</w:t>
      </w:r>
    </w:p>
    <w:p w:rsidR="004E345F" w:rsidRPr="004E345F" w:rsidRDefault="004E345F" w:rsidP="00C97188">
      <w:pPr>
        <w:numPr>
          <w:ilvl w:val="0"/>
          <w:numId w:val="6"/>
        </w:numPr>
        <w:tabs>
          <w:tab w:val="center" w:pos="4295"/>
        </w:tabs>
        <w:spacing w:after="360" w:line="360" w:lineRule="auto"/>
        <w:ind w:left="765" w:hanging="357"/>
        <w:jc w:val="both"/>
        <w:rPr>
          <w:rFonts w:ascii="Times New Roman" w:eastAsia="Calibri" w:hAnsi="Times New Roman" w:cs="Times New Roman"/>
          <w:sz w:val="24"/>
          <w:szCs w:val="24"/>
        </w:rPr>
      </w:pPr>
      <w:r w:rsidRPr="004E345F">
        <w:rPr>
          <w:rFonts w:ascii="Times New Roman" w:eastAsia="Calibri" w:hAnsi="Times New Roman" w:cs="Times New Roman"/>
          <w:sz w:val="24"/>
          <w:szCs w:val="24"/>
        </w:rPr>
        <w:t>Το 2011 η επιλογή των διευθυντών διεξάγεται βάσει του νόμου Ν3848/2010, σύμφωνα με τον οποίο δικαίωμα υποψηφιότητας έχουν οι εκπαιδευτικοί με οκταετή προϋπηρεσία και τα κριτήρια προτίμησης τους είναι α) η παιδαγωγική και επιστημονική κατάρτιση και εμπειρία, β) η υπηρεσιακή κατάρτιση, καθώς και η διοικητική και καθοδηγητική εμπειρία και γ) η γενική συγκρότηση – προσωπικότητα, οι οποίες κρίνονται από το Συμβούλιο Επιλογής, μέσω μιας προσωπικής συνέντευξης  που διεξάγεται. Η συνέντευξη έχει ως στόχο την εκτίμηση ποικίλων ικανοτήτων των υποψηφίων διευθυντών ορισμένες από τις οποίες είναι η ικανότητα εύρυθμης συνεργασίας με τους λοιπούς εκπαιδευτικούς, η επίλυση διαφόρων δυνητικών προβλημάτων που θα προκύψουν, καθώς και η αντιληπτική ικανότητα. Να διευκρινιστεί ότι το Συμβούλιο Επιλογής συγκροτείται από έναν καθηγητή ανώτατης εκπαίδευσης – Α.Ε.Ι.,  δύο μέλη Δ.Ε.Π ανώτατης εκπαίδευσης βαθμίδας καθηγητού ή αναπληρωτή, δύο μόνιμους πρόεδρους του Παιδαγωγικού Ινστιτούτου ή συμβούλους και τέλος από δύο αιρετούς εκπροσώπους.</w:t>
      </w:r>
    </w:p>
    <w:p w:rsidR="004E345F" w:rsidRPr="004E345F" w:rsidRDefault="004E345F" w:rsidP="00C97188">
      <w:pPr>
        <w:spacing w:after="120" w:line="360" w:lineRule="auto"/>
        <w:jc w:val="both"/>
        <w:rPr>
          <w:rFonts w:ascii="Times New Roman" w:eastAsia="Calibri" w:hAnsi="Times New Roman" w:cs="Times New Roman"/>
          <w:b/>
          <w:sz w:val="24"/>
          <w:szCs w:val="24"/>
        </w:rPr>
      </w:pPr>
      <w:r w:rsidRPr="004E345F">
        <w:rPr>
          <w:rFonts w:ascii="Times New Roman" w:eastAsia="Calibri" w:hAnsi="Times New Roman" w:cs="Times New Roman"/>
          <w:b/>
          <w:sz w:val="24"/>
          <w:szCs w:val="24"/>
        </w:rPr>
        <w:t>2.3.2 Συστήματα Επιλογής Διευθυντών σε Διεθνές Επίπεδο</w:t>
      </w:r>
    </w:p>
    <w:p w:rsidR="004E345F" w:rsidRPr="004E345F" w:rsidRDefault="004E345F" w:rsidP="00C97188">
      <w:pPr>
        <w:spacing w:after="0" w:line="360" w:lineRule="auto"/>
        <w:ind w:firstLine="284"/>
        <w:jc w:val="both"/>
        <w:rPr>
          <w:rFonts w:ascii="Times New Roman" w:eastAsia="Calibri" w:hAnsi="Times New Roman" w:cs="Times New Roman"/>
          <w:sz w:val="24"/>
          <w:szCs w:val="24"/>
        </w:rPr>
      </w:pPr>
      <w:r w:rsidRPr="004E345F">
        <w:rPr>
          <w:rFonts w:ascii="Times New Roman" w:eastAsia="Calibri" w:hAnsi="Times New Roman" w:cs="Times New Roman"/>
          <w:sz w:val="24"/>
          <w:szCs w:val="24"/>
        </w:rPr>
        <w:t xml:space="preserve">Τα συστήματα επιλογής στελεχών στον τομέα της εκπαίδευσης και συγκεκριμένα στην επιλογή διευθυντών σχολικών μονάδων αποτελούν ένα πολύπλοκο και πολύπλευρο ζήτημα τόσο στη χώρα μας όσο και σε διεθνές επίπεδο, εξαιτίας των ενεργειών του σημερινού ρόλου του διευθυντή. Αναλυτικότερα στη σημερινή εποχή οι υποχρεώσεις του διευθυντή σχετίζονται ταυτόχρονα με τις διαδικασίες της οργάνωσης της διδασκαλίας και της μάθησης, αλλά και της διαχείρισης ανθρώπινων και προσωπικών πόρων της σχολικής μονάδας. Συμπερασματικά, οι ενέργειες του συγκεκριμένου ρόλου κρίνονται ζωτικής σημασίας και για την επιλογή των υποψηφίων θα πρέπει να συνεκτιμώνται συγκεκριμένα κριτήρια, καθώς και αντικειμενικές διαδικασίες επιλογής. Στις περισσότερες αναπτυγμένες χώρες και κυρίως σε ευρωπαϊκό επίπεδο ορίζονται συγκεκριμένοι κανονισμοί, βάσει νομικού </w:t>
      </w:r>
      <w:r w:rsidRPr="004E345F">
        <w:rPr>
          <w:rFonts w:ascii="Times New Roman" w:eastAsia="Calibri" w:hAnsi="Times New Roman" w:cs="Times New Roman"/>
          <w:sz w:val="24"/>
          <w:szCs w:val="24"/>
        </w:rPr>
        <w:lastRenderedPageBreak/>
        <w:t>πλαισίου, οι οποίοι καθορίζουν τις απαιτήσεις για τη διεκδίκηση της θέσης του διευθυντή σχολικών μονάδων.</w:t>
      </w:r>
    </w:p>
    <w:p w:rsidR="004E345F" w:rsidRPr="004E345F" w:rsidRDefault="004E345F" w:rsidP="00C97188">
      <w:pPr>
        <w:spacing w:after="160" w:line="360" w:lineRule="auto"/>
        <w:ind w:firstLine="284"/>
        <w:jc w:val="both"/>
        <w:rPr>
          <w:rFonts w:ascii="Times New Roman" w:eastAsia="Calibri" w:hAnsi="Times New Roman" w:cs="Times New Roman"/>
          <w:sz w:val="24"/>
          <w:szCs w:val="24"/>
        </w:rPr>
      </w:pPr>
      <w:r w:rsidRPr="004E345F">
        <w:rPr>
          <w:rFonts w:ascii="Times New Roman" w:eastAsia="Calibri" w:hAnsi="Times New Roman" w:cs="Times New Roman"/>
          <w:sz w:val="24"/>
          <w:szCs w:val="24"/>
        </w:rPr>
        <w:t xml:space="preserve">Η πολυπλοκότητα του συγκεκριμένου θέματος έχει απασχολήσει μεγάλο πλήθος ερευνητών. Συγκεκριμένα οι </w:t>
      </w:r>
      <w:r w:rsidRPr="004E345F">
        <w:rPr>
          <w:rFonts w:ascii="Times New Roman" w:eastAsia="Calibri" w:hAnsi="Times New Roman" w:cs="Times New Roman"/>
          <w:sz w:val="24"/>
          <w:szCs w:val="24"/>
          <w:lang w:val="en-US"/>
        </w:rPr>
        <w:t>Tyson</w:t>
      </w:r>
      <w:r w:rsidRPr="004E345F">
        <w:rPr>
          <w:rFonts w:ascii="Times New Roman" w:eastAsia="Calibri" w:hAnsi="Times New Roman" w:cs="Times New Roman"/>
          <w:sz w:val="24"/>
          <w:szCs w:val="24"/>
        </w:rPr>
        <w:t xml:space="preserve"> και </w:t>
      </w:r>
      <w:r w:rsidRPr="004E345F">
        <w:rPr>
          <w:rFonts w:ascii="Times New Roman" w:eastAsia="Calibri" w:hAnsi="Times New Roman" w:cs="Times New Roman"/>
          <w:sz w:val="24"/>
          <w:szCs w:val="24"/>
          <w:lang w:val="en-US"/>
        </w:rPr>
        <w:t>York</w:t>
      </w:r>
      <w:r w:rsidRPr="004E345F">
        <w:rPr>
          <w:rFonts w:ascii="Times New Roman" w:eastAsia="Calibri" w:hAnsi="Times New Roman" w:cs="Times New Roman"/>
          <w:sz w:val="24"/>
          <w:szCs w:val="24"/>
        </w:rPr>
        <w:t xml:space="preserve"> (1999) αναφέρουν ότι για τη διαδικασία επιλογής διευθυντικών στελεχών σημαντικό ρόλο κατέχουν:</w:t>
      </w:r>
    </w:p>
    <w:p w:rsidR="004E345F" w:rsidRPr="004E345F" w:rsidRDefault="004E345F" w:rsidP="00C97188">
      <w:pPr>
        <w:numPr>
          <w:ilvl w:val="0"/>
          <w:numId w:val="7"/>
        </w:numPr>
        <w:spacing w:after="120" w:line="360" w:lineRule="auto"/>
        <w:ind w:left="765" w:hanging="357"/>
        <w:jc w:val="both"/>
        <w:rPr>
          <w:rFonts w:ascii="Times New Roman" w:eastAsia="Calibri" w:hAnsi="Times New Roman" w:cs="Times New Roman"/>
          <w:sz w:val="24"/>
          <w:szCs w:val="24"/>
        </w:rPr>
      </w:pPr>
      <w:r w:rsidRPr="004E345F">
        <w:rPr>
          <w:rFonts w:ascii="Times New Roman" w:eastAsia="Calibri" w:hAnsi="Times New Roman" w:cs="Times New Roman"/>
          <w:sz w:val="24"/>
          <w:szCs w:val="24"/>
        </w:rPr>
        <w:t>Η ανάλυση της θέσης εργασίας, η οποία προσδιορίζει τα κριτήρια βάσει των οποίων θα κριθεί η καταλληλότητα των υποψηφίων.</w:t>
      </w:r>
    </w:p>
    <w:p w:rsidR="004E345F" w:rsidRPr="004E345F" w:rsidRDefault="004E345F" w:rsidP="00C97188">
      <w:pPr>
        <w:numPr>
          <w:ilvl w:val="0"/>
          <w:numId w:val="7"/>
        </w:numPr>
        <w:spacing w:after="120" w:line="360" w:lineRule="auto"/>
        <w:jc w:val="both"/>
        <w:rPr>
          <w:rFonts w:ascii="Times New Roman" w:eastAsia="Calibri" w:hAnsi="Times New Roman" w:cs="Times New Roman"/>
          <w:sz w:val="24"/>
          <w:szCs w:val="24"/>
        </w:rPr>
      </w:pPr>
      <w:r w:rsidRPr="004E345F">
        <w:rPr>
          <w:rFonts w:ascii="Times New Roman" w:eastAsia="Calibri" w:hAnsi="Times New Roman" w:cs="Times New Roman"/>
          <w:sz w:val="24"/>
          <w:szCs w:val="24"/>
        </w:rPr>
        <w:t>Η γνώση και η εκπαίδευση των υπεύθυνων ως προς το πλήθος των μεθόδων επιλογής.</w:t>
      </w:r>
    </w:p>
    <w:p w:rsidR="004E345F" w:rsidRPr="004E345F" w:rsidRDefault="004E345F" w:rsidP="00C97188">
      <w:pPr>
        <w:numPr>
          <w:ilvl w:val="0"/>
          <w:numId w:val="7"/>
        </w:numPr>
        <w:spacing w:after="160" w:line="360" w:lineRule="auto"/>
        <w:ind w:left="765" w:hanging="357"/>
        <w:jc w:val="both"/>
        <w:rPr>
          <w:rFonts w:ascii="Times New Roman" w:eastAsia="Calibri" w:hAnsi="Times New Roman" w:cs="Times New Roman"/>
          <w:sz w:val="24"/>
          <w:szCs w:val="24"/>
        </w:rPr>
      </w:pPr>
      <w:r w:rsidRPr="004E345F">
        <w:rPr>
          <w:rFonts w:ascii="Times New Roman" w:eastAsia="Calibri" w:hAnsi="Times New Roman" w:cs="Times New Roman"/>
          <w:sz w:val="24"/>
          <w:szCs w:val="24"/>
        </w:rPr>
        <w:t>Ένα σύστημα αξιολόγησης της επιτυχίας του εγχειρήματος τόσο ποιοτικά όσο και ποσοτικά.</w:t>
      </w:r>
    </w:p>
    <w:p w:rsidR="004E345F" w:rsidRPr="004E345F" w:rsidRDefault="004E345F" w:rsidP="00C97188">
      <w:pPr>
        <w:spacing w:after="160" w:line="360" w:lineRule="auto"/>
        <w:ind w:firstLine="284"/>
        <w:jc w:val="both"/>
        <w:rPr>
          <w:rFonts w:ascii="Times New Roman" w:eastAsia="Calibri" w:hAnsi="Times New Roman" w:cs="Times New Roman"/>
          <w:sz w:val="24"/>
          <w:szCs w:val="24"/>
        </w:rPr>
      </w:pPr>
      <w:r w:rsidRPr="004E345F">
        <w:rPr>
          <w:rFonts w:ascii="Times New Roman" w:eastAsia="Calibri" w:hAnsi="Times New Roman" w:cs="Times New Roman"/>
          <w:sz w:val="24"/>
          <w:szCs w:val="24"/>
        </w:rPr>
        <w:t xml:space="preserve">Σύμφωνα με τα παραπάνω, έρευνα του δικτύου </w:t>
      </w:r>
      <w:r w:rsidRPr="004E345F">
        <w:rPr>
          <w:rFonts w:ascii="Times New Roman" w:eastAsia="Calibri" w:hAnsi="Times New Roman" w:cs="Times New Roman"/>
          <w:sz w:val="24"/>
          <w:szCs w:val="24"/>
          <w:lang w:val="en-US"/>
        </w:rPr>
        <w:t>Eurydice</w:t>
      </w:r>
      <w:r w:rsidRPr="004E345F">
        <w:rPr>
          <w:rFonts w:ascii="Times New Roman" w:eastAsia="Calibri" w:hAnsi="Times New Roman" w:cs="Times New Roman"/>
          <w:sz w:val="24"/>
          <w:szCs w:val="24"/>
        </w:rPr>
        <w:t xml:space="preserve"> (2013) σημειώνει πως οι περισσότερες χώρες ή περιφέρειες της Ευρωπαϊκής Ένωσης (ΕΕ) και των Ηνωμένων Πολιτειών της Αμερικής (Η.Π.Α.) αντίστοιχα, χρησιμοποιούν έναν συνδυασμό «μεικτού συστήματος» και «συστήματος προαγωγών με εξετάσεις» για την κάλυψη σχολικών διευθυντικών θέσεων. Το δεύτερο σύστημα αποτελεί μία ευρέως διαδεδομένη μέθοδο προώθησης των υπαλλήλων, η οποία συμβάλει επίσης στην ανάπτυξη του μορφωτικού επιπέδου των ηγετικών στελεχών. Αντίθετα, κατά το «μεικτό σύστημα» η επιλογή των διευθυντών αποτελείται από πλήθος κριτηρίων που σχετίζονται με την απόδοση και την αρχαιότητα των υποψηφίων. Τα πιο χρησιμοποιούμενα κριτήρια, τα οποία εφαρμόζονται είναι:</w:t>
      </w:r>
    </w:p>
    <w:p w:rsidR="004E345F" w:rsidRPr="004E345F" w:rsidRDefault="004E345F" w:rsidP="00C97188">
      <w:pPr>
        <w:numPr>
          <w:ilvl w:val="0"/>
          <w:numId w:val="7"/>
        </w:numPr>
        <w:spacing w:after="120" w:line="360" w:lineRule="auto"/>
        <w:ind w:left="765" w:hanging="357"/>
        <w:jc w:val="both"/>
        <w:rPr>
          <w:rFonts w:ascii="Times New Roman" w:eastAsia="Calibri" w:hAnsi="Times New Roman" w:cs="Times New Roman"/>
          <w:sz w:val="24"/>
          <w:szCs w:val="24"/>
        </w:rPr>
      </w:pPr>
      <w:r w:rsidRPr="004E345F">
        <w:rPr>
          <w:rFonts w:ascii="Times New Roman" w:eastAsia="Calibri" w:hAnsi="Times New Roman" w:cs="Times New Roman"/>
          <w:sz w:val="24"/>
          <w:szCs w:val="24"/>
        </w:rPr>
        <w:t>Η επαγγελματική και εκπαιδευτική εμπειρία.</w:t>
      </w:r>
    </w:p>
    <w:p w:rsidR="004E345F" w:rsidRPr="004E345F" w:rsidRDefault="004E345F" w:rsidP="00C97188">
      <w:pPr>
        <w:numPr>
          <w:ilvl w:val="0"/>
          <w:numId w:val="7"/>
        </w:numPr>
        <w:spacing w:after="120" w:line="360" w:lineRule="auto"/>
        <w:ind w:left="765" w:hanging="357"/>
        <w:jc w:val="both"/>
        <w:rPr>
          <w:rFonts w:ascii="Times New Roman" w:eastAsia="Calibri" w:hAnsi="Times New Roman" w:cs="Times New Roman"/>
          <w:sz w:val="24"/>
          <w:szCs w:val="24"/>
        </w:rPr>
      </w:pPr>
      <w:r w:rsidRPr="004E345F">
        <w:rPr>
          <w:rFonts w:ascii="Times New Roman" w:eastAsia="Calibri" w:hAnsi="Times New Roman" w:cs="Times New Roman"/>
          <w:sz w:val="24"/>
          <w:szCs w:val="24"/>
        </w:rPr>
        <w:t>Διοικητικές ικανότητες και γενικότερα χαρακτηριστικά, τα οποία αποδεικνύουν ηγετική προσωπικότητα.</w:t>
      </w:r>
    </w:p>
    <w:p w:rsidR="004E345F" w:rsidRPr="004E345F" w:rsidRDefault="004E345F" w:rsidP="00C97188">
      <w:pPr>
        <w:numPr>
          <w:ilvl w:val="0"/>
          <w:numId w:val="7"/>
        </w:numPr>
        <w:spacing w:after="120" w:line="360" w:lineRule="auto"/>
        <w:ind w:left="765" w:hanging="357"/>
        <w:jc w:val="both"/>
        <w:rPr>
          <w:rFonts w:ascii="Times New Roman" w:eastAsia="Calibri" w:hAnsi="Times New Roman" w:cs="Times New Roman"/>
          <w:sz w:val="24"/>
          <w:szCs w:val="24"/>
        </w:rPr>
      </w:pPr>
      <w:r w:rsidRPr="004E345F">
        <w:rPr>
          <w:rFonts w:ascii="Times New Roman" w:eastAsia="Calibri" w:hAnsi="Times New Roman" w:cs="Times New Roman"/>
          <w:sz w:val="24"/>
          <w:szCs w:val="24"/>
        </w:rPr>
        <w:t>Ικανότητες διαχείρισης οικονομικών δεδομένων.</w:t>
      </w:r>
    </w:p>
    <w:p w:rsidR="004E345F" w:rsidRPr="004E345F" w:rsidRDefault="004E345F" w:rsidP="00C97188">
      <w:pPr>
        <w:numPr>
          <w:ilvl w:val="0"/>
          <w:numId w:val="7"/>
        </w:numPr>
        <w:spacing w:after="120" w:line="360" w:lineRule="auto"/>
        <w:ind w:left="765" w:hanging="357"/>
        <w:jc w:val="both"/>
        <w:rPr>
          <w:rFonts w:ascii="Times New Roman" w:eastAsia="Calibri" w:hAnsi="Times New Roman" w:cs="Times New Roman"/>
          <w:sz w:val="24"/>
          <w:szCs w:val="24"/>
        </w:rPr>
      </w:pPr>
      <w:r w:rsidRPr="004E345F">
        <w:rPr>
          <w:rFonts w:ascii="Times New Roman" w:eastAsia="Calibri" w:hAnsi="Times New Roman" w:cs="Times New Roman"/>
          <w:sz w:val="24"/>
          <w:szCs w:val="24"/>
        </w:rPr>
        <w:t>Επιστημονική κατάρτιση σε ζητήματα ανάληψης ευθύνης, τεχνολογιών και νομικών θεμάτων.</w:t>
      </w:r>
    </w:p>
    <w:p w:rsidR="004E345F" w:rsidRPr="004E345F" w:rsidRDefault="004E345F" w:rsidP="00C97188">
      <w:pPr>
        <w:numPr>
          <w:ilvl w:val="0"/>
          <w:numId w:val="7"/>
        </w:numPr>
        <w:spacing w:after="120" w:line="360" w:lineRule="auto"/>
        <w:ind w:left="765" w:hanging="357"/>
        <w:jc w:val="both"/>
        <w:rPr>
          <w:rFonts w:ascii="Times New Roman" w:eastAsia="Calibri" w:hAnsi="Times New Roman" w:cs="Times New Roman"/>
          <w:sz w:val="24"/>
          <w:szCs w:val="24"/>
        </w:rPr>
      </w:pPr>
      <w:r w:rsidRPr="004E345F">
        <w:rPr>
          <w:rFonts w:ascii="Times New Roman" w:eastAsia="Calibri" w:hAnsi="Times New Roman" w:cs="Times New Roman"/>
          <w:sz w:val="24"/>
          <w:szCs w:val="24"/>
        </w:rPr>
        <w:t>Ηθική ακεραιότητα.</w:t>
      </w:r>
    </w:p>
    <w:p w:rsidR="004E345F" w:rsidRPr="004E345F" w:rsidRDefault="004E345F" w:rsidP="00C97188">
      <w:pPr>
        <w:numPr>
          <w:ilvl w:val="0"/>
          <w:numId w:val="7"/>
        </w:numPr>
        <w:spacing w:after="160" w:line="360" w:lineRule="auto"/>
        <w:ind w:left="765" w:hanging="357"/>
        <w:jc w:val="both"/>
        <w:rPr>
          <w:rFonts w:ascii="Times New Roman" w:eastAsia="Calibri" w:hAnsi="Times New Roman" w:cs="Times New Roman"/>
          <w:sz w:val="24"/>
          <w:szCs w:val="24"/>
        </w:rPr>
      </w:pPr>
      <w:r w:rsidRPr="004E345F">
        <w:rPr>
          <w:rFonts w:ascii="Times New Roman" w:eastAsia="Calibri" w:hAnsi="Times New Roman" w:cs="Times New Roman"/>
          <w:sz w:val="24"/>
          <w:szCs w:val="24"/>
        </w:rPr>
        <w:t>Στοιχεία, τα οποία αποδεικνύουν την καλή κατάσταση υγείας του υποψηφίου.</w:t>
      </w:r>
    </w:p>
    <w:p w:rsidR="004E345F" w:rsidRPr="004E345F" w:rsidRDefault="004E345F" w:rsidP="00C97188">
      <w:pPr>
        <w:spacing w:before="160" w:after="0" w:line="360" w:lineRule="auto"/>
        <w:ind w:firstLine="284"/>
        <w:jc w:val="both"/>
        <w:rPr>
          <w:rFonts w:ascii="Times New Roman" w:eastAsia="Calibri" w:hAnsi="Times New Roman" w:cs="Times New Roman"/>
          <w:sz w:val="24"/>
          <w:szCs w:val="24"/>
        </w:rPr>
      </w:pPr>
      <w:r w:rsidRPr="004E345F">
        <w:rPr>
          <w:rFonts w:ascii="Times New Roman" w:eastAsia="Calibri" w:hAnsi="Times New Roman" w:cs="Times New Roman"/>
          <w:sz w:val="24"/>
          <w:szCs w:val="24"/>
        </w:rPr>
        <w:lastRenderedPageBreak/>
        <w:t xml:space="preserve">Ωστόσο σημειώνεται πως οι διαδικασίες μέτρησης των παραπάνω κριτηρίων διαφέρουν ανάλογα με τη χώρα ή την περιφέρεια βάσει των αντίστοιχων νομοθετικών ρυθμίσεων. </w:t>
      </w:r>
    </w:p>
    <w:p w:rsidR="004E345F" w:rsidRPr="004E345F" w:rsidRDefault="004E345F" w:rsidP="00C97188">
      <w:pPr>
        <w:spacing w:after="160" w:line="360" w:lineRule="auto"/>
        <w:ind w:firstLine="284"/>
        <w:jc w:val="both"/>
        <w:rPr>
          <w:rFonts w:ascii="Times New Roman" w:eastAsia="Calibri" w:hAnsi="Times New Roman" w:cs="Times New Roman"/>
          <w:sz w:val="24"/>
          <w:szCs w:val="24"/>
        </w:rPr>
      </w:pPr>
      <w:r w:rsidRPr="004E345F">
        <w:rPr>
          <w:rFonts w:ascii="Times New Roman" w:eastAsia="Calibri" w:hAnsi="Times New Roman" w:cs="Times New Roman"/>
          <w:sz w:val="24"/>
          <w:szCs w:val="24"/>
        </w:rPr>
        <w:t xml:space="preserve">Αξιοσημείωτη έρευνα αποτελεί η μελέτη του ερευνητή </w:t>
      </w:r>
      <w:r w:rsidRPr="004E345F">
        <w:rPr>
          <w:rFonts w:ascii="Times New Roman" w:eastAsia="Calibri" w:hAnsi="Times New Roman" w:cs="Times New Roman"/>
          <w:sz w:val="24"/>
          <w:szCs w:val="24"/>
          <w:lang w:val="en-US"/>
        </w:rPr>
        <w:t>AtsoTaipale</w:t>
      </w:r>
      <w:r w:rsidRPr="004E345F">
        <w:rPr>
          <w:rFonts w:ascii="Times New Roman" w:eastAsia="Calibri" w:hAnsi="Times New Roman" w:cs="Times New Roman"/>
          <w:sz w:val="24"/>
          <w:szCs w:val="24"/>
        </w:rPr>
        <w:t xml:space="preserve"> (2012) ο οποίος αναλύει τα συστήματα επιλογής διευθυντών σε παγκόσμιο επίπεδο. Σύμφωνα με τη συγκεκριμένη έρευνα:</w:t>
      </w:r>
    </w:p>
    <w:p w:rsidR="004E345F" w:rsidRPr="004E345F" w:rsidRDefault="004E345F" w:rsidP="00C97188">
      <w:pPr>
        <w:numPr>
          <w:ilvl w:val="0"/>
          <w:numId w:val="8"/>
        </w:numPr>
        <w:spacing w:after="120" w:line="360" w:lineRule="auto"/>
        <w:ind w:left="816" w:hanging="357"/>
        <w:jc w:val="both"/>
        <w:rPr>
          <w:rFonts w:ascii="Times New Roman" w:eastAsia="Calibri" w:hAnsi="Times New Roman" w:cs="Times New Roman"/>
          <w:sz w:val="24"/>
          <w:szCs w:val="24"/>
        </w:rPr>
      </w:pPr>
      <w:r w:rsidRPr="004E345F">
        <w:rPr>
          <w:rFonts w:ascii="Times New Roman" w:eastAsia="Calibri" w:hAnsi="Times New Roman" w:cs="Times New Roman"/>
          <w:sz w:val="24"/>
          <w:szCs w:val="24"/>
        </w:rPr>
        <w:t>Στη Γερμανία η διαδικασία επιλογής διευθυντών πραγματοποιείται έπειτα από κοινές διαδικασίες της αντίστοιχης σχολικής μονάδας και του υπουργείου παιδείας. Το σχολικό τμήμα καλεί τους υποψήφιους διευθυντές στην πραγματοποίηση προτάσεων για την οργάνωση της διδασκαλίας, τη διοίκηση και την ανάπτυξη του οργανισμού, καθώς και για τη διαχείριση των οικονομικών πόρων. Βάσει των συγκεκριμένων προτάσεων και των παραπάνω γενικών χαρακτηριστικών, αποστέλλεται στο υπουργείο παιδείας μία συνολική έκθεση, μέσω της οποίας λαμβάνεται η τελική απόφαση.</w:t>
      </w:r>
    </w:p>
    <w:p w:rsidR="004E345F" w:rsidRPr="004E345F" w:rsidRDefault="004E345F" w:rsidP="00C97188">
      <w:pPr>
        <w:numPr>
          <w:ilvl w:val="0"/>
          <w:numId w:val="8"/>
        </w:numPr>
        <w:spacing w:after="120" w:line="360" w:lineRule="auto"/>
        <w:ind w:left="816" w:hanging="357"/>
        <w:jc w:val="both"/>
        <w:rPr>
          <w:rFonts w:ascii="Times New Roman" w:eastAsia="Calibri" w:hAnsi="Times New Roman" w:cs="Times New Roman"/>
          <w:sz w:val="24"/>
          <w:szCs w:val="24"/>
        </w:rPr>
      </w:pPr>
      <w:r w:rsidRPr="004E345F">
        <w:rPr>
          <w:rFonts w:ascii="Times New Roman" w:eastAsia="Calibri" w:hAnsi="Times New Roman" w:cs="Times New Roman"/>
          <w:sz w:val="24"/>
          <w:szCs w:val="24"/>
        </w:rPr>
        <w:t>Στη Γαλλία το σύστημα επιλογής διευθυντών δεν είναι καθολικό σε ολόκληρη τη χώρα (Μαδεμλής 2014). Σε γενικό πλαίσιο οι υποψήφιοι υποβάλουν γραπτές προτάσεις για τους τρόπους ανάπτυξης της σχολικής μονάδας και στη συνέχεια αξιολογούνται μέσω διαδικασίας συνέντευξης. Εφόσον αξιολογηθούν επιτυχώς, είναι υποχρεωμένοι να ακολουθήσουν ένα συγκεκριμένο πρόγραμμα επιμόρφωσης για την αντίστοιχη διευθυντική θέση και στη συνέχεια ακολουθεί η διαδικασία διορισμού.</w:t>
      </w:r>
    </w:p>
    <w:p w:rsidR="004E345F" w:rsidRPr="004E345F" w:rsidRDefault="004E345F" w:rsidP="00C97188">
      <w:pPr>
        <w:numPr>
          <w:ilvl w:val="0"/>
          <w:numId w:val="8"/>
        </w:numPr>
        <w:spacing w:after="120" w:line="360" w:lineRule="auto"/>
        <w:ind w:left="816" w:hanging="357"/>
        <w:jc w:val="both"/>
        <w:rPr>
          <w:rFonts w:ascii="Times New Roman" w:eastAsia="Calibri" w:hAnsi="Times New Roman" w:cs="Times New Roman"/>
          <w:sz w:val="24"/>
          <w:szCs w:val="24"/>
        </w:rPr>
      </w:pPr>
      <w:r w:rsidRPr="004E345F">
        <w:rPr>
          <w:rFonts w:ascii="Times New Roman" w:eastAsia="Calibri" w:hAnsi="Times New Roman" w:cs="Times New Roman"/>
          <w:sz w:val="24"/>
          <w:szCs w:val="24"/>
        </w:rPr>
        <w:t>Στη Νέα Υόρκη, το χρονικό διάστημα για τη διαδικασία επιλογής διευθυντή διαρκεί έξι εβδομάδες. Οι υποψήφιοι διευθυντές προτείνονται στον προϊστάμενο παιδείας και στη συνέχεια αξιολογούνται μέσω συνεντεύξεων από μέλη της σχολικής κοινότητας. Η τελική απόφαση λαμβάνεται από το Υπουργείο Παιδείας. Επίσης, σημειώνεται πως η θητεία της θέσης του διευθυντή διαρκεί τρεις χρονικές περιόδους, κατά τις οποίες ορίζονται διαδικασίες αξιολόγησης σχετικές με τις επιδόσεις των μαθητών και γενικότερα της συνολικής ανάπτυξης του σχολικού περιβάλλοντος.</w:t>
      </w:r>
    </w:p>
    <w:p w:rsidR="004E345F" w:rsidRPr="004E345F" w:rsidRDefault="004E345F" w:rsidP="00C97188">
      <w:pPr>
        <w:numPr>
          <w:ilvl w:val="0"/>
          <w:numId w:val="8"/>
        </w:numPr>
        <w:spacing w:after="120" w:line="360" w:lineRule="auto"/>
        <w:ind w:left="816" w:hanging="357"/>
        <w:jc w:val="both"/>
        <w:rPr>
          <w:rFonts w:ascii="Times New Roman" w:eastAsia="Calibri" w:hAnsi="Times New Roman" w:cs="Times New Roman"/>
          <w:sz w:val="24"/>
          <w:szCs w:val="24"/>
        </w:rPr>
      </w:pPr>
      <w:r w:rsidRPr="004E345F">
        <w:rPr>
          <w:rFonts w:ascii="Times New Roman" w:eastAsia="Calibri" w:hAnsi="Times New Roman" w:cs="Times New Roman"/>
          <w:sz w:val="24"/>
          <w:szCs w:val="24"/>
        </w:rPr>
        <w:t xml:space="preserve">Στη Φιλανδία δεν ορίζεται καθολικό σύστημα επιλογής διευθυντών. Σε γενικές γραμμές, οι ενδιαφερόμενοι υποβάλουν αιτήσεις για τη θέση και </w:t>
      </w:r>
      <w:r w:rsidRPr="004E345F">
        <w:rPr>
          <w:rFonts w:ascii="Times New Roman" w:eastAsia="Calibri" w:hAnsi="Times New Roman" w:cs="Times New Roman"/>
          <w:sz w:val="24"/>
          <w:szCs w:val="24"/>
        </w:rPr>
        <w:lastRenderedPageBreak/>
        <w:t>αξιολογούνται διαμέσου μίας επιτροπής μορφωτικών υποθέσεων, η οποία λαμβάνει υπόψιν τις προτάσεις της σχολικής κοινότητας και του συλλόγου γονέων και κηδεμόνων. Τέλος, οι διευθυντές διορίζονται αρχικά για ένα δοκιμαστικό διάστημα έξι μηνών.</w:t>
      </w:r>
    </w:p>
    <w:p w:rsidR="004E345F" w:rsidRPr="004E345F" w:rsidRDefault="004E345F" w:rsidP="00C97188">
      <w:pPr>
        <w:numPr>
          <w:ilvl w:val="0"/>
          <w:numId w:val="8"/>
        </w:numPr>
        <w:spacing w:after="120" w:line="360" w:lineRule="auto"/>
        <w:ind w:left="816" w:hanging="357"/>
        <w:jc w:val="both"/>
        <w:rPr>
          <w:rFonts w:ascii="Times New Roman" w:eastAsia="Calibri" w:hAnsi="Times New Roman" w:cs="Times New Roman"/>
          <w:sz w:val="24"/>
          <w:szCs w:val="24"/>
        </w:rPr>
      </w:pPr>
      <w:r w:rsidRPr="004E345F">
        <w:rPr>
          <w:rFonts w:ascii="Times New Roman" w:eastAsia="Calibri" w:hAnsi="Times New Roman" w:cs="Times New Roman"/>
          <w:sz w:val="24"/>
          <w:szCs w:val="24"/>
        </w:rPr>
        <w:t>Στη Σαγκάη οι διορισμοί των σχολικών διευθυντών πραγματοποιούνται από τους τοπικούς εκπροσώπους του αντίστοιχου κυβερνόντος κόμματος.</w:t>
      </w:r>
    </w:p>
    <w:p w:rsidR="004E345F" w:rsidRPr="004E345F" w:rsidRDefault="004E345F" w:rsidP="00C97188">
      <w:pPr>
        <w:numPr>
          <w:ilvl w:val="0"/>
          <w:numId w:val="8"/>
        </w:numPr>
        <w:spacing w:after="160" w:line="360" w:lineRule="auto"/>
        <w:ind w:left="816" w:hanging="357"/>
        <w:jc w:val="both"/>
        <w:rPr>
          <w:rFonts w:ascii="Times New Roman" w:eastAsia="Calibri" w:hAnsi="Times New Roman" w:cs="Times New Roman"/>
          <w:sz w:val="24"/>
          <w:szCs w:val="24"/>
        </w:rPr>
      </w:pPr>
      <w:r w:rsidRPr="004E345F">
        <w:rPr>
          <w:rFonts w:ascii="Times New Roman" w:eastAsia="Calibri" w:hAnsi="Times New Roman" w:cs="Times New Roman"/>
          <w:sz w:val="24"/>
          <w:szCs w:val="24"/>
        </w:rPr>
        <w:t xml:space="preserve">Σε Άγγλο-Αμερικανικές χώρες η διαδικασία επιλογής σχολικού διευθυντή πραγματοποιείται συνήθως από την τοπική αυτοδιοίκηση. Σε γενικό πλαίσιο οι υπεύθυνοι για θέματα εκπαίδευσης της τοπικής κοινότητας σε συνεργασία με το σχολικό περιβάλλον αποφασίζουν από κοινού για τη θέση του διευθυντή. </w:t>
      </w:r>
    </w:p>
    <w:p w:rsidR="004E345F" w:rsidRPr="004E345F" w:rsidRDefault="004E345F" w:rsidP="00C97188">
      <w:pPr>
        <w:spacing w:after="360" w:line="360" w:lineRule="auto"/>
        <w:ind w:firstLine="284"/>
        <w:jc w:val="both"/>
        <w:rPr>
          <w:rFonts w:ascii="Times New Roman" w:eastAsia="Calibri" w:hAnsi="Times New Roman" w:cs="Times New Roman"/>
          <w:sz w:val="24"/>
          <w:szCs w:val="24"/>
        </w:rPr>
      </w:pPr>
      <w:r w:rsidRPr="004E345F">
        <w:rPr>
          <w:rFonts w:ascii="Times New Roman" w:eastAsia="Calibri" w:hAnsi="Times New Roman" w:cs="Times New Roman"/>
          <w:sz w:val="24"/>
          <w:szCs w:val="24"/>
        </w:rPr>
        <w:t xml:space="preserve">Επιπρόσθετα, σύμφωνα με το δίκτυο </w:t>
      </w:r>
      <w:r w:rsidRPr="004E345F">
        <w:rPr>
          <w:rFonts w:ascii="Times New Roman" w:eastAsia="Calibri" w:hAnsi="Times New Roman" w:cs="Times New Roman"/>
          <w:sz w:val="24"/>
          <w:szCs w:val="24"/>
          <w:lang w:val="en-US"/>
        </w:rPr>
        <w:t>Eurydice</w:t>
      </w:r>
      <w:r w:rsidRPr="004E345F">
        <w:rPr>
          <w:rFonts w:ascii="Times New Roman" w:eastAsia="Calibri" w:hAnsi="Times New Roman" w:cs="Times New Roman"/>
          <w:sz w:val="24"/>
          <w:szCs w:val="24"/>
        </w:rPr>
        <w:t xml:space="preserve"> (2013) η επιλογή σχολικών διευθυντών στην Ισπανία πραγματοποιείται σύμφωνα με συγκεκριμένους κανονισμούς των 17 αυτόνομων κοινοτήτων. Αναλυτικότερα, συγκροτείται επιτροπή αποτελούμενη από μέλη της εκπαιδευτικής διοίκησης και του σχολείου. Οι υποψήφιοι διευθυντές υποβάλουν γραπτές προτάσεις για την ανάπτυξη της σχολικής κοινότητας, οι οποίες κρίνονται από τα μέλη της επιτροπής. Σε περίπτωση επιτυχίας, ο υποψήφιος διευθυντής υποχρεούται να παρακολουθήσει ένα συγκεκριμένο πρόγραμμα επιμόρφωσης πριν την ανάληψη των καθηκόντων του.</w:t>
      </w:r>
    </w:p>
    <w:p w:rsidR="004E345F" w:rsidRPr="004E345F" w:rsidRDefault="004E345F" w:rsidP="00C97188">
      <w:pPr>
        <w:tabs>
          <w:tab w:val="center" w:pos="4295"/>
        </w:tabs>
        <w:spacing w:after="120" w:line="360" w:lineRule="auto"/>
        <w:jc w:val="both"/>
        <w:rPr>
          <w:rFonts w:ascii="Times New Roman" w:eastAsia="Calibri" w:hAnsi="Times New Roman" w:cs="Times New Roman"/>
          <w:b/>
          <w:sz w:val="24"/>
          <w:szCs w:val="24"/>
        </w:rPr>
      </w:pPr>
      <w:r w:rsidRPr="004E345F">
        <w:rPr>
          <w:rFonts w:ascii="Times New Roman" w:eastAsia="Calibri" w:hAnsi="Times New Roman" w:cs="Times New Roman"/>
          <w:b/>
          <w:sz w:val="24"/>
          <w:szCs w:val="24"/>
        </w:rPr>
        <w:t>2.3.3 Επιλογή διευθυντών σχολικών μονάδων δευτεροβάθμιας εκπαίδευσης</w:t>
      </w:r>
    </w:p>
    <w:p w:rsidR="004E345F" w:rsidRPr="004E345F" w:rsidRDefault="004E345F" w:rsidP="00C97188">
      <w:pPr>
        <w:tabs>
          <w:tab w:val="center" w:pos="4295"/>
        </w:tabs>
        <w:spacing w:after="360" w:line="360" w:lineRule="auto"/>
        <w:ind w:firstLine="284"/>
        <w:jc w:val="both"/>
        <w:rPr>
          <w:rFonts w:ascii="Times New Roman" w:eastAsia="Calibri" w:hAnsi="Times New Roman" w:cs="Times New Roman"/>
          <w:sz w:val="24"/>
          <w:szCs w:val="24"/>
        </w:rPr>
      </w:pPr>
      <w:r w:rsidRPr="004E345F">
        <w:rPr>
          <w:rFonts w:ascii="Times New Roman" w:eastAsia="Calibri" w:hAnsi="Times New Roman" w:cs="Times New Roman"/>
          <w:sz w:val="24"/>
          <w:szCs w:val="24"/>
        </w:rPr>
        <w:t>Στις 14/05/2015 ψηφίστηκε ο νόμος Ν. 4327/2015 που αναφέρεται στην επιλογή των ηγετικών στελεχών των σχολικών μονάδων και εφαρμόζεται την περίοδο που διανύουμε. Ο νόμος που προαναφέρθηκε παρουσιάζει ελάχιστες διαφοροποιήσεις εν συγκρίσει με αυτόν που ψηφίστηκε το έτος 2011.Στη συνέχεια, έπεται ανάλυση των προϋποθέσεων επιλογής διευθυντών, των κριτηρίων επιλογής τους, των απαιτούμενων προσόντων που πρέπει να διαθέτουν, καθώς και της διαδικασίας που ακολουθείται για την επιλογή τους.</w:t>
      </w:r>
    </w:p>
    <w:p w:rsidR="004E345F" w:rsidRPr="004E345F" w:rsidRDefault="004E345F" w:rsidP="00C97188">
      <w:pPr>
        <w:spacing w:after="120" w:line="360" w:lineRule="auto"/>
        <w:jc w:val="both"/>
        <w:rPr>
          <w:rFonts w:ascii="Times New Roman" w:eastAsia="Calibri" w:hAnsi="Times New Roman" w:cs="Times New Roman"/>
          <w:b/>
          <w:sz w:val="24"/>
          <w:szCs w:val="24"/>
        </w:rPr>
      </w:pPr>
      <w:r w:rsidRPr="004E345F">
        <w:rPr>
          <w:rFonts w:ascii="Times New Roman" w:eastAsia="Calibri" w:hAnsi="Times New Roman" w:cs="Times New Roman"/>
          <w:b/>
          <w:sz w:val="24"/>
          <w:szCs w:val="24"/>
        </w:rPr>
        <w:t>Προϋποθέσεις επιλογής</w:t>
      </w:r>
    </w:p>
    <w:p w:rsidR="004E345F" w:rsidRPr="004E345F" w:rsidRDefault="004E345F" w:rsidP="00C97188">
      <w:pPr>
        <w:spacing w:after="0" w:line="360" w:lineRule="auto"/>
        <w:ind w:firstLine="284"/>
        <w:jc w:val="both"/>
        <w:rPr>
          <w:rFonts w:ascii="Times New Roman" w:eastAsia="Calibri" w:hAnsi="Times New Roman" w:cs="Times New Roman"/>
          <w:sz w:val="24"/>
          <w:szCs w:val="24"/>
        </w:rPr>
      </w:pPr>
      <w:r w:rsidRPr="004E345F">
        <w:rPr>
          <w:rFonts w:ascii="Times New Roman" w:eastAsia="Calibri" w:hAnsi="Times New Roman" w:cs="Times New Roman"/>
          <w:sz w:val="24"/>
          <w:szCs w:val="24"/>
        </w:rPr>
        <w:lastRenderedPageBreak/>
        <w:t>Τη θέση διευθυντών δημόσιων σχολείων δευτεροβάθμιας εκπαίδευσης μπορούν να διεκδικήσουν εκπαιδευτικοί της οικίας βαθμίδας με επαγγελματική  υπηρεσία τουλάχιστον δώδεκα (12) έτη. Τα 10 από τα συνολικά 12 έτη, θα πρέπει ο υποψήφιος διευθυντής να έχει ασκήσει το επάγγελμα του εκπαιδευτικού, διδάσκοντας σε δημόσιες ή ιδιωτικές σχολικές μονάδες και ταυτόχρονα τα 7 από τα 10 έτη σε σχολεία της οικείας βαθμίδας.</w:t>
      </w:r>
    </w:p>
    <w:p w:rsidR="004E345F" w:rsidRPr="004E345F" w:rsidRDefault="004E345F" w:rsidP="00C97188">
      <w:pPr>
        <w:spacing w:after="0" w:line="360" w:lineRule="auto"/>
        <w:ind w:firstLine="284"/>
        <w:jc w:val="both"/>
        <w:rPr>
          <w:rFonts w:ascii="Times New Roman" w:eastAsia="Calibri" w:hAnsi="Times New Roman" w:cs="Times New Roman"/>
          <w:sz w:val="24"/>
          <w:szCs w:val="24"/>
        </w:rPr>
      </w:pPr>
      <w:r w:rsidRPr="004E345F">
        <w:rPr>
          <w:rFonts w:ascii="Times New Roman" w:eastAsia="Calibri" w:hAnsi="Times New Roman" w:cs="Times New Roman"/>
          <w:sz w:val="24"/>
          <w:szCs w:val="24"/>
        </w:rPr>
        <w:t>Δεν επιτρέπεται να επιλεχθεί εκπαιδευτικός σε οποιαδήποτε στελεχική θέση στον τομέα της εκπαίδευσης, στην περίπτωση που έχει καταδικαστεί σε προσωρινή ή οριστική παύση των επαγγελματικών καθηκόντων σύμφωνα με τους κανονισμούς του άρθρου 109 του Ν 3528/2007, Α’ 26, ή για λόγους για τους οποίους η διαδικασία διορισμού, έχει αδρανοποιηθεί σύμφωνα με το άρθρο 8 του ίδιου νόμου.</w:t>
      </w:r>
    </w:p>
    <w:p w:rsidR="004E345F" w:rsidRPr="004E345F" w:rsidRDefault="004E345F" w:rsidP="00C97188">
      <w:pPr>
        <w:spacing w:after="0" w:line="360" w:lineRule="auto"/>
        <w:ind w:firstLine="284"/>
        <w:jc w:val="both"/>
        <w:rPr>
          <w:rFonts w:ascii="Times New Roman" w:eastAsia="Calibri" w:hAnsi="Times New Roman" w:cs="Times New Roman"/>
          <w:sz w:val="24"/>
          <w:szCs w:val="24"/>
        </w:rPr>
      </w:pPr>
      <w:r w:rsidRPr="004E345F">
        <w:rPr>
          <w:rFonts w:ascii="Times New Roman" w:eastAsia="Calibri" w:hAnsi="Times New Roman" w:cs="Times New Roman"/>
          <w:sz w:val="24"/>
          <w:szCs w:val="24"/>
        </w:rPr>
        <w:t>Ως εκπαιδευτική υπηρεσία λαμβάνεται υπόψιν η επαγγελματική προϋπηρεσία σε δημόσιες και ιδιωτικές σχολικές μονάδες καθώς και το χρονικό διάστημα, στο οποίο οι ενδιαφερόμενοι άσκησαν το επάγγελμα του εκπαιδευτικού ως αναπληρωτές δάσκαλοι ή καθηγητές με αναγωγή στο υποχρεωτικό εβδομαδιαίο ωράριο εργασίας.</w:t>
      </w:r>
    </w:p>
    <w:p w:rsidR="004E345F" w:rsidRPr="004E345F" w:rsidRDefault="004E345F" w:rsidP="00C97188">
      <w:pPr>
        <w:spacing w:after="0" w:line="360" w:lineRule="auto"/>
        <w:ind w:firstLine="284"/>
        <w:jc w:val="both"/>
        <w:rPr>
          <w:rFonts w:ascii="Times New Roman" w:eastAsia="Calibri" w:hAnsi="Times New Roman" w:cs="Times New Roman"/>
          <w:sz w:val="24"/>
          <w:szCs w:val="24"/>
        </w:rPr>
      </w:pPr>
      <w:r w:rsidRPr="004E345F">
        <w:rPr>
          <w:rFonts w:ascii="Times New Roman" w:eastAsia="Calibri" w:hAnsi="Times New Roman" w:cs="Times New Roman"/>
          <w:sz w:val="24"/>
          <w:szCs w:val="24"/>
        </w:rPr>
        <w:t>Ως διδακτική υπηρεσία λαμβάνονται υπόψιν: 1) Η άσκηση του επαγγέλματος του εκπαιδευτικού με διδακτικό έργο σε σχολικές μονάδες Πρωτοβάθμιας και Δευτεροβάθμιας Εκπαίδευσης, 2) οι άδειες κύησης, λοχείας και ανατροφής τέκνου, 3) Η επαγγελματική θητεία ως σχολικός σύμβουλος, 4) η επαγγελματική εργασία σε κέντρα περιβαλλοντικής εκπαίδευσης, 5) η επαγγελματική θητεία σε τομείς περιβαλλοντικής εκπαίδευσης, αγωγής, υγείας, πολιτισμικών θεμάτων και σχολικών δραστηριοτήτων, 6) η θητεία των υπεύθυνων ΓΡΑΣΕΠ, ΚΕΣΥΠ, ΣΕΠ, ΚΕΠΛΗΝΕΤ, ΕΚΦΕ και συμβουλευτικών σταθμών νέων.</w:t>
      </w:r>
    </w:p>
    <w:p w:rsidR="004E345F" w:rsidRPr="004E345F" w:rsidRDefault="004E345F" w:rsidP="00C97188">
      <w:pPr>
        <w:spacing w:after="360" w:line="360" w:lineRule="auto"/>
        <w:ind w:firstLine="284"/>
        <w:jc w:val="both"/>
        <w:rPr>
          <w:rFonts w:ascii="Times New Roman" w:eastAsia="Calibri" w:hAnsi="Times New Roman" w:cs="Times New Roman"/>
          <w:sz w:val="24"/>
          <w:szCs w:val="24"/>
        </w:rPr>
      </w:pPr>
      <w:r w:rsidRPr="004E345F">
        <w:rPr>
          <w:rFonts w:ascii="Times New Roman" w:eastAsia="Calibri" w:hAnsi="Times New Roman" w:cs="Times New Roman"/>
          <w:sz w:val="24"/>
          <w:szCs w:val="24"/>
        </w:rPr>
        <w:t>Ως εκπαιδευτική ή διδακτική υπηρεσία σε Σ.Μ.Ε.Α.Ε. ή Κ.Ε.Δ.Δ.Υ λογίζονται οι επαγγελματικές προϋπηρεσίες των υποψηφίων σε κέντρα διάγνωσης, σε υπηρεσίες αξιολόγησης και υποστήριξης (Κ.Δ.Α.Υ.) ή Κ.Ε.Δ.Δ.Υ., σε αυτοτελείς Σ.Μ.Ε.Α.Ε., σε τμήματα ένταξης, σε προγράμματα παράλληλης στήριξης, σε προγράμματα εκπαίδευσης στο σπίτι ή σε εκπαιδευτικές δομές Ε.Α.Ε. οι οποίες προβλέπονται από το άρθρο 6 του νόμου 3699/2008.</w:t>
      </w:r>
    </w:p>
    <w:p w:rsidR="004E345F" w:rsidRPr="004E345F" w:rsidRDefault="004E345F" w:rsidP="00C97188">
      <w:pPr>
        <w:spacing w:after="120" w:line="360" w:lineRule="auto"/>
        <w:jc w:val="both"/>
        <w:rPr>
          <w:rFonts w:ascii="Times New Roman" w:eastAsia="Calibri" w:hAnsi="Times New Roman" w:cs="Times New Roman"/>
          <w:b/>
          <w:sz w:val="24"/>
          <w:szCs w:val="24"/>
        </w:rPr>
      </w:pPr>
      <w:r w:rsidRPr="004E345F">
        <w:rPr>
          <w:rFonts w:ascii="Times New Roman" w:eastAsia="Calibri" w:hAnsi="Times New Roman" w:cs="Times New Roman"/>
          <w:b/>
          <w:sz w:val="24"/>
          <w:szCs w:val="24"/>
        </w:rPr>
        <w:t>Κριτήρια επιλογής και προσόντα υποψηφίων</w:t>
      </w:r>
    </w:p>
    <w:p w:rsidR="004E345F" w:rsidRPr="004E345F" w:rsidRDefault="004E345F" w:rsidP="00C97188">
      <w:pPr>
        <w:spacing w:after="160" w:line="360" w:lineRule="auto"/>
        <w:ind w:firstLine="284"/>
        <w:jc w:val="both"/>
        <w:rPr>
          <w:rFonts w:ascii="Times New Roman" w:eastAsia="Calibri" w:hAnsi="Times New Roman" w:cs="Times New Roman"/>
          <w:sz w:val="24"/>
          <w:szCs w:val="24"/>
        </w:rPr>
      </w:pPr>
      <w:r w:rsidRPr="004E345F">
        <w:rPr>
          <w:rFonts w:ascii="Times New Roman" w:eastAsia="Calibri" w:hAnsi="Times New Roman" w:cs="Times New Roman"/>
          <w:sz w:val="24"/>
          <w:szCs w:val="24"/>
        </w:rPr>
        <w:lastRenderedPageBreak/>
        <w:t xml:space="preserve"> Ως κριτήρια επιλογής διευθυντών για τις δημόσιες σχολικές μονάδες δευτεροβάθμιας εκπαίδευσης λογίζονται τρεις οικογένειες κριτηρίων: Πρώτη κατηγορία αποτελούν τα κριτήρια επιστημονικής - παιδαγωγικής συγκρότησης και κατάρτισης, των οποίων τα αποδεικτικά στοιχεία αξιολογούνται από 9 έως 11 μονάδες. Δεύτερη κατηγορία συγκροτούν τα κριτήρια υπηρεσιακής κατάστασης, καθοδηγητικής και διοικητικής εμπειρίας, με μέγιστο όριο αξιολόγησης τις 15 μονάδες. Τέλος, τρίτη οικογένεια κριτηρίων αποτελούν τα πιστοποιητικά συμβολής στο εκπαιδευτικό έργο και της συνολικής προσωπικότητας του ατόμου του υποψηφίου, τα οποία αποτιμώνται με μέγιστο βαθμολογικό όριο τις 27 μονάδες.  </w:t>
      </w:r>
    </w:p>
    <w:p w:rsidR="004E345F" w:rsidRPr="004E345F" w:rsidRDefault="004E345F" w:rsidP="00C97188">
      <w:pPr>
        <w:numPr>
          <w:ilvl w:val="0"/>
          <w:numId w:val="9"/>
        </w:numPr>
        <w:spacing w:after="160" w:line="360" w:lineRule="auto"/>
        <w:ind w:left="357" w:hanging="357"/>
        <w:rPr>
          <w:rFonts w:ascii="Times New Roman" w:eastAsia="Calibri" w:hAnsi="Times New Roman" w:cs="Times New Roman"/>
          <w:sz w:val="24"/>
          <w:szCs w:val="24"/>
        </w:rPr>
      </w:pPr>
      <w:r w:rsidRPr="004E345F">
        <w:rPr>
          <w:rFonts w:ascii="Times New Roman" w:eastAsia="Calibri" w:hAnsi="Times New Roman" w:cs="Times New Roman"/>
          <w:sz w:val="24"/>
          <w:szCs w:val="24"/>
        </w:rPr>
        <w:t>Κριτήρια επιστημονικής – παιδαγωγικής συγκρότησης και κατάρτισης</w:t>
      </w:r>
    </w:p>
    <w:p w:rsidR="004E345F" w:rsidRPr="004E345F" w:rsidRDefault="004E345F" w:rsidP="00C97188">
      <w:pPr>
        <w:numPr>
          <w:ilvl w:val="0"/>
          <w:numId w:val="10"/>
        </w:numPr>
        <w:spacing w:after="120" w:line="360" w:lineRule="auto"/>
        <w:ind w:left="714" w:hanging="357"/>
        <w:jc w:val="both"/>
        <w:rPr>
          <w:rFonts w:ascii="Times New Roman" w:eastAsia="Calibri" w:hAnsi="Times New Roman" w:cs="Times New Roman"/>
          <w:sz w:val="24"/>
          <w:szCs w:val="24"/>
        </w:rPr>
      </w:pPr>
      <w:r w:rsidRPr="004E345F">
        <w:rPr>
          <w:rFonts w:ascii="Times New Roman" w:eastAsia="Calibri" w:hAnsi="Times New Roman" w:cs="Times New Roman"/>
          <w:sz w:val="24"/>
          <w:szCs w:val="24"/>
        </w:rPr>
        <w:t>Διδακτορικό δίπλωμα αποτιμάται με 4 βαθμολογικές μονάδες, ενώ μεταπτυχιακό πρόγραμμα σπουδών με 2,5 βαθμολογικές μονάδες. Σημειώνεται πως στην περίπτωση κατά την οποία ο υποψήφιος κατέχει διδακτορικό και μεταπτυχιακό τίτλο σπουδών αξιολογείται με μέγιστο όριο τις 4 μονάδες και όχι με το αθροιστικό σύνολο των τίτλων σπουδών. Επίσης στην ειδική περίπτωση, κατά την οποία μεταπτυχιακοί ή διδακτορικοί τίτλοι σπουδών αποτελούν απαραίτητες προϋποθέσεις για τη διαδικασία διορισμού του υποψηφίου, τότε δεν μοριοδοτούνται. Τέλος η κατοχή δεύτερου μεταπτυχιακού ή διδακτορικού τίτλου σπουδών δεν μοριοδοτείται αθροιστικά.</w:t>
      </w:r>
    </w:p>
    <w:p w:rsidR="004E345F" w:rsidRPr="004E345F" w:rsidRDefault="004E345F" w:rsidP="00C97188">
      <w:pPr>
        <w:numPr>
          <w:ilvl w:val="0"/>
          <w:numId w:val="10"/>
        </w:numPr>
        <w:spacing w:after="120" w:line="360" w:lineRule="auto"/>
        <w:ind w:left="714" w:hanging="357"/>
        <w:jc w:val="both"/>
        <w:rPr>
          <w:rFonts w:ascii="Times New Roman" w:eastAsia="Calibri" w:hAnsi="Times New Roman" w:cs="Times New Roman"/>
          <w:sz w:val="24"/>
          <w:szCs w:val="24"/>
        </w:rPr>
      </w:pPr>
      <w:r w:rsidRPr="004E345F">
        <w:rPr>
          <w:rFonts w:ascii="Times New Roman" w:eastAsia="Calibri" w:hAnsi="Times New Roman" w:cs="Times New Roman"/>
          <w:sz w:val="24"/>
          <w:szCs w:val="24"/>
        </w:rPr>
        <w:t>Δεύτερος τίτλος σπουδών Πανεπιστημιακής ή Τεχνολογικής Εκπαίδευσης μοριοδοτείται επιπλέον με 2 βαθμολογικές μονάδες με τη σημείωση πως δεν αποτέλεσε απαραίτητη προϋπόθεση για τη διαδικασία διορισμού του υποψηφίου.</w:t>
      </w:r>
    </w:p>
    <w:p w:rsidR="004E345F" w:rsidRPr="004E345F" w:rsidRDefault="004E345F" w:rsidP="00C97188">
      <w:pPr>
        <w:numPr>
          <w:ilvl w:val="0"/>
          <w:numId w:val="10"/>
        </w:numPr>
        <w:spacing w:after="120" w:line="360" w:lineRule="auto"/>
        <w:ind w:left="714" w:hanging="357"/>
        <w:jc w:val="both"/>
        <w:rPr>
          <w:rFonts w:ascii="Times New Roman" w:eastAsia="Calibri" w:hAnsi="Times New Roman" w:cs="Times New Roman"/>
          <w:sz w:val="24"/>
          <w:szCs w:val="24"/>
        </w:rPr>
      </w:pPr>
      <w:r w:rsidRPr="004E345F">
        <w:rPr>
          <w:rFonts w:ascii="Times New Roman" w:eastAsia="Calibri" w:hAnsi="Times New Roman" w:cs="Times New Roman"/>
          <w:sz w:val="24"/>
          <w:szCs w:val="24"/>
        </w:rPr>
        <w:t>Πτυχίο παιδαγωγικής ακαδημίας ή σχολής νηπιαγωγών αξιολογείται με επιπλέον 0,5 μονάδες με τις προϋποθέσεις ότι δεν αποτέλεσε απαραίτητο αποδεικτικό για τη διαδικασία διορισμού του υποψηφίου και δεν υφίσταται η μοριοδότηση που αποδίδει ο τίτλος διδασκαλείου εκπαίδευσης, ο οποίος αφορά στελέχη της Πρωτοβάθμιάς Εκπαίδευσης.</w:t>
      </w:r>
    </w:p>
    <w:p w:rsidR="004E345F" w:rsidRPr="004E345F" w:rsidRDefault="004E345F" w:rsidP="00C97188">
      <w:pPr>
        <w:numPr>
          <w:ilvl w:val="0"/>
          <w:numId w:val="10"/>
        </w:numPr>
        <w:spacing w:after="120" w:line="360" w:lineRule="auto"/>
        <w:ind w:left="714" w:hanging="357"/>
        <w:jc w:val="both"/>
        <w:rPr>
          <w:rFonts w:ascii="Times New Roman" w:eastAsia="Calibri" w:hAnsi="Times New Roman" w:cs="Times New Roman"/>
          <w:sz w:val="24"/>
          <w:szCs w:val="24"/>
        </w:rPr>
      </w:pPr>
      <w:r w:rsidRPr="004E345F">
        <w:rPr>
          <w:rFonts w:ascii="Times New Roman" w:eastAsia="Calibri" w:hAnsi="Times New Roman" w:cs="Times New Roman"/>
          <w:sz w:val="24"/>
          <w:szCs w:val="24"/>
        </w:rPr>
        <w:t xml:space="preserve">Βεβαιώσεις σπουδών ή πιστοποιητικά επιμόρφωσης Σ.Ε.Λ.Μ.Ε., Σ.Ε.Λ.Δ.Ε., Α.Σ.ΠΑΙ.Τ.Ε. / Σ.Ε.Λ.Ε.Τ.Ε. βαθμολογούνται με 0,5 μονάδες με την προϋπόθεση πως δεν αποτέλεσαν απαραίτητα δικαιολογητικά στοιχεία στην </w:t>
      </w:r>
      <w:r w:rsidRPr="004E345F">
        <w:rPr>
          <w:rFonts w:ascii="Times New Roman" w:eastAsia="Calibri" w:hAnsi="Times New Roman" w:cs="Times New Roman"/>
          <w:sz w:val="24"/>
          <w:szCs w:val="24"/>
        </w:rPr>
        <w:lastRenderedPageBreak/>
        <w:t xml:space="preserve">διαδικασία διορισμού του υποψηφίου. Η κατοχή 2 ή παραπάνω βεβαιώσεων σπουδών ή πιστοποιητικών επιμόρφωσης των παραπάνω φορέων δεν βαθμολογούνται επιπροσθέτως.  </w:t>
      </w:r>
    </w:p>
    <w:p w:rsidR="004E345F" w:rsidRPr="004E345F" w:rsidRDefault="004E345F" w:rsidP="00C97188">
      <w:pPr>
        <w:numPr>
          <w:ilvl w:val="0"/>
          <w:numId w:val="10"/>
        </w:numPr>
        <w:spacing w:after="120" w:line="360" w:lineRule="auto"/>
        <w:ind w:left="714" w:hanging="357"/>
        <w:jc w:val="both"/>
        <w:rPr>
          <w:rFonts w:ascii="Times New Roman" w:eastAsia="Calibri" w:hAnsi="Times New Roman" w:cs="Times New Roman"/>
          <w:sz w:val="24"/>
          <w:szCs w:val="24"/>
        </w:rPr>
      </w:pPr>
      <w:r w:rsidRPr="004E345F">
        <w:rPr>
          <w:rFonts w:ascii="Times New Roman" w:eastAsia="Calibri" w:hAnsi="Times New Roman" w:cs="Times New Roman"/>
          <w:sz w:val="24"/>
          <w:szCs w:val="24"/>
        </w:rPr>
        <w:t>Βεβαιώσεις και πιστοποιητικά επιμόρφωσης σε τεχνολογίες πληροφορικής και τηλεπικοινωνιών (Τ.Π.Ε.) επιπέδου 1 αξιολογούνται επιπλέον με 0,5 μονάδες. Από τη συγκεκριμένη κατηγορία εξαιρούνται οι κλάδοι Π.Ε. 19 και Π.Ε. 20.</w:t>
      </w:r>
    </w:p>
    <w:p w:rsidR="004E345F" w:rsidRPr="004E345F" w:rsidRDefault="004E345F" w:rsidP="00C97188">
      <w:pPr>
        <w:numPr>
          <w:ilvl w:val="0"/>
          <w:numId w:val="10"/>
        </w:numPr>
        <w:spacing w:after="120" w:line="360" w:lineRule="auto"/>
        <w:ind w:left="714" w:hanging="357"/>
        <w:jc w:val="both"/>
        <w:rPr>
          <w:rFonts w:ascii="Times New Roman" w:eastAsia="Calibri" w:hAnsi="Times New Roman" w:cs="Times New Roman"/>
          <w:sz w:val="24"/>
          <w:szCs w:val="24"/>
        </w:rPr>
      </w:pPr>
      <w:r w:rsidRPr="004E345F">
        <w:rPr>
          <w:rFonts w:ascii="Times New Roman" w:eastAsia="Calibri" w:hAnsi="Times New Roman" w:cs="Times New Roman"/>
          <w:sz w:val="24"/>
          <w:szCs w:val="24"/>
        </w:rPr>
        <w:t>Πιστοποιητικά μίας ξένης γλώσσας επιπέδου Β2 βαθμολογείται με 0,5 μονάδες, ενώ άνω του επιπέδου Β2 αξιολογείται με 1 μονάδα. Επίσης αποδεικτικό πιστοποίησης γνώσεων δεύτερης ξένης γλώσσας μοριοδοτείται κατά το ήμισυ της αξιολόγησης της πρώτης ξένης γλώσσας. Απαραίτητη προϋπόθεση για την επιμέρους βαθμολόγηση των αποδεικτικών στοιχείων γνώσεων ξένων γλωσσών αποτελεί η αποδοχή τους από την ανεξάρτητη αρχή Α.Σ.Ε.Π. και πως δεν αποτέλεσαν απαραίτητη προϋπόθεση για τη διαδικασία διορισμού του υποψηφίου.</w:t>
      </w:r>
    </w:p>
    <w:p w:rsidR="004E345F" w:rsidRPr="004E345F" w:rsidRDefault="004E345F" w:rsidP="00C97188">
      <w:pPr>
        <w:numPr>
          <w:ilvl w:val="0"/>
          <w:numId w:val="10"/>
        </w:numPr>
        <w:spacing w:after="360" w:line="360" w:lineRule="auto"/>
        <w:ind w:left="714" w:hanging="357"/>
        <w:jc w:val="both"/>
        <w:rPr>
          <w:rFonts w:ascii="Times New Roman" w:eastAsia="Calibri" w:hAnsi="Times New Roman" w:cs="Times New Roman"/>
          <w:sz w:val="24"/>
          <w:szCs w:val="24"/>
        </w:rPr>
      </w:pPr>
      <w:r w:rsidRPr="004E345F">
        <w:rPr>
          <w:rFonts w:ascii="Times New Roman" w:eastAsia="Calibri" w:hAnsi="Times New Roman" w:cs="Times New Roman"/>
          <w:sz w:val="24"/>
          <w:szCs w:val="24"/>
        </w:rPr>
        <w:t>Σημειώνεται πως τίτλοι σπουδών οι οποίοι προέρχονται από ιδρύματα εκπαίδευσης του εξωτερικού, θα πρέπει να είναι αναγνωρισμένοι από τον Δ.Ο.Α.Τ.Α.Π / ΔΙ.Κ.Α.Τ.Σ.Α ή το Ινστιτούτο Τεχνολογικής Εκπαίδευσης (Ι.Τ.Ε.) ή το Συμβούλιο Αναγνώρισης Επαγγελματικών Ισοτίμων (Σ.Α.Ε.Ι.). Επίσης ξενόγλωσσα έγγραφα θα πρέπει να μεταφραστούν από την αρμόδια υπηρεσία του Υπουργείου Εξωτερικών ή άλλη αρμόδια από το νόμο υπηρεσία.</w:t>
      </w:r>
    </w:p>
    <w:p w:rsidR="004E345F" w:rsidRPr="004E345F" w:rsidRDefault="004E345F" w:rsidP="00C97188">
      <w:pPr>
        <w:numPr>
          <w:ilvl w:val="0"/>
          <w:numId w:val="9"/>
        </w:numPr>
        <w:spacing w:after="160" w:line="360" w:lineRule="auto"/>
        <w:ind w:left="357" w:hanging="357"/>
        <w:jc w:val="both"/>
        <w:rPr>
          <w:rFonts w:ascii="Times New Roman" w:eastAsia="Calibri" w:hAnsi="Times New Roman" w:cs="Times New Roman"/>
          <w:sz w:val="24"/>
          <w:szCs w:val="24"/>
        </w:rPr>
      </w:pPr>
      <w:r w:rsidRPr="004E345F">
        <w:rPr>
          <w:rFonts w:ascii="Times New Roman" w:eastAsia="Calibri" w:hAnsi="Times New Roman" w:cs="Times New Roman"/>
          <w:sz w:val="24"/>
          <w:szCs w:val="24"/>
        </w:rPr>
        <w:t>Κριτήρια υπηρεσιακής κατάστασης, καθοδηγητικής και διοικητικής εμπειρίας</w:t>
      </w:r>
    </w:p>
    <w:p w:rsidR="004E345F" w:rsidRPr="004E345F" w:rsidRDefault="004E345F" w:rsidP="00C97188">
      <w:pPr>
        <w:numPr>
          <w:ilvl w:val="0"/>
          <w:numId w:val="11"/>
        </w:numPr>
        <w:spacing w:before="160" w:after="120" w:line="360" w:lineRule="auto"/>
        <w:ind w:left="714" w:hanging="357"/>
        <w:jc w:val="both"/>
        <w:rPr>
          <w:rFonts w:ascii="Times New Roman" w:eastAsia="Calibri" w:hAnsi="Times New Roman" w:cs="Times New Roman"/>
          <w:sz w:val="24"/>
          <w:szCs w:val="24"/>
        </w:rPr>
      </w:pPr>
      <w:r w:rsidRPr="004E345F">
        <w:rPr>
          <w:rFonts w:ascii="Times New Roman" w:eastAsia="Calibri" w:hAnsi="Times New Roman" w:cs="Times New Roman"/>
          <w:sz w:val="24"/>
          <w:szCs w:val="24"/>
        </w:rPr>
        <w:t>Αποδεικτικά στοιχεία υπηρεσιακής κατάστασης αξιολογούνται κατά μέγιστο όριο με 11 βαθμολογικές μονάδες. Οι συγκεκριμένες μονάδες λογίζονται με βάση τη διδακτική εμπειρία και υπολογίζονται με μία μονάδα ανά ακαδημαϊκό έτος αφαιρώντας τα χρόνια προϋπηρεσίας για τη συμμετοχή του υποψηφίου στη διαδικασία επιλογής.</w:t>
      </w:r>
    </w:p>
    <w:p w:rsidR="004E345F" w:rsidRPr="004E345F" w:rsidRDefault="004E345F" w:rsidP="00C97188">
      <w:pPr>
        <w:numPr>
          <w:ilvl w:val="0"/>
          <w:numId w:val="11"/>
        </w:numPr>
        <w:spacing w:after="120" w:line="360" w:lineRule="auto"/>
        <w:ind w:left="714" w:hanging="357"/>
        <w:jc w:val="both"/>
        <w:rPr>
          <w:rFonts w:ascii="Times New Roman" w:eastAsia="Calibri" w:hAnsi="Times New Roman" w:cs="Times New Roman"/>
          <w:sz w:val="24"/>
          <w:szCs w:val="24"/>
        </w:rPr>
      </w:pPr>
      <w:r w:rsidRPr="004E345F">
        <w:rPr>
          <w:rFonts w:ascii="Times New Roman" w:eastAsia="Calibri" w:hAnsi="Times New Roman" w:cs="Times New Roman"/>
          <w:sz w:val="24"/>
          <w:szCs w:val="24"/>
        </w:rPr>
        <w:t>Διοικητική και καθοδηγητική εμπειρία αξιολογείται με επιπλέον 4 βαθμολογικές μονάδες. Συγκεκριμένα διακρίνονται οι ακόλουθες περιπτώσεις:</w:t>
      </w:r>
    </w:p>
    <w:p w:rsidR="004E345F" w:rsidRPr="004E345F" w:rsidRDefault="004E345F" w:rsidP="00C97188">
      <w:pPr>
        <w:numPr>
          <w:ilvl w:val="0"/>
          <w:numId w:val="12"/>
        </w:numPr>
        <w:spacing w:after="120" w:line="360" w:lineRule="auto"/>
        <w:ind w:left="1071" w:hanging="357"/>
        <w:jc w:val="both"/>
        <w:rPr>
          <w:rFonts w:ascii="Times New Roman" w:eastAsia="Calibri" w:hAnsi="Times New Roman" w:cs="Times New Roman"/>
          <w:sz w:val="24"/>
          <w:szCs w:val="24"/>
        </w:rPr>
      </w:pPr>
      <w:r w:rsidRPr="004E345F">
        <w:rPr>
          <w:rFonts w:ascii="Times New Roman" w:eastAsia="Calibri" w:hAnsi="Times New Roman" w:cs="Times New Roman"/>
          <w:sz w:val="24"/>
          <w:szCs w:val="24"/>
        </w:rPr>
        <w:lastRenderedPageBreak/>
        <w:t xml:space="preserve">Υποψήφιοι που διατέλεσαν ως περιφερειακοί διευθυντές εκπαίδευσης, σχολικοί σύμβουλοι, διευθυντές εκπαίδευσης ή προϊστάμενοι γραφείου εκπαίδευσης, προϊστάμενοι ΚΕ.Δ.Δ.Υ. ή αναπληρωτές προϊστάμενοι ΚΕ.Δ.Δ.Υ., διευθυντές σχολικών μονάδων Σ.Ε.Κ. (Σχολικά Εργαστηριακά Κέντρα) ή Ε.Κ., υπεύθυνοι ΚΠΕ, αξιολογούνται με επιπλέον 0,5 μονάδες επί τα συνολικά υπηρεσιακά έτη εργασίας των συγκεκριμένων θέσεων. </w:t>
      </w:r>
    </w:p>
    <w:p w:rsidR="004E345F" w:rsidRPr="004E345F" w:rsidRDefault="004E345F" w:rsidP="00C97188">
      <w:pPr>
        <w:numPr>
          <w:ilvl w:val="0"/>
          <w:numId w:val="12"/>
        </w:numPr>
        <w:spacing w:after="160" w:line="360" w:lineRule="auto"/>
        <w:ind w:left="1071" w:hanging="357"/>
        <w:jc w:val="both"/>
        <w:rPr>
          <w:rFonts w:ascii="Times New Roman" w:eastAsia="Calibri" w:hAnsi="Times New Roman" w:cs="Times New Roman"/>
          <w:sz w:val="24"/>
          <w:szCs w:val="24"/>
        </w:rPr>
      </w:pPr>
      <w:r w:rsidRPr="004E345F">
        <w:rPr>
          <w:rFonts w:ascii="Times New Roman" w:eastAsia="Calibri" w:hAnsi="Times New Roman" w:cs="Times New Roman"/>
          <w:sz w:val="24"/>
          <w:szCs w:val="24"/>
        </w:rPr>
        <w:t xml:space="preserve">Υποψήφιοι που διατέλεσαν ως προϊστάμενοι σχολικών μονάδων, προϊστάμενοι τμημάτων εκπαιδευτικών θεμάτων διεύθυνσης εκπαίδευσης, υποδιευθυντές σχολικών μονάδων, Σ.Ε.Κ. ή Ε.Κ., υπεύθυνοι τομέων Σ.Ε.Κ. ή Ε.Κ., υπεύθυνοι περιβαλλοντικής εκπαίδευσης ή αγωγής υγείας ή πολιτιστικών θεμάτων σε διευθύνσεις εκπαίδευσης, υπεύθυνοι Κέντρων Συμβουλευτικής και Προσανατολισμού (ΚΕ.ΣΥ.Π.), Γραφείου Σχολικού Επαγγελματικού Προσανατολισμού (Σ.Ε.Π.), Εργαστηριακού Κέντρου Φυσικών Επιστημών (Ε.Κ.Φ.Ε.), Κέντρου Πληροφορικής και Νέων Τεχνολογιών (ΠΛΗ.ΝΕ.Τ.), Συμβουλευτικού Σταθμού Νέων αξιολογούνται με επιπλέον 0,25 μονάδες επί τα συνολικά υπηρεσιακά έτη εργασίας των συγκεκριμένων θέσεων. </w:t>
      </w:r>
    </w:p>
    <w:p w:rsidR="004E345F" w:rsidRPr="004E345F" w:rsidRDefault="004E345F" w:rsidP="00C97188">
      <w:pPr>
        <w:spacing w:after="160" w:line="360" w:lineRule="auto"/>
        <w:ind w:left="714"/>
        <w:jc w:val="both"/>
        <w:rPr>
          <w:rFonts w:ascii="Times New Roman" w:eastAsia="Calibri" w:hAnsi="Times New Roman" w:cs="Times New Roman"/>
          <w:sz w:val="24"/>
          <w:szCs w:val="24"/>
        </w:rPr>
      </w:pPr>
      <w:r w:rsidRPr="004E345F">
        <w:rPr>
          <w:rFonts w:ascii="Times New Roman" w:eastAsia="Calibri" w:hAnsi="Times New Roman" w:cs="Times New Roman"/>
          <w:sz w:val="24"/>
          <w:szCs w:val="24"/>
        </w:rPr>
        <w:t>Σημειώνεται πως το μέγιστο όριο μονάδων που μπορεί να αποτιμηθεί από το συγκεκριμένο κριτήριο, συμπεριλαμβάνοντας τις παραπάνω 2 κατηγορίες είναι 3 μονάδες.</w:t>
      </w:r>
    </w:p>
    <w:p w:rsidR="004E345F" w:rsidRPr="004E345F" w:rsidRDefault="004E345F" w:rsidP="00C97188">
      <w:pPr>
        <w:numPr>
          <w:ilvl w:val="0"/>
          <w:numId w:val="12"/>
        </w:numPr>
        <w:spacing w:after="240" w:line="360" w:lineRule="auto"/>
        <w:ind w:left="1071" w:hanging="357"/>
        <w:jc w:val="both"/>
        <w:rPr>
          <w:rFonts w:ascii="Times New Roman" w:eastAsia="Calibri" w:hAnsi="Times New Roman" w:cs="Times New Roman"/>
          <w:sz w:val="24"/>
          <w:szCs w:val="24"/>
        </w:rPr>
      </w:pPr>
      <w:r w:rsidRPr="004E345F">
        <w:rPr>
          <w:rFonts w:ascii="Times New Roman" w:eastAsia="Calibri" w:hAnsi="Times New Roman" w:cs="Times New Roman"/>
          <w:sz w:val="24"/>
          <w:szCs w:val="24"/>
        </w:rPr>
        <w:t xml:space="preserve">Οι συμμετοχές υποψηφίων σε κεντρικά, ανώτερα περιφερειακά και περιφερειακά υπηρεσιακά συμβούλια ή σε συμβούλια επιλογής στελεχών, ως αιρετά μέλη αξιολογείται επιπλέον με 0,25 μονάδες ανά έτος υπηρεσίας, με ανώτατο βαθμολογικό όριο τη 1 μονάδα. Σημειώνεται πως η συμμετοχή σε παραπάνω από ένα συμβούλια των παραπάνω κατηγοριών δεν υπολογίζεται αθροιστικά. Επίσης, σε περίπτωση που οι ενδιαφερόμενοι έχουν διατελέσει σε στελεχικές θέσεις των παραπάνω κατηγοριών, διευκρινίζεται ότι οι  μονάδες από συμμετοχή σε συμβούλια της συγκεκριμένης κατηγορίας δεν υπολογίζονται. Τέλος σημειώνεται πως για την μοριοδότηση αναπληρωματικών αιρετών μελών των παραπάνω </w:t>
      </w:r>
      <w:r w:rsidRPr="004E345F">
        <w:rPr>
          <w:rFonts w:ascii="Times New Roman" w:eastAsia="Calibri" w:hAnsi="Times New Roman" w:cs="Times New Roman"/>
          <w:sz w:val="24"/>
          <w:szCs w:val="24"/>
        </w:rPr>
        <w:lastRenderedPageBreak/>
        <w:t xml:space="preserve">συμβουλίων απαιτείται η συμμετοχή τους σε 5 τουλάχιστον συνεδριάσεις ανά έτος. </w:t>
      </w:r>
    </w:p>
    <w:p w:rsidR="004E345F" w:rsidRPr="004E345F" w:rsidRDefault="004E345F" w:rsidP="00C97188">
      <w:pPr>
        <w:numPr>
          <w:ilvl w:val="0"/>
          <w:numId w:val="13"/>
        </w:numPr>
        <w:spacing w:after="120" w:line="360" w:lineRule="auto"/>
        <w:ind w:left="714" w:hanging="357"/>
        <w:jc w:val="both"/>
        <w:rPr>
          <w:rFonts w:ascii="Times New Roman" w:eastAsia="Calibri" w:hAnsi="Times New Roman" w:cs="Times New Roman"/>
          <w:sz w:val="24"/>
          <w:szCs w:val="24"/>
        </w:rPr>
      </w:pPr>
      <w:r w:rsidRPr="004E345F">
        <w:rPr>
          <w:rFonts w:ascii="Times New Roman" w:eastAsia="Calibri" w:hAnsi="Times New Roman" w:cs="Times New Roman"/>
          <w:sz w:val="24"/>
          <w:szCs w:val="24"/>
        </w:rPr>
        <w:t>Βάσει των παραπάνω περιπτώσεων, χρονικό διάστημα διδακτικής, καθοδηγητικής και διοικητικής εμπειρίας μικρότερο του ενός έτους, μοριοδοτείται με το 1/4 της αντίστοιχης ετήσιας μοριοδότησης για κάθε τρίμηνο. Χρονικό διάστημα μικρότερο του τριμήνου δεν υπολογίζεται.</w:t>
      </w:r>
    </w:p>
    <w:p w:rsidR="004E345F" w:rsidRPr="004E345F" w:rsidRDefault="004E345F" w:rsidP="00C97188">
      <w:pPr>
        <w:numPr>
          <w:ilvl w:val="0"/>
          <w:numId w:val="13"/>
        </w:numPr>
        <w:spacing w:after="120" w:line="360" w:lineRule="auto"/>
        <w:ind w:left="714" w:hanging="357"/>
        <w:jc w:val="both"/>
        <w:rPr>
          <w:rFonts w:ascii="Times New Roman" w:eastAsia="Calibri" w:hAnsi="Times New Roman" w:cs="Times New Roman"/>
          <w:sz w:val="24"/>
          <w:szCs w:val="24"/>
        </w:rPr>
      </w:pPr>
      <w:r w:rsidRPr="004E345F">
        <w:rPr>
          <w:rFonts w:ascii="Times New Roman" w:eastAsia="Calibri" w:hAnsi="Times New Roman" w:cs="Times New Roman"/>
          <w:sz w:val="24"/>
          <w:szCs w:val="24"/>
        </w:rPr>
        <w:t>Πιστοποιητικά και βεβαιώσεις επιμόρφωσης σχετικά με Τ.Π.Ε. μοριοδοτούνται με βάση τους κανονισμούς της ανεξάρτητης αρχής Α.Σ.Ε.Π. Επίσης οι υποψήφιοι μπορούν να υποβάλουν βεβαιώσεις επιμόρφωσης τεχνολογιών πληροφορικής και τηλεπικοινωνιών, οι οποίες έχουν εκδοθεί από το Υπουργείο Παιδείας.</w:t>
      </w:r>
    </w:p>
    <w:p w:rsidR="004E345F" w:rsidRPr="004E345F" w:rsidRDefault="004E345F" w:rsidP="00C97188">
      <w:pPr>
        <w:numPr>
          <w:ilvl w:val="0"/>
          <w:numId w:val="13"/>
        </w:numPr>
        <w:spacing w:after="240" w:line="360" w:lineRule="auto"/>
        <w:ind w:left="714" w:hanging="357"/>
        <w:jc w:val="both"/>
        <w:rPr>
          <w:rFonts w:ascii="Times New Roman" w:eastAsia="Calibri" w:hAnsi="Times New Roman" w:cs="Times New Roman"/>
          <w:sz w:val="24"/>
          <w:szCs w:val="24"/>
        </w:rPr>
      </w:pPr>
      <w:r w:rsidRPr="004E345F">
        <w:rPr>
          <w:rFonts w:ascii="Times New Roman" w:eastAsia="Calibri" w:hAnsi="Times New Roman" w:cs="Times New Roman"/>
          <w:sz w:val="24"/>
          <w:szCs w:val="24"/>
        </w:rPr>
        <w:t>Οι χρονικές περίοδοι οι οποίες αξιολογούνται και απαιτούνται ως απαραίτητη προϋπόθεση για τη συμμετοχή στη διαδικασία, υπολογίζονται μέχρι και την ημερομηνία λήξης της προθεσμίας υποβολής των αιτήσεων.</w:t>
      </w:r>
    </w:p>
    <w:p w:rsidR="004E345F" w:rsidRPr="004E345F" w:rsidRDefault="004E345F" w:rsidP="00C97188">
      <w:pPr>
        <w:numPr>
          <w:ilvl w:val="0"/>
          <w:numId w:val="9"/>
        </w:numPr>
        <w:spacing w:after="160" w:line="360" w:lineRule="auto"/>
        <w:ind w:left="357" w:hanging="357"/>
        <w:jc w:val="both"/>
        <w:rPr>
          <w:rFonts w:ascii="Times New Roman" w:eastAsia="Calibri" w:hAnsi="Times New Roman" w:cs="Times New Roman"/>
          <w:sz w:val="24"/>
          <w:szCs w:val="24"/>
        </w:rPr>
      </w:pPr>
      <w:r w:rsidRPr="004E345F">
        <w:rPr>
          <w:rFonts w:ascii="Times New Roman" w:eastAsia="Calibri" w:hAnsi="Times New Roman" w:cs="Times New Roman"/>
          <w:sz w:val="24"/>
          <w:szCs w:val="24"/>
        </w:rPr>
        <w:t>Κριτήρια συμβολής στο εκπαιδευτικό έργο – προσωπικότητας – γενικής συγκρότησης</w:t>
      </w:r>
    </w:p>
    <w:p w:rsidR="004E345F" w:rsidRPr="004E345F" w:rsidRDefault="004E345F" w:rsidP="00C97188">
      <w:pPr>
        <w:numPr>
          <w:ilvl w:val="0"/>
          <w:numId w:val="14"/>
        </w:numPr>
        <w:spacing w:after="120" w:line="360" w:lineRule="auto"/>
        <w:ind w:left="714" w:hanging="357"/>
        <w:jc w:val="both"/>
        <w:rPr>
          <w:rFonts w:ascii="Times New Roman" w:eastAsia="Calibri" w:hAnsi="Times New Roman" w:cs="Times New Roman"/>
          <w:sz w:val="24"/>
          <w:szCs w:val="24"/>
        </w:rPr>
      </w:pPr>
      <w:r w:rsidRPr="004E345F">
        <w:rPr>
          <w:rFonts w:ascii="Times New Roman" w:eastAsia="Calibri" w:hAnsi="Times New Roman" w:cs="Times New Roman"/>
          <w:sz w:val="24"/>
          <w:szCs w:val="24"/>
        </w:rPr>
        <w:t>Ένα τμήμα της αποτίμησης των 27 μορίων πραγματοποιείται με διαδικασία μυστικής ψηφοφορίας των διευθυντών και υποδιευθυντών σχολικών μονάδων και Ε.Κ. της οικείας βαθμίδας, με μέγιστο άνω όριο τις 12 βαθμολογικές μονάδες. Η συγκέντρωση των μορίων που λαμβάνουν οι υποψήφιοι κατά τη διαδικασία της μυστικής ψηφοφορίας υπολογίζεται σύμφωνα με την ακόλουθη μαθηματική λογική: Το ποσοστό των ψήφων που έλαβαν οι υποψήφιοι πολλαπλασιάζεται επί το συνολικό πλήθος των έγκυρων ψήφων, το οποίο ανάγεται σε ποσοστό επί των 12 μορίων που μπορεί να λάβει κατά ανώτατο όριο ο υποψήφιος. Σημειώνεται πως για την εγκυρότητα της διαδικασίας απαιτείται η σημαντική συμμετοχή των διευθυντών και υποδιευθυντών σχολικών μονάδων και Ε.Κ. και συγκεκριμένα το 65% αυτών. Στην περίπτωση που το συγκεκριμένο ποσοστό δεν συμπληρωθεί, οι υποψήφιοι συμμετέχουν στην περαιτέρω διαδικασία επιλογής, χωρίς να υπολογίζεται στη συνολική τους μοριοδότηση το ποσοστό επί των 12 μορίων.</w:t>
      </w:r>
    </w:p>
    <w:p w:rsidR="004E345F" w:rsidRPr="004E345F" w:rsidRDefault="004E345F" w:rsidP="00C97188">
      <w:pPr>
        <w:numPr>
          <w:ilvl w:val="0"/>
          <w:numId w:val="14"/>
        </w:numPr>
        <w:spacing w:after="360" w:line="360" w:lineRule="auto"/>
        <w:ind w:left="714" w:hanging="357"/>
        <w:jc w:val="both"/>
        <w:rPr>
          <w:rFonts w:ascii="Times New Roman" w:eastAsia="Calibri" w:hAnsi="Times New Roman" w:cs="Times New Roman"/>
          <w:sz w:val="24"/>
          <w:szCs w:val="24"/>
        </w:rPr>
      </w:pPr>
      <w:r w:rsidRPr="004E345F">
        <w:rPr>
          <w:rFonts w:ascii="Times New Roman" w:eastAsia="Calibri" w:hAnsi="Times New Roman" w:cs="Times New Roman"/>
          <w:sz w:val="24"/>
          <w:szCs w:val="24"/>
        </w:rPr>
        <w:lastRenderedPageBreak/>
        <w:t>Η συγκέντρωση των υπολοίπων 15 μονάδων πραγματοποιείται υπό τη διαδικασία συνέντευξης των υποψηφίων από αρμόδιο συμβούλιο επιλογής. Το συγκεκριμένο συμβούλιο λαμβάνει υπόψιν πληροφορίες από το βιογραφικό σημείωμα των υποψηφίων, οι οποίες δεν έχουν μοριοδοτηθεί από προηγούμενα κριτήρια της συνολικής διαδικασίας. Σημειώνεται σε αυτή την περίπτωση πως η εισαγωγική επιμόρφωση του υποψηφίου καθώς και δραστηριότητες, οι οποίες αποτελούν υπηρεσιακές υποχρεώσεις δεν μοριοδοτούνται. Τέλος το συγκεκριμένο συμβούλιο έχει τη δυνατότητα με ομόφωνη και πλήρη αιτιολογημένη άποψη να αποφασίσει τον αποκλεισμό ενός υποψήφιου, από τη διεκδίκηση της θέσης του διευθυντή εκπαίδευσης.</w:t>
      </w:r>
    </w:p>
    <w:p w:rsidR="004E345F" w:rsidRPr="004E345F" w:rsidRDefault="004E345F" w:rsidP="00C97188">
      <w:pPr>
        <w:tabs>
          <w:tab w:val="center" w:pos="4295"/>
        </w:tabs>
        <w:spacing w:after="120" w:line="360" w:lineRule="auto"/>
        <w:jc w:val="both"/>
        <w:rPr>
          <w:rFonts w:ascii="Times New Roman" w:eastAsia="Calibri" w:hAnsi="Times New Roman" w:cs="Times New Roman"/>
          <w:b/>
          <w:sz w:val="24"/>
          <w:szCs w:val="24"/>
        </w:rPr>
      </w:pPr>
      <w:r w:rsidRPr="004E345F">
        <w:rPr>
          <w:rFonts w:ascii="Times New Roman" w:eastAsia="Calibri" w:hAnsi="Times New Roman" w:cs="Times New Roman"/>
          <w:b/>
          <w:sz w:val="24"/>
          <w:szCs w:val="24"/>
        </w:rPr>
        <w:t>Διαδικασίες επιλογής</w:t>
      </w:r>
    </w:p>
    <w:p w:rsidR="004E345F" w:rsidRPr="004E345F" w:rsidRDefault="004E345F" w:rsidP="00C97188">
      <w:pPr>
        <w:tabs>
          <w:tab w:val="center" w:pos="4295"/>
        </w:tabs>
        <w:spacing w:after="0" w:line="360" w:lineRule="auto"/>
        <w:ind w:firstLine="284"/>
        <w:jc w:val="both"/>
        <w:rPr>
          <w:rFonts w:ascii="Times New Roman" w:eastAsia="Calibri" w:hAnsi="Times New Roman" w:cs="Times New Roman"/>
          <w:sz w:val="24"/>
          <w:szCs w:val="24"/>
        </w:rPr>
      </w:pPr>
      <w:r w:rsidRPr="004E345F">
        <w:rPr>
          <w:rFonts w:ascii="Times New Roman" w:eastAsia="Calibri" w:hAnsi="Times New Roman" w:cs="Times New Roman"/>
          <w:sz w:val="24"/>
          <w:szCs w:val="24"/>
        </w:rPr>
        <w:t>Ο υποψήφιος διευθυντής πρέπει να υποβάλει την αίτηση υποψηφιότητας, η οποία πρέπει να συνοδεύεται και από τα εξής δικαιολογητικά: πλήρεςπιστοποιητικά υπηρεσιακών μεταβολών ανάλογα με τις προϋποθέσεις υποψηφιότητας, πλήρες βιογραφικό σημείωμα, όλα τα αντίγραφα των τίτλων σπουδών, απ</w:t>
      </w:r>
      <w:r w:rsidRPr="004E345F">
        <w:rPr>
          <w:rFonts w:ascii="Times New Roman" w:eastAsia="Calibri" w:hAnsi="Times New Roman" w:cs="Times New Roman"/>
          <w:sz w:val="24"/>
          <w:szCs w:val="24"/>
          <w:lang w:val="en-US"/>
        </w:rPr>
        <w:t>o</w:t>
      </w:r>
      <w:r w:rsidRPr="004E345F">
        <w:rPr>
          <w:rFonts w:ascii="Times New Roman" w:eastAsia="Calibri" w:hAnsi="Times New Roman" w:cs="Times New Roman"/>
          <w:sz w:val="24"/>
          <w:szCs w:val="24"/>
        </w:rPr>
        <w:t>δεικτικά ξένων γλωσσών, πιστοποιητικά επιμόρφωσης των Τ.Π.Ε, τις αντίστοιχες βεβαιώσεις που αφορούν την υπηρεσιακή κατάρτιση, όλα όσα χρειάζονται στο συμβούλιο επιλογής κατά τη διάρκεια της συνέντευξης, υπεύθυνη δήλωση που αφορά τη καθαρότητα του ποινικού μητρώου και τέλος δήλωση της σειράς προτίμησης των διευθυντικών θέσεων που επιθυμεί ο υποψήφιος διευθυντής. Οι αιτήσεις υποψηφιότητας των εκπαιδευτικών υποβάλλονται στη Δευτεροβάθμια Εκπαίδευση στην οποία ανήκει ο υποψήφιος. Ο διευθυντής της Δευτεροβάθμιας Εκπαίδευσης είναι αρμόδιος για τη συγκέντρωση των αιτήσεων, τη θεώρηση των αιτήσεων και της έκδοσης πιστοποιητικού υπηρεσιακών συμβόλων, καθώς και για τον έλεγχο εγκυρότητας των στοιχείων.</w:t>
      </w:r>
    </w:p>
    <w:p w:rsidR="004E345F" w:rsidRPr="004E345F" w:rsidRDefault="004E345F" w:rsidP="00C97188">
      <w:pPr>
        <w:tabs>
          <w:tab w:val="center" w:pos="4295"/>
        </w:tabs>
        <w:spacing w:after="0" w:line="360" w:lineRule="auto"/>
        <w:ind w:firstLine="284"/>
        <w:jc w:val="both"/>
        <w:rPr>
          <w:rFonts w:ascii="Times New Roman" w:eastAsia="Calibri" w:hAnsi="Times New Roman" w:cs="Times New Roman"/>
          <w:sz w:val="24"/>
          <w:szCs w:val="24"/>
        </w:rPr>
      </w:pPr>
      <w:r w:rsidRPr="004E345F">
        <w:rPr>
          <w:rFonts w:ascii="Times New Roman" w:eastAsia="Calibri" w:hAnsi="Times New Roman" w:cs="Times New Roman"/>
          <w:sz w:val="24"/>
          <w:szCs w:val="24"/>
        </w:rPr>
        <w:t xml:space="preserve">Ακολουθεί η διαδικασία της μυστικής ψηφοφορίας, στην οποία το έκαστο μέλος του συλλόγου διδασκόντων σημειώνει αλφαβητικά τα ονόματα των υποψηφίων και έπειτα το σταυρό προτίμησης (ένας το πολύ). Στη συνέχεια, σφραγίζει το χαρτί και το αφήνει στη ψηφοδόχο. Οι υποψήφιοι ή αντιπρόσωποι τους (εκπαιδευτικοί απαραίτητα) έχουν τη δυνατότητα να παρευρίσκονται στη διάρκεια της ψηφοφορίας, της διαλογής των ψηφοδελτίων, αλλά και της έκδοσης των αποτελεσμάτων. Η </w:t>
      </w:r>
      <w:r w:rsidRPr="004E345F">
        <w:rPr>
          <w:rFonts w:ascii="Times New Roman" w:eastAsia="Calibri" w:hAnsi="Times New Roman" w:cs="Times New Roman"/>
          <w:sz w:val="24"/>
          <w:szCs w:val="24"/>
        </w:rPr>
        <w:lastRenderedPageBreak/>
        <w:t>τριμελής εφορευτική επιτροπή συγκροτείται με απόφαση του Περιφερειακού Διευθυντή Εκπαίδευσης.</w:t>
      </w:r>
    </w:p>
    <w:p w:rsidR="004E345F" w:rsidRPr="004E345F" w:rsidRDefault="004E345F" w:rsidP="00C97188">
      <w:pPr>
        <w:tabs>
          <w:tab w:val="center" w:pos="4295"/>
        </w:tabs>
        <w:spacing w:after="0" w:line="360" w:lineRule="auto"/>
        <w:ind w:firstLine="284"/>
        <w:jc w:val="both"/>
        <w:rPr>
          <w:rFonts w:ascii="Times New Roman" w:eastAsia="Calibri" w:hAnsi="Times New Roman" w:cs="Times New Roman"/>
          <w:sz w:val="24"/>
          <w:szCs w:val="24"/>
        </w:rPr>
      </w:pPr>
      <w:r w:rsidRPr="004E345F">
        <w:rPr>
          <w:rFonts w:ascii="Times New Roman" w:eastAsia="Calibri" w:hAnsi="Times New Roman" w:cs="Times New Roman"/>
          <w:sz w:val="24"/>
          <w:szCs w:val="24"/>
        </w:rPr>
        <w:t xml:space="preserve"> Μετά το πέρας της ψηφοφορίας αντιπαραβάλλεται ο πίνακας των εκλογέων με τον αριθμό των ψηφισάντων για να ελεγχθεί αν υπάρχει συμμετοχή άνω του 65% των εκλογέων, δηλαδή αν η ψηφοφορία είναι έγκυρη.Σε περίπτωση που κάποιο υποψήφιο στέλεχος δεν συμπληρώσει τουλάχιστον το 20% των έγκυρων ψήφων αποκλείεται από την περαιτέρω διαδικασία επιλογής.</w:t>
      </w:r>
    </w:p>
    <w:p w:rsidR="004E345F" w:rsidRPr="004E345F" w:rsidRDefault="004E345F" w:rsidP="00C97188">
      <w:pPr>
        <w:tabs>
          <w:tab w:val="center" w:pos="4295"/>
        </w:tabs>
        <w:spacing w:after="360" w:line="360" w:lineRule="auto"/>
        <w:ind w:firstLine="284"/>
        <w:jc w:val="both"/>
        <w:rPr>
          <w:rFonts w:ascii="Times New Roman" w:eastAsia="Calibri" w:hAnsi="Times New Roman" w:cs="Times New Roman"/>
          <w:sz w:val="24"/>
          <w:szCs w:val="24"/>
        </w:rPr>
      </w:pPr>
      <w:r w:rsidRPr="004E345F">
        <w:rPr>
          <w:rFonts w:ascii="Times New Roman" w:eastAsia="Calibri" w:hAnsi="Times New Roman" w:cs="Times New Roman"/>
          <w:sz w:val="24"/>
          <w:szCs w:val="24"/>
        </w:rPr>
        <w:t xml:space="preserve">Τέλος, ακολουθεί η διαδικασία της συνέντευξης, την οποία οφείλουν να δώσουν οι υποψήφιοι διευθυντές ενώπιον του συμβουλίου επιλογής της υπηρεσίας που είναι αρμόδια για την υποστήριξη του έργου. Το συμβούλιο επιλογής συγκροτείται από α) έναν πρόεδρο παιδαγωγικού τμήματος ή καθηγητή Α.Ε.Ι., ο οποίος πρέπεινα έχει ενασχοληθεί με θέματα παιδείας β) δύο μέλη διδακτικού – ερευνητικού προσωπικού γ) δύο εκπροσώπους του Υπουργείου Παιδείας, οι οποίοι ορίζονται από τον υπουργό δ) δύο αιρετούς εκπροσώπους των εκπαιδευτικών στα κεντρικά υπηρεσιακά συμβούλια της αντίστοιχης βαθμίδας, που αναπληρώνονται από τους νόμιμους αναπληρωτές τους.Η διαδικασία συνέντευξης περιλαμβάνει δύο φάσεις α) την εισήγηση κάποιου μέλους του συμβουλίου επιτροπής και β) ερωτήσεις του συμβούλου. Κατά τη διάρκεια της συνέντευξης το υποψήφιο στέλεχος μαγνητοφωνείται. </w:t>
      </w:r>
    </w:p>
    <w:p w:rsidR="004E345F" w:rsidRPr="004E345F" w:rsidRDefault="004E345F" w:rsidP="00C97188">
      <w:pPr>
        <w:tabs>
          <w:tab w:val="center" w:pos="4295"/>
        </w:tabs>
        <w:spacing w:after="120" w:line="360" w:lineRule="auto"/>
        <w:jc w:val="both"/>
        <w:rPr>
          <w:rFonts w:ascii="Times New Roman" w:eastAsia="Calibri" w:hAnsi="Times New Roman" w:cs="Times New Roman"/>
          <w:b/>
          <w:sz w:val="24"/>
          <w:szCs w:val="24"/>
        </w:rPr>
      </w:pPr>
      <w:r w:rsidRPr="004E345F">
        <w:rPr>
          <w:rFonts w:ascii="Times New Roman" w:eastAsia="Calibri" w:hAnsi="Times New Roman" w:cs="Times New Roman"/>
          <w:b/>
          <w:sz w:val="24"/>
          <w:szCs w:val="24"/>
        </w:rPr>
        <w:t>Σύγκριση ισχύοντα νόμου επιλογής διευθυντών σχολικών μονάδων με προηγούμενους</w:t>
      </w:r>
    </w:p>
    <w:p w:rsidR="004E345F" w:rsidRPr="004E345F" w:rsidRDefault="004E345F" w:rsidP="00C97188">
      <w:pPr>
        <w:tabs>
          <w:tab w:val="center" w:pos="4295"/>
        </w:tabs>
        <w:spacing w:after="0" w:line="360" w:lineRule="auto"/>
        <w:ind w:firstLine="284"/>
        <w:jc w:val="both"/>
        <w:rPr>
          <w:rFonts w:ascii="Times New Roman" w:eastAsia="Calibri" w:hAnsi="Times New Roman" w:cs="Times New Roman"/>
          <w:sz w:val="24"/>
          <w:szCs w:val="24"/>
        </w:rPr>
      </w:pPr>
      <w:r w:rsidRPr="004E345F">
        <w:rPr>
          <w:rFonts w:ascii="Times New Roman" w:eastAsia="Calibri" w:hAnsi="Times New Roman" w:cs="Times New Roman"/>
          <w:sz w:val="24"/>
          <w:szCs w:val="24"/>
        </w:rPr>
        <w:t xml:space="preserve">Συγκρίνοντας τους νόμους επιλογής διευθυντών από το παρελθόν έως σήμερα καταλήγουμε στο συμπέρασμα ότι υπάρχει μεγάλη αστάθεια όσον αφορά τα κριτήρια και τις προϋποθέσεις επιλογής των υποψήφιων στελεχών, τα οποία προσαρμόζονται από την εκάστοτε κυβέρνηση που εξουσιάζει. Παρατηρούμε ότι τη χρονική περίοδο 2002 – 2006 δίνεται ουσιαστικότερη έμφαση στο οργανωτικό – διοικητικό ρόλο του υποψήφιου διευθυντή εν συγκρίσει με το επιστημονικό και παιδαγωγικό του επίτευγμα, ενώ το έτος 2010 ελαττώνεται η βαρύτητα της συνέντευξης και της προϋπηρεσίας. Στον ισχύοντα νόμο δίδεται ιδιαίτερη σημασία στη συμβολή στο εκπαιδευτικό έργο, καθώς και στη γενική συμπεριφορά και προσωπικότητα του υποψήφιου ηγετικού στελέχους, τα οποία εξετάζονται δια της μυστικής ψηφοφορίας, </w:t>
      </w:r>
      <w:r w:rsidRPr="004E345F">
        <w:rPr>
          <w:rFonts w:ascii="Times New Roman" w:eastAsia="Calibri" w:hAnsi="Times New Roman" w:cs="Times New Roman"/>
          <w:sz w:val="24"/>
          <w:szCs w:val="24"/>
        </w:rPr>
        <w:lastRenderedPageBreak/>
        <w:t>καθώς και στις γενικές ικανότητες του οι οποίες παρατηρούνται μέσω της προφορικής του συνέντευξης.</w:t>
      </w:r>
    </w:p>
    <w:p w:rsidR="004E345F" w:rsidRPr="004E345F" w:rsidRDefault="004E345F" w:rsidP="00C97188">
      <w:pPr>
        <w:tabs>
          <w:tab w:val="center" w:pos="4295"/>
        </w:tabs>
        <w:spacing w:after="120" w:line="360" w:lineRule="auto"/>
        <w:ind w:firstLine="284"/>
        <w:jc w:val="both"/>
        <w:rPr>
          <w:rFonts w:ascii="Times New Roman" w:eastAsia="Calibri" w:hAnsi="Times New Roman" w:cs="Times New Roman"/>
          <w:sz w:val="24"/>
          <w:szCs w:val="24"/>
        </w:rPr>
      </w:pPr>
      <w:r w:rsidRPr="004E345F">
        <w:rPr>
          <w:rFonts w:ascii="Times New Roman" w:eastAsia="Calibri" w:hAnsi="Times New Roman" w:cs="Times New Roman"/>
          <w:sz w:val="24"/>
          <w:szCs w:val="24"/>
        </w:rPr>
        <w:t>Παρόλα αυτά, έχουν υπάρξει αντιδράσεις σχετικά με τη διαφάνεια του νόμου. Συγκεκριμένα, υποστηρίχθηκε ότι ορισμένες διατάξεις του νόμου προσβάλλουν αρχές, όπως είναι η ισότητα, η αξιοκρατία και η αρχή της ελεύθερης πρόσβασης σε δημόσιες θέσεις. Προβληματισμούς και κατακρίσεις προκάλεσε το γεγονός ότι η ψηφοφορία είναι μυστική, ότι το πρακτικό που συντάσσεται από το Σύλλογο Διδασκόντων περιλαμβάνει μόνο τα αποτελέσματα της διαδικασίας και δεν απαιτείται καμία τεκμηρίωση της απόφασης του, καθώς και ότι απαγορεύονται οι ενστάσεις για πιθανή χειραγώγηση της ψηφοφορίας, μετά το πέρας της διαδικασίας. Πλέον, αναμένεται μέσα στο 2017 η τροποποίηση του νόμου σχετικά με το σύστημα επιλογής των διευθυντών της δευτεροβάθμιας εκπαίδευσης.</w:t>
      </w:r>
    </w:p>
    <w:p w:rsidR="00F57A6B" w:rsidRDefault="00F57A6B" w:rsidP="003279E5">
      <w:pPr>
        <w:spacing w:line="360" w:lineRule="auto"/>
        <w:jc w:val="both"/>
        <w:rPr>
          <w:rFonts w:ascii="Times New Roman" w:hAnsi="Times New Roman" w:cs="Times New Roman"/>
          <w:b/>
          <w:sz w:val="28"/>
          <w:szCs w:val="28"/>
        </w:rPr>
      </w:pPr>
    </w:p>
    <w:p w:rsidR="00F709E6" w:rsidRDefault="00F709E6" w:rsidP="003279E5">
      <w:pPr>
        <w:spacing w:line="360" w:lineRule="auto"/>
        <w:jc w:val="both"/>
        <w:rPr>
          <w:rFonts w:ascii="Times New Roman" w:hAnsi="Times New Roman" w:cs="Times New Roman"/>
          <w:b/>
          <w:sz w:val="28"/>
          <w:szCs w:val="28"/>
        </w:rPr>
      </w:pPr>
    </w:p>
    <w:p w:rsidR="00F709E6" w:rsidRDefault="00F709E6" w:rsidP="003279E5">
      <w:pPr>
        <w:spacing w:line="360" w:lineRule="auto"/>
        <w:jc w:val="both"/>
        <w:rPr>
          <w:rFonts w:ascii="Times New Roman" w:hAnsi="Times New Roman" w:cs="Times New Roman"/>
          <w:b/>
          <w:sz w:val="28"/>
          <w:szCs w:val="28"/>
        </w:rPr>
      </w:pPr>
    </w:p>
    <w:p w:rsidR="00F709E6" w:rsidRDefault="00F709E6" w:rsidP="003279E5">
      <w:pPr>
        <w:spacing w:line="360" w:lineRule="auto"/>
        <w:jc w:val="both"/>
        <w:rPr>
          <w:rFonts w:ascii="Times New Roman" w:hAnsi="Times New Roman" w:cs="Times New Roman"/>
          <w:b/>
          <w:sz w:val="28"/>
          <w:szCs w:val="28"/>
        </w:rPr>
      </w:pPr>
    </w:p>
    <w:p w:rsidR="00F709E6" w:rsidRDefault="00F709E6" w:rsidP="003279E5">
      <w:pPr>
        <w:spacing w:line="360" w:lineRule="auto"/>
        <w:jc w:val="both"/>
        <w:rPr>
          <w:rFonts w:ascii="Times New Roman" w:hAnsi="Times New Roman" w:cs="Times New Roman"/>
          <w:b/>
          <w:sz w:val="28"/>
          <w:szCs w:val="28"/>
        </w:rPr>
      </w:pPr>
    </w:p>
    <w:p w:rsidR="00F709E6" w:rsidRDefault="00F709E6" w:rsidP="003279E5">
      <w:pPr>
        <w:spacing w:line="360" w:lineRule="auto"/>
        <w:jc w:val="both"/>
        <w:rPr>
          <w:rFonts w:ascii="Times New Roman" w:hAnsi="Times New Roman" w:cs="Times New Roman"/>
          <w:b/>
          <w:sz w:val="28"/>
          <w:szCs w:val="28"/>
        </w:rPr>
      </w:pPr>
    </w:p>
    <w:p w:rsidR="003279E5" w:rsidRPr="00F57A6B" w:rsidRDefault="003279E5" w:rsidP="003279E5">
      <w:pPr>
        <w:spacing w:line="360" w:lineRule="auto"/>
        <w:jc w:val="both"/>
        <w:rPr>
          <w:rFonts w:ascii="Times New Roman" w:hAnsi="Times New Roman" w:cs="Times New Roman"/>
          <w:b/>
          <w:sz w:val="28"/>
          <w:szCs w:val="28"/>
        </w:rPr>
      </w:pPr>
      <w:r w:rsidRPr="00F57A6B">
        <w:rPr>
          <w:rFonts w:ascii="Times New Roman" w:hAnsi="Times New Roman" w:cs="Times New Roman"/>
          <w:b/>
          <w:sz w:val="28"/>
          <w:szCs w:val="28"/>
        </w:rPr>
        <w:t xml:space="preserve">ΜΕΡΟΣ Β: </w:t>
      </w:r>
    </w:p>
    <w:p w:rsidR="003279E5" w:rsidRPr="00E4529C" w:rsidRDefault="003279E5" w:rsidP="003279E5">
      <w:pPr>
        <w:spacing w:line="360" w:lineRule="auto"/>
        <w:jc w:val="both"/>
        <w:rPr>
          <w:rFonts w:ascii="Times New Roman" w:hAnsi="Times New Roman" w:cs="Times New Roman"/>
          <w:b/>
          <w:sz w:val="28"/>
          <w:szCs w:val="28"/>
        </w:rPr>
      </w:pPr>
      <w:r w:rsidRPr="00E4529C">
        <w:rPr>
          <w:rFonts w:ascii="Times New Roman" w:hAnsi="Times New Roman" w:cs="Times New Roman"/>
          <w:b/>
          <w:sz w:val="28"/>
          <w:szCs w:val="28"/>
        </w:rPr>
        <w:t xml:space="preserve">ΕΜΠΕΙΡΙΚΗ ΠΡΟΣΕΓΓΙΣΗ </w:t>
      </w:r>
    </w:p>
    <w:p w:rsidR="003279E5" w:rsidRPr="00E4529C" w:rsidRDefault="003279E5" w:rsidP="003279E5">
      <w:pPr>
        <w:spacing w:line="360" w:lineRule="auto"/>
        <w:jc w:val="both"/>
        <w:rPr>
          <w:rFonts w:ascii="Times New Roman" w:hAnsi="Times New Roman" w:cs="Times New Roman"/>
          <w:sz w:val="28"/>
          <w:szCs w:val="28"/>
        </w:rPr>
      </w:pPr>
      <w:r w:rsidRPr="00E4529C">
        <w:rPr>
          <w:rFonts w:ascii="Times New Roman" w:hAnsi="Times New Roman" w:cs="Times New Roman"/>
          <w:b/>
          <w:sz w:val="28"/>
          <w:szCs w:val="28"/>
        </w:rPr>
        <w:t>ΚΕΦΑΛΑΙΟ Γ: ΜΕΘΟΔΟΛΟΓΙΑ ΕΡΕΥΝΑΣ</w:t>
      </w:r>
    </w:p>
    <w:p w:rsidR="003B62CD" w:rsidRPr="003B62CD" w:rsidRDefault="003B62CD" w:rsidP="003279E5">
      <w:pPr>
        <w:spacing w:line="360" w:lineRule="auto"/>
        <w:jc w:val="both"/>
        <w:rPr>
          <w:rFonts w:ascii="Times New Roman" w:hAnsi="Times New Roman" w:cs="Times New Roman"/>
          <w:sz w:val="28"/>
          <w:szCs w:val="28"/>
        </w:rPr>
      </w:pPr>
    </w:p>
    <w:p w:rsidR="003279E5" w:rsidRPr="003B62CD" w:rsidRDefault="003B62CD" w:rsidP="003279E5">
      <w:pPr>
        <w:spacing w:line="360" w:lineRule="auto"/>
        <w:jc w:val="both"/>
        <w:rPr>
          <w:rFonts w:ascii="Times New Roman" w:hAnsi="Times New Roman" w:cs="Times New Roman"/>
          <w:b/>
          <w:sz w:val="24"/>
          <w:szCs w:val="24"/>
        </w:rPr>
      </w:pPr>
      <w:r w:rsidRPr="003B62CD">
        <w:rPr>
          <w:rFonts w:ascii="Times New Roman" w:hAnsi="Times New Roman" w:cs="Times New Roman"/>
          <w:b/>
          <w:sz w:val="24"/>
          <w:szCs w:val="24"/>
        </w:rPr>
        <w:t>Εισαγωγή</w:t>
      </w:r>
    </w:p>
    <w:p w:rsidR="003279E5" w:rsidRPr="003B62CD" w:rsidRDefault="003279E5" w:rsidP="007B7959">
      <w:pPr>
        <w:pStyle w:val="Default"/>
        <w:spacing w:line="360" w:lineRule="auto"/>
        <w:jc w:val="both"/>
      </w:pPr>
      <w:r w:rsidRPr="003B62CD">
        <w:t>Σε αυτό το κεφάλαιο, γίνεται  περιγραφή του σχεδιασμού και της μεθοδολογίας της έρευνας που κατόπιν διεξήχθη για τους σκοπούς της εργασίας</w:t>
      </w:r>
      <w:r w:rsidR="007B7959">
        <w:t>.</w:t>
      </w:r>
      <w:r w:rsidRPr="003B62CD">
        <w:t xml:space="preserve">Ο όρος έρευνα </w:t>
      </w:r>
      <w:r w:rsidRPr="003B62CD">
        <w:lastRenderedPageBreak/>
        <w:t>χρησιμοποιείται για να περιγράψει την αναζήτηση πληροφοριών ή γνώσης, με συγκεκριμένη μέθοδο και σύστημα.  Κατά τους Redman και Mory (1923), η έρευνα περιγράφεται ως η συστηματοποιημένη προσπάθεια για την απόκτηση νέας γνώσης.  Η επιστημονική έρευνα  στηρίζεται  στη διατύπωση υποθέσεων, στην παρατήρηση φαινομένων και στη διεξαγωγή πειραμάτων, μέσα από τα οποία επιτυγχάνεται η συλλογή και ανάλυση μετρήσεων και η αναγωγή τους σε πληροφορίες.</w:t>
      </w:r>
    </w:p>
    <w:p w:rsidR="0073140A" w:rsidRDefault="003279E5" w:rsidP="003279E5">
      <w:pPr>
        <w:spacing w:line="360" w:lineRule="auto"/>
        <w:jc w:val="both"/>
        <w:rPr>
          <w:rFonts w:ascii="Times New Roman" w:hAnsi="Times New Roman" w:cs="Times New Roman"/>
          <w:sz w:val="24"/>
          <w:szCs w:val="24"/>
        </w:rPr>
      </w:pPr>
      <w:r w:rsidRPr="003B62CD">
        <w:rPr>
          <w:rFonts w:ascii="Times New Roman" w:hAnsi="Times New Roman" w:cs="Times New Roman"/>
          <w:sz w:val="24"/>
          <w:szCs w:val="24"/>
        </w:rPr>
        <w:t>Μέθοδος και μεθοδολογία στην έρευνα δεν είναι ταυτόσημοι όροι (Cohen et al., 2011).  Η μέθοδος της έρευνας αναφέρεται στις τεχνικές και τις μεθόδους που χρησιμοποιούνται στην διαδικασία της συλλογής των δεδομένων, ενώ η μεθοδολογία περιγράφει τις προσεγγίσεις που υιοθετούνται στην έρευνα με σκοπό να μας βοηθήσουν να κατανοήσουμε με την ευρύτερη δυνατή έννοια, όχι απλά τα αποτελέσματα της έρευνας, αλλά και αυτή καθεαυτ</w:t>
      </w:r>
      <w:r w:rsidR="0073140A">
        <w:rPr>
          <w:rFonts w:ascii="Times New Roman" w:hAnsi="Times New Roman" w:cs="Times New Roman"/>
          <w:sz w:val="24"/>
          <w:szCs w:val="24"/>
        </w:rPr>
        <w:t>ή την διαδικασία (Kaplan 1973).</w:t>
      </w:r>
    </w:p>
    <w:p w:rsidR="007B7959" w:rsidRPr="00E4529C" w:rsidRDefault="007B7959" w:rsidP="007B7959">
      <w:pPr>
        <w:pStyle w:val="Default"/>
        <w:spacing w:line="360" w:lineRule="auto"/>
        <w:jc w:val="both"/>
      </w:pPr>
      <w:r w:rsidRPr="00E4529C">
        <w:t xml:space="preserve">Σκοπός της παρούσας έρευνας </w:t>
      </w:r>
      <w:r>
        <w:t>,όπως παρουσιάστηκε διεξοδικά στο κεφάλαιο για το πρόβλημα της έρευνας, ήταν</w:t>
      </w:r>
      <w:r w:rsidRPr="00E4529C">
        <w:t xml:space="preserve"> να διερευνήσει τα κριτήρια και τα κίνητρα του συλλόγου διδασκόντων με τα  οποία έγινε η επιλογή των διευθυντών Δευτεροβάθμιας Εκπαίδευσης Ν. Μαγνησίας από τους εκπαιδευτικούς, εφαρμόζοντας του νέο νόμο Ν.4327 /2015 καθώς και τις απόψεις και στάσεις που διαμορφώθηκαν πριν και μετά από την εκλογή του διευθυντή.</w:t>
      </w:r>
    </w:p>
    <w:p w:rsidR="007B7959" w:rsidRPr="00E4529C" w:rsidRDefault="007B7959" w:rsidP="007B7959">
      <w:pPr>
        <w:pStyle w:val="Default"/>
        <w:spacing w:line="360" w:lineRule="auto"/>
        <w:jc w:val="both"/>
      </w:pPr>
      <w:r w:rsidRPr="00E4529C">
        <w:t xml:space="preserve">Μέσα από τη συγκεκριμένη έρευνα </w:t>
      </w:r>
      <w:r>
        <w:t xml:space="preserve">ερευνήθηκαν οι παρακάτω  στόχοι </w:t>
      </w:r>
      <w:r w:rsidRPr="00E4529C">
        <w:t xml:space="preserve">: </w:t>
      </w:r>
    </w:p>
    <w:p w:rsidR="007B7959" w:rsidRPr="00E4529C" w:rsidRDefault="007B7959" w:rsidP="007B7959">
      <w:pPr>
        <w:pStyle w:val="Default"/>
        <w:spacing w:line="360" w:lineRule="auto"/>
        <w:jc w:val="both"/>
        <w:rPr>
          <w:color w:val="auto"/>
        </w:rPr>
      </w:pPr>
      <w:r w:rsidRPr="00E4529C">
        <w:rPr>
          <w:color w:val="auto"/>
        </w:rPr>
        <w:t xml:space="preserve">1) </w:t>
      </w:r>
      <w:r>
        <w:rPr>
          <w:color w:val="auto"/>
        </w:rPr>
        <w:t xml:space="preserve">Τα κριτήρια που αναδεικνύουν τα χαρακτηριστικάτου υποψηφίου </w:t>
      </w:r>
      <w:r w:rsidRPr="00E4529C">
        <w:rPr>
          <w:color w:val="auto"/>
        </w:rPr>
        <w:t xml:space="preserve">και </w:t>
      </w:r>
      <w:r>
        <w:rPr>
          <w:color w:val="auto"/>
        </w:rPr>
        <w:t>καθιστούν την εκλογή αξιοκρατική</w:t>
      </w:r>
      <w:r w:rsidRPr="00E4529C">
        <w:rPr>
          <w:color w:val="auto"/>
        </w:rPr>
        <w:t>.</w:t>
      </w:r>
    </w:p>
    <w:p w:rsidR="007B7959" w:rsidRPr="00E4529C" w:rsidRDefault="007B7959" w:rsidP="007B7959">
      <w:pPr>
        <w:pStyle w:val="Default"/>
        <w:spacing w:line="360" w:lineRule="auto"/>
        <w:jc w:val="both"/>
        <w:rPr>
          <w:color w:val="auto"/>
        </w:rPr>
      </w:pPr>
      <w:r w:rsidRPr="00E4529C">
        <w:rPr>
          <w:color w:val="auto"/>
        </w:rPr>
        <w:t xml:space="preserve">2) Η ανάδειξη  του αποτελεσματικότερου διευθυντή με βάση αντικειμενικά κριτήρια. </w:t>
      </w:r>
    </w:p>
    <w:p w:rsidR="007B7959" w:rsidRPr="00E4529C" w:rsidRDefault="007B7959" w:rsidP="007B7959">
      <w:pPr>
        <w:pStyle w:val="Default"/>
        <w:spacing w:line="360" w:lineRule="auto"/>
        <w:jc w:val="both"/>
        <w:rPr>
          <w:color w:val="auto"/>
        </w:rPr>
      </w:pPr>
      <w:r w:rsidRPr="00E4529C">
        <w:rPr>
          <w:color w:val="auto"/>
        </w:rPr>
        <w:t xml:space="preserve">3) Το ρόλο που έπαιξαν τα προσωπικά και ατομικά κριτήρια των εκπαιδευτικών στην επιλογή του διευθυντή της σχολικής τους μονάδας </w:t>
      </w:r>
    </w:p>
    <w:p w:rsidR="007B7959" w:rsidRPr="00E4529C" w:rsidRDefault="007B7959" w:rsidP="007B7959">
      <w:pPr>
        <w:pStyle w:val="Default"/>
        <w:spacing w:line="360" w:lineRule="auto"/>
        <w:jc w:val="both"/>
        <w:rPr>
          <w:color w:val="auto"/>
        </w:rPr>
      </w:pPr>
      <w:r w:rsidRPr="00E4529C">
        <w:rPr>
          <w:color w:val="auto"/>
        </w:rPr>
        <w:t>4) Οι λόγοι επανεκλογής των διευθυντών με πολλά χρόνια συνολικής υπηρεσίας.</w:t>
      </w:r>
    </w:p>
    <w:p w:rsidR="007B7959" w:rsidRPr="00E4529C" w:rsidRDefault="007B7959" w:rsidP="007B7959">
      <w:pPr>
        <w:pStyle w:val="Default"/>
        <w:spacing w:line="360" w:lineRule="auto"/>
        <w:jc w:val="both"/>
        <w:rPr>
          <w:color w:val="auto"/>
        </w:rPr>
      </w:pPr>
      <w:r w:rsidRPr="00E4529C">
        <w:rPr>
          <w:color w:val="auto"/>
        </w:rPr>
        <w:t>5)Οι επιπτώσεις που είχε η επιλογή στο κλίμα του σχολείου</w:t>
      </w:r>
      <w:r w:rsidRPr="00E4529C">
        <w:t xml:space="preserve"> πριν και μετά την διαδικασία.</w:t>
      </w:r>
    </w:p>
    <w:p w:rsidR="007B7959" w:rsidRPr="00FE178F" w:rsidRDefault="007B7959" w:rsidP="007B7959">
      <w:pPr>
        <w:autoSpaceDE w:val="0"/>
        <w:autoSpaceDN w:val="0"/>
        <w:adjustRightInd w:val="0"/>
        <w:spacing w:after="0" w:line="360" w:lineRule="auto"/>
        <w:jc w:val="both"/>
        <w:rPr>
          <w:rFonts w:ascii="Times New Roman" w:hAnsi="Times New Roman" w:cs="Times New Roman"/>
          <w:color w:val="000000"/>
          <w:sz w:val="24"/>
          <w:szCs w:val="24"/>
        </w:rPr>
      </w:pPr>
      <w:r w:rsidRPr="00FE178F">
        <w:rPr>
          <w:rFonts w:ascii="Times New Roman" w:hAnsi="Times New Roman" w:cs="Times New Roman"/>
          <w:bCs/>
          <w:color w:val="000000"/>
          <w:sz w:val="24"/>
          <w:szCs w:val="24"/>
        </w:rPr>
        <w:t xml:space="preserve">Συνοψίζοντας, τα ερευνητικά ερωτήματα που </w:t>
      </w:r>
      <w:r w:rsidRPr="00FE178F">
        <w:rPr>
          <w:rFonts w:ascii="Times New Roman" w:hAnsi="Times New Roman" w:cs="Times New Roman"/>
          <w:color w:val="000000"/>
          <w:sz w:val="24"/>
          <w:szCs w:val="24"/>
        </w:rPr>
        <w:t>διερευν</w:t>
      </w:r>
      <w:r>
        <w:rPr>
          <w:rFonts w:ascii="Times New Roman" w:hAnsi="Times New Roman" w:cs="Times New Roman"/>
          <w:color w:val="000000"/>
          <w:sz w:val="24"/>
          <w:szCs w:val="24"/>
        </w:rPr>
        <w:t>ήθηκαν από τ</w:t>
      </w:r>
      <w:r w:rsidRPr="00FE178F">
        <w:rPr>
          <w:rFonts w:ascii="Times New Roman" w:hAnsi="Times New Roman" w:cs="Times New Roman"/>
          <w:color w:val="000000"/>
          <w:sz w:val="24"/>
          <w:szCs w:val="24"/>
        </w:rPr>
        <w:t>η</w:t>
      </w:r>
      <w:r>
        <w:rPr>
          <w:rFonts w:ascii="Times New Roman" w:hAnsi="Times New Roman" w:cs="Times New Roman"/>
          <w:color w:val="000000"/>
          <w:sz w:val="24"/>
          <w:szCs w:val="24"/>
        </w:rPr>
        <w:t>ν</w:t>
      </w:r>
      <w:r w:rsidRPr="00FE178F">
        <w:rPr>
          <w:rFonts w:ascii="Times New Roman" w:hAnsi="Times New Roman" w:cs="Times New Roman"/>
          <w:color w:val="000000"/>
          <w:sz w:val="24"/>
          <w:szCs w:val="24"/>
        </w:rPr>
        <w:t xml:space="preserve"> παρούσα εργασία χωρίζονται σε τρεις βασικούς άξονες. </w:t>
      </w:r>
    </w:p>
    <w:p w:rsidR="007B7959" w:rsidRPr="00FE178F" w:rsidRDefault="007B7959" w:rsidP="007B7959">
      <w:pPr>
        <w:autoSpaceDE w:val="0"/>
        <w:autoSpaceDN w:val="0"/>
        <w:adjustRightInd w:val="0"/>
        <w:spacing w:after="0" w:line="360" w:lineRule="auto"/>
        <w:jc w:val="both"/>
        <w:rPr>
          <w:rFonts w:ascii="Times New Roman" w:hAnsi="Times New Roman" w:cs="Times New Roman"/>
          <w:color w:val="000000"/>
          <w:sz w:val="24"/>
          <w:szCs w:val="24"/>
        </w:rPr>
      </w:pPr>
      <w:r w:rsidRPr="00FE178F">
        <w:rPr>
          <w:rFonts w:ascii="Times New Roman" w:hAnsi="Times New Roman" w:cs="Times New Roman"/>
          <w:color w:val="000000"/>
          <w:sz w:val="24"/>
          <w:szCs w:val="24"/>
        </w:rPr>
        <w:t xml:space="preserve">1. Αρχικά  </w:t>
      </w:r>
      <w:r>
        <w:rPr>
          <w:rFonts w:ascii="Times New Roman" w:hAnsi="Times New Roman" w:cs="Times New Roman"/>
          <w:color w:val="000000"/>
          <w:sz w:val="24"/>
          <w:szCs w:val="24"/>
        </w:rPr>
        <w:t>διερευνήθηκε</w:t>
      </w:r>
      <w:r w:rsidRPr="00FE178F">
        <w:rPr>
          <w:rFonts w:ascii="Times New Roman" w:hAnsi="Times New Roman" w:cs="Times New Roman"/>
          <w:color w:val="000000"/>
          <w:sz w:val="24"/>
          <w:szCs w:val="24"/>
        </w:rPr>
        <w:t xml:space="preserve"> ποιες είναι οι αντιλήψεις των εκπαιδευτικών για το προφίλ και τα σημαντικότερα χαρακτηριστικά που πρέπει να διαθέτει ο αποτελεσματικός διευθυντής της σχολικής μονάδας .</w:t>
      </w:r>
    </w:p>
    <w:p w:rsidR="007B7959" w:rsidRPr="00FE178F" w:rsidRDefault="007B7959" w:rsidP="007B7959">
      <w:pPr>
        <w:autoSpaceDE w:val="0"/>
        <w:autoSpaceDN w:val="0"/>
        <w:adjustRightInd w:val="0"/>
        <w:spacing w:after="0" w:line="360" w:lineRule="auto"/>
        <w:jc w:val="both"/>
        <w:rPr>
          <w:rFonts w:ascii="Times New Roman" w:hAnsi="Times New Roman" w:cs="Times New Roman"/>
          <w:bCs/>
          <w:color w:val="000000"/>
          <w:sz w:val="24"/>
          <w:szCs w:val="24"/>
        </w:rPr>
      </w:pPr>
      <w:r w:rsidRPr="00FE178F">
        <w:rPr>
          <w:rFonts w:ascii="Times New Roman" w:hAnsi="Times New Roman" w:cs="Times New Roman"/>
          <w:color w:val="000000"/>
          <w:sz w:val="24"/>
          <w:szCs w:val="24"/>
        </w:rPr>
        <w:lastRenderedPageBreak/>
        <w:t>2. Σε ποιο επίπεδο ο νέος τρόπος επιλογής των διευθυντών επηρέασε το σύλλογο των διδασκόντων και το σχολικό κλίμα γενικά πριν την εκλογή και μετά.</w:t>
      </w:r>
    </w:p>
    <w:p w:rsidR="007B7959" w:rsidRPr="007972E3" w:rsidRDefault="007B7959" w:rsidP="007B7959">
      <w:pPr>
        <w:autoSpaceDE w:val="0"/>
        <w:autoSpaceDN w:val="0"/>
        <w:adjustRightInd w:val="0"/>
        <w:spacing w:after="0" w:line="360" w:lineRule="auto"/>
        <w:jc w:val="both"/>
        <w:rPr>
          <w:rFonts w:ascii="Times New Roman" w:hAnsi="Times New Roman" w:cs="Times New Roman"/>
          <w:color w:val="000000"/>
          <w:sz w:val="24"/>
          <w:szCs w:val="24"/>
        </w:rPr>
      </w:pPr>
      <w:r w:rsidRPr="007972E3">
        <w:rPr>
          <w:rFonts w:ascii="Times New Roman" w:hAnsi="Times New Roman" w:cs="Times New Roman"/>
          <w:sz w:val="24"/>
          <w:szCs w:val="24"/>
        </w:rPr>
        <w:t>3.</w:t>
      </w:r>
      <w:r w:rsidRPr="007972E3">
        <w:rPr>
          <w:rFonts w:ascii="Times New Roman" w:hAnsi="Times New Roman" w:cs="Times New Roman"/>
          <w:color w:val="000000"/>
          <w:sz w:val="24"/>
          <w:szCs w:val="24"/>
        </w:rPr>
        <w:t xml:space="preserve"> Ποιες είναι οι απόψεις των εκπαιδευτικών για τις προϋποθέσεις και την αντικειμενικότητα των κριτηρίων επιλογής και της ψηφοφορίας ,  ποια είναι η άποψη των εκπαιδευτικών για τη διαδικασία επιλογής διευθυντών σχολικών μονάδων </w:t>
      </w:r>
      <w:r>
        <w:rPr>
          <w:rFonts w:ascii="Times New Roman" w:hAnsi="Times New Roman" w:cs="Times New Roman"/>
          <w:color w:val="000000"/>
          <w:sz w:val="24"/>
          <w:szCs w:val="24"/>
        </w:rPr>
        <w:t xml:space="preserve">σύμφωνα με το νέο νόμο </w:t>
      </w:r>
      <w:r w:rsidRPr="007972E3">
        <w:rPr>
          <w:rFonts w:ascii="Times New Roman" w:hAnsi="Times New Roman" w:cs="Times New Roman"/>
          <w:color w:val="000000"/>
          <w:sz w:val="24"/>
          <w:szCs w:val="24"/>
        </w:rPr>
        <w:t>.</w:t>
      </w:r>
    </w:p>
    <w:p w:rsidR="007B7959" w:rsidRPr="0073140A" w:rsidRDefault="007B7959" w:rsidP="003279E5">
      <w:pPr>
        <w:spacing w:line="360" w:lineRule="auto"/>
        <w:jc w:val="both"/>
        <w:rPr>
          <w:rFonts w:ascii="Times New Roman" w:hAnsi="Times New Roman" w:cs="Times New Roman"/>
          <w:sz w:val="24"/>
          <w:szCs w:val="24"/>
        </w:rPr>
      </w:pPr>
    </w:p>
    <w:p w:rsidR="003279E5" w:rsidRPr="003B62CD" w:rsidRDefault="002E392B" w:rsidP="003279E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1.</w:t>
      </w:r>
      <w:r w:rsidR="003279E5" w:rsidRPr="003B62CD">
        <w:rPr>
          <w:rFonts w:ascii="Times New Roman" w:hAnsi="Times New Roman" w:cs="Times New Roman"/>
          <w:b/>
          <w:bCs/>
          <w:sz w:val="24"/>
          <w:szCs w:val="24"/>
        </w:rPr>
        <w:t>Τύποι Έρευνας</w:t>
      </w:r>
    </w:p>
    <w:p w:rsidR="003279E5" w:rsidRPr="003B62CD" w:rsidRDefault="003279E5" w:rsidP="003279E5">
      <w:pPr>
        <w:spacing w:line="360" w:lineRule="auto"/>
        <w:jc w:val="both"/>
        <w:rPr>
          <w:rFonts w:ascii="Times New Roman" w:hAnsi="Times New Roman" w:cs="Times New Roman"/>
          <w:sz w:val="24"/>
          <w:szCs w:val="24"/>
        </w:rPr>
      </w:pPr>
      <w:r w:rsidRPr="003B62CD">
        <w:rPr>
          <w:rFonts w:ascii="Times New Roman" w:hAnsi="Times New Roman" w:cs="Times New Roman"/>
          <w:sz w:val="24"/>
          <w:szCs w:val="24"/>
        </w:rPr>
        <w:t>Οι βασικοί τύποι επιστημονικής έρευνας είναι η ποιοτική και η ποσοτική. Το κριτήριο για να κατατάξουμε μια έρευνα σε μια από αυτές τις κατηγορίες αφορά κυρίως τον τρόπο με τον οποίο γίνεται η συλλογή των δεδομένων της έρευνας και κατά συνέπεια, η ανάλυσή τους, όπως και ο τρόπος με τον οποίο τα στοιχεία παρουσιάζονται από τον ερευνητή (</w:t>
      </w:r>
      <w:r w:rsidRPr="003B62CD">
        <w:rPr>
          <w:rFonts w:ascii="Times New Roman" w:hAnsi="Times New Roman" w:cs="Times New Roman"/>
          <w:sz w:val="24"/>
          <w:szCs w:val="24"/>
          <w:lang w:val="en-US"/>
        </w:rPr>
        <w:t>Cohenetal</w:t>
      </w:r>
      <w:r w:rsidRPr="003B62CD">
        <w:rPr>
          <w:rFonts w:ascii="Times New Roman" w:hAnsi="Times New Roman" w:cs="Times New Roman"/>
          <w:sz w:val="24"/>
          <w:szCs w:val="24"/>
        </w:rPr>
        <w:t>, 2008). Ηποσοτικήέρευνα βασίζεται στην καταγραφή μετρήσιμων ποσοτήτων. Εφαρμόζεται για τη μελέτη φαινομένων που μπορούν να εκφραστούν με ποσοτικούς όρους (Kothari, 2004). Οι</w:t>
      </w:r>
      <w:r w:rsidRPr="003B62CD">
        <w:rPr>
          <w:rFonts w:ascii="Times New Roman" w:hAnsi="Times New Roman" w:cs="Times New Roman"/>
          <w:iCs/>
          <w:sz w:val="24"/>
          <w:szCs w:val="24"/>
        </w:rPr>
        <w:t xml:space="preserve"> μέθοδοι που επιστρατεύονται κατά περίπτωση σε μια</w:t>
      </w:r>
      <w:r w:rsidRPr="003B62CD">
        <w:rPr>
          <w:rFonts w:ascii="Times New Roman" w:hAnsi="Times New Roman" w:cs="Times New Roman"/>
          <w:sz w:val="24"/>
          <w:szCs w:val="24"/>
        </w:rPr>
        <w:t xml:space="preserve"> ποσοτική έρευνα είναι η καταμέτρηση και η κατάταξη των δεδομένων, η χρήση τεχνικών για τη συσχέτιση μεταξύ χαρακτηριστικών των δεδομένων ή και αιτιότητας, και επεξήγηση φαινομένων που βασίζεται σε στατιστικά μοντέλα.Από την άλλη πλευρά, η ποιοτική έρευνα εξετάζει το γιατί και το πώς, και χρησιμοποιείται για μελέτη ποιοτικών φαινομένων που εμπεριέχουν τις έννοιες του τι-είδος είναι ένα στοιχείο, ή ποιας-ποιότητας, όπως για παράδειγμα η μελέτη της συμπεριφοράς (Kothari, 2004). Η ποιοτική</w:t>
      </w:r>
      <w:r w:rsidRPr="003B62CD">
        <w:rPr>
          <w:rFonts w:ascii="Times New Roman" w:hAnsi="Times New Roman" w:cs="Times New Roman"/>
          <w:iCs/>
          <w:sz w:val="24"/>
          <w:szCs w:val="24"/>
        </w:rPr>
        <w:t xml:space="preserve">μέθοδος συλλέγει δεδομένα περιγραφικά και λεκτικά από φαινόμενα ή και από συμμετέχοντες στους οποίους θέτει ερωτήματα. </w:t>
      </w:r>
      <w:r w:rsidRPr="003B62CD">
        <w:rPr>
          <w:rFonts w:ascii="Times New Roman" w:hAnsi="Times New Roman" w:cs="Times New Roman"/>
          <w:sz w:val="24"/>
          <w:szCs w:val="24"/>
        </w:rPr>
        <w:t>Η μικτή μέθοδος, συνδυάζει στοιχεία από ποσοτικής και από ποιοτική έρευνα, με σκοπό την πληρέστερη περιγραφή ενός φαινομένου.</w:t>
      </w:r>
    </w:p>
    <w:p w:rsidR="003279E5" w:rsidRPr="003B62CD" w:rsidRDefault="003279E5" w:rsidP="003279E5">
      <w:pPr>
        <w:spacing w:line="360" w:lineRule="auto"/>
        <w:jc w:val="both"/>
        <w:rPr>
          <w:rFonts w:ascii="Times New Roman" w:hAnsi="Times New Roman" w:cs="Times New Roman"/>
          <w:sz w:val="24"/>
          <w:szCs w:val="24"/>
        </w:rPr>
      </w:pPr>
      <w:r w:rsidRPr="003B62CD">
        <w:rPr>
          <w:rFonts w:ascii="Times New Roman" w:hAnsi="Times New Roman" w:cs="Times New Roman"/>
          <w:iCs/>
          <w:sz w:val="24"/>
          <w:szCs w:val="24"/>
        </w:rPr>
        <w:t xml:space="preserve">Για τις ανάγκες της έρευνας της παρούσας εργασίας θα ακολουθηθεί η ποσοτική έρευνα, και </w:t>
      </w:r>
      <w:r w:rsidRPr="0073140A">
        <w:rPr>
          <w:rFonts w:ascii="Times New Roman" w:hAnsi="Times New Roman" w:cs="Times New Roman"/>
          <w:iCs/>
          <w:sz w:val="24"/>
          <w:szCs w:val="24"/>
        </w:rPr>
        <w:t>πιο συγκεκριμένα την έρευνα επισκόπησης. Η έρευνα επισκόπησης</w:t>
      </w:r>
      <w:r w:rsidRPr="003B62CD">
        <w:rPr>
          <w:rFonts w:ascii="Times New Roman" w:hAnsi="Times New Roman" w:cs="Times New Roman"/>
          <w:iCs/>
          <w:sz w:val="24"/>
          <w:szCs w:val="24"/>
        </w:rPr>
        <w:t xml:space="preserve"> συλλέγει δεδομένα για τους σκοπούς μια μελέτης σε συγκεκριμένο χρονικό σημείο, έτσι ώστε να γίνει δυνατή η περιγραφή από τις υπάρχουσες συνθήκες και προσδιορισμός από τις σχέσεις που ενδέχεται να υπάρχουν </w:t>
      </w:r>
      <w:r w:rsidRPr="003B62CD">
        <w:rPr>
          <w:rFonts w:ascii="Times New Roman" w:hAnsi="Times New Roman" w:cs="Times New Roman"/>
          <w:sz w:val="24"/>
          <w:szCs w:val="24"/>
        </w:rPr>
        <w:t xml:space="preserve">ανάμεσα σε στοιχεία και γεγονότα του φαινομένου (Cohen &amp; Manion, 1994). Η διεξαγωγή της έρευνας </w:t>
      </w:r>
      <w:r w:rsidRPr="003B62CD">
        <w:rPr>
          <w:rFonts w:ascii="Times New Roman" w:hAnsi="Times New Roman" w:cs="Times New Roman"/>
          <w:sz w:val="24"/>
          <w:szCs w:val="24"/>
        </w:rPr>
        <w:lastRenderedPageBreak/>
        <w:t xml:space="preserve">επισκόπησης </w:t>
      </w:r>
      <w:r w:rsidR="003B62CD" w:rsidRPr="003B62CD">
        <w:rPr>
          <w:rFonts w:ascii="Times New Roman" w:hAnsi="Times New Roman" w:cs="Times New Roman"/>
          <w:sz w:val="24"/>
          <w:szCs w:val="24"/>
        </w:rPr>
        <w:t>γίνεται</w:t>
      </w:r>
      <w:r w:rsidRPr="003B62CD">
        <w:rPr>
          <w:rFonts w:ascii="Times New Roman" w:hAnsi="Times New Roman" w:cs="Times New Roman"/>
          <w:sz w:val="24"/>
          <w:szCs w:val="24"/>
        </w:rPr>
        <w:t xml:space="preserve">, κατά κύριο λόγο, με  συλλογή πρωτογενών στοιχείων από τον ερευνητή και με την υποβολή ερωτημάτων που θα τον οδηγήσουν στην κατάκτηση της γνώσης. Η ευελιξία της μεθόδου είναι ένα από τα πλεονεκτήματά της, αφού μπορεί να δώσει στον ερευνητή τη δυνατότητα διερεύνησης πολλών διαφορετικών στοιχείων ή καταστάσεων. Από την άλλη πλευρά, </w:t>
      </w:r>
      <w:r w:rsidR="003F3C36">
        <w:rPr>
          <w:rFonts w:ascii="Times New Roman" w:hAnsi="Times New Roman" w:cs="Times New Roman"/>
          <w:sz w:val="24"/>
          <w:szCs w:val="24"/>
        </w:rPr>
        <w:t>η</w:t>
      </w:r>
      <w:r w:rsidRPr="003B62CD">
        <w:rPr>
          <w:rFonts w:ascii="Times New Roman" w:hAnsi="Times New Roman" w:cs="Times New Roman"/>
          <w:sz w:val="24"/>
          <w:szCs w:val="24"/>
        </w:rPr>
        <w:t xml:space="preserve"> έρευνα επισκόπησης υστερεί στο ότιοι συμμετέχοντες πιθανόν να αντιμετωπίζουν δυσκολίες να απαντήσουν σε κάποιες ερωτήσεις για λόγους όπως η έλλειψη γνώσεων, η απροθυμία και διάφοροι άλλοι λόγοι που δυσχεραίνουν την έρευνα. </w:t>
      </w:r>
    </w:p>
    <w:p w:rsidR="003F3C36" w:rsidRDefault="003F3C36" w:rsidP="003279E5">
      <w:pPr>
        <w:spacing w:line="360" w:lineRule="auto"/>
        <w:jc w:val="both"/>
        <w:rPr>
          <w:rFonts w:ascii="Times New Roman" w:hAnsi="Times New Roman" w:cs="Times New Roman"/>
          <w:b/>
          <w:bCs/>
          <w:sz w:val="24"/>
          <w:szCs w:val="24"/>
        </w:rPr>
      </w:pPr>
    </w:p>
    <w:p w:rsidR="003279E5" w:rsidRPr="003B62CD" w:rsidRDefault="002E392B" w:rsidP="003279E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w:t>
      </w:r>
      <w:r w:rsidR="003279E5" w:rsidRPr="003B62CD">
        <w:rPr>
          <w:rFonts w:ascii="Times New Roman" w:hAnsi="Times New Roman" w:cs="Times New Roman"/>
          <w:b/>
          <w:bCs/>
          <w:sz w:val="24"/>
          <w:szCs w:val="24"/>
        </w:rPr>
        <w:t>Μέσο Συλλογής δεδομένων της έρευνας- Ερωτηματολόγιο</w:t>
      </w:r>
    </w:p>
    <w:p w:rsidR="003279E5" w:rsidRPr="003B62CD" w:rsidRDefault="003279E5" w:rsidP="003279E5">
      <w:pPr>
        <w:spacing w:line="360" w:lineRule="auto"/>
        <w:jc w:val="both"/>
        <w:rPr>
          <w:rFonts w:ascii="Times New Roman" w:hAnsi="Times New Roman" w:cs="Times New Roman"/>
          <w:sz w:val="24"/>
          <w:szCs w:val="24"/>
        </w:rPr>
      </w:pPr>
      <w:r w:rsidRPr="003B62CD">
        <w:rPr>
          <w:rFonts w:ascii="Times New Roman" w:hAnsi="Times New Roman" w:cs="Times New Roman"/>
          <w:sz w:val="24"/>
          <w:szCs w:val="24"/>
        </w:rPr>
        <w:t>Το ερωτηματολόγιο είναι από τους πλέον διαδεδομένους τρόπους συλλογής δεδομένων, όταν η έρευνα είναι ποσοτική. Τα θετικά του στοιχεία είναι ότι μπορεί να συλλέξει δεδομένα σε αρκετά περιορισμένο χρόνο, χωρίς να είναι απαραίτητη η παρουσία του ερευνητή και με χαμηλό κόστος. Επίσης είναι εύκολο να συμπληρωθεί και να αναλυθεί. Από την άλλη πλευρά, έχει κάποια μειονεκτήματα, όπως είναι ότι χρειάζεται αρκετό χρόνο για να διαμορφωθεί, ότι το εύρος των δεδομένων που μπορεί να συλλέξει είναι αρκετά περιορισμένο, και ότι δεν δίνει στον ερωτώμενο αρκετή ευελιξία, αναφορικά με τις απαντήσεις που μπορεί να δώσει, ιδιαίτερα όταν πρόκειται για ερωτήσεις κλειστού τύπου.</w:t>
      </w:r>
    </w:p>
    <w:p w:rsidR="003279E5" w:rsidRPr="003B62CD" w:rsidRDefault="00BF4DC4" w:rsidP="003279E5">
      <w:pPr>
        <w:spacing w:line="360" w:lineRule="auto"/>
        <w:jc w:val="both"/>
        <w:rPr>
          <w:rFonts w:ascii="Times New Roman" w:hAnsi="Times New Roman" w:cs="Times New Roman"/>
          <w:sz w:val="24"/>
          <w:szCs w:val="24"/>
        </w:rPr>
      </w:pPr>
      <w:r>
        <w:rPr>
          <w:rFonts w:ascii="Times New Roman" w:hAnsi="Times New Roman" w:cs="Times New Roman"/>
          <w:sz w:val="24"/>
          <w:szCs w:val="24"/>
        </w:rPr>
        <w:t>Για</w:t>
      </w:r>
      <w:r w:rsidR="003279E5" w:rsidRPr="003B62CD">
        <w:rPr>
          <w:rFonts w:ascii="Times New Roman" w:hAnsi="Times New Roman" w:cs="Times New Roman"/>
          <w:sz w:val="24"/>
          <w:szCs w:val="24"/>
        </w:rPr>
        <w:t xml:space="preserve"> τις ανάγκες της έρευνας στα πλαίσια της παρούσας εργασίας, συντάχτηκε ένα ερωτηματολόγιο το οποίο μοιράστηκε στα άτομα του δείγματος. Οι απαντήσεις που συλλέχτηκαν κωδικοποιήθηκαν και αναλύθηκαν μέσω κατάλληλων στατιστικών τεχνικών οι οποίες περιλαμβάνουν περιγραφικές μεθόδους και αναλύσεις που στοχεύουν στην εξαγωγή συμπερασμάτων και στην απάντηση των ερευνητικών ερωτημάτων.</w:t>
      </w:r>
    </w:p>
    <w:p w:rsidR="00CC52EF" w:rsidRPr="003F3C36" w:rsidRDefault="002E392B" w:rsidP="00CC52EF">
      <w:pPr>
        <w:spacing w:after="0" w:line="240" w:lineRule="auto"/>
        <w:rPr>
          <w:rFonts w:ascii="Times New Roman" w:eastAsia="MS Mincho" w:hAnsi="Times New Roman" w:cs="Times New Roman"/>
          <w:b/>
          <w:sz w:val="24"/>
          <w:szCs w:val="28"/>
          <w:lang w:eastAsia="ja-JP"/>
        </w:rPr>
      </w:pPr>
      <w:r>
        <w:rPr>
          <w:rFonts w:ascii="Times New Roman" w:eastAsia="MS Mincho" w:hAnsi="Times New Roman" w:cs="Times New Roman"/>
          <w:b/>
          <w:sz w:val="24"/>
          <w:szCs w:val="28"/>
          <w:lang w:eastAsia="ja-JP"/>
        </w:rPr>
        <w:t>3.</w:t>
      </w:r>
      <w:r w:rsidR="00CC52EF" w:rsidRPr="003F3C36">
        <w:rPr>
          <w:rFonts w:ascii="Times New Roman" w:eastAsia="MS Mincho" w:hAnsi="Times New Roman" w:cs="Times New Roman"/>
          <w:b/>
          <w:sz w:val="24"/>
          <w:szCs w:val="28"/>
          <w:lang w:eastAsia="ja-JP"/>
        </w:rPr>
        <w:t>Περιγραφή του Ερωτηματολογίου</w:t>
      </w:r>
    </w:p>
    <w:p w:rsidR="00CC52EF" w:rsidRPr="003F3C36" w:rsidRDefault="00CC52EF" w:rsidP="00CC52EF">
      <w:pPr>
        <w:spacing w:after="0" w:line="240" w:lineRule="auto"/>
        <w:rPr>
          <w:rFonts w:ascii="Times New Roman" w:eastAsia="MS Mincho" w:hAnsi="Times New Roman" w:cs="Times New Roman"/>
          <w:sz w:val="24"/>
          <w:szCs w:val="28"/>
          <w:lang w:eastAsia="ja-JP"/>
        </w:rPr>
      </w:pPr>
    </w:p>
    <w:p w:rsidR="00CC52EF" w:rsidRPr="003F3C36" w:rsidRDefault="00CC52EF" w:rsidP="00CC52EF">
      <w:pPr>
        <w:spacing w:after="0" w:line="360" w:lineRule="auto"/>
        <w:jc w:val="both"/>
        <w:rPr>
          <w:rFonts w:ascii="Times New Roman" w:eastAsia="MS Mincho" w:hAnsi="Times New Roman" w:cs="Times New Roman"/>
          <w:sz w:val="24"/>
          <w:szCs w:val="28"/>
          <w:lang w:eastAsia="ja-JP"/>
        </w:rPr>
      </w:pPr>
      <w:r w:rsidRPr="003F3C36">
        <w:rPr>
          <w:rFonts w:ascii="Times New Roman" w:eastAsia="MS Mincho" w:hAnsi="Times New Roman" w:cs="Times New Roman"/>
          <w:sz w:val="24"/>
          <w:szCs w:val="28"/>
          <w:lang w:eastAsia="ja-JP"/>
        </w:rPr>
        <w:t>Οι ερωτήσεις 1-6 του ερωτηματολογίου αναφέρονται σε δημογραφικά χαρακτηριστικά και χαρακτηριστικά υπηρέτησης του δείγματος.</w:t>
      </w:r>
    </w:p>
    <w:p w:rsidR="00CC52EF" w:rsidRPr="003F3C36" w:rsidRDefault="00CC52EF" w:rsidP="00CC52EF">
      <w:pPr>
        <w:spacing w:after="0" w:line="360" w:lineRule="auto"/>
        <w:jc w:val="both"/>
        <w:rPr>
          <w:rFonts w:ascii="Times New Roman" w:eastAsia="MS Mincho" w:hAnsi="Times New Roman" w:cs="Times New Roman"/>
          <w:sz w:val="24"/>
          <w:szCs w:val="28"/>
          <w:lang w:eastAsia="ja-JP"/>
        </w:rPr>
      </w:pPr>
    </w:p>
    <w:p w:rsidR="00CC52EF" w:rsidRPr="003F3C36" w:rsidRDefault="00CC52EF" w:rsidP="00CC52EF">
      <w:pPr>
        <w:spacing w:after="0" w:line="360" w:lineRule="auto"/>
        <w:jc w:val="both"/>
        <w:rPr>
          <w:rFonts w:ascii="Times New Roman" w:eastAsia="MS Mincho" w:hAnsi="Times New Roman" w:cs="Times New Roman"/>
          <w:sz w:val="24"/>
          <w:szCs w:val="28"/>
          <w:lang w:eastAsia="ja-JP"/>
        </w:rPr>
      </w:pPr>
      <w:r w:rsidRPr="003F3C36">
        <w:rPr>
          <w:rFonts w:ascii="Times New Roman" w:eastAsia="MS Mincho" w:hAnsi="Times New Roman" w:cs="Times New Roman"/>
          <w:sz w:val="24"/>
          <w:szCs w:val="28"/>
          <w:lang w:eastAsia="ja-JP"/>
        </w:rPr>
        <w:lastRenderedPageBreak/>
        <w:t>Οι ερωτήσεις 8- 9 αναφέρονται σε θέματα νομοθεσία, λειτουργίας της σχολικής μονάδας και συνεργασίας στη σχολική μονάδα.</w:t>
      </w:r>
    </w:p>
    <w:p w:rsidR="00CC52EF" w:rsidRPr="003F3C36" w:rsidRDefault="00CC52EF" w:rsidP="00CC52EF">
      <w:pPr>
        <w:spacing w:after="0" w:line="360" w:lineRule="auto"/>
        <w:jc w:val="both"/>
        <w:rPr>
          <w:rFonts w:ascii="Times New Roman" w:eastAsia="MS Mincho" w:hAnsi="Times New Roman" w:cs="Times New Roman"/>
          <w:sz w:val="24"/>
          <w:szCs w:val="28"/>
          <w:lang w:eastAsia="ja-JP"/>
        </w:rPr>
      </w:pPr>
    </w:p>
    <w:p w:rsidR="00CC52EF" w:rsidRPr="003F3C36" w:rsidRDefault="00CC52EF" w:rsidP="00CC52EF">
      <w:pPr>
        <w:spacing w:after="0" w:line="360" w:lineRule="auto"/>
        <w:jc w:val="both"/>
        <w:rPr>
          <w:rFonts w:ascii="Times New Roman" w:eastAsia="MS Mincho" w:hAnsi="Times New Roman" w:cs="Times New Roman"/>
          <w:sz w:val="24"/>
          <w:szCs w:val="28"/>
          <w:lang w:eastAsia="ja-JP"/>
        </w:rPr>
      </w:pPr>
      <w:r w:rsidRPr="003F3C36">
        <w:rPr>
          <w:rFonts w:ascii="Times New Roman" w:eastAsia="MS Mincho" w:hAnsi="Times New Roman" w:cs="Times New Roman"/>
          <w:sz w:val="24"/>
          <w:szCs w:val="28"/>
          <w:lang w:eastAsia="ja-JP"/>
        </w:rPr>
        <w:t>Οι ερωτήσεις 9-11 αναφέρονται στις απόψεις για τη συνεργασία του/της Διευθυντή/τριας με τις ομάδες και τους φορείς της σχολικής κοινότητας.</w:t>
      </w:r>
    </w:p>
    <w:p w:rsidR="00CC52EF" w:rsidRPr="003F3C36" w:rsidRDefault="00CC52EF" w:rsidP="00CC52EF">
      <w:pPr>
        <w:spacing w:after="0" w:line="360" w:lineRule="auto"/>
        <w:jc w:val="both"/>
        <w:rPr>
          <w:rFonts w:ascii="Times New Roman" w:eastAsia="MS Mincho" w:hAnsi="Times New Roman" w:cs="Times New Roman"/>
          <w:sz w:val="24"/>
          <w:szCs w:val="28"/>
          <w:lang w:eastAsia="ja-JP"/>
        </w:rPr>
      </w:pPr>
    </w:p>
    <w:p w:rsidR="00CC52EF" w:rsidRPr="003F3C36" w:rsidRDefault="00CC52EF" w:rsidP="00CC52EF">
      <w:pPr>
        <w:spacing w:after="0" w:line="360" w:lineRule="auto"/>
        <w:jc w:val="both"/>
        <w:rPr>
          <w:rFonts w:ascii="Times New Roman" w:eastAsia="MS Mincho" w:hAnsi="Times New Roman" w:cs="Times New Roman"/>
          <w:sz w:val="24"/>
          <w:szCs w:val="28"/>
          <w:lang w:eastAsia="ja-JP"/>
        </w:rPr>
      </w:pPr>
      <w:r w:rsidRPr="003F3C36">
        <w:rPr>
          <w:rFonts w:ascii="Times New Roman" w:eastAsia="MS Mincho" w:hAnsi="Times New Roman" w:cs="Times New Roman"/>
          <w:sz w:val="24"/>
          <w:szCs w:val="28"/>
          <w:lang w:eastAsia="ja-JP"/>
        </w:rPr>
        <w:t>Οι ερωτήσεις 12-13 διερευνούν τις απόψεις των εκπαιδευτικών σχετικά με τη διαδικασία (παλιά και νέα) και τις προϋποθέσεις επιλογής του/της Διευθυντή/τριας.</w:t>
      </w:r>
    </w:p>
    <w:p w:rsidR="00CC52EF" w:rsidRPr="003F3C36" w:rsidRDefault="00CC52EF" w:rsidP="00CC52EF">
      <w:pPr>
        <w:spacing w:after="0" w:line="360" w:lineRule="auto"/>
        <w:jc w:val="both"/>
        <w:rPr>
          <w:rFonts w:ascii="Times New Roman" w:eastAsia="MS Mincho" w:hAnsi="Times New Roman" w:cs="Times New Roman"/>
          <w:sz w:val="24"/>
          <w:szCs w:val="28"/>
          <w:lang w:eastAsia="ja-JP"/>
        </w:rPr>
      </w:pPr>
    </w:p>
    <w:p w:rsidR="00CC52EF" w:rsidRPr="003F3C36" w:rsidRDefault="00CC52EF" w:rsidP="00CC52EF">
      <w:pPr>
        <w:spacing w:after="0" w:line="360" w:lineRule="auto"/>
        <w:jc w:val="both"/>
        <w:rPr>
          <w:rFonts w:ascii="Times New Roman" w:eastAsia="MS Mincho" w:hAnsi="Times New Roman" w:cs="Times New Roman"/>
          <w:sz w:val="24"/>
          <w:szCs w:val="28"/>
          <w:lang w:eastAsia="ja-JP"/>
        </w:rPr>
      </w:pPr>
      <w:r w:rsidRPr="003F3C36">
        <w:rPr>
          <w:rFonts w:ascii="Times New Roman" w:eastAsia="MS Mincho" w:hAnsi="Times New Roman" w:cs="Times New Roman"/>
          <w:sz w:val="24"/>
          <w:szCs w:val="28"/>
          <w:lang w:eastAsia="ja-JP"/>
        </w:rPr>
        <w:t>Οι ερωτήσεις 14-18 διερευνούν τις απόψεις των εκπαιδευτικών σχετικά με τη διαδικασία της ψηφοφορίας, την εκτίμηση σε αυτήν των στοιχείων της προσωπικότητας του διευθυντή, και το κατά πόσο η ανάδειξη έγινε με αντικειμενικά κριτήρια. Επίσης διερευνούν ποια είναι τα σημαντικά μκριτήρια επιλογής, και πόσο σημαντικά είναι.</w:t>
      </w:r>
    </w:p>
    <w:p w:rsidR="00CC52EF" w:rsidRPr="003F3C36" w:rsidRDefault="00CC52EF" w:rsidP="00CC52EF">
      <w:pPr>
        <w:spacing w:after="0" w:line="360" w:lineRule="auto"/>
        <w:jc w:val="both"/>
        <w:rPr>
          <w:rFonts w:ascii="Times New Roman" w:eastAsia="MS Mincho" w:hAnsi="Times New Roman" w:cs="Times New Roman"/>
          <w:sz w:val="24"/>
          <w:szCs w:val="28"/>
          <w:lang w:eastAsia="ja-JP"/>
        </w:rPr>
      </w:pPr>
    </w:p>
    <w:p w:rsidR="00CC52EF" w:rsidRPr="003F3C36" w:rsidRDefault="00CC52EF" w:rsidP="00CC52EF">
      <w:pPr>
        <w:spacing w:after="0" w:line="360" w:lineRule="auto"/>
        <w:jc w:val="both"/>
        <w:rPr>
          <w:rFonts w:ascii="Times New Roman" w:eastAsia="MS Mincho" w:hAnsi="Times New Roman" w:cs="Times New Roman"/>
          <w:sz w:val="24"/>
          <w:szCs w:val="28"/>
          <w:lang w:eastAsia="ja-JP"/>
        </w:rPr>
      </w:pPr>
      <w:r w:rsidRPr="003F3C36">
        <w:rPr>
          <w:rFonts w:ascii="Times New Roman" w:eastAsia="MS Mincho" w:hAnsi="Times New Roman" w:cs="Times New Roman"/>
          <w:sz w:val="24"/>
          <w:szCs w:val="28"/>
          <w:lang w:eastAsia="ja-JP"/>
        </w:rPr>
        <w:t>Οι ερωτήσεις 19 και 20 εξετάζουν τις απόψεις των εκπαιδευτικών για το αν το σχολικό κλίμα και ο σύλλογος διδασκόντων επηρεάστηκε πριν και μετά τη διαδικασία της εκλογής.</w:t>
      </w:r>
    </w:p>
    <w:p w:rsidR="00CC52EF" w:rsidRPr="003F3C36" w:rsidRDefault="00CC52EF" w:rsidP="00CC52EF">
      <w:pPr>
        <w:spacing w:after="0" w:line="360" w:lineRule="auto"/>
        <w:jc w:val="both"/>
        <w:rPr>
          <w:rFonts w:ascii="Times New Roman" w:eastAsia="MS Mincho" w:hAnsi="Times New Roman" w:cs="Times New Roman"/>
          <w:sz w:val="24"/>
          <w:szCs w:val="28"/>
          <w:lang w:eastAsia="ja-JP"/>
        </w:rPr>
      </w:pPr>
    </w:p>
    <w:p w:rsidR="00CC52EF" w:rsidRDefault="00CC52EF" w:rsidP="00CC52EF">
      <w:pPr>
        <w:spacing w:after="0" w:line="360" w:lineRule="auto"/>
        <w:jc w:val="both"/>
        <w:rPr>
          <w:rFonts w:ascii="Times New Roman" w:eastAsia="MS Mincho" w:hAnsi="Times New Roman" w:cs="Times New Roman"/>
          <w:sz w:val="24"/>
          <w:szCs w:val="28"/>
          <w:lang w:eastAsia="ja-JP"/>
        </w:rPr>
      </w:pPr>
      <w:r w:rsidRPr="003F3C36">
        <w:rPr>
          <w:rFonts w:ascii="Times New Roman" w:eastAsia="MS Mincho" w:hAnsi="Times New Roman" w:cs="Times New Roman"/>
          <w:sz w:val="24"/>
          <w:szCs w:val="28"/>
          <w:lang w:eastAsia="ja-JP"/>
        </w:rPr>
        <w:t xml:space="preserve">Τέλος, οι ερωτήσεις της ομάδας 21, εξετάζουν τα χαρακτηριστικά και προσόντα που θα πρέπει να έχει ο/η υποψήφιος/α για τη θέση της διεύθυνσης, αποσκοπώντας να σκιαγραφήσει ένα </w:t>
      </w:r>
      <w:r w:rsidR="003F3C36" w:rsidRPr="003F3C36">
        <w:rPr>
          <w:rFonts w:ascii="Times New Roman" w:eastAsia="MS Mincho" w:hAnsi="Times New Roman" w:cs="Times New Roman"/>
          <w:sz w:val="24"/>
          <w:szCs w:val="28"/>
          <w:lang w:eastAsia="ja-JP"/>
        </w:rPr>
        <w:t>προφίλ</w:t>
      </w:r>
      <w:r w:rsidRPr="003F3C36">
        <w:rPr>
          <w:rFonts w:ascii="Times New Roman" w:eastAsia="MS Mincho" w:hAnsi="Times New Roman" w:cs="Times New Roman"/>
          <w:sz w:val="24"/>
          <w:szCs w:val="28"/>
          <w:lang w:eastAsia="ja-JP"/>
        </w:rPr>
        <w:t xml:space="preserve"> για τον/την διευθυντή/τρια.</w:t>
      </w:r>
    </w:p>
    <w:p w:rsidR="003F3C36" w:rsidRPr="00CC52EF" w:rsidRDefault="003F3C36" w:rsidP="00CC52EF">
      <w:pPr>
        <w:spacing w:after="0" w:line="360" w:lineRule="auto"/>
        <w:jc w:val="both"/>
        <w:rPr>
          <w:rFonts w:ascii="Times New Roman" w:eastAsia="MS Mincho" w:hAnsi="Times New Roman" w:cs="Times New Roman"/>
          <w:sz w:val="24"/>
          <w:szCs w:val="28"/>
          <w:lang w:eastAsia="ja-JP"/>
        </w:rPr>
      </w:pPr>
    </w:p>
    <w:p w:rsidR="003279E5" w:rsidRPr="003B62CD" w:rsidRDefault="002E392B" w:rsidP="003279E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4.</w:t>
      </w:r>
      <w:r w:rsidR="003279E5" w:rsidRPr="003B62CD">
        <w:rPr>
          <w:rFonts w:ascii="Times New Roman" w:hAnsi="Times New Roman" w:cs="Times New Roman"/>
          <w:b/>
          <w:bCs/>
          <w:sz w:val="24"/>
          <w:szCs w:val="24"/>
        </w:rPr>
        <w:t>Πληθυσμός Δείγμα – Μέθοδος δειγματοληψίας</w:t>
      </w:r>
    </w:p>
    <w:p w:rsidR="003279E5" w:rsidRPr="003B62CD" w:rsidRDefault="003279E5" w:rsidP="003279E5">
      <w:pPr>
        <w:spacing w:line="360" w:lineRule="auto"/>
        <w:jc w:val="both"/>
        <w:rPr>
          <w:rFonts w:ascii="Times New Roman" w:hAnsi="Times New Roman" w:cs="Times New Roman"/>
          <w:sz w:val="24"/>
          <w:szCs w:val="24"/>
        </w:rPr>
      </w:pPr>
      <w:r w:rsidRPr="003B62CD">
        <w:rPr>
          <w:rFonts w:ascii="Times New Roman" w:hAnsi="Times New Roman" w:cs="Times New Roman"/>
          <w:sz w:val="24"/>
          <w:szCs w:val="24"/>
        </w:rPr>
        <w:t>Ο πληθυσμός τον οποίο ερευνά η παρούσα εργασία είναι οι εκπαιδευτικοί που υπηρετούν στις σχολικές μονάδες της Δευτεροβάθμιας εκπαίδευσης του νομού Μαγνησίας.  Το δείγμα που επιλέχτηκε για να συμμετέχει στην έρευνα είναι 11</w:t>
      </w:r>
      <w:r w:rsidR="00416371">
        <w:rPr>
          <w:rFonts w:ascii="Times New Roman" w:hAnsi="Times New Roman" w:cs="Times New Roman"/>
          <w:sz w:val="24"/>
          <w:szCs w:val="24"/>
        </w:rPr>
        <w:t xml:space="preserve">7 </w:t>
      </w:r>
      <w:r w:rsidRPr="003B62CD">
        <w:rPr>
          <w:rFonts w:ascii="Times New Roman" w:hAnsi="Times New Roman" w:cs="Times New Roman"/>
          <w:sz w:val="24"/>
          <w:szCs w:val="24"/>
        </w:rPr>
        <w:t xml:space="preserve">εκπαιδευτικοί. </w:t>
      </w:r>
    </w:p>
    <w:p w:rsidR="003279E5" w:rsidRPr="003B62CD" w:rsidRDefault="003279E5" w:rsidP="003279E5">
      <w:pPr>
        <w:spacing w:line="360" w:lineRule="auto"/>
        <w:jc w:val="both"/>
        <w:rPr>
          <w:rFonts w:ascii="Times New Roman" w:hAnsi="Times New Roman" w:cs="Times New Roman"/>
          <w:sz w:val="24"/>
          <w:szCs w:val="24"/>
        </w:rPr>
      </w:pPr>
      <w:r w:rsidRPr="003B62CD">
        <w:rPr>
          <w:rFonts w:ascii="Times New Roman" w:hAnsi="Times New Roman" w:cs="Times New Roman"/>
          <w:sz w:val="24"/>
          <w:szCs w:val="24"/>
        </w:rPr>
        <w:t xml:space="preserve">Οι μέθοδοι δειγματοληψίας γενικά διακρίνονται σε δυο μεγάλες κατηγορίες που είναι τα πιθανά και τα μη πιθανά δείγματα. </w:t>
      </w:r>
    </w:p>
    <w:p w:rsidR="003279E5" w:rsidRPr="003B62CD" w:rsidRDefault="003279E5" w:rsidP="003279E5">
      <w:pPr>
        <w:spacing w:line="360" w:lineRule="auto"/>
        <w:jc w:val="both"/>
        <w:rPr>
          <w:rFonts w:ascii="Times New Roman" w:hAnsi="Times New Roman" w:cs="Times New Roman"/>
          <w:sz w:val="24"/>
          <w:szCs w:val="24"/>
        </w:rPr>
      </w:pPr>
      <w:r w:rsidRPr="003B62CD">
        <w:rPr>
          <w:rFonts w:ascii="Times New Roman" w:hAnsi="Times New Roman" w:cs="Times New Roman"/>
          <w:sz w:val="24"/>
          <w:szCs w:val="24"/>
        </w:rPr>
        <w:lastRenderedPageBreak/>
        <w:t>Η δειγματοληψία με πιθανά δείγματα αναφέρεται στην επιλογή δείγματος από έναν πληθυσμό, στον οποίο όλα τα στοιχεία έχουν μια μη μηδενική πιθανότητα να επιλεγούν στο δείγμα και αυτή η πιθανότητα είναι γνωστή στον ερευνητή (ή ο ερευνητής την έχει προσδιορίσει) εκ των προτέρων. Τα μη πιθανά δείγματα είναι εκείνα που δεν διέπονται από του κανόνες των πιθανοτήτων, αλλά στα οποία παρεμβαίνουν υποκειμενικοί παράγοντες για την επιλογή του δείγματος. Τέτοιοι παράγοντες περιλαμβάνουν διαθεσιμότητα των στοιχείων του δείγματος και ευκολία.</w:t>
      </w:r>
    </w:p>
    <w:p w:rsidR="003279E5" w:rsidRPr="003B62CD" w:rsidRDefault="003279E5" w:rsidP="003279E5">
      <w:pPr>
        <w:spacing w:line="360" w:lineRule="auto"/>
        <w:jc w:val="both"/>
        <w:rPr>
          <w:rFonts w:ascii="Times New Roman" w:hAnsi="Times New Roman" w:cs="Times New Roman"/>
          <w:sz w:val="24"/>
          <w:szCs w:val="24"/>
        </w:rPr>
      </w:pPr>
      <w:r w:rsidRPr="003B62CD">
        <w:rPr>
          <w:rFonts w:ascii="Times New Roman" w:hAnsi="Times New Roman" w:cs="Times New Roman"/>
          <w:sz w:val="24"/>
          <w:szCs w:val="24"/>
        </w:rPr>
        <w:t>Οι κυριότερες τεχνικές της δειγματοληψίας με πιθανά δείγματα είναι:</w:t>
      </w:r>
    </w:p>
    <w:p w:rsidR="003279E5" w:rsidRPr="003B62CD" w:rsidRDefault="003279E5" w:rsidP="003279E5">
      <w:pPr>
        <w:numPr>
          <w:ilvl w:val="0"/>
          <w:numId w:val="15"/>
        </w:numPr>
        <w:spacing w:line="360" w:lineRule="auto"/>
        <w:jc w:val="both"/>
        <w:rPr>
          <w:rFonts w:ascii="Times New Roman" w:hAnsi="Times New Roman" w:cs="Times New Roman"/>
          <w:sz w:val="24"/>
          <w:szCs w:val="24"/>
        </w:rPr>
      </w:pPr>
      <w:r w:rsidRPr="003B62CD">
        <w:rPr>
          <w:rFonts w:ascii="Times New Roman" w:hAnsi="Times New Roman" w:cs="Times New Roman"/>
          <w:sz w:val="24"/>
          <w:szCs w:val="24"/>
        </w:rPr>
        <w:t xml:space="preserve">Απλή τυχαία δειγματοληψία: Αποτελεί τη μέθοδο, όπου κάθε στοιχείο του πληθυσμού που εξετάζεται έχει την ίδια πιθανότητα να εκλεγεί. </w:t>
      </w:r>
    </w:p>
    <w:p w:rsidR="003279E5" w:rsidRPr="003B62CD" w:rsidRDefault="003279E5" w:rsidP="003279E5">
      <w:pPr>
        <w:numPr>
          <w:ilvl w:val="0"/>
          <w:numId w:val="15"/>
        </w:numPr>
        <w:spacing w:line="360" w:lineRule="auto"/>
        <w:jc w:val="both"/>
        <w:rPr>
          <w:rFonts w:ascii="Times New Roman" w:hAnsi="Times New Roman" w:cs="Times New Roman"/>
          <w:sz w:val="24"/>
          <w:szCs w:val="24"/>
        </w:rPr>
      </w:pPr>
      <w:r w:rsidRPr="003B62CD">
        <w:rPr>
          <w:rFonts w:ascii="Times New Roman" w:hAnsi="Times New Roman" w:cs="Times New Roman"/>
          <w:sz w:val="24"/>
          <w:szCs w:val="24"/>
        </w:rPr>
        <w:t xml:space="preserve">Στρωματοποιημένη δειγματοληψία: Σύμφωνα με την στρωματοποιημένη δειγματοληψία, ο πληθυσμός της έρευνας διαιρείται σε στρώματα (strata). Στοχεύεται όσο το δυνατόν μεγαλύτερη ομοιομορφία μέσα στο κάθε στρώμα και όσο το δυνατόν μεγαλύτερη ανομοιομορφία μεταξύ των στρωμάτων. Η δειγματοληψία γίνεται μέσα από το κάθε στρώμα, ως απλή τυχαία δειγματοληψία. </w:t>
      </w:r>
    </w:p>
    <w:p w:rsidR="003279E5" w:rsidRPr="003B62CD" w:rsidRDefault="003279E5" w:rsidP="003279E5">
      <w:pPr>
        <w:numPr>
          <w:ilvl w:val="0"/>
          <w:numId w:val="15"/>
        </w:numPr>
        <w:spacing w:line="360" w:lineRule="auto"/>
        <w:jc w:val="both"/>
        <w:rPr>
          <w:rFonts w:ascii="Times New Roman" w:hAnsi="Times New Roman" w:cs="Times New Roman"/>
          <w:sz w:val="24"/>
          <w:szCs w:val="24"/>
        </w:rPr>
      </w:pPr>
      <w:r w:rsidRPr="003B62CD">
        <w:rPr>
          <w:rFonts w:ascii="Times New Roman" w:hAnsi="Times New Roman" w:cs="Times New Roman"/>
          <w:sz w:val="24"/>
          <w:szCs w:val="24"/>
        </w:rPr>
        <w:t>Δείγμα συστάδων (</w:t>
      </w:r>
      <w:r w:rsidRPr="003B62CD">
        <w:rPr>
          <w:rFonts w:ascii="Times New Roman" w:hAnsi="Times New Roman" w:cs="Times New Roman"/>
          <w:sz w:val="24"/>
          <w:szCs w:val="24"/>
          <w:lang w:val="en-US"/>
        </w:rPr>
        <w:t>clustersample</w:t>
      </w:r>
      <w:r w:rsidRPr="003B62CD">
        <w:rPr>
          <w:rFonts w:ascii="Times New Roman" w:hAnsi="Times New Roman" w:cs="Times New Roman"/>
          <w:sz w:val="24"/>
          <w:szCs w:val="24"/>
        </w:rPr>
        <w:t xml:space="preserve">): Ο πληθυσμός διαιρείται σε  συστάδες (clusters) και η κάθε συστάδα αποτελεί ένα νέο πληθυσμό. Η διαδικασία της δειγματοληψίας γίνεται σε δυο βήματα, στο πρώτο επιλέγονται στοιχεία του δείγματος από τις συστάδες με απλή τυχαία δειγματοληψία και στο δεύτερο γίνεται απογραφή των συστάδων. Αντίθετα με την στρωματοποιημένη δειγματοληψία, σε αυτήν την μέθοδο ο ερευνητής επιδιώκει την μεγαλύτερη δυνατή ομοιομορφία ανάμεσα στις συστάδες και την  μικρότερη μέσα στην κάθε συστάδα.  </w:t>
      </w:r>
    </w:p>
    <w:p w:rsidR="003279E5" w:rsidRPr="003B62CD" w:rsidRDefault="003279E5" w:rsidP="003279E5">
      <w:pPr>
        <w:spacing w:line="360" w:lineRule="auto"/>
        <w:jc w:val="both"/>
        <w:rPr>
          <w:rFonts w:ascii="Times New Roman" w:hAnsi="Times New Roman" w:cs="Times New Roman"/>
          <w:sz w:val="24"/>
          <w:szCs w:val="24"/>
        </w:rPr>
      </w:pPr>
      <w:r w:rsidRPr="003B62CD">
        <w:rPr>
          <w:rFonts w:ascii="Times New Roman" w:hAnsi="Times New Roman" w:cs="Times New Roman"/>
          <w:sz w:val="24"/>
          <w:szCs w:val="24"/>
        </w:rPr>
        <w:t>Οι κυριότερες τεχνικές της δειγματοληψίας για μη  πιθανά δείγματα είναι:</w:t>
      </w:r>
    </w:p>
    <w:p w:rsidR="003279E5" w:rsidRPr="003B62CD" w:rsidRDefault="003279E5" w:rsidP="003279E5">
      <w:pPr>
        <w:spacing w:line="360" w:lineRule="auto"/>
        <w:jc w:val="both"/>
        <w:rPr>
          <w:rFonts w:ascii="Times New Roman" w:hAnsi="Times New Roman" w:cs="Times New Roman"/>
          <w:sz w:val="24"/>
          <w:szCs w:val="24"/>
        </w:rPr>
      </w:pPr>
    </w:p>
    <w:p w:rsidR="003279E5" w:rsidRPr="003B62CD" w:rsidRDefault="003279E5" w:rsidP="003279E5">
      <w:pPr>
        <w:numPr>
          <w:ilvl w:val="0"/>
          <w:numId w:val="16"/>
        </w:numPr>
        <w:spacing w:line="360" w:lineRule="auto"/>
        <w:jc w:val="both"/>
        <w:rPr>
          <w:rFonts w:ascii="Times New Roman" w:hAnsi="Times New Roman" w:cs="Times New Roman"/>
          <w:sz w:val="24"/>
          <w:szCs w:val="24"/>
        </w:rPr>
      </w:pPr>
      <w:r w:rsidRPr="003B62CD">
        <w:rPr>
          <w:rFonts w:ascii="Times New Roman" w:hAnsi="Times New Roman" w:cs="Times New Roman"/>
          <w:sz w:val="24"/>
          <w:szCs w:val="24"/>
        </w:rPr>
        <w:t>Δειγματοληψία ποσοστώσεων: Η συγκεκριμένη δειγματοληψία αποτελεί το μέγεθος του δείγματος μιας υπό-ομάδας.</w:t>
      </w:r>
    </w:p>
    <w:p w:rsidR="003279E5" w:rsidRPr="003B62CD" w:rsidRDefault="003279E5" w:rsidP="003279E5">
      <w:pPr>
        <w:numPr>
          <w:ilvl w:val="0"/>
          <w:numId w:val="16"/>
        </w:numPr>
        <w:spacing w:line="360" w:lineRule="auto"/>
        <w:jc w:val="both"/>
        <w:rPr>
          <w:rFonts w:ascii="Times New Roman" w:hAnsi="Times New Roman" w:cs="Times New Roman"/>
          <w:sz w:val="24"/>
          <w:szCs w:val="24"/>
        </w:rPr>
      </w:pPr>
      <w:r w:rsidRPr="003B62CD">
        <w:rPr>
          <w:rFonts w:ascii="Times New Roman" w:hAnsi="Times New Roman" w:cs="Times New Roman"/>
          <w:sz w:val="24"/>
          <w:szCs w:val="24"/>
        </w:rPr>
        <w:lastRenderedPageBreak/>
        <w:t xml:space="preserve">Δείγμα ευκολίας ( ή ευκαιρίας): Αποτελεί το δείγμα που περιλαμβάνει την εύκολη πρόσβαση σε άτομα που θα συνεισφέρουν στη διεξαγωγή της έρευνας μέσω της απάντησης των ερωτηματολογίων. </w:t>
      </w:r>
    </w:p>
    <w:p w:rsidR="003279E5" w:rsidRPr="003B62CD" w:rsidRDefault="003279E5" w:rsidP="003279E5">
      <w:pPr>
        <w:numPr>
          <w:ilvl w:val="0"/>
          <w:numId w:val="16"/>
        </w:numPr>
        <w:spacing w:line="360" w:lineRule="auto"/>
        <w:jc w:val="both"/>
        <w:rPr>
          <w:rFonts w:ascii="Times New Roman" w:hAnsi="Times New Roman" w:cs="Times New Roman"/>
          <w:sz w:val="24"/>
          <w:szCs w:val="24"/>
        </w:rPr>
      </w:pPr>
      <w:r w:rsidRPr="003B62CD">
        <w:rPr>
          <w:rFonts w:ascii="Times New Roman" w:hAnsi="Times New Roman" w:cs="Times New Roman"/>
          <w:sz w:val="24"/>
          <w:szCs w:val="24"/>
        </w:rPr>
        <w:t xml:space="preserve">Δείγμα χιονοστιβάδας: Σε αυτή την κατηγορία δειγματοληψίας ο ερευνητής επιλέγει κάποια άτομα του πληθυσμού που εξετάζεται και διεξάγουν μια συνέντευξη και τα άτομα αυτά με τη σειρά τους συνδράμουν στην εύρεση και άλλων ατόμων. Μια τέτοια μορφή δειγματοληψίας είναι απαραίτητη όταν είναι δύσκολη η εύρεση ατόμων του πληθυσμού που εξετάζεται. </w:t>
      </w:r>
    </w:p>
    <w:p w:rsidR="00665D68" w:rsidRDefault="003279E5" w:rsidP="00665D68">
      <w:pPr>
        <w:autoSpaceDE w:val="0"/>
        <w:autoSpaceDN w:val="0"/>
        <w:adjustRightInd w:val="0"/>
        <w:spacing w:after="0" w:line="360" w:lineRule="auto"/>
        <w:jc w:val="both"/>
        <w:rPr>
          <w:rFonts w:ascii="Times New Roman" w:eastAsia="Calibri" w:hAnsi="Times New Roman" w:cs="Times New Roman"/>
          <w:sz w:val="24"/>
          <w:szCs w:val="24"/>
          <w:lang w:eastAsia="el-GR"/>
        </w:rPr>
      </w:pPr>
      <w:r w:rsidRPr="003B62CD">
        <w:rPr>
          <w:rFonts w:ascii="Times New Roman" w:hAnsi="Times New Roman" w:cs="Times New Roman"/>
          <w:sz w:val="24"/>
          <w:szCs w:val="24"/>
        </w:rPr>
        <w:t xml:space="preserve">Για τη διεξαγωγή της παρούσας έρευνας και τη συλλογή των πρωτογενών στοιχείων θα ακολουθείται η μέθοδος του δείγματος συστάδων, με τις συστάδες να είναι οι σχολικές μονάδες </w:t>
      </w:r>
      <w:r w:rsidRPr="00665D68">
        <w:rPr>
          <w:rFonts w:ascii="Times New Roman" w:hAnsi="Times New Roman" w:cs="Times New Roman"/>
          <w:sz w:val="24"/>
          <w:szCs w:val="24"/>
        </w:rPr>
        <w:t>που επιλέχτηκαν.</w:t>
      </w:r>
      <w:r w:rsidR="00665D68" w:rsidRPr="00665D68">
        <w:rPr>
          <w:rFonts w:ascii="Times New Roman" w:eastAsia="Calibri" w:hAnsi="Times New Roman" w:cs="Times New Roman"/>
          <w:sz w:val="24"/>
          <w:szCs w:val="24"/>
          <w:lang w:eastAsia="el-GR"/>
        </w:rPr>
        <w:t xml:space="preserve"> Η επεξεργασία των δεδομένων έγινε με το στατιστικό πακέτο spss v20 (IBM corporation) και με Microsoft Excel v7.</w:t>
      </w:r>
    </w:p>
    <w:p w:rsidR="003279E5" w:rsidRPr="003B62CD" w:rsidRDefault="003279E5" w:rsidP="003279E5">
      <w:pPr>
        <w:spacing w:line="360" w:lineRule="auto"/>
        <w:jc w:val="both"/>
        <w:rPr>
          <w:rFonts w:ascii="Times New Roman" w:hAnsi="Times New Roman" w:cs="Times New Roman"/>
          <w:sz w:val="24"/>
          <w:szCs w:val="24"/>
        </w:rPr>
      </w:pPr>
    </w:p>
    <w:p w:rsidR="003279E5" w:rsidRPr="003909A3" w:rsidRDefault="002E392B" w:rsidP="003279E5">
      <w:pPr>
        <w:spacing w:line="360" w:lineRule="auto"/>
        <w:jc w:val="both"/>
        <w:rPr>
          <w:rFonts w:ascii="Times New Roman" w:hAnsi="Times New Roman" w:cs="Times New Roman"/>
          <w:b/>
          <w:bCs/>
          <w:sz w:val="24"/>
          <w:szCs w:val="24"/>
        </w:rPr>
      </w:pPr>
      <w:bookmarkStart w:id="1" w:name="_Toc471875540"/>
      <w:r>
        <w:rPr>
          <w:rFonts w:ascii="Times New Roman" w:hAnsi="Times New Roman" w:cs="Times New Roman"/>
          <w:b/>
          <w:bCs/>
          <w:sz w:val="24"/>
          <w:szCs w:val="24"/>
        </w:rPr>
        <w:t>5.</w:t>
      </w:r>
      <w:r w:rsidR="003279E5" w:rsidRPr="003909A3">
        <w:rPr>
          <w:rFonts w:ascii="Times New Roman" w:hAnsi="Times New Roman" w:cs="Times New Roman"/>
          <w:b/>
          <w:bCs/>
          <w:sz w:val="24"/>
          <w:szCs w:val="24"/>
        </w:rPr>
        <w:t>Δικαιολόγηση των τρόπων στατιστικής ανάλυσης</w:t>
      </w:r>
      <w:bookmarkEnd w:id="1"/>
    </w:p>
    <w:p w:rsidR="003279E5" w:rsidRPr="003279E5" w:rsidRDefault="003279E5" w:rsidP="003279E5">
      <w:pPr>
        <w:spacing w:line="360" w:lineRule="auto"/>
        <w:jc w:val="both"/>
        <w:rPr>
          <w:sz w:val="24"/>
          <w:szCs w:val="24"/>
        </w:rPr>
      </w:pPr>
    </w:p>
    <w:p w:rsidR="003279E5" w:rsidRPr="004C18AE" w:rsidRDefault="003279E5" w:rsidP="003279E5">
      <w:pPr>
        <w:spacing w:line="360" w:lineRule="auto"/>
        <w:jc w:val="both"/>
        <w:rPr>
          <w:rFonts w:ascii="Times New Roman" w:hAnsi="Times New Roman" w:cs="Times New Roman"/>
          <w:sz w:val="24"/>
          <w:szCs w:val="24"/>
        </w:rPr>
      </w:pPr>
      <w:r w:rsidRPr="004C18AE">
        <w:rPr>
          <w:rFonts w:ascii="Times New Roman" w:hAnsi="Times New Roman" w:cs="Times New Roman"/>
          <w:sz w:val="24"/>
          <w:szCs w:val="24"/>
        </w:rPr>
        <w:t xml:space="preserve">Η αξιοπιστία του ερωτηματολογίου εξετάστηκε με τον υπολογισμό του συντελεστή </w:t>
      </w:r>
      <w:r w:rsidRPr="004C18AE">
        <w:rPr>
          <w:rFonts w:ascii="Times New Roman" w:hAnsi="Times New Roman" w:cs="Times New Roman"/>
          <w:sz w:val="24"/>
          <w:szCs w:val="24"/>
          <w:lang w:val="en-US"/>
        </w:rPr>
        <w:t>alpha</w:t>
      </w:r>
      <w:r w:rsidRPr="004C18AE">
        <w:rPr>
          <w:rFonts w:ascii="Times New Roman" w:hAnsi="Times New Roman" w:cs="Times New Roman"/>
          <w:sz w:val="24"/>
          <w:szCs w:val="24"/>
        </w:rPr>
        <w:t xml:space="preserve"> του </w:t>
      </w:r>
      <w:r w:rsidRPr="004C18AE">
        <w:rPr>
          <w:rFonts w:ascii="Times New Roman" w:hAnsi="Times New Roman" w:cs="Times New Roman"/>
          <w:sz w:val="24"/>
          <w:szCs w:val="24"/>
          <w:lang w:val="en-US"/>
        </w:rPr>
        <w:t>Cronbach</w:t>
      </w:r>
      <w:r w:rsidRPr="004C18AE">
        <w:rPr>
          <w:rFonts w:ascii="Times New Roman" w:hAnsi="Times New Roman" w:cs="Times New Roman"/>
          <w:sz w:val="24"/>
          <w:szCs w:val="24"/>
        </w:rPr>
        <w:t xml:space="preserve">. Ο συντελεστής </w:t>
      </w:r>
      <w:r w:rsidRPr="004C18AE">
        <w:rPr>
          <w:rFonts w:ascii="Times New Roman" w:hAnsi="Times New Roman" w:cs="Times New Roman"/>
          <w:sz w:val="24"/>
          <w:szCs w:val="24"/>
          <w:lang w:val="en-US"/>
        </w:rPr>
        <w:t>Cronbachalpha</w:t>
      </w:r>
      <w:r w:rsidRPr="004C18AE">
        <w:rPr>
          <w:rFonts w:ascii="Times New Roman" w:hAnsi="Times New Roman" w:cs="Times New Roman"/>
          <w:sz w:val="24"/>
          <w:szCs w:val="24"/>
        </w:rPr>
        <w:t xml:space="preserve"> είναι ένα μέτρο με το οποίο ελέγχεται η εσωτερική συνέπεια του ερωτηματολογίου. Οι τιμές που παίρνει ο συντελεστής είναι μεταξύ 0 (μηδέν) και 1 (ένα). Ιδανικές τιμές του συντελεστή για μια έρευνα είναι οι μεγαλύτερες του 0,9. Ένας συντελεστής που έχει υπολογιστεί μεταξύ 0,8 και 0,9 είναι πολύ καλός, οι τιμές μεταξύ 0,7 και 0,8 είναι αποδεκτές τιμές, ενώ μικρότερες τιμές από 0,6 (και ειδικότερα &lt;0,5) μπορούν να υποδηλώνουν ελλιπή εσωτερική συνέπεια του ερωτηματολογίου της έρευνας. </w:t>
      </w:r>
    </w:p>
    <w:p w:rsidR="003279E5" w:rsidRPr="004C18AE" w:rsidRDefault="003279E5" w:rsidP="003279E5">
      <w:pPr>
        <w:spacing w:line="360" w:lineRule="auto"/>
        <w:jc w:val="both"/>
        <w:rPr>
          <w:rFonts w:ascii="Times New Roman" w:hAnsi="Times New Roman" w:cs="Times New Roman"/>
          <w:sz w:val="24"/>
          <w:szCs w:val="24"/>
        </w:rPr>
      </w:pPr>
      <w:r w:rsidRPr="004C18AE">
        <w:rPr>
          <w:rFonts w:ascii="Times New Roman" w:hAnsi="Times New Roman" w:cs="Times New Roman"/>
          <w:sz w:val="24"/>
          <w:szCs w:val="24"/>
        </w:rPr>
        <w:t>Ανάλογα με την ανάλυση που απαιτείται κάθε φορά για την περιγραφή των στοιχείων της έρευνας και τον έλεγχο / απαντήσεις στους ερευνητικούς στόχους χρησιμοποιήθηκαν περιγραφικές μέθοδοι, με τη χρήση μονομεταβλητών, αλλά και σύνθετες μέθοδοι ελέγχου υποθέσεων με διμεταβλητές αναλύσεις. Συγκεκριμένα,  αναφορικά με τις περιγραφικές μεθόδους, χρησιμοποιήθηκαν πίνακες συχνοτήτων και σχετικών συχνοτήτων (</w:t>
      </w:r>
      <w:r w:rsidRPr="004C18AE">
        <w:rPr>
          <w:rFonts w:ascii="Times New Roman" w:hAnsi="Times New Roman" w:cs="Times New Roman"/>
          <w:sz w:val="24"/>
          <w:szCs w:val="24"/>
          <w:lang w:val="en-US"/>
        </w:rPr>
        <w:t>frequencies</w:t>
      </w:r>
      <w:r w:rsidRPr="004C18AE">
        <w:rPr>
          <w:rFonts w:ascii="Times New Roman" w:hAnsi="Times New Roman" w:cs="Times New Roman"/>
          <w:sz w:val="24"/>
          <w:szCs w:val="24"/>
        </w:rPr>
        <w:t xml:space="preserve">), προκειμένου να γίνει μια περιγραφή τόσο του </w:t>
      </w:r>
      <w:r w:rsidRPr="004C18AE">
        <w:rPr>
          <w:rFonts w:ascii="Times New Roman" w:hAnsi="Times New Roman" w:cs="Times New Roman"/>
          <w:sz w:val="24"/>
          <w:szCs w:val="24"/>
        </w:rPr>
        <w:lastRenderedPageBreak/>
        <w:t>δείγματος και των δημογραφικών του χαρακτηριστικών, όσο και των απαντήσεων που έδωσαν τα άτομα του δείγματος στις ερωτήσεις του ερωτηματολογίου. Η περιγραφή αυτή δίνει μια γενική εικόνα των αποτελεσμάτων της έρευνας και απαντάει σε κάποια από τα ερωτήματα που έχουν τεθεί. Για την οπτικοποίηση των αποτελεσμάτων της περιγραφικής ανάλυσης δημιουργήθηκαν διαγράμματα, ώστε ο αναγνώστης να μπορεί να λάβει με μια ματιά την εικόνα της περιγραφής της κάθε μεταβλητής που παρουσιάζεται. Παρόλο που τα δεδομένα της έρευνας είναι κυρίως διατακτικές ερωτήσεις, δηλαδή ερωτήσεις, οι προτεινόμενες απαντήσεις των οποίων μπορούν να ταξινομηθούν σε μια αύξουσα σειρά, και δεν είναι στην ουσία αριθμητικά δεδομένα, θα χρησιμοποιηθούν μέτρα θέσης (μέσος) και διασποράς (τυπική απόκλιση), προκειμένου να περιγραφούν οι μέσες τάσεις και να μπορέσει να γίνει σύγκριση  αποτελεσμάτων.</w:t>
      </w:r>
    </w:p>
    <w:p w:rsidR="00A85648" w:rsidRPr="00A85648" w:rsidRDefault="003279E5" w:rsidP="00A85648">
      <w:pPr>
        <w:spacing w:line="360" w:lineRule="auto"/>
        <w:jc w:val="both"/>
        <w:rPr>
          <w:rFonts w:ascii="Times New Roman" w:eastAsia="Times New Roman" w:hAnsi="Times New Roman" w:cs="Times New Roman"/>
          <w:sz w:val="24"/>
          <w:szCs w:val="24"/>
        </w:rPr>
      </w:pPr>
      <w:r w:rsidRPr="004C18AE">
        <w:rPr>
          <w:rFonts w:ascii="Times New Roman" w:hAnsi="Times New Roman" w:cs="Times New Roman"/>
          <w:sz w:val="24"/>
          <w:szCs w:val="24"/>
        </w:rPr>
        <w:t>Επιπλέον των μονομεταβλητών αναλύσεων έγινε και ανάλυση συσχέτισης (</w:t>
      </w:r>
      <w:r w:rsidRPr="004C18AE">
        <w:rPr>
          <w:rFonts w:ascii="Times New Roman" w:hAnsi="Times New Roman" w:cs="Times New Roman"/>
          <w:sz w:val="24"/>
          <w:szCs w:val="24"/>
          <w:lang w:val="en-US"/>
        </w:rPr>
        <w:t>correlation</w:t>
      </w:r>
      <w:r w:rsidRPr="004C18AE">
        <w:rPr>
          <w:rFonts w:ascii="Times New Roman" w:hAnsi="Times New Roman" w:cs="Times New Roman"/>
          <w:sz w:val="24"/>
          <w:szCs w:val="24"/>
        </w:rPr>
        <w:t>), σε διμεταβλητούς πίνακες, έτσι ώστε να αποκαλυφθούν συσχετίσεις που  υπάρχουν (ή δεν υπάρχουν)  ανάμεσα στα δεδομένα που έχουν συγκεντρωθεί από τις απαντήσεις του δείγματος.  Αυτές οι μέθοδοι δίνουν στον ερευνητή τη δυνατότητα να δώσει απαντήσεις στα ερευνητικά του ερωτήματα και να ελέγξει αν μπορεί να επαληθεύσει ή να διαψεύσει τις ερευνητικές του υποθέσεις. Για τον εν λόγω έλεγχο επιλέχτηκαν μη παραμετρικές μέθοδοι, κάτι που υπαγορεύτηκε από τη φύση των δεδομένων της έρευνας τα οποία δεν τηρούν βασικές προϋποθέσεις, όπως είναι η κανονικότητα της κατανομής των δεδομένων, το μέγεθος του δείγματος, οι ίσες διακυμάνσεις σε ομάδες του δείγματος/πληθυσμού. Κατά κύριο λόγο χρησιμοποιήθηκε το μη παραμετρικό τεστ Kruskal-Wallis, για έλεγχο συσχέτισης μεταβλητών.</w:t>
      </w:r>
    </w:p>
    <w:p w:rsidR="00A85648" w:rsidRPr="00A85648" w:rsidRDefault="00A85648" w:rsidP="00A85648">
      <w:pPr>
        <w:rPr>
          <w:rFonts w:ascii="Times New Roman" w:eastAsia="Times New Roman" w:hAnsi="Times New Roman" w:cs="Times New Roman"/>
          <w:sz w:val="24"/>
          <w:szCs w:val="24"/>
        </w:rPr>
      </w:pPr>
    </w:p>
    <w:p w:rsidR="003279E5" w:rsidRPr="002E392B" w:rsidRDefault="002E392B" w:rsidP="003279E5">
      <w:pPr>
        <w:widowControl w:val="0"/>
        <w:autoSpaceDE w:val="0"/>
        <w:autoSpaceDN w:val="0"/>
        <w:adjustRightInd w:val="0"/>
        <w:spacing w:after="0" w:line="360" w:lineRule="auto"/>
        <w:outlineLvl w:val="0"/>
        <w:rPr>
          <w:rFonts w:ascii="Times New Roman" w:eastAsia="Times New Roman" w:hAnsi="Times New Roman" w:cs="Times New Roman"/>
          <w:b/>
          <w:bCs/>
          <w:color w:val="000000"/>
          <w:sz w:val="24"/>
          <w:szCs w:val="24"/>
        </w:rPr>
      </w:pPr>
      <w:bookmarkStart w:id="2" w:name="_Toc477255385"/>
      <w:r w:rsidRPr="002E392B">
        <w:rPr>
          <w:rFonts w:ascii="Times New Roman" w:eastAsia="Times New Roman" w:hAnsi="Times New Roman" w:cs="Times New Roman"/>
          <w:b/>
          <w:bCs/>
          <w:color w:val="000000"/>
          <w:sz w:val="24"/>
          <w:szCs w:val="24"/>
        </w:rPr>
        <w:t>6.</w:t>
      </w:r>
      <w:r w:rsidR="003279E5" w:rsidRPr="002E392B">
        <w:rPr>
          <w:rFonts w:ascii="Times New Roman" w:eastAsia="Times New Roman" w:hAnsi="Times New Roman" w:cs="Times New Roman"/>
          <w:b/>
          <w:bCs/>
          <w:color w:val="000000"/>
          <w:sz w:val="24"/>
          <w:szCs w:val="24"/>
        </w:rPr>
        <w:t>Στατιστική ανάλυση δεδομένων της έρευνας</w:t>
      </w:r>
      <w:bookmarkEnd w:id="2"/>
    </w:p>
    <w:p w:rsidR="003279E5" w:rsidRPr="002E392B" w:rsidRDefault="003279E5" w:rsidP="003279E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p w:rsidR="003279E5" w:rsidRPr="003279E5" w:rsidRDefault="003279E5" w:rsidP="003279E5">
      <w:pPr>
        <w:widowControl w:val="0"/>
        <w:autoSpaceDE w:val="0"/>
        <w:autoSpaceDN w:val="0"/>
        <w:adjustRightInd w:val="0"/>
        <w:spacing w:after="0" w:line="360" w:lineRule="auto"/>
        <w:jc w:val="both"/>
        <w:rPr>
          <w:rFonts w:ascii="Times New Roman" w:eastAsia="Times New Roman" w:hAnsi="Times New Roman" w:cs="Times New Roman"/>
          <w:color w:val="000000"/>
          <w:sz w:val="24"/>
          <w:szCs w:val="20"/>
        </w:rPr>
      </w:pPr>
      <w:r w:rsidRPr="003279E5">
        <w:rPr>
          <w:rFonts w:ascii="Times New Roman" w:eastAsia="Times New Roman" w:hAnsi="Times New Roman" w:cs="Times New Roman"/>
          <w:color w:val="000000"/>
          <w:sz w:val="24"/>
          <w:szCs w:val="20"/>
        </w:rPr>
        <w:t xml:space="preserve">Στο παρόν κεφάλαιο γίνεται η παρουσίαση της ανάλυσης των δεδομένων. Αρχικά, περιγράφεται το δείγμα μέσα από τα δημογραφικά στοιχεία και τα στοιχεία υπηρεσίας που συλλέχτηκαν μέσω του ερωτηματολογίου. Ακολουθεί η ανάλυση αξιοπιστίας του ερωτηματολογίου, που έγινε με τη χρήση του συντελεστή εσωτερικής συνέπειας </w:t>
      </w:r>
      <w:r w:rsidRPr="003279E5">
        <w:rPr>
          <w:rFonts w:ascii="Times New Roman" w:eastAsia="Times New Roman" w:hAnsi="Times New Roman" w:cs="Times New Roman"/>
          <w:color w:val="000000"/>
          <w:sz w:val="24"/>
          <w:szCs w:val="24"/>
          <w:lang w:val="en-US"/>
        </w:rPr>
        <w:lastRenderedPageBreak/>
        <w:t>Cronbachalpha</w:t>
      </w:r>
      <w:r w:rsidRPr="003279E5">
        <w:rPr>
          <w:rFonts w:ascii="Times New Roman" w:eastAsia="Times New Roman" w:hAnsi="Times New Roman" w:cs="Times New Roman"/>
          <w:color w:val="000000"/>
          <w:sz w:val="24"/>
          <w:szCs w:val="24"/>
        </w:rPr>
        <w:t xml:space="preserve">. </w:t>
      </w:r>
      <w:r w:rsidRPr="003279E5">
        <w:rPr>
          <w:rFonts w:ascii="Times New Roman" w:eastAsia="Times New Roman" w:hAnsi="Times New Roman" w:cs="Times New Roman"/>
          <w:color w:val="000000"/>
          <w:sz w:val="24"/>
          <w:szCs w:val="20"/>
        </w:rPr>
        <w:t>Κατόπιν, παρατίθεται μια περιγραφική ανάλυση των απαντήσεων του κυρίως σώματος του ερωτηματολογίου. Τέλος, αναλύονται τα ερευνητικά ερωτήματα της μελέτης και γίνονται συσχετίσεις μεταξύ των μεταβλητών του δείγματος, έτσι ώστε να ελεγχθεί η το κατά πόσο κάποια από τα χαρακτηριστικά σχετίζονται με τις απόψεις των εκπαιδευτικών.</w:t>
      </w:r>
    </w:p>
    <w:p w:rsidR="003279E5" w:rsidRPr="003279E5" w:rsidRDefault="003279E5" w:rsidP="003279E5">
      <w:pPr>
        <w:widowControl w:val="0"/>
        <w:autoSpaceDE w:val="0"/>
        <w:autoSpaceDN w:val="0"/>
        <w:adjustRightInd w:val="0"/>
        <w:spacing w:after="0" w:line="360" w:lineRule="auto"/>
        <w:rPr>
          <w:rFonts w:ascii="Courier New" w:eastAsia="Times New Roman" w:hAnsi="Courier New" w:cs="Courier New"/>
          <w:color w:val="000000"/>
          <w:sz w:val="20"/>
          <w:szCs w:val="20"/>
        </w:rPr>
      </w:pPr>
    </w:p>
    <w:p w:rsidR="003279E5" w:rsidRPr="002E392B" w:rsidRDefault="002E392B" w:rsidP="003279E5">
      <w:pPr>
        <w:widowControl w:val="0"/>
        <w:autoSpaceDE w:val="0"/>
        <w:autoSpaceDN w:val="0"/>
        <w:adjustRightInd w:val="0"/>
        <w:spacing w:after="0" w:line="240" w:lineRule="auto"/>
        <w:outlineLvl w:val="1"/>
        <w:rPr>
          <w:rFonts w:ascii="Times New Roman" w:eastAsia="Times New Roman" w:hAnsi="Times New Roman" w:cs="Times New Roman"/>
          <w:b/>
          <w:bCs/>
          <w:iCs/>
          <w:color w:val="000000"/>
          <w:sz w:val="24"/>
          <w:szCs w:val="24"/>
        </w:rPr>
      </w:pPr>
      <w:bookmarkStart w:id="3" w:name="_Toc477255386"/>
      <w:r>
        <w:rPr>
          <w:rFonts w:ascii="Times New Roman" w:eastAsia="Times New Roman" w:hAnsi="Times New Roman" w:cs="Times New Roman"/>
          <w:b/>
          <w:bCs/>
          <w:iCs/>
          <w:color w:val="000000"/>
          <w:sz w:val="24"/>
          <w:szCs w:val="24"/>
        </w:rPr>
        <w:t>6.</w:t>
      </w:r>
      <w:r w:rsidR="003279E5" w:rsidRPr="002E392B">
        <w:rPr>
          <w:rFonts w:ascii="Times New Roman" w:eastAsia="Times New Roman" w:hAnsi="Times New Roman" w:cs="Times New Roman"/>
          <w:b/>
          <w:bCs/>
          <w:iCs/>
          <w:color w:val="000000"/>
          <w:sz w:val="24"/>
          <w:szCs w:val="24"/>
        </w:rPr>
        <w:t>1. Περιγραφή του δείγματος</w:t>
      </w:r>
      <w:bookmarkEnd w:id="3"/>
    </w:p>
    <w:p w:rsidR="003279E5" w:rsidRPr="003279E5" w:rsidRDefault="003279E5" w:rsidP="003279E5">
      <w:pPr>
        <w:widowControl w:val="0"/>
        <w:autoSpaceDE w:val="0"/>
        <w:autoSpaceDN w:val="0"/>
        <w:adjustRightInd w:val="0"/>
        <w:spacing w:after="0" w:line="360" w:lineRule="auto"/>
        <w:jc w:val="both"/>
        <w:rPr>
          <w:rFonts w:ascii="Times New Roman" w:eastAsia="Times New Roman" w:hAnsi="Times New Roman" w:cs="Times New Roman"/>
          <w:color w:val="000000"/>
          <w:sz w:val="24"/>
          <w:szCs w:val="20"/>
        </w:rPr>
      </w:pPr>
    </w:p>
    <w:p w:rsidR="003279E5" w:rsidRDefault="003279E5" w:rsidP="003279E5">
      <w:pPr>
        <w:widowControl w:val="0"/>
        <w:autoSpaceDE w:val="0"/>
        <w:autoSpaceDN w:val="0"/>
        <w:adjustRightInd w:val="0"/>
        <w:spacing w:after="0" w:line="360" w:lineRule="auto"/>
        <w:jc w:val="both"/>
        <w:rPr>
          <w:rFonts w:ascii="Times New Roman" w:eastAsia="Times New Roman" w:hAnsi="Times New Roman" w:cs="Times New Roman"/>
          <w:color w:val="000000"/>
          <w:sz w:val="24"/>
          <w:szCs w:val="20"/>
        </w:rPr>
      </w:pPr>
      <w:r w:rsidRPr="003279E5">
        <w:rPr>
          <w:rFonts w:ascii="Times New Roman" w:eastAsia="Times New Roman" w:hAnsi="Times New Roman" w:cs="Times New Roman"/>
          <w:color w:val="000000"/>
          <w:sz w:val="24"/>
          <w:szCs w:val="20"/>
        </w:rPr>
        <w:t>Το δείγμα της έρευνας αποτελείται από 117 εκπαιδευτικούς δευτεροβάθμιας εκπαίδευσης που υπηρετούν σε σχολεία του Νομού Μαγνησίας. Από αυτούς, 40 είναι άνδρες (34,2%) και 77 είναι γυναίκες (65,8%) (Πίνακας 1 και Σχήμα 1). Σχετικά με τη θέση εργασίας που κατέχουν στο σχολείο, 104 είναι εκπαιδευτικοί (90,4%), 5 είναι υποδιευθυντές (4,3%) και 6 είναι διευθυντές (5,2%), ενώ 2 από τους ερωτηθέντες δεν απάντησαν σε αυτή την ερώτηση (Πίνακας 2 και Σχήμα 2).</w:t>
      </w:r>
    </w:p>
    <w:p w:rsidR="003F3C36" w:rsidRDefault="003F3C36" w:rsidP="003279E5">
      <w:pPr>
        <w:widowControl w:val="0"/>
        <w:autoSpaceDE w:val="0"/>
        <w:autoSpaceDN w:val="0"/>
        <w:adjustRightInd w:val="0"/>
        <w:spacing w:after="0" w:line="360" w:lineRule="auto"/>
        <w:jc w:val="both"/>
        <w:rPr>
          <w:rFonts w:ascii="Times New Roman" w:eastAsia="Times New Roman" w:hAnsi="Times New Roman" w:cs="Times New Roman"/>
          <w:color w:val="000000"/>
          <w:sz w:val="24"/>
          <w:szCs w:val="20"/>
        </w:rPr>
      </w:pPr>
    </w:p>
    <w:p w:rsidR="003F3C36" w:rsidRDefault="003F3C36" w:rsidP="003279E5">
      <w:pPr>
        <w:widowControl w:val="0"/>
        <w:autoSpaceDE w:val="0"/>
        <w:autoSpaceDN w:val="0"/>
        <w:adjustRightInd w:val="0"/>
        <w:spacing w:after="0" w:line="360" w:lineRule="auto"/>
        <w:jc w:val="both"/>
        <w:rPr>
          <w:rFonts w:ascii="Times New Roman" w:eastAsia="Times New Roman" w:hAnsi="Times New Roman" w:cs="Times New Roman"/>
          <w:color w:val="000000"/>
          <w:sz w:val="24"/>
          <w:szCs w:val="20"/>
        </w:rPr>
      </w:pPr>
    </w:p>
    <w:p w:rsidR="003F3C36" w:rsidRDefault="003F3C36" w:rsidP="003279E5">
      <w:pPr>
        <w:widowControl w:val="0"/>
        <w:autoSpaceDE w:val="0"/>
        <w:autoSpaceDN w:val="0"/>
        <w:adjustRightInd w:val="0"/>
        <w:spacing w:after="0" w:line="360" w:lineRule="auto"/>
        <w:jc w:val="both"/>
        <w:rPr>
          <w:rFonts w:ascii="Times New Roman" w:eastAsia="Times New Roman" w:hAnsi="Times New Roman" w:cs="Times New Roman"/>
          <w:color w:val="000000"/>
          <w:sz w:val="24"/>
          <w:szCs w:val="20"/>
        </w:rPr>
      </w:pPr>
    </w:p>
    <w:p w:rsidR="003F3C36" w:rsidRPr="003279E5" w:rsidRDefault="003F3C36" w:rsidP="003279E5">
      <w:pPr>
        <w:widowControl w:val="0"/>
        <w:autoSpaceDE w:val="0"/>
        <w:autoSpaceDN w:val="0"/>
        <w:adjustRightInd w:val="0"/>
        <w:spacing w:after="0" w:line="360" w:lineRule="auto"/>
        <w:jc w:val="both"/>
        <w:rPr>
          <w:rFonts w:ascii="Times New Roman" w:eastAsia="Times New Roman" w:hAnsi="Times New Roman" w:cs="Times New Roman"/>
          <w:color w:val="000000"/>
          <w:sz w:val="24"/>
          <w:szCs w:val="20"/>
        </w:rPr>
      </w:pPr>
    </w:p>
    <w:p w:rsidR="003279E5" w:rsidRPr="003279E5" w:rsidRDefault="003279E5"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bookmarkStart w:id="4" w:name="_Toc477257175"/>
      <w:r w:rsidRPr="003279E5">
        <w:rPr>
          <w:rFonts w:ascii="Courier New" w:eastAsia="Times New Roman" w:hAnsi="Courier New" w:cs="Courier New"/>
          <w:i/>
          <w:iCs/>
          <w:color w:val="000000"/>
          <w:sz w:val="20"/>
          <w:szCs w:val="20"/>
        </w:rPr>
        <w:t>Πίνακας 1 - Φύλο</w:t>
      </w:r>
      <w:bookmarkEnd w:id="4"/>
    </w:p>
    <w:tbl>
      <w:tblPr>
        <w:tblW w:w="67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4"/>
        <w:gridCol w:w="945"/>
        <w:gridCol w:w="1164"/>
        <w:gridCol w:w="1023"/>
        <w:gridCol w:w="1396"/>
        <w:gridCol w:w="1489"/>
      </w:tblGrid>
      <w:tr w:rsidR="003279E5" w:rsidRPr="003279E5" w:rsidTr="003909A3">
        <w:trPr>
          <w:cantSplit/>
        </w:trPr>
        <w:tc>
          <w:tcPr>
            <w:tcW w:w="6758" w:type="dxa"/>
            <w:gridSpan w:val="6"/>
            <w:tcBorders>
              <w:top w:val="nil"/>
              <w:left w:val="nil"/>
              <w:bottom w:val="nil"/>
              <w:right w:val="nil"/>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b/>
                <w:bCs/>
                <w:color w:val="000000"/>
                <w:sz w:val="18"/>
                <w:szCs w:val="18"/>
                <w:lang w:val="en-US"/>
              </w:rPr>
              <w:t>1.Φύλο</w:t>
            </w:r>
          </w:p>
        </w:tc>
      </w:tr>
      <w:tr w:rsidR="003279E5" w:rsidRPr="003279E5" w:rsidTr="003909A3">
        <w:trPr>
          <w:cantSplit/>
        </w:trPr>
        <w:tc>
          <w:tcPr>
            <w:tcW w:w="1689" w:type="dxa"/>
            <w:gridSpan w:val="2"/>
            <w:tcBorders>
              <w:top w:val="single" w:sz="16" w:space="0" w:color="000000"/>
              <w:left w:val="single" w:sz="16" w:space="0" w:color="000000"/>
              <w:bottom w:val="single" w:sz="16" w:space="0" w:color="000000"/>
              <w:right w:val="nil"/>
            </w:tcBorders>
            <w:shd w:val="clear" w:color="auto" w:fill="FFFFFF"/>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p>
        </w:tc>
        <w:tc>
          <w:tcPr>
            <w:tcW w:w="1163" w:type="dxa"/>
            <w:tcBorders>
              <w:top w:val="single" w:sz="16" w:space="0" w:color="000000"/>
              <w:left w:val="single" w:sz="16" w:space="0" w:color="000000"/>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Frequency</w:t>
            </w:r>
          </w:p>
        </w:tc>
        <w:tc>
          <w:tcPr>
            <w:tcW w:w="1023" w:type="dxa"/>
            <w:tcBorders>
              <w:top w:val="single" w:sz="16" w:space="0" w:color="000000"/>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Percent</w:t>
            </w:r>
          </w:p>
        </w:tc>
        <w:tc>
          <w:tcPr>
            <w:tcW w:w="1395" w:type="dxa"/>
            <w:tcBorders>
              <w:top w:val="single" w:sz="16" w:space="0" w:color="000000"/>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Valid Percent</w:t>
            </w:r>
          </w:p>
        </w:tc>
        <w:tc>
          <w:tcPr>
            <w:tcW w:w="1488" w:type="dxa"/>
            <w:tcBorders>
              <w:top w:val="single" w:sz="16" w:space="0" w:color="000000"/>
              <w:bottom w:val="single" w:sz="16" w:space="0" w:color="000000"/>
              <w:right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Cumulative Percent</w:t>
            </w:r>
          </w:p>
        </w:tc>
      </w:tr>
      <w:tr w:rsidR="003279E5" w:rsidRPr="003279E5" w:rsidTr="003909A3">
        <w:trPr>
          <w:cantSplit/>
        </w:trPr>
        <w:tc>
          <w:tcPr>
            <w:tcW w:w="744" w:type="dxa"/>
            <w:vMerge w:val="restart"/>
            <w:tcBorders>
              <w:top w:val="single" w:sz="16" w:space="0" w:color="000000"/>
              <w:left w:val="single" w:sz="16" w:space="0" w:color="000000"/>
              <w:bottom w:val="single" w:sz="16" w:space="0" w:color="000000"/>
              <w:right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Valid</w:t>
            </w:r>
          </w:p>
        </w:tc>
        <w:tc>
          <w:tcPr>
            <w:tcW w:w="945" w:type="dxa"/>
            <w:tcBorders>
              <w:top w:val="single" w:sz="16" w:space="0" w:color="000000"/>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Άνδρας</w:t>
            </w:r>
          </w:p>
        </w:tc>
        <w:tc>
          <w:tcPr>
            <w:tcW w:w="1163" w:type="dxa"/>
            <w:tcBorders>
              <w:top w:val="single" w:sz="16" w:space="0" w:color="000000"/>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40</w:t>
            </w:r>
          </w:p>
        </w:tc>
        <w:tc>
          <w:tcPr>
            <w:tcW w:w="1023" w:type="dxa"/>
            <w:tcBorders>
              <w:top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34,2</w:t>
            </w:r>
          </w:p>
        </w:tc>
        <w:tc>
          <w:tcPr>
            <w:tcW w:w="1395" w:type="dxa"/>
            <w:tcBorders>
              <w:top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34,2</w:t>
            </w:r>
          </w:p>
        </w:tc>
        <w:tc>
          <w:tcPr>
            <w:tcW w:w="1488" w:type="dxa"/>
            <w:tcBorders>
              <w:top w:val="single" w:sz="16" w:space="0" w:color="000000"/>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34,2</w:t>
            </w:r>
          </w:p>
        </w:tc>
      </w:tr>
      <w:tr w:rsidR="003279E5" w:rsidRPr="003279E5" w:rsidTr="003909A3">
        <w:trPr>
          <w:cantSplit/>
        </w:trPr>
        <w:tc>
          <w:tcPr>
            <w:tcW w:w="744" w:type="dxa"/>
            <w:vMerge/>
            <w:tcBorders>
              <w:top w:val="single" w:sz="16" w:space="0" w:color="000000"/>
              <w:left w:val="single" w:sz="16" w:space="0" w:color="000000"/>
              <w:bottom w:val="single" w:sz="16" w:space="0" w:color="000000"/>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945"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Γυναίκα</w:t>
            </w:r>
          </w:p>
        </w:tc>
        <w:tc>
          <w:tcPr>
            <w:tcW w:w="1163"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77</w:t>
            </w:r>
          </w:p>
        </w:tc>
        <w:tc>
          <w:tcPr>
            <w:tcW w:w="1023"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65,8</w:t>
            </w:r>
          </w:p>
        </w:tc>
        <w:tc>
          <w:tcPr>
            <w:tcW w:w="1395"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65,8</w:t>
            </w:r>
          </w:p>
        </w:tc>
        <w:tc>
          <w:tcPr>
            <w:tcW w:w="1488"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100,0</w:t>
            </w:r>
          </w:p>
        </w:tc>
      </w:tr>
      <w:tr w:rsidR="003279E5" w:rsidRPr="003279E5" w:rsidTr="003909A3">
        <w:trPr>
          <w:cantSplit/>
        </w:trPr>
        <w:tc>
          <w:tcPr>
            <w:tcW w:w="744" w:type="dxa"/>
            <w:vMerge/>
            <w:tcBorders>
              <w:top w:val="single" w:sz="16" w:space="0" w:color="000000"/>
              <w:left w:val="single" w:sz="16" w:space="0" w:color="000000"/>
              <w:bottom w:val="single" w:sz="16" w:space="0" w:color="000000"/>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945" w:type="dxa"/>
            <w:tcBorders>
              <w:top w:val="nil"/>
              <w:left w:val="nil"/>
              <w:bottom w:val="single" w:sz="16" w:space="0" w:color="000000"/>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Total</w:t>
            </w:r>
          </w:p>
        </w:tc>
        <w:tc>
          <w:tcPr>
            <w:tcW w:w="1163" w:type="dxa"/>
            <w:tcBorders>
              <w:top w:val="nil"/>
              <w:left w:val="single" w:sz="16" w:space="0" w:color="000000"/>
              <w:bottom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117</w:t>
            </w:r>
          </w:p>
        </w:tc>
        <w:tc>
          <w:tcPr>
            <w:tcW w:w="1023" w:type="dxa"/>
            <w:tcBorders>
              <w:top w:val="nil"/>
              <w:bottom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100,0</w:t>
            </w:r>
          </w:p>
        </w:tc>
        <w:tc>
          <w:tcPr>
            <w:tcW w:w="1395" w:type="dxa"/>
            <w:tcBorders>
              <w:top w:val="nil"/>
              <w:bottom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100,0</w:t>
            </w:r>
          </w:p>
        </w:tc>
        <w:tc>
          <w:tcPr>
            <w:tcW w:w="1488" w:type="dxa"/>
            <w:tcBorders>
              <w:top w:val="nil"/>
              <w:bottom w:val="single" w:sz="16" w:space="0" w:color="000000"/>
              <w:right w:val="single" w:sz="16" w:space="0" w:color="000000"/>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r>
    </w:tbl>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bookmarkStart w:id="5" w:name="_Toc477257176"/>
      <w:r w:rsidRPr="003279E5">
        <w:rPr>
          <w:rFonts w:ascii="Courier New" w:eastAsia="Times New Roman" w:hAnsi="Courier New" w:cs="Courier New"/>
          <w:i/>
          <w:iCs/>
          <w:color w:val="000000"/>
          <w:sz w:val="20"/>
          <w:szCs w:val="20"/>
        </w:rPr>
        <w:t>Σχήμα 1 – Κυκλικό διάγραμμα - Φύλο</w:t>
      </w:r>
      <w:bookmarkEnd w:id="5"/>
    </w:p>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lastRenderedPageBreak/>
        <w:drawing>
          <wp:inline distT="0" distB="0" distL="0" distR="0">
            <wp:extent cx="3067050" cy="2743200"/>
            <wp:effectExtent l="0" t="0" r="0" b="0"/>
            <wp:docPr id="94" name="Εικόνα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7050" cy="2743200"/>
                    </a:xfrm>
                    <a:prstGeom prst="rect">
                      <a:avLst/>
                    </a:prstGeom>
                    <a:noFill/>
                    <a:ln>
                      <a:noFill/>
                    </a:ln>
                  </pic:spPr>
                </pic:pic>
              </a:graphicData>
            </a:graphic>
          </wp:inline>
        </w:drawing>
      </w:r>
    </w:p>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p w:rsidR="003279E5" w:rsidRPr="003279E5" w:rsidRDefault="003279E5"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bookmarkStart w:id="6" w:name="_Toc477257177"/>
      <w:r w:rsidRPr="003279E5">
        <w:rPr>
          <w:rFonts w:ascii="Courier New" w:eastAsia="Times New Roman" w:hAnsi="Courier New" w:cs="Courier New"/>
          <w:i/>
          <w:iCs/>
          <w:color w:val="000000"/>
          <w:sz w:val="20"/>
          <w:szCs w:val="20"/>
        </w:rPr>
        <w:t>Πίνακας 2 – Θέση Εργασίας στο Σχολείο</w:t>
      </w:r>
      <w:bookmarkEnd w:id="6"/>
    </w:p>
    <w:tbl>
      <w:tblPr>
        <w:tblW w:w="84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44"/>
        <w:gridCol w:w="2475"/>
        <w:gridCol w:w="1159"/>
        <w:gridCol w:w="1020"/>
        <w:gridCol w:w="1391"/>
        <w:gridCol w:w="1485"/>
      </w:tblGrid>
      <w:tr w:rsidR="003279E5" w:rsidRPr="003279E5" w:rsidTr="003909A3">
        <w:trPr>
          <w:cantSplit/>
        </w:trPr>
        <w:tc>
          <w:tcPr>
            <w:tcW w:w="8474" w:type="dxa"/>
            <w:gridSpan w:val="6"/>
            <w:tcBorders>
              <w:top w:val="nil"/>
              <w:left w:val="nil"/>
              <w:bottom w:val="nil"/>
              <w:right w:val="nil"/>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b/>
                <w:bCs/>
                <w:color w:val="000000"/>
                <w:sz w:val="18"/>
                <w:szCs w:val="18"/>
                <w:lang w:val="en-US"/>
              </w:rPr>
              <w:t>2.Θέση</w:t>
            </w:r>
          </w:p>
        </w:tc>
      </w:tr>
      <w:tr w:rsidR="003279E5" w:rsidRPr="003279E5" w:rsidTr="003909A3">
        <w:trPr>
          <w:cantSplit/>
        </w:trPr>
        <w:tc>
          <w:tcPr>
            <w:tcW w:w="3419" w:type="dxa"/>
            <w:gridSpan w:val="2"/>
            <w:tcBorders>
              <w:top w:val="single" w:sz="16" w:space="0" w:color="000000"/>
              <w:left w:val="single" w:sz="16" w:space="0" w:color="000000"/>
              <w:bottom w:val="single" w:sz="16" w:space="0" w:color="000000"/>
              <w:right w:val="nil"/>
            </w:tcBorders>
            <w:shd w:val="clear" w:color="auto" w:fill="FFFFFF"/>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p>
        </w:tc>
        <w:tc>
          <w:tcPr>
            <w:tcW w:w="1159" w:type="dxa"/>
            <w:tcBorders>
              <w:top w:val="single" w:sz="16" w:space="0" w:color="000000"/>
              <w:left w:val="single" w:sz="16" w:space="0" w:color="000000"/>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Frequency</w:t>
            </w:r>
          </w:p>
        </w:tc>
        <w:tc>
          <w:tcPr>
            <w:tcW w:w="1020" w:type="dxa"/>
            <w:tcBorders>
              <w:top w:val="single" w:sz="16" w:space="0" w:color="000000"/>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Percent</w:t>
            </w:r>
          </w:p>
        </w:tc>
        <w:tc>
          <w:tcPr>
            <w:tcW w:w="1391" w:type="dxa"/>
            <w:tcBorders>
              <w:top w:val="single" w:sz="16" w:space="0" w:color="000000"/>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Valid Percent</w:t>
            </w:r>
          </w:p>
        </w:tc>
        <w:tc>
          <w:tcPr>
            <w:tcW w:w="1485" w:type="dxa"/>
            <w:tcBorders>
              <w:top w:val="single" w:sz="16" w:space="0" w:color="000000"/>
              <w:bottom w:val="single" w:sz="16" w:space="0" w:color="000000"/>
              <w:right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Cumulative Percent</w:t>
            </w:r>
          </w:p>
        </w:tc>
      </w:tr>
      <w:tr w:rsidR="003279E5" w:rsidRPr="003279E5" w:rsidTr="003909A3">
        <w:trPr>
          <w:cantSplit/>
        </w:trPr>
        <w:tc>
          <w:tcPr>
            <w:tcW w:w="944" w:type="dxa"/>
            <w:vMerge w:val="restart"/>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Valid</w:t>
            </w:r>
          </w:p>
        </w:tc>
        <w:tc>
          <w:tcPr>
            <w:tcW w:w="2475" w:type="dxa"/>
            <w:tcBorders>
              <w:top w:val="single" w:sz="16" w:space="0" w:color="000000"/>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Εκπαιδευτικός Δευτεροβάθμιας</w:t>
            </w:r>
          </w:p>
        </w:tc>
        <w:tc>
          <w:tcPr>
            <w:tcW w:w="1159" w:type="dxa"/>
            <w:tcBorders>
              <w:top w:val="single" w:sz="16" w:space="0" w:color="000000"/>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104</w:t>
            </w:r>
          </w:p>
        </w:tc>
        <w:tc>
          <w:tcPr>
            <w:tcW w:w="1020" w:type="dxa"/>
            <w:tcBorders>
              <w:top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88,9</w:t>
            </w:r>
          </w:p>
        </w:tc>
        <w:tc>
          <w:tcPr>
            <w:tcW w:w="1391" w:type="dxa"/>
            <w:tcBorders>
              <w:top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90,4</w:t>
            </w:r>
          </w:p>
        </w:tc>
        <w:tc>
          <w:tcPr>
            <w:tcW w:w="1485" w:type="dxa"/>
            <w:tcBorders>
              <w:top w:val="single" w:sz="16" w:space="0" w:color="000000"/>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90,4</w:t>
            </w:r>
          </w:p>
        </w:tc>
      </w:tr>
      <w:tr w:rsidR="003279E5" w:rsidRPr="003279E5" w:rsidTr="003909A3">
        <w:trPr>
          <w:cantSplit/>
        </w:trPr>
        <w:tc>
          <w:tcPr>
            <w:tcW w:w="944" w:type="dxa"/>
            <w:vMerge/>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2475"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ΥποΔιευθυντής Σχολείου Δευτεροβάθμιας</w:t>
            </w:r>
          </w:p>
        </w:tc>
        <w:tc>
          <w:tcPr>
            <w:tcW w:w="1159"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5</w:t>
            </w:r>
          </w:p>
        </w:tc>
        <w:tc>
          <w:tcPr>
            <w:tcW w:w="1020"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4,3</w:t>
            </w:r>
          </w:p>
        </w:tc>
        <w:tc>
          <w:tcPr>
            <w:tcW w:w="1391"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4,3</w:t>
            </w:r>
          </w:p>
        </w:tc>
        <w:tc>
          <w:tcPr>
            <w:tcW w:w="1485"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94,8</w:t>
            </w:r>
          </w:p>
        </w:tc>
      </w:tr>
      <w:tr w:rsidR="003279E5" w:rsidRPr="003279E5" w:rsidTr="003909A3">
        <w:trPr>
          <w:cantSplit/>
        </w:trPr>
        <w:tc>
          <w:tcPr>
            <w:tcW w:w="944" w:type="dxa"/>
            <w:vMerge/>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2475"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Διευθυντής Σχολείου Δευτεροβάθμιας</w:t>
            </w:r>
          </w:p>
        </w:tc>
        <w:tc>
          <w:tcPr>
            <w:tcW w:w="1159"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6</w:t>
            </w:r>
          </w:p>
        </w:tc>
        <w:tc>
          <w:tcPr>
            <w:tcW w:w="1020"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5,1</w:t>
            </w:r>
          </w:p>
        </w:tc>
        <w:tc>
          <w:tcPr>
            <w:tcW w:w="1391"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5,2</w:t>
            </w:r>
          </w:p>
        </w:tc>
        <w:tc>
          <w:tcPr>
            <w:tcW w:w="1485"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100,0</w:t>
            </w:r>
          </w:p>
        </w:tc>
      </w:tr>
      <w:tr w:rsidR="003279E5" w:rsidRPr="003279E5" w:rsidTr="003909A3">
        <w:trPr>
          <w:cantSplit/>
        </w:trPr>
        <w:tc>
          <w:tcPr>
            <w:tcW w:w="944" w:type="dxa"/>
            <w:vMerge/>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2475"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Total</w:t>
            </w:r>
          </w:p>
        </w:tc>
        <w:tc>
          <w:tcPr>
            <w:tcW w:w="1159"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115</w:t>
            </w:r>
          </w:p>
        </w:tc>
        <w:tc>
          <w:tcPr>
            <w:tcW w:w="1020"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98,3</w:t>
            </w:r>
          </w:p>
        </w:tc>
        <w:tc>
          <w:tcPr>
            <w:tcW w:w="1391"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100,0</w:t>
            </w:r>
          </w:p>
        </w:tc>
        <w:tc>
          <w:tcPr>
            <w:tcW w:w="1485" w:type="dxa"/>
            <w:tcBorders>
              <w:top w:val="nil"/>
              <w:bottom w:val="nil"/>
              <w:right w:val="single" w:sz="16" w:space="0" w:color="000000"/>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r>
      <w:tr w:rsidR="003279E5" w:rsidRPr="003279E5" w:rsidTr="003909A3">
        <w:trPr>
          <w:cantSplit/>
        </w:trPr>
        <w:tc>
          <w:tcPr>
            <w:tcW w:w="944" w:type="dxa"/>
            <w:tcBorders>
              <w:top w:val="nil"/>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Missing</w:t>
            </w:r>
          </w:p>
        </w:tc>
        <w:tc>
          <w:tcPr>
            <w:tcW w:w="2475"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System</w:t>
            </w:r>
          </w:p>
        </w:tc>
        <w:tc>
          <w:tcPr>
            <w:tcW w:w="1159"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w:t>
            </w:r>
          </w:p>
        </w:tc>
        <w:tc>
          <w:tcPr>
            <w:tcW w:w="1020"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1,7</w:t>
            </w:r>
          </w:p>
        </w:tc>
        <w:tc>
          <w:tcPr>
            <w:tcW w:w="1391" w:type="dxa"/>
            <w:tcBorders>
              <w:top w:val="nil"/>
              <w:bottom w:val="nil"/>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485" w:type="dxa"/>
            <w:tcBorders>
              <w:top w:val="nil"/>
              <w:bottom w:val="nil"/>
              <w:right w:val="single" w:sz="16" w:space="0" w:color="000000"/>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r>
      <w:tr w:rsidR="003279E5" w:rsidRPr="003279E5" w:rsidTr="003909A3">
        <w:trPr>
          <w:cantSplit/>
        </w:trPr>
        <w:tc>
          <w:tcPr>
            <w:tcW w:w="3419" w:type="dxa"/>
            <w:gridSpan w:val="2"/>
            <w:tcBorders>
              <w:top w:val="nil"/>
              <w:left w:val="single" w:sz="16" w:space="0" w:color="000000"/>
              <w:bottom w:val="single" w:sz="16" w:space="0" w:color="000000"/>
              <w:right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Total</w:t>
            </w:r>
          </w:p>
        </w:tc>
        <w:tc>
          <w:tcPr>
            <w:tcW w:w="1159" w:type="dxa"/>
            <w:tcBorders>
              <w:top w:val="nil"/>
              <w:left w:val="single" w:sz="16" w:space="0" w:color="000000"/>
              <w:bottom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117</w:t>
            </w:r>
          </w:p>
        </w:tc>
        <w:tc>
          <w:tcPr>
            <w:tcW w:w="1020" w:type="dxa"/>
            <w:tcBorders>
              <w:top w:val="nil"/>
              <w:bottom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100,0</w:t>
            </w:r>
          </w:p>
        </w:tc>
        <w:tc>
          <w:tcPr>
            <w:tcW w:w="1391" w:type="dxa"/>
            <w:tcBorders>
              <w:top w:val="nil"/>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485" w:type="dxa"/>
            <w:tcBorders>
              <w:top w:val="nil"/>
              <w:bottom w:val="single" w:sz="16" w:space="0" w:color="000000"/>
              <w:right w:val="single" w:sz="16" w:space="0" w:color="000000"/>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r>
    </w:tbl>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rPr>
      </w:pPr>
    </w:p>
    <w:p w:rsidR="003279E5" w:rsidRPr="00A85648"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lang w:val="en-US"/>
        </w:rPr>
      </w:pPr>
    </w:p>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rPr>
      </w:pPr>
    </w:p>
    <w:p w:rsidR="00665D68" w:rsidRDefault="00665D68"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bookmarkStart w:id="7" w:name="_Toc477257178"/>
    </w:p>
    <w:p w:rsidR="00665D68" w:rsidRDefault="00665D68"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p>
    <w:p w:rsidR="00665D68" w:rsidRDefault="00665D68"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p>
    <w:p w:rsidR="00665D68" w:rsidRDefault="00665D68"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p>
    <w:p w:rsidR="00665D68" w:rsidRDefault="00665D68"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p>
    <w:p w:rsidR="00665D68" w:rsidRDefault="00665D68"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p>
    <w:p w:rsidR="00665D68" w:rsidRDefault="00665D68"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p>
    <w:p w:rsidR="00665D68" w:rsidRDefault="00665D68"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p>
    <w:p w:rsidR="003279E5" w:rsidRPr="003279E5" w:rsidRDefault="003279E5"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r w:rsidRPr="003279E5">
        <w:rPr>
          <w:rFonts w:ascii="Courier New" w:eastAsia="Times New Roman" w:hAnsi="Courier New" w:cs="Courier New"/>
          <w:i/>
          <w:iCs/>
          <w:color w:val="000000"/>
          <w:sz w:val="20"/>
          <w:szCs w:val="20"/>
        </w:rPr>
        <w:t>Σχήμα 2 – Ραβδόγραμμα, Θέση Εργασίας στο Σχολείο</w:t>
      </w:r>
      <w:bookmarkEnd w:id="7"/>
    </w:p>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lastRenderedPageBreak/>
        <w:drawing>
          <wp:inline distT="0" distB="0" distL="0" distR="0">
            <wp:extent cx="4752975" cy="3905250"/>
            <wp:effectExtent l="0" t="0" r="9525" b="0"/>
            <wp:docPr id="93" name="Εικόνα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2975" cy="3905250"/>
                    </a:xfrm>
                    <a:prstGeom prst="rect">
                      <a:avLst/>
                    </a:prstGeom>
                    <a:noFill/>
                    <a:ln>
                      <a:noFill/>
                    </a:ln>
                  </pic:spPr>
                </pic:pic>
              </a:graphicData>
            </a:graphic>
          </wp:inline>
        </w:drawing>
      </w:r>
    </w:p>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p w:rsidR="003279E5" w:rsidRPr="003279E5" w:rsidRDefault="003279E5" w:rsidP="003279E5">
      <w:pPr>
        <w:widowControl w:val="0"/>
        <w:autoSpaceDE w:val="0"/>
        <w:autoSpaceDN w:val="0"/>
        <w:adjustRightInd w:val="0"/>
        <w:spacing w:after="0" w:line="360" w:lineRule="auto"/>
        <w:jc w:val="both"/>
        <w:rPr>
          <w:rFonts w:ascii="Times New Roman" w:eastAsia="Times New Roman" w:hAnsi="Times New Roman" w:cs="Times New Roman"/>
          <w:bCs/>
          <w:color w:val="000000"/>
          <w:sz w:val="24"/>
          <w:szCs w:val="26"/>
        </w:rPr>
      </w:pPr>
      <w:r w:rsidRPr="003279E5">
        <w:rPr>
          <w:rFonts w:ascii="Times New Roman" w:eastAsia="Times New Roman" w:hAnsi="Times New Roman" w:cs="Times New Roman"/>
          <w:bCs/>
          <w:color w:val="000000"/>
          <w:sz w:val="24"/>
          <w:szCs w:val="26"/>
        </w:rPr>
        <w:t>Η κατανομή των ετών προϋπηρεσίας εμφανίζει (Πίνακας 3 και Σχήμα 3) ότι η πολυπληθέστερη κατηγορία είναι οι εκπαιδευτικοί που έχουν 16-20 χρόνια υπηρεσίας (29 άτομα, 24,8% του δείγματος  - 25,4% από όσους απάντησαν) και ακολουθεί η κατηγορία με 21-25 χρόνια (25 άτομα, 21,9%). 9 άτομα (7,9%) έχουν 1-5 χρόνια υπηρεσίας, 13 άτομα (11,4%) έχουν 6-10 χρόνια, 18 άτομα (15,8%) 11-15 χρόνια και 20 άτομα (17,5%) εργάζονται 25-30 χρόνια, ενώ 3 άτομα δεν απάντησαν σε αυτήν την ερώτηση.</w:t>
      </w:r>
    </w:p>
    <w:p w:rsidR="003279E5" w:rsidRPr="003279E5" w:rsidRDefault="003279E5" w:rsidP="003279E5">
      <w:pPr>
        <w:widowControl w:val="0"/>
        <w:autoSpaceDE w:val="0"/>
        <w:autoSpaceDN w:val="0"/>
        <w:adjustRightInd w:val="0"/>
        <w:spacing w:after="0" w:line="360" w:lineRule="auto"/>
        <w:jc w:val="both"/>
        <w:rPr>
          <w:rFonts w:ascii="Times New Roman" w:eastAsia="Times New Roman" w:hAnsi="Times New Roman" w:cs="Times New Roman"/>
          <w:bCs/>
          <w:color w:val="000000"/>
          <w:sz w:val="24"/>
          <w:szCs w:val="26"/>
        </w:rPr>
      </w:pPr>
      <w:r w:rsidRPr="003279E5">
        <w:rPr>
          <w:rFonts w:ascii="Times New Roman" w:eastAsia="Times New Roman" w:hAnsi="Times New Roman" w:cs="Times New Roman"/>
          <w:bCs/>
          <w:color w:val="000000"/>
          <w:sz w:val="24"/>
          <w:szCs w:val="26"/>
        </w:rPr>
        <w:t>Σχετικά με την ειδικότητα, αρκετοί είναι εκείνοι που δεν έδωσαν απάντηση (49 άτομα, 41,9% επί του συνόλου). Η επικρατούσα ομάδα είναι των φιλολόγων (ΠΕ02) με 20 άτομα (17,1%), ενώ στο δείγμα υπάρχουν ακόμα 10 μαθηματικοί (ΠΕ03, 8,5%) και 8 εκπαιδευτικοί φυσικών επιστημών (ΠΕ04, 6,8%). Μικρότερες συχνότητες εμφανίζουν οι άλλες ειδικότητες, όπως παρουσιάζεται στον Πίνακα 4 και το Σχήμα 4.</w:t>
      </w:r>
    </w:p>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bCs/>
          <w:color w:val="000000"/>
          <w:sz w:val="24"/>
          <w:szCs w:val="26"/>
        </w:rPr>
      </w:pPr>
    </w:p>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bCs/>
          <w:color w:val="000000"/>
          <w:sz w:val="24"/>
          <w:szCs w:val="26"/>
        </w:rPr>
      </w:pPr>
    </w:p>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bCs/>
          <w:color w:val="000000"/>
          <w:sz w:val="24"/>
          <w:szCs w:val="26"/>
        </w:rPr>
      </w:pPr>
    </w:p>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bCs/>
          <w:color w:val="000000"/>
          <w:sz w:val="24"/>
          <w:szCs w:val="26"/>
        </w:rPr>
      </w:pPr>
    </w:p>
    <w:p w:rsidR="003279E5" w:rsidRDefault="003279E5" w:rsidP="003279E5">
      <w:pPr>
        <w:widowControl w:val="0"/>
        <w:autoSpaceDE w:val="0"/>
        <w:autoSpaceDN w:val="0"/>
        <w:adjustRightInd w:val="0"/>
        <w:spacing w:after="0" w:line="240" w:lineRule="auto"/>
        <w:rPr>
          <w:rFonts w:ascii="Times New Roman" w:eastAsia="Times New Roman" w:hAnsi="Times New Roman" w:cs="Times New Roman"/>
          <w:bCs/>
          <w:color w:val="000000"/>
          <w:sz w:val="24"/>
          <w:szCs w:val="26"/>
        </w:rPr>
      </w:pPr>
    </w:p>
    <w:p w:rsidR="00665D68" w:rsidRDefault="00665D68" w:rsidP="003279E5">
      <w:pPr>
        <w:widowControl w:val="0"/>
        <w:autoSpaceDE w:val="0"/>
        <w:autoSpaceDN w:val="0"/>
        <w:adjustRightInd w:val="0"/>
        <w:spacing w:after="0" w:line="240" w:lineRule="auto"/>
        <w:rPr>
          <w:rFonts w:ascii="Times New Roman" w:eastAsia="Times New Roman" w:hAnsi="Times New Roman" w:cs="Times New Roman"/>
          <w:bCs/>
          <w:color w:val="000000"/>
          <w:sz w:val="24"/>
          <w:szCs w:val="26"/>
        </w:rPr>
      </w:pPr>
    </w:p>
    <w:p w:rsidR="00665D68" w:rsidRDefault="00665D68" w:rsidP="003279E5">
      <w:pPr>
        <w:widowControl w:val="0"/>
        <w:autoSpaceDE w:val="0"/>
        <w:autoSpaceDN w:val="0"/>
        <w:adjustRightInd w:val="0"/>
        <w:spacing w:after="0" w:line="240" w:lineRule="auto"/>
        <w:rPr>
          <w:rFonts w:ascii="Times New Roman" w:eastAsia="Times New Roman" w:hAnsi="Times New Roman" w:cs="Times New Roman"/>
          <w:bCs/>
          <w:color w:val="000000"/>
          <w:sz w:val="24"/>
          <w:szCs w:val="26"/>
        </w:rPr>
      </w:pPr>
    </w:p>
    <w:p w:rsidR="00665D68" w:rsidRPr="003279E5" w:rsidRDefault="00665D68" w:rsidP="003279E5">
      <w:pPr>
        <w:widowControl w:val="0"/>
        <w:autoSpaceDE w:val="0"/>
        <w:autoSpaceDN w:val="0"/>
        <w:adjustRightInd w:val="0"/>
        <w:spacing w:after="0" w:line="240" w:lineRule="auto"/>
        <w:rPr>
          <w:rFonts w:ascii="Times New Roman" w:eastAsia="Times New Roman" w:hAnsi="Times New Roman" w:cs="Times New Roman"/>
          <w:bCs/>
          <w:color w:val="000000"/>
          <w:sz w:val="24"/>
          <w:szCs w:val="26"/>
        </w:rPr>
      </w:pPr>
    </w:p>
    <w:p w:rsidR="003279E5" w:rsidRPr="003279E5" w:rsidRDefault="003279E5"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bookmarkStart w:id="8" w:name="_Toc477257179"/>
      <w:r w:rsidRPr="003279E5">
        <w:rPr>
          <w:rFonts w:ascii="Courier New" w:eastAsia="Times New Roman" w:hAnsi="Courier New" w:cs="Courier New"/>
          <w:i/>
          <w:iCs/>
          <w:color w:val="000000"/>
          <w:sz w:val="20"/>
          <w:szCs w:val="20"/>
        </w:rPr>
        <w:t>Πίνακας 3 – Χρόνια Υπηρεσίας</w:t>
      </w:r>
      <w:bookmarkEnd w:id="8"/>
    </w:p>
    <w:tbl>
      <w:tblPr>
        <w:tblW w:w="69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46"/>
        <w:gridCol w:w="915"/>
        <w:gridCol w:w="1162"/>
        <w:gridCol w:w="1023"/>
        <w:gridCol w:w="1395"/>
        <w:gridCol w:w="1488"/>
      </w:tblGrid>
      <w:tr w:rsidR="003279E5" w:rsidRPr="003279E5" w:rsidTr="003909A3">
        <w:trPr>
          <w:cantSplit/>
        </w:trPr>
        <w:tc>
          <w:tcPr>
            <w:tcW w:w="6929" w:type="dxa"/>
            <w:gridSpan w:val="6"/>
            <w:tcBorders>
              <w:top w:val="nil"/>
              <w:left w:val="nil"/>
              <w:bottom w:val="nil"/>
              <w:right w:val="nil"/>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3279E5">
              <w:rPr>
                <w:rFonts w:ascii="Arial" w:eastAsia="Times New Roman" w:hAnsi="Arial" w:cs="Arial"/>
                <w:b/>
                <w:bCs/>
                <w:color w:val="000000"/>
                <w:sz w:val="18"/>
                <w:szCs w:val="18"/>
              </w:rPr>
              <w:t>3.Χρόνια Υπηρεσίας</w:t>
            </w:r>
          </w:p>
        </w:tc>
      </w:tr>
      <w:tr w:rsidR="003279E5" w:rsidRPr="003279E5" w:rsidTr="003909A3">
        <w:trPr>
          <w:cantSplit/>
        </w:trPr>
        <w:tc>
          <w:tcPr>
            <w:tcW w:w="1861" w:type="dxa"/>
            <w:gridSpan w:val="2"/>
            <w:tcBorders>
              <w:top w:val="single" w:sz="16" w:space="0" w:color="000000"/>
              <w:left w:val="single" w:sz="16" w:space="0" w:color="000000"/>
              <w:bottom w:val="single" w:sz="16" w:space="0" w:color="000000"/>
              <w:right w:val="nil"/>
            </w:tcBorders>
            <w:shd w:val="clear" w:color="auto" w:fill="FFFFFF"/>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rPr>
            </w:pPr>
          </w:p>
        </w:tc>
        <w:tc>
          <w:tcPr>
            <w:tcW w:w="1162" w:type="dxa"/>
            <w:tcBorders>
              <w:top w:val="single" w:sz="16" w:space="0" w:color="000000"/>
              <w:left w:val="single" w:sz="16" w:space="0" w:color="000000"/>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3279E5">
              <w:rPr>
                <w:rFonts w:ascii="Arial" w:eastAsia="Times New Roman" w:hAnsi="Arial" w:cs="Arial"/>
                <w:color w:val="000000"/>
                <w:sz w:val="18"/>
                <w:szCs w:val="18"/>
                <w:lang w:val="en-US"/>
              </w:rPr>
              <w:t>Frequency</w:t>
            </w:r>
          </w:p>
        </w:tc>
        <w:tc>
          <w:tcPr>
            <w:tcW w:w="1023" w:type="dxa"/>
            <w:tcBorders>
              <w:top w:val="single" w:sz="16" w:space="0" w:color="000000"/>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3279E5">
              <w:rPr>
                <w:rFonts w:ascii="Arial" w:eastAsia="Times New Roman" w:hAnsi="Arial" w:cs="Arial"/>
                <w:color w:val="000000"/>
                <w:sz w:val="18"/>
                <w:szCs w:val="18"/>
                <w:lang w:val="en-US"/>
              </w:rPr>
              <w:t>Percent</w:t>
            </w:r>
          </w:p>
        </w:tc>
        <w:tc>
          <w:tcPr>
            <w:tcW w:w="1395" w:type="dxa"/>
            <w:tcBorders>
              <w:top w:val="single" w:sz="16" w:space="0" w:color="000000"/>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3279E5">
              <w:rPr>
                <w:rFonts w:ascii="Arial" w:eastAsia="Times New Roman" w:hAnsi="Arial" w:cs="Arial"/>
                <w:color w:val="000000"/>
                <w:sz w:val="18"/>
                <w:szCs w:val="18"/>
                <w:lang w:val="en-US"/>
              </w:rPr>
              <w:t>ValidPercent</w:t>
            </w:r>
          </w:p>
        </w:tc>
        <w:tc>
          <w:tcPr>
            <w:tcW w:w="1488" w:type="dxa"/>
            <w:tcBorders>
              <w:top w:val="single" w:sz="16" w:space="0" w:color="000000"/>
              <w:bottom w:val="single" w:sz="16" w:space="0" w:color="000000"/>
              <w:right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3279E5">
              <w:rPr>
                <w:rFonts w:ascii="Arial" w:eastAsia="Times New Roman" w:hAnsi="Arial" w:cs="Arial"/>
                <w:color w:val="000000"/>
                <w:sz w:val="18"/>
                <w:szCs w:val="18"/>
                <w:lang w:val="en-US"/>
              </w:rPr>
              <w:t>CumulativePercent</w:t>
            </w:r>
          </w:p>
        </w:tc>
      </w:tr>
      <w:tr w:rsidR="003279E5" w:rsidRPr="003279E5" w:rsidTr="003909A3">
        <w:trPr>
          <w:cantSplit/>
        </w:trPr>
        <w:tc>
          <w:tcPr>
            <w:tcW w:w="946" w:type="dxa"/>
            <w:vMerge w:val="restart"/>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3279E5">
              <w:rPr>
                <w:rFonts w:ascii="Arial" w:eastAsia="Times New Roman" w:hAnsi="Arial" w:cs="Arial"/>
                <w:color w:val="000000"/>
                <w:sz w:val="18"/>
                <w:szCs w:val="18"/>
                <w:lang w:val="en-US"/>
              </w:rPr>
              <w:t>Valid</w:t>
            </w:r>
          </w:p>
        </w:tc>
        <w:tc>
          <w:tcPr>
            <w:tcW w:w="915" w:type="dxa"/>
            <w:tcBorders>
              <w:top w:val="single" w:sz="16" w:space="0" w:color="000000"/>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3279E5">
              <w:rPr>
                <w:rFonts w:ascii="Arial" w:eastAsia="Times New Roman" w:hAnsi="Arial" w:cs="Arial"/>
                <w:color w:val="000000"/>
                <w:sz w:val="18"/>
                <w:szCs w:val="18"/>
              </w:rPr>
              <w:t>1-5</w:t>
            </w:r>
          </w:p>
        </w:tc>
        <w:tc>
          <w:tcPr>
            <w:tcW w:w="1162" w:type="dxa"/>
            <w:tcBorders>
              <w:top w:val="single" w:sz="16" w:space="0" w:color="000000"/>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3279E5">
              <w:rPr>
                <w:rFonts w:ascii="Arial" w:eastAsia="Times New Roman" w:hAnsi="Arial" w:cs="Arial"/>
                <w:color w:val="000000"/>
                <w:sz w:val="18"/>
                <w:szCs w:val="18"/>
              </w:rPr>
              <w:t>9</w:t>
            </w:r>
          </w:p>
        </w:tc>
        <w:tc>
          <w:tcPr>
            <w:tcW w:w="1023" w:type="dxa"/>
            <w:tcBorders>
              <w:top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3279E5">
              <w:rPr>
                <w:rFonts w:ascii="Arial" w:eastAsia="Times New Roman" w:hAnsi="Arial" w:cs="Arial"/>
                <w:color w:val="000000"/>
                <w:sz w:val="18"/>
                <w:szCs w:val="18"/>
              </w:rPr>
              <w:t>7,7</w:t>
            </w:r>
          </w:p>
        </w:tc>
        <w:tc>
          <w:tcPr>
            <w:tcW w:w="1395" w:type="dxa"/>
            <w:tcBorders>
              <w:top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3279E5">
              <w:rPr>
                <w:rFonts w:ascii="Arial" w:eastAsia="Times New Roman" w:hAnsi="Arial" w:cs="Arial"/>
                <w:color w:val="000000"/>
                <w:sz w:val="18"/>
                <w:szCs w:val="18"/>
              </w:rPr>
              <w:t>7,9</w:t>
            </w:r>
          </w:p>
        </w:tc>
        <w:tc>
          <w:tcPr>
            <w:tcW w:w="1488" w:type="dxa"/>
            <w:tcBorders>
              <w:top w:val="single" w:sz="16" w:space="0" w:color="000000"/>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3279E5">
              <w:rPr>
                <w:rFonts w:ascii="Arial" w:eastAsia="Times New Roman" w:hAnsi="Arial" w:cs="Arial"/>
                <w:color w:val="000000"/>
                <w:sz w:val="18"/>
                <w:szCs w:val="18"/>
              </w:rPr>
              <w:t>7,9</w:t>
            </w:r>
          </w:p>
        </w:tc>
      </w:tr>
      <w:tr w:rsidR="003279E5" w:rsidRPr="003279E5" w:rsidTr="003909A3">
        <w:trPr>
          <w:cantSplit/>
        </w:trPr>
        <w:tc>
          <w:tcPr>
            <w:tcW w:w="946" w:type="dxa"/>
            <w:vMerge/>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rPr>
            </w:pPr>
          </w:p>
        </w:tc>
        <w:tc>
          <w:tcPr>
            <w:tcW w:w="915"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3279E5">
              <w:rPr>
                <w:rFonts w:ascii="Arial" w:eastAsia="Times New Roman" w:hAnsi="Arial" w:cs="Arial"/>
                <w:color w:val="000000"/>
                <w:sz w:val="18"/>
                <w:szCs w:val="18"/>
              </w:rPr>
              <w:t>6-10</w:t>
            </w:r>
          </w:p>
        </w:tc>
        <w:tc>
          <w:tcPr>
            <w:tcW w:w="1162"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3279E5">
              <w:rPr>
                <w:rFonts w:ascii="Arial" w:eastAsia="Times New Roman" w:hAnsi="Arial" w:cs="Arial"/>
                <w:color w:val="000000"/>
                <w:sz w:val="18"/>
                <w:szCs w:val="18"/>
              </w:rPr>
              <w:t>13</w:t>
            </w:r>
          </w:p>
        </w:tc>
        <w:tc>
          <w:tcPr>
            <w:tcW w:w="1023"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3279E5">
              <w:rPr>
                <w:rFonts w:ascii="Arial" w:eastAsia="Times New Roman" w:hAnsi="Arial" w:cs="Arial"/>
                <w:color w:val="000000"/>
                <w:sz w:val="18"/>
                <w:szCs w:val="18"/>
              </w:rPr>
              <w:t>11,1</w:t>
            </w:r>
          </w:p>
        </w:tc>
        <w:tc>
          <w:tcPr>
            <w:tcW w:w="1395"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11,4</w:t>
            </w:r>
          </w:p>
        </w:tc>
        <w:tc>
          <w:tcPr>
            <w:tcW w:w="1488"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19,3</w:t>
            </w:r>
          </w:p>
        </w:tc>
      </w:tr>
      <w:tr w:rsidR="003279E5" w:rsidRPr="003279E5" w:rsidTr="003909A3">
        <w:trPr>
          <w:cantSplit/>
        </w:trPr>
        <w:tc>
          <w:tcPr>
            <w:tcW w:w="946" w:type="dxa"/>
            <w:vMerge/>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915"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11-15</w:t>
            </w:r>
          </w:p>
        </w:tc>
        <w:tc>
          <w:tcPr>
            <w:tcW w:w="1162"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18</w:t>
            </w:r>
          </w:p>
        </w:tc>
        <w:tc>
          <w:tcPr>
            <w:tcW w:w="1023"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15,4</w:t>
            </w:r>
          </w:p>
        </w:tc>
        <w:tc>
          <w:tcPr>
            <w:tcW w:w="1395"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15,8</w:t>
            </w:r>
          </w:p>
        </w:tc>
        <w:tc>
          <w:tcPr>
            <w:tcW w:w="1488"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35,1</w:t>
            </w:r>
          </w:p>
        </w:tc>
      </w:tr>
      <w:tr w:rsidR="003279E5" w:rsidRPr="003279E5" w:rsidTr="003909A3">
        <w:trPr>
          <w:cantSplit/>
        </w:trPr>
        <w:tc>
          <w:tcPr>
            <w:tcW w:w="946" w:type="dxa"/>
            <w:vMerge/>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915"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16-20</w:t>
            </w:r>
          </w:p>
        </w:tc>
        <w:tc>
          <w:tcPr>
            <w:tcW w:w="1162"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29</w:t>
            </w:r>
          </w:p>
        </w:tc>
        <w:tc>
          <w:tcPr>
            <w:tcW w:w="1023"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24,8</w:t>
            </w:r>
          </w:p>
        </w:tc>
        <w:tc>
          <w:tcPr>
            <w:tcW w:w="1395"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25,4</w:t>
            </w:r>
          </w:p>
        </w:tc>
        <w:tc>
          <w:tcPr>
            <w:tcW w:w="1488"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60,5</w:t>
            </w:r>
          </w:p>
        </w:tc>
      </w:tr>
      <w:tr w:rsidR="003279E5" w:rsidRPr="003279E5" w:rsidTr="003909A3">
        <w:trPr>
          <w:cantSplit/>
        </w:trPr>
        <w:tc>
          <w:tcPr>
            <w:tcW w:w="946" w:type="dxa"/>
            <w:vMerge/>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915"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21-25</w:t>
            </w:r>
          </w:p>
        </w:tc>
        <w:tc>
          <w:tcPr>
            <w:tcW w:w="1162"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25</w:t>
            </w:r>
          </w:p>
        </w:tc>
        <w:tc>
          <w:tcPr>
            <w:tcW w:w="1023"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21,4</w:t>
            </w:r>
          </w:p>
        </w:tc>
        <w:tc>
          <w:tcPr>
            <w:tcW w:w="1395"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21,9</w:t>
            </w:r>
          </w:p>
        </w:tc>
        <w:tc>
          <w:tcPr>
            <w:tcW w:w="1488"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82,5</w:t>
            </w:r>
          </w:p>
        </w:tc>
      </w:tr>
      <w:tr w:rsidR="003279E5" w:rsidRPr="003279E5" w:rsidTr="003909A3">
        <w:trPr>
          <w:cantSplit/>
        </w:trPr>
        <w:tc>
          <w:tcPr>
            <w:tcW w:w="946" w:type="dxa"/>
            <w:vMerge/>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915"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25-30</w:t>
            </w:r>
          </w:p>
        </w:tc>
        <w:tc>
          <w:tcPr>
            <w:tcW w:w="1162"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20</w:t>
            </w:r>
          </w:p>
        </w:tc>
        <w:tc>
          <w:tcPr>
            <w:tcW w:w="1023"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17,1</w:t>
            </w:r>
          </w:p>
        </w:tc>
        <w:tc>
          <w:tcPr>
            <w:tcW w:w="1395"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17,5</w:t>
            </w:r>
          </w:p>
        </w:tc>
        <w:tc>
          <w:tcPr>
            <w:tcW w:w="1488"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100,0</w:t>
            </w:r>
          </w:p>
        </w:tc>
      </w:tr>
      <w:tr w:rsidR="003279E5" w:rsidRPr="003279E5" w:rsidTr="003909A3">
        <w:trPr>
          <w:cantSplit/>
        </w:trPr>
        <w:tc>
          <w:tcPr>
            <w:tcW w:w="946" w:type="dxa"/>
            <w:vMerge/>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915"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Total</w:t>
            </w:r>
          </w:p>
        </w:tc>
        <w:tc>
          <w:tcPr>
            <w:tcW w:w="1162"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114</w:t>
            </w:r>
          </w:p>
        </w:tc>
        <w:tc>
          <w:tcPr>
            <w:tcW w:w="1023"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97,4</w:t>
            </w:r>
          </w:p>
        </w:tc>
        <w:tc>
          <w:tcPr>
            <w:tcW w:w="1395"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100,0</w:t>
            </w:r>
          </w:p>
        </w:tc>
        <w:tc>
          <w:tcPr>
            <w:tcW w:w="1488" w:type="dxa"/>
            <w:tcBorders>
              <w:top w:val="nil"/>
              <w:bottom w:val="nil"/>
              <w:right w:val="single" w:sz="16" w:space="0" w:color="000000"/>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r>
      <w:tr w:rsidR="003279E5" w:rsidRPr="003279E5" w:rsidTr="003909A3">
        <w:trPr>
          <w:cantSplit/>
        </w:trPr>
        <w:tc>
          <w:tcPr>
            <w:tcW w:w="946" w:type="dxa"/>
            <w:tcBorders>
              <w:top w:val="nil"/>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Missing</w:t>
            </w:r>
          </w:p>
        </w:tc>
        <w:tc>
          <w:tcPr>
            <w:tcW w:w="915"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System</w:t>
            </w:r>
          </w:p>
        </w:tc>
        <w:tc>
          <w:tcPr>
            <w:tcW w:w="1162"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w:t>
            </w:r>
          </w:p>
        </w:tc>
        <w:tc>
          <w:tcPr>
            <w:tcW w:w="1023"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2,6</w:t>
            </w:r>
          </w:p>
        </w:tc>
        <w:tc>
          <w:tcPr>
            <w:tcW w:w="1395" w:type="dxa"/>
            <w:tcBorders>
              <w:top w:val="nil"/>
              <w:bottom w:val="nil"/>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488" w:type="dxa"/>
            <w:tcBorders>
              <w:top w:val="nil"/>
              <w:bottom w:val="nil"/>
              <w:right w:val="single" w:sz="16" w:space="0" w:color="000000"/>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r>
      <w:tr w:rsidR="003279E5" w:rsidRPr="003279E5" w:rsidTr="003909A3">
        <w:trPr>
          <w:cantSplit/>
        </w:trPr>
        <w:tc>
          <w:tcPr>
            <w:tcW w:w="1861" w:type="dxa"/>
            <w:gridSpan w:val="2"/>
            <w:tcBorders>
              <w:top w:val="nil"/>
              <w:left w:val="single" w:sz="16" w:space="0" w:color="000000"/>
              <w:bottom w:val="single" w:sz="16" w:space="0" w:color="000000"/>
              <w:right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Total</w:t>
            </w:r>
          </w:p>
        </w:tc>
        <w:tc>
          <w:tcPr>
            <w:tcW w:w="1162" w:type="dxa"/>
            <w:tcBorders>
              <w:top w:val="nil"/>
              <w:left w:val="single" w:sz="16" w:space="0" w:color="000000"/>
              <w:bottom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117</w:t>
            </w:r>
          </w:p>
        </w:tc>
        <w:tc>
          <w:tcPr>
            <w:tcW w:w="1023" w:type="dxa"/>
            <w:tcBorders>
              <w:top w:val="nil"/>
              <w:bottom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100,0</w:t>
            </w:r>
          </w:p>
        </w:tc>
        <w:tc>
          <w:tcPr>
            <w:tcW w:w="1395" w:type="dxa"/>
            <w:tcBorders>
              <w:top w:val="nil"/>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488" w:type="dxa"/>
            <w:tcBorders>
              <w:top w:val="nil"/>
              <w:bottom w:val="single" w:sz="16" w:space="0" w:color="000000"/>
              <w:right w:val="single" w:sz="16" w:space="0" w:color="000000"/>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r>
    </w:tbl>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bookmarkStart w:id="9" w:name="_Toc477257180"/>
      <w:r w:rsidRPr="003279E5">
        <w:rPr>
          <w:rFonts w:ascii="Courier New" w:eastAsia="Times New Roman" w:hAnsi="Courier New" w:cs="Courier New"/>
          <w:i/>
          <w:iCs/>
          <w:color w:val="000000"/>
          <w:sz w:val="20"/>
          <w:szCs w:val="20"/>
        </w:rPr>
        <w:t>Σχήμα 3 – Ραβδόγραμμα, Χρόνια Υπηρεσίας</w:t>
      </w:r>
      <w:bookmarkEnd w:id="9"/>
    </w:p>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4819650" cy="3867150"/>
            <wp:effectExtent l="0" t="0" r="0" b="0"/>
            <wp:docPr id="92" name="Εικόνα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19650" cy="3867150"/>
                    </a:xfrm>
                    <a:prstGeom prst="rect">
                      <a:avLst/>
                    </a:prstGeom>
                    <a:noFill/>
                    <a:ln>
                      <a:noFill/>
                    </a:ln>
                  </pic:spPr>
                </pic:pic>
              </a:graphicData>
            </a:graphic>
          </wp:inline>
        </w:drawing>
      </w:r>
    </w:p>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rPr>
      </w:pPr>
    </w:p>
    <w:p w:rsid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p w:rsidR="00A85648" w:rsidRDefault="00A85648"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p w:rsidR="00A85648" w:rsidRDefault="00A85648"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p w:rsidR="00A85648" w:rsidRDefault="00A85648"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p w:rsidR="00A85648" w:rsidRDefault="00A85648"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p w:rsidR="00A85648" w:rsidRDefault="00A85648"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p w:rsidR="00A85648" w:rsidRDefault="00A85648"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p w:rsidR="00A85648" w:rsidRPr="00A85648" w:rsidRDefault="00A85648"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p w:rsidR="003279E5" w:rsidRPr="003279E5" w:rsidRDefault="003279E5"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bookmarkStart w:id="10" w:name="_Toc477257181"/>
      <w:r w:rsidRPr="003279E5">
        <w:rPr>
          <w:rFonts w:ascii="Courier New" w:eastAsia="Times New Roman" w:hAnsi="Courier New" w:cs="Courier New"/>
          <w:i/>
          <w:iCs/>
          <w:color w:val="000000"/>
          <w:sz w:val="20"/>
          <w:szCs w:val="20"/>
        </w:rPr>
        <w:t>Πίνακας 4 – Ειδικότητα</w:t>
      </w:r>
      <w:bookmarkEnd w:id="10"/>
    </w:p>
    <w:tbl>
      <w:tblPr>
        <w:tblW w:w="65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5"/>
        <w:gridCol w:w="761"/>
        <w:gridCol w:w="1163"/>
        <w:gridCol w:w="1023"/>
        <w:gridCol w:w="1396"/>
        <w:gridCol w:w="1489"/>
      </w:tblGrid>
      <w:tr w:rsidR="003279E5" w:rsidRPr="003279E5" w:rsidTr="003909A3">
        <w:trPr>
          <w:cantSplit/>
        </w:trPr>
        <w:tc>
          <w:tcPr>
            <w:tcW w:w="6575" w:type="dxa"/>
            <w:gridSpan w:val="6"/>
            <w:tcBorders>
              <w:top w:val="nil"/>
              <w:left w:val="nil"/>
              <w:bottom w:val="nil"/>
              <w:right w:val="nil"/>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b/>
                <w:bCs/>
                <w:color w:val="000000"/>
                <w:sz w:val="18"/>
                <w:szCs w:val="18"/>
                <w:lang w:val="en-US"/>
              </w:rPr>
              <w:t>4.Ειδικότητα</w:t>
            </w:r>
          </w:p>
        </w:tc>
      </w:tr>
      <w:tr w:rsidR="003279E5" w:rsidRPr="003279E5" w:rsidTr="003909A3">
        <w:trPr>
          <w:cantSplit/>
        </w:trPr>
        <w:tc>
          <w:tcPr>
            <w:tcW w:w="1504" w:type="dxa"/>
            <w:gridSpan w:val="2"/>
            <w:tcBorders>
              <w:top w:val="single" w:sz="16" w:space="0" w:color="000000"/>
              <w:left w:val="single" w:sz="16" w:space="0" w:color="000000"/>
              <w:bottom w:val="single" w:sz="16" w:space="0" w:color="000000"/>
              <w:right w:val="nil"/>
            </w:tcBorders>
            <w:shd w:val="clear" w:color="auto" w:fill="FFFFFF"/>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p>
        </w:tc>
        <w:tc>
          <w:tcPr>
            <w:tcW w:w="1163" w:type="dxa"/>
            <w:tcBorders>
              <w:top w:val="single" w:sz="16" w:space="0" w:color="000000"/>
              <w:left w:val="single" w:sz="16" w:space="0" w:color="000000"/>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Frequency</w:t>
            </w:r>
          </w:p>
        </w:tc>
        <w:tc>
          <w:tcPr>
            <w:tcW w:w="1023" w:type="dxa"/>
            <w:tcBorders>
              <w:top w:val="single" w:sz="16" w:space="0" w:color="000000"/>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Percent</w:t>
            </w:r>
          </w:p>
        </w:tc>
        <w:tc>
          <w:tcPr>
            <w:tcW w:w="1396" w:type="dxa"/>
            <w:tcBorders>
              <w:top w:val="single" w:sz="16" w:space="0" w:color="000000"/>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Valid Percent</w:t>
            </w:r>
          </w:p>
        </w:tc>
        <w:tc>
          <w:tcPr>
            <w:tcW w:w="1489" w:type="dxa"/>
            <w:tcBorders>
              <w:top w:val="single" w:sz="16" w:space="0" w:color="000000"/>
              <w:bottom w:val="single" w:sz="16" w:space="0" w:color="000000"/>
              <w:right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Cumulative Percent</w:t>
            </w:r>
          </w:p>
        </w:tc>
      </w:tr>
      <w:tr w:rsidR="003279E5" w:rsidRPr="003279E5" w:rsidTr="003909A3">
        <w:trPr>
          <w:cantSplit/>
        </w:trPr>
        <w:tc>
          <w:tcPr>
            <w:tcW w:w="744" w:type="dxa"/>
            <w:vMerge w:val="restart"/>
            <w:tcBorders>
              <w:top w:val="single" w:sz="16" w:space="0" w:color="000000"/>
              <w:left w:val="single" w:sz="16" w:space="0" w:color="000000"/>
              <w:bottom w:val="single" w:sz="16" w:space="0" w:color="000000"/>
              <w:right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Valid</w:t>
            </w:r>
          </w:p>
        </w:tc>
        <w:tc>
          <w:tcPr>
            <w:tcW w:w="760" w:type="dxa"/>
            <w:tcBorders>
              <w:top w:val="single" w:sz="16" w:space="0" w:color="000000"/>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p>
        </w:tc>
        <w:tc>
          <w:tcPr>
            <w:tcW w:w="1163" w:type="dxa"/>
            <w:tcBorders>
              <w:top w:val="single" w:sz="16" w:space="0" w:color="000000"/>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49</w:t>
            </w:r>
          </w:p>
        </w:tc>
        <w:tc>
          <w:tcPr>
            <w:tcW w:w="1023" w:type="dxa"/>
            <w:tcBorders>
              <w:top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41,9</w:t>
            </w:r>
          </w:p>
        </w:tc>
        <w:tc>
          <w:tcPr>
            <w:tcW w:w="1396" w:type="dxa"/>
            <w:tcBorders>
              <w:top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41,9</w:t>
            </w:r>
          </w:p>
        </w:tc>
        <w:tc>
          <w:tcPr>
            <w:tcW w:w="1489" w:type="dxa"/>
            <w:tcBorders>
              <w:top w:val="single" w:sz="16" w:space="0" w:color="000000"/>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41,9</w:t>
            </w:r>
          </w:p>
        </w:tc>
      </w:tr>
      <w:tr w:rsidR="003279E5" w:rsidRPr="003279E5" w:rsidTr="003909A3">
        <w:trPr>
          <w:cantSplit/>
        </w:trPr>
        <w:tc>
          <w:tcPr>
            <w:tcW w:w="744" w:type="dxa"/>
            <w:vMerge/>
            <w:tcBorders>
              <w:top w:val="single" w:sz="16" w:space="0" w:color="000000"/>
              <w:left w:val="single" w:sz="16" w:space="0" w:color="000000"/>
              <w:bottom w:val="single" w:sz="16" w:space="0" w:color="000000"/>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760"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ΠΕ01</w:t>
            </w:r>
          </w:p>
        </w:tc>
        <w:tc>
          <w:tcPr>
            <w:tcW w:w="1163"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5</w:t>
            </w:r>
          </w:p>
        </w:tc>
        <w:tc>
          <w:tcPr>
            <w:tcW w:w="1023"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4,3</w:t>
            </w:r>
          </w:p>
        </w:tc>
        <w:tc>
          <w:tcPr>
            <w:tcW w:w="1396"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4,3</w:t>
            </w:r>
          </w:p>
        </w:tc>
        <w:tc>
          <w:tcPr>
            <w:tcW w:w="1489"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46,2</w:t>
            </w:r>
          </w:p>
        </w:tc>
      </w:tr>
      <w:tr w:rsidR="003279E5" w:rsidRPr="003279E5" w:rsidTr="003909A3">
        <w:trPr>
          <w:cantSplit/>
        </w:trPr>
        <w:tc>
          <w:tcPr>
            <w:tcW w:w="744" w:type="dxa"/>
            <w:vMerge/>
            <w:tcBorders>
              <w:top w:val="single" w:sz="16" w:space="0" w:color="000000"/>
              <w:left w:val="single" w:sz="16" w:space="0" w:color="000000"/>
              <w:bottom w:val="single" w:sz="16" w:space="0" w:color="000000"/>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760"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ΠΕ02</w:t>
            </w:r>
          </w:p>
        </w:tc>
        <w:tc>
          <w:tcPr>
            <w:tcW w:w="1163"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20</w:t>
            </w:r>
          </w:p>
        </w:tc>
        <w:tc>
          <w:tcPr>
            <w:tcW w:w="1023"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17,1</w:t>
            </w:r>
          </w:p>
        </w:tc>
        <w:tc>
          <w:tcPr>
            <w:tcW w:w="1396"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17,1</w:t>
            </w:r>
          </w:p>
        </w:tc>
        <w:tc>
          <w:tcPr>
            <w:tcW w:w="1489"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63,2</w:t>
            </w:r>
          </w:p>
        </w:tc>
      </w:tr>
      <w:tr w:rsidR="003279E5" w:rsidRPr="003279E5" w:rsidTr="003909A3">
        <w:trPr>
          <w:cantSplit/>
        </w:trPr>
        <w:tc>
          <w:tcPr>
            <w:tcW w:w="744" w:type="dxa"/>
            <w:vMerge/>
            <w:tcBorders>
              <w:top w:val="single" w:sz="16" w:space="0" w:color="000000"/>
              <w:left w:val="single" w:sz="16" w:space="0" w:color="000000"/>
              <w:bottom w:val="single" w:sz="16" w:space="0" w:color="000000"/>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760"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ΠΕ03</w:t>
            </w:r>
          </w:p>
        </w:tc>
        <w:tc>
          <w:tcPr>
            <w:tcW w:w="1163"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w:t>
            </w:r>
          </w:p>
        </w:tc>
        <w:tc>
          <w:tcPr>
            <w:tcW w:w="1023"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8,5</w:t>
            </w:r>
          </w:p>
        </w:tc>
        <w:tc>
          <w:tcPr>
            <w:tcW w:w="1396"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8,5</w:t>
            </w:r>
          </w:p>
        </w:tc>
        <w:tc>
          <w:tcPr>
            <w:tcW w:w="1489"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71,8</w:t>
            </w:r>
          </w:p>
        </w:tc>
      </w:tr>
      <w:tr w:rsidR="003279E5" w:rsidRPr="003279E5" w:rsidTr="003909A3">
        <w:trPr>
          <w:cantSplit/>
        </w:trPr>
        <w:tc>
          <w:tcPr>
            <w:tcW w:w="744" w:type="dxa"/>
            <w:vMerge/>
            <w:tcBorders>
              <w:top w:val="single" w:sz="16" w:space="0" w:color="000000"/>
              <w:left w:val="single" w:sz="16" w:space="0" w:color="000000"/>
              <w:bottom w:val="single" w:sz="16" w:space="0" w:color="000000"/>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760"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ΠΕ04</w:t>
            </w:r>
          </w:p>
        </w:tc>
        <w:tc>
          <w:tcPr>
            <w:tcW w:w="1163"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8</w:t>
            </w:r>
          </w:p>
        </w:tc>
        <w:tc>
          <w:tcPr>
            <w:tcW w:w="1023"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6,8</w:t>
            </w:r>
          </w:p>
        </w:tc>
        <w:tc>
          <w:tcPr>
            <w:tcW w:w="1396"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6,8</w:t>
            </w:r>
          </w:p>
        </w:tc>
        <w:tc>
          <w:tcPr>
            <w:tcW w:w="1489"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78,6</w:t>
            </w:r>
          </w:p>
        </w:tc>
      </w:tr>
      <w:tr w:rsidR="003279E5" w:rsidRPr="003279E5" w:rsidTr="003909A3">
        <w:trPr>
          <w:cantSplit/>
        </w:trPr>
        <w:tc>
          <w:tcPr>
            <w:tcW w:w="744" w:type="dxa"/>
            <w:vMerge/>
            <w:tcBorders>
              <w:top w:val="single" w:sz="16" w:space="0" w:color="000000"/>
              <w:left w:val="single" w:sz="16" w:space="0" w:color="000000"/>
              <w:bottom w:val="single" w:sz="16" w:space="0" w:color="000000"/>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760"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ΠΕ05</w:t>
            </w:r>
          </w:p>
        </w:tc>
        <w:tc>
          <w:tcPr>
            <w:tcW w:w="1163"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w:t>
            </w:r>
          </w:p>
        </w:tc>
        <w:tc>
          <w:tcPr>
            <w:tcW w:w="1023"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,9</w:t>
            </w:r>
          </w:p>
        </w:tc>
        <w:tc>
          <w:tcPr>
            <w:tcW w:w="1396"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,9</w:t>
            </w:r>
          </w:p>
        </w:tc>
        <w:tc>
          <w:tcPr>
            <w:tcW w:w="1489"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79,5</w:t>
            </w:r>
          </w:p>
        </w:tc>
      </w:tr>
      <w:tr w:rsidR="003279E5" w:rsidRPr="003279E5" w:rsidTr="003909A3">
        <w:trPr>
          <w:cantSplit/>
        </w:trPr>
        <w:tc>
          <w:tcPr>
            <w:tcW w:w="744" w:type="dxa"/>
            <w:vMerge/>
            <w:tcBorders>
              <w:top w:val="single" w:sz="16" w:space="0" w:color="000000"/>
              <w:left w:val="single" w:sz="16" w:space="0" w:color="000000"/>
              <w:bottom w:val="single" w:sz="16" w:space="0" w:color="000000"/>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760"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ΠΕ06</w:t>
            </w:r>
          </w:p>
        </w:tc>
        <w:tc>
          <w:tcPr>
            <w:tcW w:w="1163"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5</w:t>
            </w:r>
          </w:p>
        </w:tc>
        <w:tc>
          <w:tcPr>
            <w:tcW w:w="1023"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4,3</w:t>
            </w:r>
          </w:p>
        </w:tc>
        <w:tc>
          <w:tcPr>
            <w:tcW w:w="1396"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4,3</w:t>
            </w:r>
          </w:p>
        </w:tc>
        <w:tc>
          <w:tcPr>
            <w:tcW w:w="1489"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83,8</w:t>
            </w:r>
          </w:p>
        </w:tc>
      </w:tr>
      <w:tr w:rsidR="003279E5" w:rsidRPr="003279E5" w:rsidTr="003909A3">
        <w:trPr>
          <w:cantSplit/>
        </w:trPr>
        <w:tc>
          <w:tcPr>
            <w:tcW w:w="744" w:type="dxa"/>
            <w:vMerge/>
            <w:tcBorders>
              <w:top w:val="single" w:sz="16" w:space="0" w:color="000000"/>
              <w:left w:val="single" w:sz="16" w:space="0" w:color="000000"/>
              <w:bottom w:val="single" w:sz="16" w:space="0" w:color="000000"/>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760"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ΠΕ07</w:t>
            </w:r>
          </w:p>
        </w:tc>
        <w:tc>
          <w:tcPr>
            <w:tcW w:w="1163"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4</w:t>
            </w:r>
          </w:p>
        </w:tc>
        <w:tc>
          <w:tcPr>
            <w:tcW w:w="1023"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3,4</w:t>
            </w:r>
          </w:p>
        </w:tc>
        <w:tc>
          <w:tcPr>
            <w:tcW w:w="1396"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3,4</w:t>
            </w:r>
          </w:p>
        </w:tc>
        <w:tc>
          <w:tcPr>
            <w:tcW w:w="1489"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87,2</w:t>
            </w:r>
          </w:p>
        </w:tc>
      </w:tr>
      <w:tr w:rsidR="003279E5" w:rsidRPr="003279E5" w:rsidTr="003909A3">
        <w:trPr>
          <w:cantSplit/>
        </w:trPr>
        <w:tc>
          <w:tcPr>
            <w:tcW w:w="744" w:type="dxa"/>
            <w:vMerge/>
            <w:tcBorders>
              <w:top w:val="single" w:sz="16" w:space="0" w:color="000000"/>
              <w:left w:val="single" w:sz="16" w:space="0" w:color="000000"/>
              <w:bottom w:val="single" w:sz="16" w:space="0" w:color="000000"/>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760"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ΠΕ10</w:t>
            </w:r>
          </w:p>
        </w:tc>
        <w:tc>
          <w:tcPr>
            <w:tcW w:w="1163"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w:t>
            </w:r>
          </w:p>
        </w:tc>
        <w:tc>
          <w:tcPr>
            <w:tcW w:w="1023"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,9</w:t>
            </w:r>
          </w:p>
        </w:tc>
        <w:tc>
          <w:tcPr>
            <w:tcW w:w="1396"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,9</w:t>
            </w:r>
          </w:p>
        </w:tc>
        <w:tc>
          <w:tcPr>
            <w:tcW w:w="1489"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88,0</w:t>
            </w:r>
          </w:p>
        </w:tc>
      </w:tr>
      <w:tr w:rsidR="003279E5" w:rsidRPr="003279E5" w:rsidTr="003909A3">
        <w:trPr>
          <w:cantSplit/>
        </w:trPr>
        <w:tc>
          <w:tcPr>
            <w:tcW w:w="744" w:type="dxa"/>
            <w:vMerge/>
            <w:tcBorders>
              <w:top w:val="single" w:sz="16" w:space="0" w:color="000000"/>
              <w:left w:val="single" w:sz="16" w:space="0" w:color="000000"/>
              <w:bottom w:val="single" w:sz="16" w:space="0" w:color="000000"/>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760"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ΠΕ11</w:t>
            </w:r>
          </w:p>
        </w:tc>
        <w:tc>
          <w:tcPr>
            <w:tcW w:w="1163"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w:t>
            </w:r>
          </w:p>
        </w:tc>
        <w:tc>
          <w:tcPr>
            <w:tcW w:w="1023"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,9</w:t>
            </w:r>
          </w:p>
        </w:tc>
        <w:tc>
          <w:tcPr>
            <w:tcW w:w="1396"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,9</w:t>
            </w:r>
          </w:p>
        </w:tc>
        <w:tc>
          <w:tcPr>
            <w:tcW w:w="1489"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88,9</w:t>
            </w:r>
          </w:p>
        </w:tc>
      </w:tr>
      <w:tr w:rsidR="003279E5" w:rsidRPr="003279E5" w:rsidTr="003909A3">
        <w:trPr>
          <w:cantSplit/>
        </w:trPr>
        <w:tc>
          <w:tcPr>
            <w:tcW w:w="744" w:type="dxa"/>
            <w:vMerge/>
            <w:tcBorders>
              <w:top w:val="single" w:sz="16" w:space="0" w:color="000000"/>
              <w:left w:val="single" w:sz="16" w:space="0" w:color="000000"/>
              <w:bottom w:val="single" w:sz="16" w:space="0" w:color="000000"/>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760"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ΠΕ15</w:t>
            </w:r>
          </w:p>
        </w:tc>
        <w:tc>
          <w:tcPr>
            <w:tcW w:w="1163"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w:t>
            </w:r>
          </w:p>
        </w:tc>
        <w:tc>
          <w:tcPr>
            <w:tcW w:w="1023"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,9</w:t>
            </w:r>
          </w:p>
        </w:tc>
        <w:tc>
          <w:tcPr>
            <w:tcW w:w="1396"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,9</w:t>
            </w:r>
          </w:p>
        </w:tc>
        <w:tc>
          <w:tcPr>
            <w:tcW w:w="1489"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89,7</w:t>
            </w:r>
          </w:p>
        </w:tc>
      </w:tr>
      <w:tr w:rsidR="003279E5" w:rsidRPr="003279E5" w:rsidTr="003909A3">
        <w:trPr>
          <w:cantSplit/>
        </w:trPr>
        <w:tc>
          <w:tcPr>
            <w:tcW w:w="744" w:type="dxa"/>
            <w:vMerge/>
            <w:tcBorders>
              <w:top w:val="single" w:sz="16" w:space="0" w:color="000000"/>
              <w:left w:val="single" w:sz="16" w:space="0" w:color="000000"/>
              <w:bottom w:val="single" w:sz="16" w:space="0" w:color="000000"/>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760"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ΠΕ17</w:t>
            </w:r>
          </w:p>
        </w:tc>
        <w:tc>
          <w:tcPr>
            <w:tcW w:w="1163"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7</w:t>
            </w:r>
          </w:p>
        </w:tc>
        <w:tc>
          <w:tcPr>
            <w:tcW w:w="1023"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6,0</w:t>
            </w:r>
          </w:p>
        </w:tc>
        <w:tc>
          <w:tcPr>
            <w:tcW w:w="1396"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6,0</w:t>
            </w:r>
          </w:p>
        </w:tc>
        <w:tc>
          <w:tcPr>
            <w:tcW w:w="1489"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95,7</w:t>
            </w:r>
          </w:p>
        </w:tc>
      </w:tr>
      <w:tr w:rsidR="003279E5" w:rsidRPr="003279E5" w:rsidTr="003909A3">
        <w:trPr>
          <w:cantSplit/>
        </w:trPr>
        <w:tc>
          <w:tcPr>
            <w:tcW w:w="744" w:type="dxa"/>
            <w:vMerge/>
            <w:tcBorders>
              <w:top w:val="single" w:sz="16" w:space="0" w:color="000000"/>
              <w:left w:val="single" w:sz="16" w:space="0" w:color="000000"/>
              <w:bottom w:val="single" w:sz="16" w:space="0" w:color="000000"/>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760"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ΠΕ18</w:t>
            </w:r>
          </w:p>
        </w:tc>
        <w:tc>
          <w:tcPr>
            <w:tcW w:w="1163"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w:t>
            </w:r>
          </w:p>
        </w:tc>
        <w:tc>
          <w:tcPr>
            <w:tcW w:w="1023"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1,7</w:t>
            </w:r>
          </w:p>
        </w:tc>
        <w:tc>
          <w:tcPr>
            <w:tcW w:w="1396"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1,7</w:t>
            </w:r>
          </w:p>
        </w:tc>
        <w:tc>
          <w:tcPr>
            <w:tcW w:w="1489"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97,4</w:t>
            </w:r>
          </w:p>
        </w:tc>
      </w:tr>
      <w:tr w:rsidR="003279E5" w:rsidRPr="003279E5" w:rsidTr="003909A3">
        <w:trPr>
          <w:cantSplit/>
        </w:trPr>
        <w:tc>
          <w:tcPr>
            <w:tcW w:w="744" w:type="dxa"/>
            <w:vMerge/>
            <w:tcBorders>
              <w:top w:val="single" w:sz="16" w:space="0" w:color="000000"/>
              <w:left w:val="single" w:sz="16" w:space="0" w:color="000000"/>
              <w:bottom w:val="single" w:sz="16" w:space="0" w:color="000000"/>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760"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ΠΕ19</w:t>
            </w:r>
          </w:p>
        </w:tc>
        <w:tc>
          <w:tcPr>
            <w:tcW w:w="1163"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w:t>
            </w:r>
          </w:p>
        </w:tc>
        <w:tc>
          <w:tcPr>
            <w:tcW w:w="1023"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2,6</w:t>
            </w:r>
          </w:p>
        </w:tc>
        <w:tc>
          <w:tcPr>
            <w:tcW w:w="1396"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2,6</w:t>
            </w:r>
          </w:p>
        </w:tc>
        <w:tc>
          <w:tcPr>
            <w:tcW w:w="1489"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100,0</w:t>
            </w:r>
          </w:p>
        </w:tc>
      </w:tr>
      <w:tr w:rsidR="003279E5" w:rsidRPr="003279E5" w:rsidTr="003909A3">
        <w:trPr>
          <w:cantSplit/>
        </w:trPr>
        <w:tc>
          <w:tcPr>
            <w:tcW w:w="744" w:type="dxa"/>
            <w:vMerge/>
            <w:tcBorders>
              <w:top w:val="single" w:sz="16" w:space="0" w:color="000000"/>
              <w:left w:val="single" w:sz="16" w:space="0" w:color="000000"/>
              <w:bottom w:val="single" w:sz="16" w:space="0" w:color="000000"/>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760" w:type="dxa"/>
            <w:tcBorders>
              <w:top w:val="nil"/>
              <w:left w:val="nil"/>
              <w:bottom w:val="single" w:sz="16" w:space="0" w:color="000000"/>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Total</w:t>
            </w:r>
          </w:p>
        </w:tc>
        <w:tc>
          <w:tcPr>
            <w:tcW w:w="1163" w:type="dxa"/>
            <w:tcBorders>
              <w:top w:val="nil"/>
              <w:left w:val="single" w:sz="16" w:space="0" w:color="000000"/>
              <w:bottom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117</w:t>
            </w:r>
          </w:p>
        </w:tc>
        <w:tc>
          <w:tcPr>
            <w:tcW w:w="1023" w:type="dxa"/>
            <w:tcBorders>
              <w:top w:val="nil"/>
              <w:bottom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100,0</w:t>
            </w:r>
          </w:p>
        </w:tc>
        <w:tc>
          <w:tcPr>
            <w:tcW w:w="1396" w:type="dxa"/>
            <w:tcBorders>
              <w:top w:val="nil"/>
              <w:bottom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100,0</w:t>
            </w:r>
          </w:p>
        </w:tc>
        <w:tc>
          <w:tcPr>
            <w:tcW w:w="1489" w:type="dxa"/>
            <w:tcBorders>
              <w:top w:val="nil"/>
              <w:bottom w:val="single" w:sz="16" w:space="0" w:color="000000"/>
              <w:right w:val="single" w:sz="16" w:space="0" w:color="000000"/>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r>
    </w:tbl>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r w:rsidRPr="003279E5">
        <w:rPr>
          <w:rFonts w:ascii="Courier New" w:eastAsia="Times New Roman" w:hAnsi="Courier New" w:cs="Courier New"/>
          <w:i/>
          <w:iCs/>
          <w:color w:val="000000"/>
          <w:sz w:val="20"/>
          <w:szCs w:val="20"/>
        </w:rPr>
        <w:br w:type="page"/>
      </w:r>
      <w:bookmarkStart w:id="11" w:name="_Toc477257182"/>
      <w:r w:rsidRPr="003279E5">
        <w:rPr>
          <w:rFonts w:ascii="Courier New" w:eastAsia="Times New Roman" w:hAnsi="Courier New" w:cs="Courier New"/>
          <w:i/>
          <w:iCs/>
          <w:color w:val="000000"/>
          <w:sz w:val="20"/>
          <w:szCs w:val="20"/>
        </w:rPr>
        <w:lastRenderedPageBreak/>
        <w:t>Σχήμα 4 – Ραβδόγραμμα, Ειδικότητα</w:t>
      </w:r>
      <w:bookmarkEnd w:id="11"/>
    </w:p>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5200650" cy="4152900"/>
            <wp:effectExtent l="0" t="0" r="0" b="0"/>
            <wp:docPr id="91" name="Εικόνα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0650" cy="4152900"/>
                    </a:xfrm>
                    <a:prstGeom prst="rect">
                      <a:avLst/>
                    </a:prstGeom>
                    <a:noFill/>
                    <a:ln>
                      <a:noFill/>
                    </a:ln>
                  </pic:spPr>
                </pic:pic>
              </a:graphicData>
            </a:graphic>
          </wp:inline>
        </w:drawing>
      </w:r>
    </w:p>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3279E5">
        <w:rPr>
          <w:rFonts w:ascii="Times New Roman" w:eastAsia="Times New Roman" w:hAnsi="Times New Roman" w:cs="Times New Roman"/>
          <w:sz w:val="24"/>
          <w:szCs w:val="24"/>
        </w:rPr>
        <w:t xml:space="preserve">Στον Πίνακα 5 (και Σχήμα 5)παρουσιάζονται οι απαντήσεις στην ερώτηση που διερευνά αν οι εκπαιδευτικοί του δείγματος έχουν άλλες σπουδές, εκτός του βασικού πτυχίου. Σε αυτήν την ερώτηση 82 άτομα (70,1%) απάντησαν ότι δεν έχουν άλλες σπουδές και 35 (29,9%) ότι έχουν. Συγκεκριμένα, 6 εκπαιδευτικοί (5,1%) κατέχουν δεύτερο πτυχίο, 26 (22,2%) έχουν μεταπτυχιακό τίτλο, 1 εκπαιδευτικός (0,9%) έχει μεταπτυχιακό στη διοίκηση και 2 εκπαιδευτικοί (1,7%) έχουν διδακτορικό δίπλωμα. </w:t>
      </w:r>
    </w:p>
    <w:p w:rsidR="003279E5" w:rsidRPr="003279E5" w:rsidRDefault="003279E5"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bookmarkStart w:id="12" w:name="_Toc477257183"/>
      <w:r w:rsidRPr="003279E5">
        <w:rPr>
          <w:rFonts w:ascii="Courier New" w:eastAsia="Times New Roman" w:hAnsi="Courier New" w:cs="Courier New"/>
          <w:i/>
          <w:iCs/>
          <w:color w:val="000000"/>
          <w:sz w:val="20"/>
          <w:szCs w:val="20"/>
        </w:rPr>
        <w:t>Πίνακας 5 – Άλλες Σπουδές</w:t>
      </w:r>
      <w:bookmarkEnd w:id="12"/>
    </w:p>
    <w:tbl>
      <w:tblPr>
        <w:tblW w:w="82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2"/>
        <w:gridCol w:w="2475"/>
        <w:gridCol w:w="1160"/>
        <w:gridCol w:w="1020"/>
        <w:gridCol w:w="1393"/>
        <w:gridCol w:w="1485"/>
      </w:tblGrid>
      <w:tr w:rsidR="003279E5" w:rsidRPr="003279E5" w:rsidTr="003909A3">
        <w:trPr>
          <w:cantSplit/>
        </w:trPr>
        <w:tc>
          <w:tcPr>
            <w:tcW w:w="8275" w:type="dxa"/>
            <w:gridSpan w:val="6"/>
            <w:tcBorders>
              <w:top w:val="nil"/>
              <w:left w:val="nil"/>
              <w:bottom w:val="nil"/>
              <w:right w:val="nil"/>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b/>
                <w:bCs/>
                <w:color w:val="000000"/>
                <w:sz w:val="18"/>
                <w:szCs w:val="18"/>
                <w:lang w:val="en-US"/>
              </w:rPr>
              <w:t>5.Άλλες Σπουδές</w:t>
            </w:r>
          </w:p>
        </w:tc>
      </w:tr>
      <w:tr w:rsidR="003279E5" w:rsidRPr="003279E5" w:rsidTr="003909A3">
        <w:trPr>
          <w:cantSplit/>
        </w:trPr>
        <w:tc>
          <w:tcPr>
            <w:tcW w:w="3217" w:type="dxa"/>
            <w:gridSpan w:val="2"/>
            <w:tcBorders>
              <w:top w:val="single" w:sz="16" w:space="0" w:color="000000"/>
              <w:left w:val="single" w:sz="16" w:space="0" w:color="000000"/>
              <w:bottom w:val="single" w:sz="16" w:space="0" w:color="000000"/>
              <w:right w:val="nil"/>
            </w:tcBorders>
            <w:shd w:val="clear" w:color="auto" w:fill="FFFFFF"/>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p>
        </w:tc>
        <w:tc>
          <w:tcPr>
            <w:tcW w:w="1160" w:type="dxa"/>
            <w:tcBorders>
              <w:top w:val="single" w:sz="16" w:space="0" w:color="000000"/>
              <w:left w:val="single" w:sz="16" w:space="0" w:color="000000"/>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Frequency</w:t>
            </w:r>
          </w:p>
        </w:tc>
        <w:tc>
          <w:tcPr>
            <w:tcW w:w="1020" w:type="dxa"/>
            <w:tcBorders>
              <w:top w:val="single" w:sz="16" w:space="0" w:color="000000"/>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Percent</w:t>
            </w:r>
          </w:p>
        </w:tc>
        <w:tc>
          <w:tcPr>
            <w:tcW w:w="1393" w:type="dxa"/>
            <w:tcBorders>
              <w:top w:val="single" w:sz="16" w:space="0" w:color="000000"/>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Valid Percent</w:t>
            </w:r>
          </w:p>
        </w:tc>
        <w:tc>
          <w:tcPr>
            <w:tcW w:w="1485" w:type="dxa"/>
            <w:tcBorders>
              <w:top w:val="single" w:sz="16" w:space="0" w:color="000000"/>
              <w:bottom w:val="single" w:sz="16" w:space="0" w:color="000000"/>
              <w:right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Cumulative Percent</w:t>
            </w:r>
          </w:p>
        </w:tc>
      </w:tr>
      <w:tr w:rsidR="003279E5" w:rsidRPr="003279E5" w:rsidTr="003909A3">
        <w:trPr>
          <w:cantSplit/>
        </w:trPr>
        <w:tc>
          <w:tcPr>
            <w:tcW w:w="742" w:type="dxa"/>
            <w:vMerge w:val="restart"/>
            <w:tcBorders>
              <w:top w:val="single" w:sz="16" w:space="0" w:color="000000"/>
              <w:left w:val="single" w:sz="16" w:space="0" w:color="000000"/>
              <w:bottom w:val="single" w:sz="16" w:space="0" w:color="000000"/>
              <w:right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Valid</w:t>
            </w:r>
          </w:p>
        </w:tc>
        <w:tc>
          <w:tcPr>
            <w:tcW w:w="2475" w:type="dxa"/>
            <w:tcBorders>
              <w:top w:val="single" w:sz="16" w:space="0" w:color="000000"/>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Χωρίς άλλες σπουδές</w:t>
            </w:r>
          </w:p>
        </w:tc>
        <w:tc>
          <w:tcPr>
            <w:tcW w:w="1160" w:type="dxa"/>
            <w:tcBorders>
              <w:top w:val="single" w:sz="16" w:space="0" w:color="000000"/>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82</w:t>
            </w:r>
          </w:p>
        </w:tc>
        <w:tc>
          <w:tcPr>
            <w:tcW w:w="1020" w:type="dxa"/>
            <w:tcBorders>
              <w:top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70,1</w:t>
            </w:r>
          </w:p>
        </w:tc>
        <w:tc>
          <w:tcPr>
            <w:tcW w:w="1393" w:type="dxa"/>
            <w:tcBorders>
              <w:top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70,1</w:t>
            </w:r>
          </w:p>
        </w:tc>
        <w:tc>
          <w:tcPr>
            <w:tcW w:w="1485" w:type="dxa"/>
            <w:tcBorders>
              <w:top w:val="single" w:sz="16" w:space="0" w:color="000000"/>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70,1</w:t>
            </w:r>
          </w:p>
        </w:tc>
      </w:tr>
      <w:tr w:rsidR="003279E5" w:rsidRPr="003279E5" w:rsidTr="003909A3">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2475"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Δεύτερο Πτυχίο</w:t>
            </w:r>
          </w:p>
        </w:tc>
        <w:tc>
          <w:tcPr>
            <w:tcW w:w="1160"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6</w:t>
            </w:r>
          </w:p>
        </w:tc>
        <w:tc>
          <w:tcPr>
            <w:tcW w:w="1020"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5,1</w:t>
            </w:r>
          </w:p>
        </w:tc>
        <w:tc>
          <w:tcPr>
            <w:tcW w:w="1393"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5,1</w:t>
            </w:r>
          </w:p>
        </w:tc>
        <w:tc>
          <w:tcPr>
            <w:tcW w:w="1485"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75,2</w:t>
            </w:r>
          </w:p>
        </w:tc>
      </w:tr>
      <w:tr w:rsidR="003279E5" w:rsidRPr="003279E5" w:rsidTr="003909A3">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2475"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Μεταπτυχιακό</w:t>
            </w:r>
          </w:p>
        </w:tc>
        <w:tc>
          <w:tcPr>
            <w:tcW w:w="1160"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26</w:t>
            </w:r>
          </w:p>
        </w:tc>
        <w:tc>
          <w:tcPr>
            <w:tcW w:w="1020"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22,2</w:t>
            </w:r>
          </w:p>
        </w:tc>
        <w:tc>
          <w:tcPr>
            <w:tcW w:w="1393"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22,2</w:t>
            </w:r>
          </w:p>
        </w:tc>
        <w:tc>
          <w:tcPr>
            <w:tcW w:w="1485"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97,4</w:t>
            </w:r>
          </w:p>
        </w:tc>
      </w:tr>
      <w:tr w:rsidR="003279E5" w:rsidRPr="003279E5" w:rsidTr="003909A3">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2475"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Μεταπτυχιακό στη Διοίκηση</w:t>
            </w:r>
          </w:p>
        </w:tc>
        <w:tc>
          <w:tcPr>
            <w:tcW w:w="1160"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w:t>
            </w:r>
          </w:p>
        </w:tc>
        <w:tc>
          <w:tcPr>
            <w:tcW w:w="1020"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,9</w:t>
            </w:r>
          </w:p>
        </w:tc>
        <w:tc>
          <w:tcPr>
            <w:tcW w:w="1393"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,9</w:t>
            </w:r>
          </w:p>
        </w:tc>
        <w:tc>
          <w:tcPr>
            <w:tcW w:w="1485"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98,3</w:t>
            </w:r>
          </w:p>
        </w:tc>
      </w:tr>
      <w:tr w:rsidR="003279E5" w:rsidRPr="003279E5" w:rsidTr="003909A3">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2475"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Διδακτορικό</w:t>
            </w:r>
          </w:p>
        </w:tc>
        <w:tc>
          <w:tcPr>
            <w:tcW w:w="1160"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w:t>
            </w:r>
          </w:p>
        </w:tc>
        <w:tc>
          <w:tcPr>
            <w:tcW w:w="1020"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1,7</w:t>
            </w:r>
          </w:p>
        </w:tc>
        <w:tc>
          <w:tcPr>
            <w:tcW w:w="1393"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1,7</w:t>
            </w:r>
          </w:p>
        </w:tc>
        <w:tc>
          <w:tcPr>
            <w:tcW w:w="1485"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100,0</w:t>
            </w:r>
          </w:p>
        </w:tc>
      </w:tr>
      <w:tr w:rsidR="003279E5" w:rsidRPr="003279E5" w:rsidTr="003909A3">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2475" w:type="dxa"/>
            <w:tcBorders>
              <w:top w:val="nil"/>
              <w:left w:val="nil"/>
              <w:bottom w:val="single" w:sz="16" w:space="0" w:color="000000"/>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Total</w:t>
            </w:r>
          </w:p>
        </w:tc>
        <w:tc>
          <w:tcPr>
            <w:tcW w:w="1160" w:type="dxa"/>
            <w:tcBorders>
              <w:top w:val="nil"/>
              <w:left w:val="single" w:sz="16" w:space="0" w:color="000000"/>
              <w:bottom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117</w:t>
            </w:r>
          </w:p>
        </w:tc>
        <w:tc>
          <w:tcPr>
            <w:tcW w:w="1020" w:type="dxa"/>
            <w:tcBorders>
              <w:top w:val="nil"/>
              <w:bottom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100,0</w:t>
            </w:r>
          </w:p>
        </w:tc>
        <w:tc>
          <w:tcPr>
            <w:tcW w:w="1393" w:type="dxa"/>
            <w:tcBorders>
              <w:top w:val="nil"/>
              <w:bottom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100,0</w:t>
            </w:r>
          </w:p>
        </w:tc>
        <w:tc>
          <w:tcPr>
            <w:tcW w:w="1485" w:type="dxa"/>
            <w:tcBorders>
              <w:top w:val="nil"/>
              <w:bottom w:val="single" w:sz="16" w:space="0" w:color="000000"/>
              <w:right w:val="single" w:sz="16" w:space="0" w:color="000000"/>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r>
    </w:tbl>
    <w:p w:rsidR="003279E5" w:rsidRPr="003279E5" w:rsidRDefault="003279E5"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bookmarkStart w:id="13" w:name="_Toc477257184"/>
      <w:r w:rsidRPr="003279E5">
        <w:rPr>
          <w:rFonts w:ascii="Courier New" w:eastAsia="Times New Roman" w:hAnsi="Courier New" w:cs="Courier New"/>
          <w:i/>
          <w:iCs/>
          <w:color w:val="000000"/>
          <w:sz w:val="20"/>
          <w:szCs w:val="20"/>
        </w:rPr>
        <w:t>Σχήμα 5 – Ραβδόγραμμα, Άλλες Σπουδές</w:t>
      </w:r>
      <w:bookmarkEnd w:id="13"/>
    </w:p>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4733925" cy="3781425"/>
            <wp:effectExtent l="0" t="0" r="9525" b="9525"/>
            <wp:docPr id="90" name="Εικόνα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33925" cy="3781425"/>
                    </a:xfrm>
                    <a:prstGeom prst="rect">
                      <a:avLst/>
                    </a:prstGeom>
                    <a:noFill/>
                    <a:ln>
                      <a:noFill/>
                    </a:ln>
                  </pic:spPr>
                </pic:pic>
              </a:graphicData>
            </a:graphic>
          </wp:inline>
        </w:drawing>
      </w:r>
    </w:p>
    <w:p w:rsidR="003279E5" w:rsidRPr="003279E5" w:rsidRDefault="003279E5" w:rsidP="003279E5">
      <w:pPr>
        <w:widowControl w:val="0"/>
        <w:autoSpaceDE w:val="0"/>
        <w:autoSpaceDN w:val="0"/>
        <w:adjustRightInd w:val="0"/>
        <w:spacing w:after="0" w:line="360" w:lineRule="auto"/>
        <w:jc w:val="both"/>
        <w:rPr>
          <w:rFonts w:ascii="Times New Roman" w:eastAsia="Times New Roman" w:hAnsi="Times New Roman" w:cs="Times New Roman"/>
          <w:sz w:val="24"/>
          <w:szCs w:val="24"/>
        </w:rPr>
      </w:pPr>
    </w:p>
    <w:p w:rsidR="003279E5" w:rsidRDefault="003279E5" w:rsidP="003279E5">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3279E5">
        <w:rPr>
          <w:rFonts w:ascii="Times New Roman" w:eastAsia="Times New Roman" w:hAnsi="Times New Roman" w:cs="Times New Roman"/>
          <w:sz w:val="24"/>
          <w:szCs w:val="24"/>
        </w:rPr>
        <w:t>Η τελευταία ερώτηση του πρώτου μέρους του ερωτηματολογίου καταγράφει τα στοιχεία επιμόρφωσης των εκπαιδευτικών του δείγματος. Είναι μια ερώτηση πολλαπλών επιλογών – ο κάθε εκπαιδευτικός έχει τη δυνατότητα να επιλέξει μια ή περισσότερες απαντήσεις. Με αυτήν την μέθοδο, καταγράφονται όλες οι απαντήσεις, το πλήθος των οποίων, τις περισσότερες φορές είναι μεγαλύτερο από το πλήθος των απαντούντων. Στην ερώτηση απάντησαν 103 από τα 117 άτομα του δείγματος και επέλεξαν 211 απαντήσεις, οι οποίες παρουσιάζονται στον Πίνακα 6 και στο Σχήμα 6. Συγκεκριμένα, 63 άτομα (61,2% των ατόμων που απάντησαν) έχουν παρακολουθήσει ΠΕΚ (επιμόρφωση νεοδιοριζόμενων εκπαιδευτικών -Περιφερειακά Επιμορφωτικά Κέντρα), 55 άτομα (53,4%) έχουν λάβει επιμόρφωση ΤΠΕ (Τεχνολογίες Πληροφοριών και Επικοινωνίας), 28 άτομα (27,2%) έχουν παρακολουθήσει Σεμινάρια Πανεπιστημίου, και 65 άτομα (63,1% των ατόμων που απάντησαν) έχουν παρακολουθήσει Σεμινάρια άνω των 30 ωρών.</w:t>
      </w:r>
    </w:p>
    <w:p w:rsidR="00665D68" w:rsidRDefault="00665D68" w:rsidP="003279E5">
      <w:pPr>
        <w:widowControl w:val="0"/>
        <w:autoSpaceDE w:val="0"/>
        <w:autoSpaceDN w:val="0"/>
        <w:adjustRightInd w:val="0"/>
        <w:spacing w:after="0" w:line="360" w:lineRule="auto"/>
        <w:jc w:val="both"/>
        <w:rPr>
          <w:rFonts w:ascii="Times New Roman" w:eastAsia="Times New Roman" w:hAnsi="Times New Roman" w:cs="Times New Roman"/>
          <w:sz w:val="24"/>
          <w:szCs w:val="24"/>
        </w:rPr>
      </w:pPr>
    </w:p>
    <w:p w:rsidR="00665D68" w:rsidRDefault="00665D68" w:rsidP="003279E5">
      <w:pPr>
        <w:widowControl w:val="0"/>
        <w:autoSpaceDE w:val="0"/>
        <w:autoSpaceDN w:val="0"/>
        <w:adjustRightInd w:val="0"/>
        <w:spacing w:after="0" w:line="360" w:lineRule="auto"/>
        <w:jc w:val="both"/>
        <w:rPr>
          <w:rFonts w:ascii="Times New Roman" w:eastAsia="Times New Roman" w:hAnsi="Times New Roman" w:cs="Times New Roman"/>
          <w:sz w:val="24"/>
          <w:szCs w:val="24"/>
        </w:rPr>
      </w:pPr>
    </w:p>
    <w:p w:rsidR="00665D68" w:rsidRDefault="00665D68" w:rsidP="003279E5">
      <w:pPr>
        <w:widowControl w:val="0"/>
        <w:autoSpaceDE w:val="0"/>
        <w:autoSpaceDN w:val="0"/>
        <w:adjustRightInd w:val="0"/>
        <w:spacing w:after="0" w:line="360" w:lineRule="auto"/>
        <w:jc w:val="both"/>
        <w:rPr>
          <w:rFonts w:ascii="Times New Roman" w:eastAsia="Times New Roman" w:hAnsi="Times New Roman" w:cs="Times New Roman"/>
          <w:sz w:val="24"/>
          <w:szCs w:val="24"/>
        </w:rPr>
      </w:pPr>
    </w:p>
    <w:p w:rsidR="00665D68" w:rsidRDefault="00665D68" w:rsidP="003279E5">
      <w:pPr>
        <w:widowControl w:val="0"/>
        <w:autoSpaceDE w:val="0"/>
        <w:autoSpaceDN w:val="0"/>
        <w:adjustRightInd w:val="0"/>
        <w:spacing w:after="0" w:line="360" w:lineRule="auto"/>
        <w:jc w:val="both"/>
        <w:rPr>
          <w:rFonts w:ascii="Times New Roman" w:eastAsia="Times New Roman" w:hAnsi="Times New Roman" w:cs="Times New Roman"/>
          <w:sz w:val="24"/>
          <w:szCs w:val="24"/>
        </w:rPr>
      </w:pPr>
    </w:p>
    <w:p w:rsidR="00665D68" w:rsidRPr="003279E5" w:rsidRDefault="00665D68" w:rsidP="003279E5">
      <w:pPr>
        <w:widowControl w:val="0"/>
        <w:autoSpaceDE w:val="0"/>
        <w:autoSpaceDN w:val="0"/>
        <w:adjustRightInd w:val="0"/>
        <w:spacing w:after="0" w:line="360" w:lineRule="auto"/>
        <w:jc w:val="both"/>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bookmarkStart w:id="14" w:name="_Toc477257185"/>
      <w:r w:rsidRPr="003279E5">
        <w:rPr>
          <w:rFonts w:ascii="Courier New" w:eastAsia="Times New Roman" w:hAnsi="Courier New" w:cs="Courier New"/>
          <w:i/>
          <w:iCs/>
          <w:color w:val="000000"/>
          <w:sz w:val="20"/>
          <w:szCs w:val="20"/>
        </w:rPr>
        <w:t>Πίνακας 6 – Επιμόρφωση</w:t>
      </w:r>
      <w:bookmarkEnd w:id="14"/>
    </w:p>
    <w:tbl>
      <w:tblPr>
        <w:tblW w:w="80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425"/>
        <w:gridCol w:w="2478"/>
        <w:gridCol w:w="1022"/>
        <w:gridCol w:w="1022"/>
        <w:gridCol w:w="2063"/>
      </w:tblGrid>
      <w:tr w:rsidR="003279E5" w:rsidRPr="003279E5" w:rsidTr="003909A3">
        <w:trPr>
          <w:cantSplit/>
        </w:trPr>
        <w:tc>
          <w:tcPr>
            <w:tcW w:w="8010" w:type="dxa"/>
            <w:gridSpan w:val="5"/>
            <w:tcBorders>
              <w:top w:val="nil"/>
              <w:left w:val="nil"/>
              <w:bottom w:val="nil"/>
              <w:right w:val="nil"/>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3279E5">
              <w:rPr>
                <w:rFonts w:ascii="Arial" w:eastAsia="Times New Roman" w:hAnsi="Arial" w:cs="Arial"/>
                <w:b/>
                <w:bCs/>
                <w:color w:val="000000"/>
                <w:sz w:val="18"/>
                <w:szCs w:val="18"/>
              </w:rPr>
              <w:t>Επιμόρφωση</w:t>
            </w:r>
          </w:p>
        </w:tc>
      </w:tr>
      <w:tr w:rsidR="003279E5" w:rsidRPr="003279E5" w:rsidTr="003909A3">
        <w:trPr>
          <w:cantSplit/>
        </w:trPr>
        <w:tc>
          <w:tcPr>
            <w:tcW w:w="3903" w:type="dxa"/>
            <w:gridSpan w:val="2"/>
            <w:vMerge w:val="restart"/>
            <w:tcBorders>
              <w:top w:val="single" w:sz="16" w:space="0" w:color="000000"/>
              <w:left w:val="single" w:sz="16" w:space="0" w:color="000000"/>
              <w:bottom w:val="nil"/>
              <w:right w:val="nil"/>
            </w:tcBorders>
            <w:shd w:val="clear" w:color="auto" w:fill="FFFFFF"/>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p>
        </w:tc>
        <w:tc>
          <w:tcPr>
            <w:tcW w:w="2044" w:type="dxa"/>
            <w:gridSpan w:val="2"/>
            <w:tcBorders>
              <w:top w:val="single" w:sz="16" w:space="0" w:color="000000"/>
              <w:left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Responses</w:t>
            </w:r>
          </w:p>
        </w:tc>
        <w:tc>
          <w:tcPr>
            <w:tcW w:w="2063" w:type="dxa"/>
            <w:vMerge w:val="restart"/>
            <w:tcBorders>
              <w:top w:val="single" w:sz="16" w:space="0" w:color="000000"/>
              <w:right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Percent of Cases</w:t>
            </w:r>
          </w:p>
        </w:tc>
      </w:tr>
      <w:tr w:rsidR="003279E5" w:rsidRPr="003279E5" w:rsidTr="003909A3">
        <w:trPr>
          <w:cantSplit/>
        </w:trPr>
        <w:tc>
          <w:tcPr>
            <w:tcW w:w="3903" w:type="dxa"/>
            <w:gridSpan w:val="2"/>
            <w:vMerge/>
            <w:tcBorders>
              <w:top w:val="single" w:sz="16" w:space="0" w:color="000000"/>
              <w:left w:val="single" w:sz="16" w:space="0" w:color="000000"/>
              <w:bottom w:val="nil"/>
              <w:right w:val="nil"/>
            </w:tcBorders>
            <w:shd w:val="clear" w:color="auto" w:fill="FFFFFF"/>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1022" w:type="dxa"/>
            <w:tcBorders>
              <w:left w:val="single" w:sz="16" w:space="0" w:color="000000"/>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N</w:t>
            </w:r>
          </w:p>
        </w:tc>
        <w:tc>
          <w:tcPr>
            <w:tcW w:w="1022" w:type="dxa"/>
            <w:tcBorders>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Percent</w:t>
            </w:r>
          </w:p>
        </w:tc>
        <w:tc>
          <w:tcPr>
            <w:tcW w:w="2063" w:type="dxa"/>
            <w:vMerge/>
            <w:tcBorders>
              <w:top w:val="single" w:sz="16" w:space="0" w:color="000000"/>
              <w:right w:val="single" w:sz="16" w:space="0" w:color="000000"/>
            </w:tcBorders>
            <w:shd w:val="clear" w:color="auto" w:fill="FFFFFF"/>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r>
      <w:tr w:rsidR="003279E5" w:rsidRPr="003279E5" w:rsidTr="003909A3">
        <w:trPr>
          <w:cantSplit/>
        </w:trPr>
        <w:tc>
          <w:tcPr>
            <w:tcW w:w="1425" w:type="dxa"/>
            <w:vMerge w:val="restart"/>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επιμόρφωση</w:t>
            </w:r>
            <w:r w:rsidRPr="003279E5">
              <w:rPr>
                <w:rFonts w:ascii="Arial" w:eastAsia="Times New Roman" w:hAnsi="Arial" w:cs="Arial"/>
                <w:color w:val="000000"/>
                <w:sz w:val="18"/>
                <w:szCs w:val="18"/>
                <w:vertAlign w:val="superscript"/>
                <w:lang w:val="en-US"/>
              </w:rPr>
              <w:t>a</w:t>
            </w:r>
          </w:p>
        </w:tc>
        <w:tc>
          <w:tcPr>
            <w:tcW w:w="2478" w:type="dxa"/>
            <w:tcBorders>
              <w:top w:val="single" w:sz="16" w:space="0" w:color="000000"/>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6.2.Επιμόρφωση-ΠΕΚ</w:t>
            </w:r>
          </w:p>
        </w:tc>
        <w:tc>
          <w:tcPr>
            <w:tcW w:w="1022" w:type="dxa"/>
            <w:tcBorders>
              <w:top w:val="single" w:sz="16" w:space="0" w:color="000000"/>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63</w:t>
            </w:r>
          </w:p>
        </w:tc>
        <w:tc>
          <w:tcPr>
            <w:tcW w:w="1022" w:type="dxa"/>
            <w:tcBorders>
              <w:top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29,9%</w:t>
            </w:r>
          </w:p>
        </w:tc>
        <w:tc>
          <w:tcPr>
            <w:tcW w:w="2063" w:type="dxa"/>
            <w:tcBorders>
              <w:top w:val="single" w:sz="16" w:space="0" w:color="000000"/>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61,2%</w:t>
            </w:r>
          </w:p>
        </w:tc>
      </w:tr>
      <w:tr w:rsidR="003279E5" w:rsidRPr="003279E5" w:rsidTr="003909A3">
        <w:trPr>
          <w:cantSplit/>
        </w:trPr>
        <w:tc>
          <w:tcPr>
            <w:tcW w:w="1425" w:type="dxa"/>
            <w:vMerge/>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2478"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6.3.Επιμόρφωση-ΤΠΕ</w:t>
            </w:r>
          </w:p>
        </w:tc>
        <w:tc>
          <w:tcPr>
            <w:tcW w:w="1022"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55</w:t>
            </w:r>
          </w:p>
        </w:tc>
        <w:tc>
          <w:tcPr>
            <w:tcW w:w="1022"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26,1%</w:t>
            </w:r>
          </w:p>
        </w:tc>
        <w:tc>
          <w:tcPr>
            <w:tcW w:w="2063"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53,4%</w:t>
            </w:r>
          </w:p>
        </w:tc>
      </w:tr>
      <w:tr w:rsidR="003279E5" w:rsidRPr="003279E5" w:rsidTr="003909A3">
        <w:trPr>
          <w:cantSplit/>
        </w:trPr>
        <w:tc>
          <w:tcPr>
            <w:tcW w:w="1425" w:type="dxa"/>
            <w:vMerge/>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2478"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6.4.Επιμόρφωση-Σεμινάρια Πανεπιστημίου</w:t>
            </w:r>
          </w:p>
        </w:tc>
        <w:tc>
          <w:tcPr>
            <w:tcW w:w="1022"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28</w:t>
            </w:r>
          </w:p>
        </w:tc>
        <w:tc>
          <w:tcPr>
            <w:tcW w:w="1022"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13,3%</w:t>
            </w:r>
          </w:p>
        </w:tc>
        <w:tc>
          <w:tcPr>
            <w:tcW w:w="2063"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27,2%</w:t>
            </w:r>
          </w:p>
        </w:tc>
      </w:tr>
      <w:tr w:rsidR="003279E5" w:rsidRPr="003279E5" w:rsidTr="003909A3">
        <w:trPr>
          <w:cantSplit/>
        </w:trPr>
        <w:tc>
          <w:tcPr>
            <w:tcW w:w="1425" w:type="dxa"/>
            <w:vMerge/>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2478"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3279E5">
              <w:rPr>
                <w:rFonts w:ascii="Arial" w:eastAsia="Times New Roman" w:hAnsi="Arial" w:cs="Arial"/>
                <w:color w:val="000000"/>
                <w:sz w:val="18"/>
                <w:szCs w:val="18"/>
              </w:rPr>
              <w:t>6.5.Επιμόρφωση-Σεμινάρια άνω των 30 ωρών</w:t>
            </w:r>
          </w:p>
        </w:tc>
        <w:tc>
          <w:tcPr>
            <w:tcW w:w="1022"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65</w:t>
            </w:r>
          </w:p>
        </w:tc>
        <w:tc>
          <w:tcPr>
            <w:tcW w:w="1022"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30,8%</w:t>
            </w:r>
          </w:p>
        </w:tc>
        <w:tc>
          <w:tcPr>
            <w:tcW w:w="2063"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63,1%</w:t>
            </w:r>
          </w:p>
        </w:tc>
      </w:tr>
      <w:tr w:rsidR="003279E5" w:rsidRPr="003279E5" w:rsidTr="003909A3">
        <w:trPr>
          <w:cantSplit/>
        </w:trPr>
        <w:tc>
          <w:tcPr>
            <w:tcW w:w="3903" w:type="dxa"/>
            <w:gridSpan w:val="2"/>
            <w:tcBorders>
              <w:top w:val="nil"/>
              <w:left w:val="single" w:sz="16" w:space="0" w:color="000000"/>
              <w:bottom w:val="single" w:sz="16" w:space="0" w:color="000000"/>
              <w:right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Total</w:t>
            </w:r>
          </w:p>
        </w:tc>
        <w:tc>
          <w:tcPr>
            <w:tcW w:w="1022" w:type="dxa"/>
            <w:tcBorders>
              <w:top w:val="nil"/>
              <w:left w:val="single" w:sz="16" w:space="0" w:color="000000"/>
              <w:bottom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211</w:t>
            </w:r>
          </w:p>
        </w:tc>
        <w:tc>
          <w:tcPr>
            <w:tcW w:w="1022" w:type="dxa"/>
            <w:tcBorders>
              <w:top w:val="nil"/>
              <w:bottom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100,0%</w:t>
            </w:r>
          </w:p>
        </w:tc>
        <w:tc>
          <w:tcPr>
            <w:tcW w:w="2063" w:type="dxa"/>
            <w:tcBorders>
              <w:top w:val="nil"/>
              <w:bottom w:val="single" w:sz="16" w:space="0" w:color="000000"/>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204,9%</w:t>
            </w:r>
          </w:p>
        </w:tc>
      </w:tr>
    </w:tbl>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rPr>
      </w:pPr>
    </w:p>
    <w:p w:rsidR="00A85648" w:rsidRDefault="00A85648"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lang w:val="en-US"/>
        </w:rPr>
      </w:pPr>
      <w:bookmarkStart w:id="15" w:name="_Toc477257186"/>
    </w:p>
    <w:p w:rsidR="00A85648" w:rsidRDefault="00A85648"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lang w:val="en-US"/>
        </w:rPr>
      </w:pPr>
    </w:p>
    <w:p w:rsidR="003279E5" w:rsidRPr="003279E5" w:rsidRDefault="003279E5"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r w:rsidRPr="003279E5">
        <w:rPr>
          <w:rFonts w:ascii="Courier New" w:eastAsia="Times New Roman" w:hAnsi="Courier New" w:cs="Courier New"/>
          <w:i/>
          <w:iCs/>
          <w:color w:val="000000"/>
          <w:sz w:val="20"/>
          <w:szCs w:val="20"/>
        </w:rPr>
        <w:t>Σχήμα 6 – Κυκλικό Διάγραμμα, Επιμόρφωση</w:t>
      </w:r>
      <w:bookmarkEnd w:id="15"/>
    </w:p>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Courier New" w:eastAsia="Times New Roman" w:hAnsi="Courier New" w:cs="Courier New"/>
          <w:noProof/>
          <w:color w:val="000000"/>
          <w:sz w:val="20"/>
          <w:szCs w:val="24"/>
          <w:lang w:eastAsia="el-GR"/>
        </w:rPr>
        <w:drawing>
          <wp:inline distT="0" distB="0" distL="0" distR="0">
            <wp:extent cx="5095875" cy="2352675"/>
            <wp:effectExtent l="0" t="0" r="9525" b="9525"/>
            <wp:docPr id="89" name="Εικόνα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5875" cy="2352675"/>
                    </a:xfrm>
                    <a:prstGeom prst="rect">
                      <a:avLst/>
                    </a:prstGeom>
                    <a:noFill/>
                    <a:ln>
                      <a:noFill/>
                    </a:ln>
                  </pic:spPr>
                </pic:pic>
              </a:graphicData>
            </a:graphic>
          </wp:inline>
        </w:drawing>
      </w:r>
    </w:p>
    <w:p w:rsidR="003279E5" w:rsidRPr="002E392B" w:rsidRDefault="003279E5" w:rsidP="003279E5">
      <w:pPr>
        <w:widowControl w:val="0"/>
        <w:autoSpaceDE w:val="0"/>
        <w:autoSpaceDN w:val="0"/>
        <w:adjustRightInd w:val="0"/>
        <w:spacing w:after="0" w:line="240" w:lineRule="auto"/>
        <w:outlineLvl w:val="1"/>
        <w:rPr>
          <w:rFonts w:ascii="Times New Roman" w:eastAsia="Times New Roman" w:hAnsi="Times New Roman" w:cs="Times New Roman"/>
          <w:b/>
          <w:bCs/>
          <w:iCs/>
          <w:color w:val="000000"/>
          <w:sz w:val="24"/>
          <w:szCs w:val="24"/>
        </w:rPr>
      </w:pPr>
      <w:r w:rsidRPr="003279E5">
        <w:rPr>
          <w:rFonts w:ascii="Courier New" w:eastAsia="Times New Roman" w:hAnsi="Courier New" w:cs="Courier New"/>
          <w:b/>
          <w:bCs/>
          <w:i/>
          <w:iCs/>
          <w:color w:val="000000"/>
          <w:sz w:val="28"/>
          <w:szCs w:val="28"/>
        </w:rPr>
        <w:br w:type="page"/>
      </w:r>
      <w:bookmarkStart w:id="16" w:name="_Toc477255387"/>
      <w:r w:rsidR="002E392B" w:rsidRPr="002E392B">
        <w:rPr>
          <w:rFonts w:ascii="Times New Roman" w:eastAsia="Times New Roman" w:hAnsi="Times New Roman" w:cs="Times New Roman"/>
          <w:b/>
          <w:bCs/>
          <w:iCs/>
          <w:color w:val="000000"/>
          <w:sz w:val="24"/>
          <w:szCs w:val="24"/>
        </w:rPr>
        <w:lastRenderedPageBreak/>
        <w:t>6.</w:t>
      </w:r>
      <w:r w:rsidRPr="002E392B">
        <w:rPr>
          <w:rFonts w:ascii="Times New Roman" w:eastAsia="Times New Roman" w:hAnsi="Times New Roman" w:cs="Times New Roman"/>
          <w:b/>
          <w:bCs/>
          <w:iCs/>
          <w:color w:val="000000"/>
          <w:sz w:val="24"/>
          <w:szCs w:val="24"/>
        </w:rPr>
        <w:t>2. Ανάλυση Αξιοπιστίας</w:t>
      </w:r>
      <w:bookmarkEnd w:id="16"/>
    </w:p>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3279E5">
        <w:rPr>
          <w:rFonts w:ascii="Times New Roman" w:eastAsia="Times New Roman" w:hAnsi="Times New Roman" w:cs="Times New Roman"/>
          <w:sz w:val="24"/>
          <w:szCs w:val="24"/>
        </w:rPr>
        <w:t xml:space="preserve">Η εσωτερική συνέπεια του ερωτηματολογίου, εξετάστηκε με τον συντελεστή </w:t>
      </w:r>
      <w:r w:rsidRPr="003279E5">
        <w:rPr>
          <w:rFonts w:ascii="Times New Roman" w:eastAsia="Times New Roman" w:hAnsi="Times New Roman" w:cs="Times New Roman"/>
          <w:color w:val="000000"/>
          <w:sz w:val="24"/>
          <w:szCs w:val="24"/>
          <w:lang w:val="en-US"/>
        </w:rPr>
        <w:t>Cronbachalpha</w:t>
      </w:r>
      <w:r w:rsidRPr="003279E5">
        <w:rPr>
          <w:rFonts w:ascii="Times New Roman" w:eastAsia="Times New Roman" w:hAnsi="Times New Roman" w:cs="Times New Roman"/>
          <w:color w:val="000000"/>
          <w:sz w:val="24"/>
          <w:szCs w:val="24"/>
        </w:rPr>
        <w:t xml:space="preserve">. Στον υπολογισμό του συντελεστή, χρησιμοποιήθηκαν όλες οι ερωτήσεις (79), εκτός των δημογραφικών. Όπως παρουσιάζεται από τον Πίνακα Ι, η τιμή του συντελεστή υπολογίστηκε σε 0,887, η ο οποία είναι μια πολύ καλή τιμή και δείχνει μια καλή εσωτερική συνέπεια του ερωτηματολογίου. Τον υπολογισμό του συντελεστή η διαδικασία περιέλαβε 70 από τα 117 άτομα του δείγματος, των οποίων οι απαντήσεις ήταν πλήρεις για όλες τις ερωτήσεις.  Συμπληρωματικά, υπολογίστηκε ο </w:t>
      </w:r>
      <w:r w:rsidRPr="003279E5">
        <w:rPr>
          <w:rFonts w:ascii="Times New Roman" w:eastAsia="Times New Roman" w:hAnsi="Times New Roman" w:cs="Times New Roman"/>
          <w:sz w:val="24"/>
          <w:szCs w:val="24"/>
        </w:rPr>
        <w:t xml:space="preserve">συντελεστή </w:t>
      </w:r>
      <w:r w:rsidRPr="003279E5">
        <w:rPr>
          <w:rFonts w:ascii="Times New Roman" w:eastAsia="Times New Roman" w:hAnsi="Times New Roman" w:cs="Times New Roman"/>
          <w:color w:val="000000"/>
          <w:sz w:val="24"/>
          <w:szCs w:val="24"/>
          <w:lang w:val="en-US"/>
        </w:rPr>
        <w:t>Cronbachalpha</w:t>
      </w:r>
      <w:r w:rsidRPr="003279E5">
        <w:rPr>
          <w:rFonts w:ascii="Times New Roman" w:eastAsia="Times New Roman" w:hAnsi="Times New Roman" w:cs="Times New Roman"/>
          <w:color w:val="000000"/>
          <w:sz w:val="24"/>
          <w:szCs w:val="24"/>
        </w:rPr>
        <w:t xml:space="preserve"> για την τελευταία ομάδα των 26 ερωτήσεων του ερωτηματολογίου, η οποία ανιχνεύει τις απόψεις των εκπαιδευτικών του δείγματος γύρω από το προφίλ που πρέπει να έχει ο υποψήφιος διευθυντής, λόγω  της σημαντικότητάς της για την έρευνα. Ο συντελεστής για την εν λόγω ομάδα ερωτήσεων συμπεριέλαβε 113 απαντήσεις και υπολογίστηκε σε 0,945, μια πάρα πολύ καλή τιμή αξιοπιστίας.</w:t>
      </w:r>
    </w:p>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p w:rsidR="003279E5" w:rsidRPr="003279E5" w:rsidRDefault="003279E5"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bookmarkStart w:id="17" w:name="_Toc477257187"/>
      <w:r w:rsidRPr="003279E5">
        <w:rPr>
          <w:rFonts w:ascii="Courier New" w:eastAsia="Times New Roman" w:hAnsi="Courier New" w:cs="Courier New"/>
          <w:i/>
          <w:iCs/>
          <w:color w:val="000000"/>
          <w:sz w:val="20"/>
          <w:szCs w:val="20"/>
        </w:rPr>
        <w:t xml:space="preserve">Πίνακας Ι, </w:t>
      </w:r>
      <w:r w:rsidRPr="003279E5">
        <w:rPr>
          <w:rFonts w:ascii="Courier New" w:eastAsia="Times New Roman" w:hAnsi="Courier New" w:cs="Courier New"/>
          <w:i/>
          <w:iCs/>
          <w:color w:val="000000"/>
          <w:sz w:val="20"/>
          <w:szCs w:val="20"/>
          <w:lang w:val="en-US"/>
        </w:rPr>
        <w:t>Cronbachalpha</w:t>
      </w:r>
      <w:r w:rsidRPr="003279E5">
        <w:rPr>
          <w:rFonts w:ascii="Courier New" w:eastAsia="Times New Roman" w:hAnsi="Courier New" w:cs="Courier New"/>
          <w:i/>
          <w:iCs/>
          <w:color w:val="000000"/>
          <w:sz w:val="20"/>
          <w:szCs w:val="20"/>
        </w:rPr>
        <w:t xml:space="preserve"> – Συντελεστής Αξιοπιστίας</w:t>
      </w:r>
      <w:bookmarkEnd w:id="1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78"/>
        <w:gridCol w:w="1890"/>
        <w:gridCol w:w="2250"/>
        <w:gridCol w:w="2160"/>
      </w:tblGrid>
      <w:tr w:rsidR="003279E5" w:rsidRPr="003279E5" w:rsidTr="003909A3">
        <w:tc>
          <w:tcPr>
            <w:tcW w:w="8478" w:type="dxa"/>
            <w:gridSpan w:val="4"/>
          </w:tcPr>
          <w:p w:rsidR="003279E5" w:rsidRPr="003279E5" w:rsidRDefault="003279E5" w:rsidP="003279E5">
            <w:pPr>
              <w:widowControl w:val="0"/>
              <w:autoSpaceDE w:val="0"/>
              <w:autoSpaceDN w:val="0"/>
              <w:adjustRightInd w:val="0"/>
              <w:spacing w:after="0" w:line="240" w:lineRule="auto"/>
              <w:jc w:val="center"/>
              <w:rPr>
                <w:rFonts w:ascii="Times New Roman" w:eastAsia="Calibri" w:hAnsi="Times New Roman" w:cs="Times New Roman"/>
                <w:color w:val="000000"/>
                <w:sz w:val="24"/>
                <w:szCs w:val="24"/>
              </w:rPr>
            </w:pPr>
            <w:r w:rsidRPr="003279E5">
              <w:rPr>
                <w:rFonts w:ascii="Times New Roman" w:eastAsia="Calibri" w:hAnsi="Times New Roman" w:cs="Times New Roman"/>
                <w:b/>
                <w:bCs/>
                <w:color w:val="000000"/>
                <w:sz w:val="24"/>
                <w:szCs w:val="24"/>
                <w:lang w:val="en-US"/>
              </w:rPr>
              <w:t>Reliability Statistics</w:t>
            </w:r>
          </w:p>
        </w:tc>
      </w:tr>
      <w:tr w:rsidR="003279E5" w:rsidRPr="003279E5" w:rsidTr="003909A3">
        <w:tc>
          <w:tcPr>
            <w:tcW w:w="4068" w:type="dxa"/>
            <w:gridSpan w:val="2"/>
          </w:tcPr>
          <w:p w:rsidR="003279E5" w:rsidRPr="003279E5" w:rsidRDefault="003279E5" w:rsidP="003279E5">
            <w:pPr>
              <w:widowControl w:val="0"/>
              <w:autoSpaceDE w:val="0"/>
              <w:autoSpaceDN w:val="0"/>
              <w:adjustRightInd w:val="0"/>
              <w:spacing w:after="0" w:line="240" w:lineRule="auto"/>
              <w:jc w:val="center"/>
              <w:rPr>
                <w:rFonts w:ascii="Times New Roman" w:eastAsia="Calibri" w:hAnsi="Times New Roman" w:cs="Times New Roman"/>
                <w:color w:val="000000"/>
                <w:sz w:val="24"/>
                <w:szCs w:val="24"/>
              </w:rPr>
            </w:pPr>
            <w:r w:rsidRPr="003279E5">
              <w:rPr>
                <w:rFonts w:ascii="Times New Roman" w:eastAsia="Calibri" w:hAnsi="Times New Roman" w:cs="Times New Roman"/>
                <w:color w:val="000000"/>
                <w:sz w:val="24"/>
                <w:szCs w:val="24"/>
              </w:rPr>
              <w:t>Σύνολο ερωτήσεων</w:t>
            </w:r>
          </w:p>
        </w:tc>
        <w:tc>
          <w:tcPr>
            <w:tcW w:w="4410" w:type="dxa"/>
            <w:gridSpan w:val="2"/>
          </w:tcPr>
          <w:p w:rsidR="003279E5" w:rsidRPr="003279E5" w:rsidRDefault="003279E5" w:rsidP="003279E5">
            <w:pPr>
              <w:widowControl w:val="0"/>
              <w:autoSpaceDE w:val="0"/>
              <w:autoSpaceDN w:val="0"/>
              <w:adjustRightInd w:val="0"/>
              <w:spacing w:after="0" w:line="240" w:lineRule="auto"/>
              <w:jc w:val="center"/>
              <w:rPr>
                <w:rFonts w:ascii="Times New Roman" w:eastAsia="Calibri" w:hAnsi="Times New Roman" w:cs="Times New Roman"/>
                <w:color w:val="000000"/>
                <w:sz w:val="24"/>
                <w:szCs w:val="24"/>
              </w:rPr>
            </w:pPr>
            <w:r w:rsidRPr="003279E5">
              <w:rPr>
                <w:rFonts w:ascii="Times New Roman" w:eastAsia="Calibri" w:hAnsi="Times New Roman" w:cs="Times New Roman"/>
                <w:color w:val="000000"/>
                <w:sz w:val="24"/>
                <w:szCs w:val="24"/>
              </w:rPr>
              <w:t>Προφίλ Διευθυντή</w:t>
            </w:r>
          </w:p>
        </w:tc>
      </w:tr>
      <w:tr w:rsidR="003279E5" w:rsidRPr="003279E5" w:rsidTr="003909A3">
        <w:tc>
          <w:tcPr>
            <w:tcW w:w="2178" w:type="dxa"/>
          </w:tcPr>
          <w:p w:rsidR="003279E5" w:rsidRPr="003279E5" w:rsidRDefault="003279E5" w:rsidP="003279E5">
            <w:pPr>
              <w:widowControl w:val="0"/>
              <w:autoSpaceDE w:val="0"/>
              <w:autoSpaceDN w:val="0"/>
              <w:adjustRightInd w:val="0"/>
              <w:spacing w:after="0" w:line="240" w:lineRule="auto"/>
              <w:rPr>
                <w:rFonts w:ascii="Times New Roman" w:eastAsia="Calibri" w:hAnsi="Times New Roman" w:cs="Times New Roman"/>
                <w:color w:val="000000"/>
                <w:sz w:val="24"/>
                <w:szCs w:val="24"/>
              </w:rPr>
            </w:pPr>
            <w:r w:rsidRPr="003279E5">
              <w:rPr>
                <w:rFonts w:ascii="Times New Roman" w:eastAsia="Calibri" w:hAnsi="Times New Roman" w:cs="Times New Roman"/>
                <w:color w:val="000000"/>
                <w:sz w:val="24"/>
                <w:szCs w:val="24"/>
                <w:lang w:val="en-US"/>
              </w:rPr>
              <w:t>Cronbach's Alpha</w:t>
            </w:r>
          </w:p>
        </w:tc>
        <w:tc>
          <w:tcPr>
            <w:tcW w:w="1890" w:type="dxa"/>
          </w:tcPr>
          <w:p w:rsidR="003279E5" w:rsidRPr="003279E5" w:rsidRDefault="003279E5" w:rsidP="003279E5">
            <w:pPr>
              <w:widowControl w:val="0"/>
              <w:autoSpaceDE w:val="0"/>
              <w:autoSpaceDN w:val="0"/>
              <w:adjustRightInd w:val="0"/>
              <w:spacing w:after="0" w:line="240" w:lineRule="auto"/>
              <w:jc w:val="center"/>
              <w:rPr>
                <w:rFonts w:ascii="Times New Roman" w:eastAsia="Calibri" w:hAnsi="Times New Roman" w:cs="Times New Roman"/>
                <w:color w:val="000000"/>
                <w:sz w:val="24"/>
                <w:szCs w:val="24"/>
              </w:rPr>
            </w:pPr>
            <w:r w:rsidRPr="003279E5">
              <w:rPr>
                <w:rFonts w:ascii="Times New Roman" w:eastAsia="Calibri" w:hAnsi="Times New Roman" w:cs="Times New Roman"/>
                <w:color w:val="000000"/>
                <w:sz w:val="24"/>
                <w:szCs w:val="24"/>
                <w:lang w:val="en-US"/>
              </w:rPr>
              <w:t>N of Items</w:t>
            </w:r>
          </w:p>
        </w:tc>
        <w:tc>
          <w:tcPr>
            <w:tcW w:w="2250" w:type="dxa"/>
          </w:tcPr>
          <w:p w:rsidR="003279E5" w:rsidRPr="003279E5" w:rsidRDefault="003279E5" w:rsidP="003279E5">
            <w:pPr>
              <w:widowControl w:val="0"/>
              <w:autoSpaceDE w:val="0"/>
              <w:autoSpaceDN w:val="0"/>
              <w:adjustRightInd w:val="0"/>
              <w:spacing w:after="0" w:line="240" w:lineRule="auto"/>
              <w:jc w:val="center"/>
              <w:rPr>
                <w:rFonts w:ascii="Times New Roman" w:eastAsia="Calibri" w:hAnsi="Times New Roman" w:cs="Times New Roman"/>
                <w:color w:val="000000"/>
                <w:sz w:val="24"/>
                <w:szCs w:val="24"/>
              </w:rPr>
            </w:pPr>
            <w:r w:rsidRPr="003279E5">
              <w:rPr>
                <w:rFonts w:ascii="Times New Roman" w:eastAsia="Calibri" w:hAnsi="Times New Roman" w:cs="Times New Roman"/>
                <w:color w:val="000000"/>
                <w:sz w:val="24"/>
                <w:szCs w:val="24"/>
                <w:lang w:val="en-US"/>
              </w:rPr>
              <w:t>Cronbach's Alpha</w:t>
            </w:r>
          </w:p>
        </w:tc>
        <w:tc>
          <w:tcPr>
            <w:tcW w:w="2160" w:type="dxa"/>
          </w:tcPr>
          <w:p w:rsidR="003279E5" w:rsidRPr="003279E5" w:rsidRDefault="003279E5" w:rsidP="003279E5">
            <w:pPr>
              <w:widowControl w:val="0"/>
              <w:autoSpaceDE w:val="0"/>
              <w:autoSpaceDN w:val="0"/>
              <w:adjustRightInd w:val="0"/>
              <w:spacing w:after="0" w:line="240" w:lineRule="auto"/>
              <w:jc w:val="center"/>
              <w:rPr>
                <w:rFonts w:ascii="Times New Roman" w:eastAsia="Calibri" w:hAnsi="Times New Roman" w:cs="Times New Roman"/>
                <w:color w:val="000000"/>
                <w:sz w:val="24"/>
                <w:szCs w:val="24"/>
              </w:rPr>
            </w:pPr>
            <w:r w:rsidRPr="003279E5">
              <w:rPr>
                <w:rFonts w:ascii="Times New Roman" w:eastAsia="Calibri" w:hAnsi="Times New Roman" w:cs="Times New Roman"/>
                <w:color w:val="000000"/>
                <w:sz w:val="24"/>
                <w:szCs w:val="24"/>
                <w:lang w:val="en-US"/>
              </w:rPr>
              <w:t>N of Items</w:t>
            </w:r>
          </w:p>
        </w:tc>
      </w:tr>
      <w:tr w:rsidR="003279E5" w:rsidRPr="003279E5" w:rsidTr="003909A3">
        <w:tc>
          <w:tcPr>
            <w:tcW w:w="2178" w:type="dxa"/>
          </w:tcPr>
          <w:p w:rsidR="003279E5" w:rsidRPr="003279E5" w:rsidRDefault="003279E5" w:rsidP="003279E5">
            <w:pPr>
              <w:widowControl w:val="0"/>
              <w:autoSpaceDE w:val="0"/>
              <w:autoSpaceDN w:val="0"/>
              <w:adjustRightInd w:val="0"/>
              <w:spacing w:after="0" w:line="240" w:lineRule="auto"/>
              <w:jc w:val="right"/>
              <w:rPr>
                <w:rFonts w:ascii="Times New Roman" w:eastAsia="Calibri" w:hAnsi="Times New Roman" w:cs="Times New Roman"/>
                <w:color w:val="000000"/>
                <w:sz w:val="24"/>
                <w:szCs w:val="24"/>
              </w:rPr>
            </w:pPr>
            <w:r w:rsidRPr="003279E5">
              <w:rPr>
                <w:rFonts w:ascii="Times New Roman" w:eastAsia="Calibri" w:hAnsi="Times New Roman" w:cs="Times New Roman"/>
                <w:color w:val="000000"/>
                <w:sz w:val="24"/>
                <w:szCs w:val="24"/>
                <w:lang w:val="en-US"/>
              </w:rPr>
              <w:t>,887</w:t>
            </w:r>
          </w:p>
        </w:tc>
        <w:tc>
          <w:tcPr>
            <w:tcW w:w="1890" w:type="dxa"/>
          </w:tcPr>
          <w:p w:rsidR="003279E5" w:rsidRPr="003279E5" w:rsidRDefault="003279E5" w:rsidP="003279E5">
            <w:pPr>
              <w:widowControl w:val="0"/>
              <w:autoSpaceDE w:val="0"/>
              <w:autoSpaceDN w:val="0"/>
              <w:adjustRightInd w:val="0"/>
              <w:spacing w:after="0" w:line="240" w:lineRule="auto"/>
              <w:jc w:val="right"/>
              <w:rPr>
                <w:rFonts w:ascii="Times New Roman" w:eastAsia="Calibri" w:hAnsi="Times New Roman" w:cs="Times New Roman"/>
                <w:color w:val="000000"/>
                <w:sz w:val="24"/>
                <w:szCs w:val="24"/>
              </w:rPr>
            </w:pPr>
            <w:r w:rsidRPr="003279E5">
              <w:rPr>
                <w:rFonts w:ascii="Times New Roman" w:eastAsia="Calibri" w:hAnsi="Times New Roman" w:cs="Times New Roman"/>
                <w:color w:val="000000"/>
                <w:sz w:val="24"/>
                <w:szCs w:val="24"/>
                <w:lang w:val="en-US"/>
              </w:rPr>
              <w:t>79</w:t>
            </w:r>
          </w:p>
        </w:tc>
        <w:tc>
          <w:tcPr>
            <w:tcW w:w="2250" w:type="dxa"/>
          </w:tcPr>
          <w:p w:rsidR="003279E5" w:rsidRPr="003279E5" w:rsidRDefault="003279E5" w:rsidP="003279E5">
            <w:pPr>
              <w:widowControl w:val="0"/>
              <w:autoSpaceDE w:val="0"/>
              <w:autoSpaceDN w:val="0"/>
              <w:adjustRightInd w:val="0"/>
              <w:spacing w:after="0" w:line="240" w:lineRule="auto"/>
              <w:jc w:val="right"/>
              <w:rPr>
                <w:rFonts w:ascii="Times New Roman" w:eastAsia="Calibri" w:hAnsi="Times New Roman" w:cs="Times New Roman"/>
                <w:color w:val="000000"/>
                <w:sz w:val="24"/>
                <w:szCs w:val="24"/>
              </w:rPr>
            </w:pPr>
            <w:r w:rsidRPr="003279E5">
              <w:rPr>
                <w:rFonts w:ascii="Times New Roman" w:eastAsia="Calibri" w:hAnsi="Times New Roman" w:cs="Times New Roman"/>
                <w:color w:val="000000"/>
                <w:sz w:val="24"/>
                <w:szCs w:val="24"/>
                <w:lang w:val="en-US"/>
              </w:rPr>
              <w:t>,945</w:t>
            </w:r>
          </w:p>
        </w:tc>
        <w:tc>
          <w:tcPr>
            <w:tcW w:w="2160" w:type="dxa"/>
          </w:tcPr>
          <w:p w:rsidR="003279E5" w:rsidRPr="003279E5" w:rsidRDefault="003279E5" w:rsidP="003279E5">
            <w:pPr>
              <w:widowControl w:val="0"/>
              <w:autoSpaceDE w:val="0"/>
              <w:autoSpaceDN w:val="0"/>
              <w:adjustRightInd w:val="0"/>
              <w:spacing w:after="0" w:line="240" w:lineRule="auto"/>
              <w:jc w:val="right"/>
              <w:rPr>
                <w:rFonts w:ascii="Times New Roman" w:eastAsia="Calibri" w:hAnsi="Times New Roman" w:cs="Times New Roman"/>
                <w:color w:val="000000"/>
                <w:sz w:val="24"/>
                <w:szCs w:val="24"/>
              </w:rPr>
            </w:pPr>
            <w:r w:rsidRPr="003279E5">
              <w:rPr>
                <w:rFonts w:ascii="Times New Roman" w:eastAsia="Calibri" w:hAnsi="Times New Roman" w:cs="Times New Roman"/>
                <w:color w:val="000000"/>
                <w:sz w:val="24"/>
                <w:szCs w:val="24"/>
                <w:lang w:val="en-US"/>
              </w:rPr>
              <w:t>26</w:t>
            </w:r>
          </w:p>
        </w:tc>
      </w:tr>
    </w:tbl>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p w:rsidR="003279E5" w:rsidRPr="003279E5" w:rsidRDefault="003279E5" w:rsidP="003279E5">
      <w:pPr>
        <w:autoSpaceDE w:val="0"/>
        <w:autoSpaceDN w:val="0"/>
        <w:adjustRightInd w:val="0"/>
        <w:spacing w:after="0" w:line="240" w:lineRule="auto"/>
        <w:rPr>
          <w:rFonts w:ascii="Times New Roman" w:eastAsia="Times New Roman" w:hAnsi="Times New Roman" w:cs="Times New Roman"/>
          <w:sz w:val="24"/>
          <w:szCs w:val="24"/>
        </w:rPr>
      </w:pPr>
    </w:p>
    <w:p w:rsidR="00665D68" w:rsidRDefault="00665D68" w:rsidP="003279E5">
      <w:pPr>
        <w:widowControl w:val="0"/>
        <w:autoSpaceDE w:val="0"/>
        <w:autoSpaceDN w:val="0"/>
        <w:adjustRightInd w:val="0"/>
        <w:spacing w:after="0" w:line="240" w:lineRule="auto"/>
        <w:outlineLvl w:val="1"/>
        <w:rPr>
          <w:rFonts w:ascii="Courier New" w:eastAsia="Times New Roman" w:hAnsi="Courier New" w:cs="Courier New"/>
          <w:b/>
          <w:bCs/>
          <w:i/>
          <w:iCs/>
          <w:color w:val="000000"/>
          <w:sz w:val="28"/>
          <w:szCs w:val="28"/>
        </w:rPr>
      </w:pPr>
      <w:bookmarkStart w:id="18" w:name="_Toc477255388"/>
    </w:p>
    <w:p w:rsidR="003279E5" w:rsidRPr="002E392B" w:rsidRDefault="003279E5" w:rsidP="003279E5">
      <w:pPr>
        <w:widowControl w:val="0"/>
        <w:autoSpaceDE w:val="0"/>
        <w:autoSpaceDN w:val="0"/>
        <w:adjustRightInd w:val="0"/>
        <w:spacing w:after="0" w:line="240" w:lineRule="auto"/>
        <w:outlineLvl w:val="1"/>
        <w:rPr>
          <w:rFonts w:ascii="Times New Roman" w:eastAsia="Times New Roman" w:hAnsi="Times New Roman" w:cs="Times New Roman"/>
          <w:b/>
          <w:bCs/>
          <w:iCs/>
          <w:color w:val="000000"/>
          <w:sz w:val="24"/>
          <w:szCs w:val="24"/>
        </w:rPr>
      </w:pPr>
      <w:r w:rsidRPr="002E392B">
        <w:rPr>
          <w:rFonts w:ascii="Times New Roman" w:eastAsia="Times New Roman" w:hAnsi="Times New Roman" w:cs="Times New Roman"/>
          <w:b/>
          <w:bCs/>
          <w:iCs/>
          <w:color w:val="000000"/>
          <w:sz w:val="24"/>
          <w:szCs w:val="24"/>
        </w:rPr>
        <w:t>3. Περιγραφική ανάλυση των δεδομένων</w:t>
      </w:r>
      <w:bookmarkEnd w:id="18"/>
    </w:p>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26"/>
          <w:szCs w:val="26"/>
        </w:rPr>
      </w:pPr>
    </w:p>
    <w:p w:rsidR="003279E5" w:rsidRPr="003279E5" w:rsidRDefault="003279E5" w:rsidP="003279E5">
      <w:pPr>
        <w:widowControl w:val="0"/>
        <w:autoSpaceDE w:val="0"/>
        <w:autoSpaceDN w:val="0"/>
        <w:adjustRightInd w:val="0"/>
        <w:spacing w:after="0" w:line="360" w:lineRule="auto"/>
        <w:jc w:val="both"/>
        <w:rPr>
          <w:rFonts w:ascii="Times New Roman" w:eastAsia="Times New Roman" w:hAnsi="Times New Roman" w:cs="Times New Roman"/>
          <w:sz w:val="24"/>
          <w:szCs w:val="24"/>
          <w:u w:val="single"/>
        </w:rPr>
      </w:pPr>
      <w:r w:rsidRPr="003279E5">
        <w:rPr>
          <w:rFonts w:ascii="Times New Roman" w:eastAsia="Times New Roman" w:hAnsi="Times New Roman" w:cs="Times New Roman"/>
          <w:sz w:val="24"/>
          <w:szCs w:val="24"/>
          <w:u w:val="single"/>
        </w:rPr>
        <w:t>Ερωτήσεις 7 και 8 (Πόσο καλά γνωρίζετε την Εκπαιδευτική Νομοθεσία για την Επιλογή των Διευθυντών; – Πόσο καλά γνωρίζετε την Εκπαιδευτική Νομοθεσία που αναφέρεται ειδικά στη Σχολική Μονάδα;)</w:t>
      </w:r>
    </w:p>
    <w:p w:rsidR="003279E5" w:rsidRPr="003279E5" w:rsidRDefault="00870383" w:rsidP="003279E5">
      <w:pPr>
        <w:widowControl w:val="0"/>
        <w:autoSpaceDE w:val="0"/>
        <w:autoSpaceDN w:val="0"/>
        <w:adjustRightInd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Οι</w:t>
      </w:r>
      <w:r w:rsidR="003279E5" w:rsidRPr="003279E5">
        <w:rPr>
          <w:rFonts w:ascii="Times New Roman" w:eastAsia="Times New Roman" w:hAnsi="Times New Roman" w:cs="Times New Roman"/>
          <w:sz w:val="24"/>
          <w:szCs w:val="24"/>
        </w:rPr>
        <w:t xml:space="preserve"> δυο </w:t>
      </w:r>
      <w:r w:rsidRPr="003279E5">
        <w:rPr>
          <w:rFonts w:ascii="Times New Roman" w:eastAsia="Times New Roman" w:hAnsi="Times New Roman" w:cs="Times New Roman"/>
          <w:sz w:val="24"/>
          <w:szCs w:val="24"/>
        </w:rPr>
        <w:t xml:space="preserve">πρώτες </w:t>
      </w:r>
      <w:r w:rsidR="003279E5" w:rsidRPr="003279E5">
        <w:rPr>
          <w:rFonts w:ascii="Times New Roman" w:eastAsia="Times New Roman" w:hAnsi="Times New Roman" w:cs="Times New Roman"/>
          <w:sz w:val="24"/>
          <w:szCs w:val="24"/>
        </w:rPr>
        <w:t xml:space="preserve">ερωτήσεις του ερωτηματολογίου εξετάζουν τη γνώση που έχουν οι εκπαιδευτικοί του δείγματος γύρω από τη νομοθεσία, τόσο όσο αφορά την επιλογή των διευθυντών όσο και γενικότερα τη νομοθεσία που αφορά τη Σχολική Μονάδα. Από τις απαντήσεις παρατηρούμε ότι οι εκπαιδευτικοί του δείγματος δηλώνουν ότι γνωρίζουν μέτρια, κατά μέσο όρο, τη νομοθεσία. Η επικρατούσα ομάδα είναι εκείνη που δηλώνει «Μέτρια» και στις δυο ερωτήσεις. Συγκεκριμένα, 36 άτομα (30,8%) δηλώνουν ότι γνωρίζουν μέτρια τη νομοθεσία που αφορά την επιλογή των διευθυντών </w:t>
      </w:r>
      <w:r w:rsidR="003279E5" w:rsidRPr="003279E5">
        <w:rPr>
          <w:rFonts w:ascii="Times New Roman" w:eastAsia="Times New Roman" w:hAnsi="Times New Roman" w:cs="Times New Roman"/>
          <w:sz w:val="24"/>
          <w:szCs w:val="24"/>
        </w:rPr>
        <w:lastRenderedPageBreak/>
        <w:t xml:space="preserve">και 38 άτομα (32,5%) δηλώνουν ότι γνωρίζουν μέτρια τη νομοθεσία που αφορά τη Σχολική Μονάδα. Ο μέσος των απαντήσεων αναφορικά με την πρώτη ερώτηση είναι 2,74 (σ=1,178), ελαφρώς κάτω από τη μέση απάντηση (3=Μέτρια), ενώ αναφορικά με τη δεύτερη ο μέσος είναι 3,22 (σ=1,026), ελαφρώς πάνω από τη μέση απάντηση. Συγκριτικά, οι εκπαιδευτικοί του δείγματος δηλώνουν ότι γνωρίζουν κάπως καλύτερα τη νομοθεσία που αφορά τη σχολική μονάδα από ότι εκείνη που αφορά την επιλογή των διευθυντών, κάτι που φαίνεται, εκτός του προαναφερθέντος μέσου όρου, και από το γράφημα που αναπαριστά συγκριτικά τις απαντήσεις (Σχήμα 7), αλλά και από τον Πίνακα 7. </w:t>
      </w:r>
      <w:r>
        <w:rPr>
          <w:rFonts w:ascii="Times New Roman" w:eastAsia="Times New Roman" w:hAnsi="Times New Roman" w:cs="Times New Roman"/>
          <w:sz w:val="24"/>
          <w:szCs w:val="24"/>
        </w:rPr>
        <w:t>Η</w:t>
      </w:r>
      <w:r w:rsidR="003279E5" w:rsidRPr="003279E5">
        <w:rPr>
          <w:rFonts w:ascii="Times New Roman" w:eastAsia="Times New Roman" w:hAnsi="Times New Roman" w:cs="Times New Roman"/>
          <w:sz w:val="24"/>
          <w:szCs w:val="24"/>
        </w:rPr>
        <w:t xml:space="preserve"> απάντηση «καθόλου» έχει μεγαλύτερη συχνότητα (20 άτομα, 17,1%) στην ερώτηση που αφορά τη νομοθεσία για τους διευθυντές από τη συχνότητα των απαντήσεων που αφορά τη Σχολική Μονάδα (4 άτομα, 3,4%), παρόμοια και η απάντηση «λίγο» (29 άτομα και 24,8% έναντι 24 ατόμων και 20,5% αντίστοιχα). Αντίθετα, περισσότεροι δηλώνουν ότι γνωρίζουν «πολύ καλά» τη νομοθεσία σχετικά με τη ΣΜ (12 άτομα, 10,3%), από ότι για την επιλογή των διευθυντών (9 άτομα, 7,7%). Σε κάθε περίπτωση, η γνώση γύρω από τη νομοθεσία και για τα δυο θέματα αποτυπώνεται μέτρια.</w:t>
      </w:r>
    </w:p>
    <w:p w:rsidR="003279E5" w:rsidRPr="003279E5" w:rsidRDefault="003279E5" w:rsidP="003279E5">
      <w:pPr>
        <w:widowControl w:val="0"/>
        <w:autoSpaceDE w:val="0"/>
        <w:autoSpaceDN w:val="0"/>
        <w:adjustRightInd w:val="0"/>
        <w:spacing w:after="0" w:line="360" w:lineRule="auto"/>
        <w:jc w:val="both"/>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360" w:lineRule="auto"/>
        <w:jc w:val="both"/>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360" w:lineRule="auto"/>
        <w:jc w:val="both"/>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360" w:lineRule="auto"/>
        <w:jc w:val="both"/>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bookmarkStart w:id="19" w:name="_Toc477257188"/>
      <w:r w:rsidRPr="003279E5">
        <w:rPr>
          <w:rFonts w:ascii="Courier New" w:eastAsia="Times New Roman" w:hAnsi="Courier New" w:cs="Courier New"/>
          <w:i/>
          <w:iCs/>
          <w:color w:val="000000"/>
          <w:sz w:val="20"/>
          <w:szCs w:val="20"/>
        </w:rPr>
        <w:t>Πίνακας 7: Γνώση Νομοθεσίας</w:t>
      </w:r>
      <w:bookmarkEnd w:id="19"/>
    </w:p>
    <w:tbl>
      <w:tblPr>
        <w:tblW w:w="7460" w:type="dxa"/>
        <w:tblInd w:w="108" w:type="dxa"/>
        <w:tblLook w:val="04A0"/>
      </w:tblPr>
      <w:tblGrid>
        <w:gridCol w:w="960"/>
        <w:gridCol w:w="1180"/>
        <w:gridCol w:w="1420"/>
        <w:gridCol w:w="1300"/>
        <w:gridCol w:w="1240"/>
        <w:gridCol w:w="1360"/>
      </w:tblGrid>
      <w:tr w:rsidR="003279E5" w:rsidRPr="003279E5" w:rsidTr="003909A3">
        <w:trPr>
          <w:trHeight w:val="735"/>
        </w:trPr>
        <w:tc>
          <w:tcPr>
            <w:tcW w:w="960" w:type="dxa"/>
            <w:tcBorders>
              <w:top w:val="nil"/>
              <w:left w:val="nil"/>
              <w:bottom w:val="nil"/>
              <w:right w:val="nil"/>
            </w:tcBorders>
            <w:shd w:val="clear" w:color="auto" w:fill="auto"/>
            <w:noWrap/>
            <w:vAlign w:val="bottom"/>
            <w:hideMark/>
          </w:tcPr>
          <w:p w:rsidR="003279E5" w:rsidRPr="003279E5" w:rsidRDefault="003279E5" w:rsidP="003279E5">
            <w:pPr>
              <w:spacing w:after="0" w:line="240" w:lineRule="auto"/>
              <w:rPr>
                <w:rFonts w:ascii="Arial" w:eastAsia="Times New Roman" w:hAnsi="Arial" w:cs="Arial"/>
                <w:sz w:val="20"/>
                <w:szCs w:val="20"/>
              </w:rPr>
            </w:pPr>
          </w:p>
        </w:tc>
        <w:tc>
          <w:tcPr>
            <w:tcW w:w="1180" w:type="dxa"/>
            <w:tcBorders>
              <w:top w:val="nil"/>
              <w:left w:val="nil"/>
              <w:bottom w:val="single" w:sz="12" w:space="0" w:color="000000"/>
              <w:right w:val="nil"/>
            </w:tcBorders>
            <w:shd w:val="clear" w:color="auto" w:fill="auto"/>
            <w:vAlign w:val="center"/>
            <w:hideMark/>
          </w:tcPr>
          <w:p w:rsidR="003279E5" w:rsidRPr="003279E5" w:rsidRDefault="003279E5" w:rsidP="003279E5">
            <w:pPr>
              <w:spacing w:after="0" w:line="240" w:lineRule="auto"/>
              <w:rPr>
                <w:rFonts w:ascii="Arial Bold" w:eastAsia="Times New Roman" w:hAnsi="Arial Bold" w:cs="Arial"/>
                <w:b/>
                <w:bCs/>
                <w:color w:val="000000"/>
                <w:sz w:val="18"/>
                <w:szCs w:val="18"/>
              </w:rPr>
            </w:pPr>
            <w:r w:rsidRPr="003279E5">
              <w:rPr>
                <w:rFonts w:ascii="Arial Bold" w:eastAsia="Times New Roman" w:hAnsi="Arial Bold" w:cs="Arial"/>
                <w:b/>
                <w:bCs/>
                <w:color w:val="000000"/>
                <w:sz w:val="18"/>
                <w:szCs w:val="18"/>
                <w:lang w:val="en-US"/>
              </w:rPr>
              <w:t> </w:t>
            </w:r>
          </w:p>
        </w:tc>
        <w:tc>
          <w:tcPr>
            <w:tcW w:w="272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3279E5" w:rsidRPr="003279E5" w:rsidRDefault="003279E5" w:rsidP="003279E5">
            <w:pPr>
              <w:spacing w:after="0" w:line="240" w:lineRule="auto"/>
              <w:jc w:val="center"/>
              <w:rPr>
                <w:rFonts w:ascii="Arial Bold" w:eastAsia="Times New Roman" w:hAnsi="Arial Bold" w:cs="Arial"/>
                <w:b/>
                <w:bCs/>
                <w:color w:val="000000"/>
                <w:sz w:val="18"/>
                <w:szCs w:val="18"/>
              </w:rPr>
            </w:pPr>
            <w:r w:rsidRPr="003279E5">
              <w:rPr>
                <w:rFonts w:ascii="Arial Bold" w:eastAsia="Times New Roman" w:hAnsi="Arial Bold" w:cs="Arial"/>
                <w:b/>
                <w:bCs/>
                <w:color w:val="000000"/>
                <w:sz w:val="18"/>
                <w:szCs w:val="18"/>
              </w:rPr>
              <w:t>7. Γνώση νομοθεσίας για επιλογή Διευθυντών</w:t>
            </w:r>
          </w:p>
        </w:tc>
        <w:tc>
          <w:tcPr>
            <w:tcW w:w="2600" w:type="dxa"/>
            <w:gridSpan w:val="2"/>
            <w:tcBorders>
              <w:top w:val="single" w:sz="8" w:space="0" w:color="auto"/>
              <w:left w:val="nil"/>
              <w:bottom w:val="single" w:sz="8" w:space="0" w:color="auto"/>
              <w:right w:val="single" w:sz="8" w:space="0" w:color="000000"/>
            </w:tcBorders>
            <w:shd w:val="clear" w:color="auto" w:fill="auto"/>
            <w:vAlign w:val="center"/>
            <w:hideMark/>
          </w:tcPr>
          <w:p w:rsidR="003279E5" w:rsidRPr="003279E5" w:rsidRDefault="003279E5" w:rsidP="003279E5">
            <w:pPr>
              <w:spacing w:after="0" w:line="240" w:lineRule="auto"/>
              <w:jc w:val="center"/>
              <w:rPr>
                <w:rFonts w:ascii="Arial Bold" w:eastAsia="Times New Roman" w:hAnsi="Arial Bold" w:cs="Arial"/>
                <w:b/>
                <w:bCs/>
                <w:color w:val="000000"/>
                <w:sz w:val="18"/>
                <w:szCs w:val="18"/>
              </w:rPr>
            </w:pPr>
            <w:r w:rsidRPr="003279E5">
              <w:rPr>
                <w:rFonts w:ascii="Arial Bold" w:eastAsia="Times New Roman" w:hAnsi="Arial Bold" w:cs="Arial"/>
                <w:b/>
                <w:bCs/>
                <w:color w:val="000000"/>
                <w:sz w:val="18"/>
                <w:szCs w:val="18"/>
              </w:rPr>
              <w:t>8. Γνώση νομοθεσίας για σχολική Μονάδα</w:t>
            </w:r>
          </w:p>
        </w:tc>
      </w:tr>
      <w:tr w:rsidR="003279E5" w:rsidRPr="003279E5" w:rsidTr="003909A3">
        <w:trPr>
          <w:trHeight w:val="559"/>
        </w:trPr>
        <w:tc>
          <w:tcPr>
            <w:tcW w:w="2140"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3279E5" w:rsidRPr="003279E5" w:rsidRDefault="003279E5" w:rsidP="003279E5">
            <w:pPr>
              <w:spacing w:after="0" w:line="240" w:lineRule="auto"/>
              <w:rPr>
                <w:rFonts w:ascii="Arial" w:eastAsia="Times New Roman" w:hAnsi="Arial" w:cs="Arial"/>
                <w:color w:val="000000"/>
                <w:sz w:val="18"/>
                <w:szCs w:val="18"/>
              </w:rPr>
            </w:pPr>
            <w:r w:rsidRPr="003279E5">
              <w:rPr>
                <w:rFonts w:ascii="Arial" w:eastAsia="Times New Roman" w:hAnsi="Arial" w:cs="Arial"/>
                <w:color w:val="000000"/>
                <w:sz w:val="18"/>
                <w:szCs w:val="18"/>
                <w:lang w:val="en-US"/>
              </w:rPr>
              <w:t> </w:t>
            </w:r>
          </w:p>
        </w:tc>
        <w:tc>
          <w:tcPr>
            <w:tcW w:w="1420" w:type="dxa"/>
            <w:tcBorders>
              <w:top w:val="nil"/>
              <w:left w:val="nil"/>
              <w:bottom w:val="single" w:sz="12" w:space="0" w:color="000000"/>
              <w:right w:val="single" w:sz="4" w:space="0" w:color="000000"/>
            </w:tcBorders>
            <w:shd w:val="clear" w:color="auto" w:fill="auto"/>
            <w:vAlign w:val="bottom"/>
            <w:hideMark/>
          </w:tcPr>
          <w:p w:rsidR="003279E5" w:rsidRPr="003279E5" w:rsidRDefault="003279E5" w:rsidP="003279E5">
            <w:pPr>
              <w:spacing w:after="0" w:line="240" w:lineRule="auto"/>
              <w:jc w:val="center"/>
              <w:rPr>
                <w:rFonts w:ascii="Arial" w:eastAsia="Times New Roman" w:hAnsi="Arial" w:cs="Arial"/>
                <w:color w:val="000000"/>
                <w:sz w:val="18"/>
                <w:szCs w:val="18"/>
              </w:rPr>
            </w:pPr>
            <w:r w:rsidRPr="003279E5">
              <w:rPr>
                <w:rFonts w:ascii="Arial" w:eastAsia="Times New Roman" w:hAnsi="Arial" w:cs="Arial"/>
                <w:color w:val="000000"/>
                <w:sz w:val="18"/>
                <w:szCs w:val="18"/>
                <w:lang w:val="en-US"/>
              </w:rPr>
              <w:t>Frequency</w:t>
            </w:r>
          </w:p>
        </w:tc>
        <w:tc>
          <w:tcPr>
            <w:tcW w:w="1300" w:type="dxa"/>
            <w:tcBorders>
              <w:top w:val="nil"/>
              <w:left w:val="nil"/>
              <w:bottom w:val="single" w:sz="12" w:space="0" w:color="000000"/>
              <w:right w:val="single" w:sz="4" w:space="0" w:color="000000"/>
            </w:tcBorders>
            <w:shd w:val="clear" w:color="auto" w:fill="auto"/>
            <w:vAlign w:val="bottom"/>
            <w:hideMark/>
          </w:tcPr>
          <w:p w:rsidR="003279E5" w:rsidRPr="003279E5" w:rsidRDefault="003279E5" w:rsidP="003279E5">
            <w:pPr>
              <w:spacing w:after="0" w:line="240" w:lineRule="auto"/>
              <w:jc w:val="center"/>
              <w:rPr>
                <w:rFonts w:ascii="Arial" w:eastAsia="Times New Roman" w:hAnsi="Arial" w:cs="Arial"/>
                <w:color w:val="000000"/>
                <w:sz w:val="18"/>
                <w:szCs w:val="18"/>
              </w:rPr>
            </w:pPr>
            <w:r w:rsidRPr="003279E5">
              <w:rPr>
                <w:rFonts w:ascii="Arial" w:eastAsia="Times New Roman" w:hAnsi="Arial" w:cs="Arial"/>
                <w:color w:val="000000"/>
                <w:sz w:val="18"/>
                <w:szCs w:val="18"/>
                <w:lang w:val="en-US"/>
              </w:rPr>
              <w:t>Percent</w:t>
            </w:r>
          </w:p>
        </w:tc>
        <w:tc>
          <w:tcPr>
            <w:tcW w:w="1240" w:type="dxa"/>
            <w:tcBorders>
              <w:top w:val="nil"/>
              <w:left w:val="single" w:sz="12" w:space="0" w:color="000000"/>
              <w:bottom w:val="single" w:sz="12" w:space="0" w:color="000000"/>
              <w:right w:val="single" w:sz="4" w:space="0" w:color="000000"/>
            </w:tcBorders>
            <w:shd w:val="clear" w:color="auto" w:fill="auto"/>
            <w:vAlign w:val="bottom"/>
            <w:hideMark/>
          </w:tcPr>
          <w:p w:rsidR="003279E5" w:rsidRPr="003279E5" w:rsidRDefault="003279E5" w:rsidP="003279E5">
            <w:pPr>
              <w:spacing w:after="0" w:line="240" w:lineRule="auto"/>
              <w:jc w:val="center"/>
              <w:rPr>
                <w:rFonts w:ascii="Arial" w:eastAsia="Times New Roman" w:hAnsi="Arial" w:cs="Arial"/>
                <w:color w:val="000000"/>
                <w:sz w:val="18"/>
                <w:szCs w:val="18"/>
              </w:rPr>
            </w:pPr>
            <w:r w:rsidRPr="003279E5">
              <w:rPr>
                <w:rFonts w:ascii="Arial" w:eastAsia="Times New Roman" w:hAnsi="Arial" w:cs="Arial"/>
                <w:color w:val="000000"/>
                <w:sz w:val="18"/>
                <w:szCs w:val="18"/>
                <w:lang w:val="en-US"/>
              </w:rPr>
              <w:t>Frequency</w:t>
            </w:r>
          </w:p>
        </w:tc>
        <w:tc>
          <w:tcPr>
            <w:tcW w:w="1360" w:type="dxa"/>
            <w:tcBorders>
              <w:top w:val="nil"/>
              <w:left w:val="nil"/>
              <w:bottom w:val="single" w:sz="12" w:space="0" w:color="000000"/>
              <w:right w:val="single" w:sz="4" w:space="0" w:color="000000"/>
            </w:tcBorders>
            <w:shd w:val="clear" w:color="auto" w:fill="auto"/>
            <w:vAlign w:val="bottom"/>
            <w:hideMark/>
          </w:tcPr>
          <w:p w:rsidR="003279E5" w:rsidRPr="003279E5" w:rsidRDefault="003279E5" w:rsidP="003279E5">
            <w:pPr>
              <w:spacing w:after="0" w:line="240" w:lineRule="auto"/>
              <w:jc w:val="center"/>
              <w:rPr>
                <w:rFonts w:ascii="Arial" w:eastAsia="Times New Roman" w:hAnsi="Arial" w:cs="Arial"/>
                <w:color w:val="000000"/>
                <w:sz w:val="18"/>
                <w:szCs w:val="18"/>
              </w:rPr>
            </w:pPr>
            <w:r w:rsidRPr="003279E5">
              <w:rPr>
                <w:rFonts w:ascii="Arial" w:eastAsia="Times New Roman" w:hAnsi="Arial" w:cs="Arial"/>
                <w:color w:val="000000"/>
                <w:sz w:val="18"/>
                <w:szCs w:val="18"/>
                <w:lang w:val="en-US"/>
              </w:rPr>
              <w:t>Percent</w:t>
            </w:r>
          </w:p>
        </w:tc>
      </w:tr>
      <w:tr w:rsidR="003279E5" w:rsidRPr="003279E5" w:rsidTr="003909A3">
        <w:trPr>
          <w:trHeight w:val="300"/>
        </w:trPr>
        <w:tc>
          <w:tcPr>
            <w:tcW w:w="960" w:type="dxa"/>
            <w:vMerge w:val="restart"/>
            <w:tcBorders>
              <w:top w:val="nil"/>
              <w:left w:val="single" w:sz="12" w:space="0" w:color="000000"/>
              <w:bottom w:val="nil"/>
              <w:right w:val="nil"/>
            </w:tcBorders>
            <w:shd w:val="clear" w:color="auto" w:fill="auto"/>
            <w:hideMark/>
          </w:tcPr>
          <w:p w:rsidR="003279E5" w:rsidRPr="003279E5" w:rsidRDefault="003279E5" w:rsidP="003279E5">
            <w:pPr>
              <w:spacing w:after="0" w:line="240" w:lineRule="auto"/>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Valid</w:t>
            </w:r>
          </w:p>
        </w:tc>
        <w:tc>
          <w:tcPr>
            <w:tcW w:w="1180" w:type="dxa"/>
            <w:tcBorders>
              <w:top w:val="nil"/>
              <w:left w:val="nil"/>
              <w:bottom w:val="nil"/>
              <w:right w:val="single" w:sz="12" w:space="0" w:color="000000"/>
            </w:tcBorders>
            <w:shd w:val="clear" w:color="auto" w:fill="auto"/>
            <w:hideMark/>
          </w:tcPr>
          <w:p w:rsidR="003279E5" w:rsidRPr="003279E5" w:rsidRDefault="003279E5" w:rsidP="003279E5">
            <w:pPr>
              <w:spacing w:after="0" w:line="240" w:lineRule="auto"/>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Καθόλου</w:t>
            </w:r>
          </w:p>
        </w:tc>
        <w:tc>
          <w:tcPr>
            <w:tcW w:w="1420" w:type="dxa"/>
            <w:tcBorders>
              <w:top w:val="nil"/>
              <w:left w:val="nil"/>
              <w:bottom w:val="nil"/>
              <w:right w:val="single" w:sz="4" w:space="0" w:color="000000"/>
            </w:tcBorders>
            <w:shd w:val="clear" w:color="auto" w:fill="auto"/>
            <w:noWrap/>
            <w:hideMark/>
          </w:tcPr>
          <w:p w:rsidR="003279E5" w:rsidRPr="003279E5" w:rsidRDefault="003279E5" w:rsidP="003279E5">
            <w:pPr>
              <w:spacing w:after="0" w:line="240" w:lineRule="auto"/>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20</w:t>
            </w:r>
          </w:p>
        </w:tc>
        <w:tc>
          <w:tcPr>
            <w:tcW w:w="1300" w:type="dxa"/>
            <w:tcBorders>
              <w:top w:val="nil"/>
              <w:left w:val="nil"/>
              <w:bottom w:val="nil"/>
              <w:right w:val="single" w:sz="4" w:space="0" w:color="000000"/>
            </w:tcBorders>
            <w:shd w:val="clear" w:color="auto" w:fill="auto"/>
            <w:noWrap/>
            <w:hideMark/>
          </w:tcPr>
          <w:p w:rsidR="003279E5" w:rsidRPr="003279E5" w:rsidRDefault="003279E5" w:rsidP="003279E5">
            <w:pPr>
              <w:spacing w:after="0" w:line="240" w:lineRule="auto"/>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17,1</w:t>
            </w:r>
          </w:p>
        </w:tc>
        <w:tc>
          <w:tcPr>
            <w:tcW w:w="1240" w:type="dxa"/>
            <w:tcBorders>
              <w:top w:val="nil"/>
              <w:left w:val="single" w:sz="12" w:space="0" w:color="000000"/>
              <w:bottom w:val="nil"/>
              <w:right w:val="single" w:sz="4" w:space="0" w:color="000000"/>
            </w:tcBorders>
            <w:shd w:val="clear" w:color="auto" w:fill="auto"/>
            <w:noWrap/>
            <w:hideMark/>
          </w:tcPr>
          <w:p w:rsidR="003279E5" w:rsidRPr="003279E5" w:rsidRDefault="003279E5" w:rsidP="003279E5">
            <w:pPr>
              <w:spacing w:after="0" w:line="240" w:lineRule="auto"/>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4</w:t>
            </w:r>
          </w:p>
        </w:tc>
        <w:tc>
          <w:tcPr>
            <w:tcW w:w="1360" w:type="dxa"/>
            <w:tcBorders>
              <w:top w:val="nil"/>
              <w:left w:val="nil"/>
              <w:bottom w:val="nil"/>
              <w:right w:val="single" w:sz="4" w:space="0" w:color="000000"/>
            </w:tcBorders>
            <w:shd w:val="clear" w:color="auto" w:fill="auto"/>
            <w:noWrap/>
            <w:hideMark/>
          </w:tcPr>
          <w:p w:rsidR="003279E5" w:rsidRPr="003279E5" w:rsidRDefault="003279E5" w:rsidP="003279E5">
            <w:pPr>
              <w:spacing w:after="0" w:line="240" w:lineRule="auto"/>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3,4</w:t>
            </w:r>
          </w:p>
        </w:tc>
      </w:tr>
      <w:tr w:rsidR="003279E5" w:rsidRPr="003279E5" w:rsidTr="003909A3">
        <w:trPr>
          <w:trHeight w:val="300"/>
        </w:trPr>
        <w:tc>
          <w:tcPr>
            <w:tcW w:w="960" w:type="dxa"/>
            <w:vMerge/>
            <w:tcBorders>
              <w:top w:val="nil"/>
              <w:left w:val="single" w:sz="12" w:space="0" w:color="000000"/>
              <w:bottom w:val="nil"/>
              <w:right w:val="nil"/>
            </w:tcBorders>
            <w:vAlign w:val="center"/>
            <w:hideMark/>
          </w:tcPr>
          <w:p w:rsidR="003279E5" w:rsidRPr="003279E5" w:rsidRDefault="003279E5" w:rsidP="003279E5">
            <w:pPr>
              <w:spacing w:after="0" w:line="240" w:lineRule="auto"/>
              <w:rPr>
                <w:rFonts w:ascii="Arial" w:eastAsia="Times New Roman" w:hAnsi="Arial" w:cs="Arial"/>
                <w:color w:val="000000"/>
                <w:sz w:val="18"/>
                <w:szCs w:val="18"/>
                <w:lang w:val="en-US"/>
              </w:rPr>
            </w:pPr>
          </w:p>
        </w:tc>
        <w:tc>
          <w:tcPr>
            <w:tcW w:w="1180" w:type="dxa"/>
            <w:tcBorders>
              <w:top w:val="nil"/>
              <w:left w:val="nil"/>
              <w:bottom w:val="nil"/>
              <w:right w:val="single" w:sz="12" w:space="0" w:color="000000"/>
            </w:tcBorders>
            <w:shd w:val="clear" w:color="auto" w:fill="auto"/>
            <w:hideMark/>
          </w:tcPr>
          <w:p w:rsidR="003279E5" w:rsidRPr="003279E5" w:rsidRDefault="003279E5" w:rsidP="003279E5">
            <w:pPr>
              <w:spacing w:after="0" w:line="240" w:lineRule="auto"/>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Λίγο</w:t>
            </w:r>
          </w:p>
        </w:tc>
        <w:tc>
          <w:tcPr>
            <w:tcW w:w="1420" w:type="dxa"/>
            <w:tcBorders>
              <w:top w:val="nil"/>
              <w:left w:val="nil"/>
              <w:bottom w:val="nil"/>
              <w:right w:val="single" w:sz="4" w:space="0" w:color="000000"/>
            </w:tcBorders>
            <w:shd w:val="clear" w:color="auto" w:fill="auto"/>
            <w:noWrap/>
            <w:hideMark/>
          </w:tcPr>
          <w:p w:rsidR="003279E5" w:rsidRPr="003279E5" w:rsidRDefault="003279E5" w:rsidP="003279E5">
            <w:pPr>
              <w:spacing w:after="0" w:line="240" w:lineRule="auto"/>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29</w:t>
            </w:r>
          </w:p>
        </w:tc>
        <w:tc>
          <w:tcPr>
            <w:tcW w:w="1300" w:type="dxa"/>
            <w:tcBorders>
              <w:top w:val="nil"/>
              <w:left w:val="nil"/>
              <w:bottom w:val="nil"/>
              <w:right w:val="single" w:sz="4" w:space="0" w:color="000000"/>
            </w:tcBorders>
            <w:shd w:val="clear" w:color="auto" w:fill="auto"/>
            <w:noWrap/>
            <w:hideMark/>
          </w:tcPr>
          <w:p w:rsidR="003279E5" w:rsidRPr="003279E5" w:rsidRDefault="003279E5" w:rsidP="003279E5">
            <w:pPr>
              <w:spacing w:after="0" w:line="240" w:lineRule="auto"/>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24,8</w:t>
            </w:r>
          </w:p>
        </w:tc>
        <w:tc>
          <w:tcPr>
            <w:tcW w:w="1240" w:type="dxa"/>
            <w:tcBorders>
              <w:top w:val="nil"/>
              <w:left w:val="single" w:sz="12" w:space="0" w:color="000000"/>
              <w:bottom w:val="nil"/>
              <w:right w:val="single" w:sz="4" w:space="0" w:color="000000"/>
            </w:tcBorders>
            <w:shd w:val="clear" w:color="auto" w:fill="auto"/>
            <w:noWrap/>
            <w:hideMark/>
          </w:tcPr>
          <w:p w:rsidR="003279E5" w:rsidRPr="003279E5" w:rsidRDefault="003279E5" w:rsidP="003279E5">
            <w:pPr>
              <w:spacing w:after="0" w:line="240" w:lineRule="auto"/>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24</w:t>
            </w:r>
          </w:p>
        </w:tc>
        <w:tc>
          <w:tcPr>
            <w:tcW w:w="1360" w:type="dxa"/>
            <w:tcBorders>
              <w:top w:val="nil"/>
              <w:left w:val="nil"/>
              <w:bottom w:val="nil"/>
              <w:right w:val="single" w:sz="4" w:space="0" w:color="000000"/>
            </w:tcBorders>
            <w:shd w:val="clear" w:color="auto" w:fill="auto"/>
            <w:noWrap/>
            <w:hideMark/>
          </w:tcPr>
          <w:p w:rsidR="003279E5" w:rsidRPr="003279E5" w:rsidRDefault="003279E5" w:rsidP="003279E5">
            <w:pPr>
              <w:spacing w:after="0" w:line="240" w:lineRule="auto"/>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20,5</w:t>
            </w:r>
          </w:p>
        </w:tc>
      </w:tr>
      <w:tr w:rsidR="003279E5" w:rsidRPr="003279E5" w:rsidTr="003909A3">
        <w:trPr>
          <w:trHeight w:val="300"/>
        </w:trPr>
        <w:tc>
          <w:tcPr>
            <w:tcW w:w="960" w:type="dxa"/>
            <w:vMerge/>
            <w:tcBorders>
              <w:top w:val="nil"/>
              <w:left w:val="single" w:sz="12" w:space="0" w:color="000000"/>
              <w:bottom w:val="nil"/>
              <w:right w:val="nil"/>
            </w:tcBorders>
            <w:vAlign w:val="center"/>
            <w:hideMark/>
          </w:tcPr>
          <w:p w:rsidR="003279E5" w:rsidRPr="003279E5" w:rsidRDefault="003279E5" w:rsidP="003279E5">
            <w:pPr>
              <w:spacing w:after="0" w:line="240" w:lineRule="auto"/>
              <w:rPr>
                <w:rFonts w:ascii="Arial" w:eastAsia="Times New Roman" w:hAnsi="Arial" w:cs="Arial"/>
                <w:color w:val="000000"/>
                <w:sz w:val="18"/>
                <w:szCs w:val="18"/>
                <w:lang w:val="en-US"/>
              </w:rPr>
            </w:pPr>
          </w:p>
        </w:tc>
        <w:tc>
          <w:tcPr>
            <w:tcW w:w="1180" w:type="dxa"/>
            <w:tcBorders>
              <w:top w:val="nil"/>
              <w:left w:val="nil"/>
              <w:bottom w:val="nil"/>
              <w:right w:val="single" w:sz="12" w:space="0" w:color="000000"/>
            </w:tcBorders>
            <w:shd w:val="clear" w:color="auto" w:fill="auto"/>
            <w:hideMark/>
          </w:tcPr>
          <w:p w:rsidR="003279E5" w:rsidRPr="003279E5" w:rsidRDefault="003279E5" w:rsidP="003279E5">
            <w:pPr>
              <w:spacing w:after="0" w:line="240" w:lineRule="auto"/>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Μέτρια</w:t>
            </w:r>
          </w:p>
        </w:tc>
        <w:tc>
          <w:tcPr>
            <w:tcW w:w="1420" w:type="dxa"/>
            <w:tcBorders>
              <w:top w:val="nil"/>
              <w:left w:val="nil"/>
              <w:bottom w:val="nil"/>
              <w:right w:val="single" w:sz="4" w:space="0" w:color="000000"/>
            </w:tcBorders>
            <w:shd w:val="clear" w:color="auto" w:fill="auto"/>
            <w:noWrap/>
            <w:hideMark/>
          </w:tcPr>
          <w:p w:rsidR="003279E5" w:rsidRPr="003279E5" w:rsidRDefault="003279E5" w:rsidP="003279E5">
            <w:pPr>
              <w:spacing w:after="0" w:line="240" w:lineRule="auto"/>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36</w:t>
            </w:r>
          </w:p>
        </w:tc>
        <w:tc>
          <w:tcPr>
            <w:tcW w:w="1300" w:type="dxa"/>
            <w:tcBorders>
              <w:top w:val="nil"/>
              <w:left w:val="nil"/>
              <w:bottom w:val="nil"/>
              <w:right w:val="single" w:sz="4" w:space="0" w:color="000000"/>
            </w:tcBorders>
            <w:shd w:val="clear" w:color="auto" w:fill="auto"/>
            <w:noWrap/>
            <w:hideMark/>
          </w:tcPr>
          <w:p w:rsidR="003279E5" w:rsidRPr="003279E5" w:rsidRDefault="003279E5" w:rsidP="003279E5">
            <w:pPr>
              <w:spacing w:after="0" w:line="240" w:lineRule="auto"/>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30,8</w:t>
            </w:r>
          </w:p>
        </w:tc>
        <w:tc>
          <w:tcPr>
            <w:tcW w:w="1240" w:type="dxa"/>
            <w:tcBorders>
              <w:top w:val="nil"/>
              <w:left w:val="single" w:sz="12" w:space="0" w:color="000000"/>
              <w:bottom w:val="nil"/>
              <w:right w:val="single" w:sz="4" w:space="0" w:color="000000"/>
            </w:tcBorders>
            <w:shd w:val="clear" w:color="auto" w:fill="auto"/>
            <w:noWrap/>
            <w:hideMark/>
          </w:tcPr>
          <w:p w:rsidR="003279E5" w:rsidRPr="003279E5" w:rsidRDefault="003279E5" w:rsidP="003279E5">
            <w:pPr>
              <w:spacing w:after="0" w:line="240" w:lineRule="auto"/>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38</w:t>
            </w:r>
          </w:p>
        </w:tc>
        <w:tc>
          <w:tcPr>
            <w:tcW w:w="1360" w:type="dxa"/>
            <w:tcBorders>
              <w:top w:val="nil"/>
              <w:left w:val="nil"/>
              <w:bottom w:val="nil"/>
              <w:right w:val="single" w:sz="4" w:space="0" w:color="000000"/>
            </w:tcBorders>
            <w:shd w:val="clear" w:color="auto" w:fill="auto"/>
            <w:noWrap/>
            <w:hideMark/>
          </w:tcPr>
          <w:p w:rsidR="003279E5" w:rsidRPr="003279E5" w:rsidRDefault="003279E5" w:rsidP="003279E5">
            <w:pPr>
              <w:spacing w:after="0" w:line="240" w:lineRule="auto"/>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32,5</w:t>
            </w:r>
          </w:p>
        </w:tc>
      </w:tr>
      <w:tr w:rsidR="003279E5" w:rsidRPr="003279E5" w:rsidTr="003909A3">
        <w:trPr>
          <w:trHeight w:val="300"/>
        </w:trPr>
        <w:tc>
          <w:tcPr>
            <w:tcW w:w="960" w:type="dxa"/>
            <w:vMerge/>
            <w:tcBorders>
              <w:top w:val="nil"/>
              <w:left w:val="single" w:sz="12" w:space="0" w:color="000000"/>
              <w:bottom w:val="nil"/>
              <w:right w:val="nil"/>
            </w:tcBorders>
            <w:vAlign w:val="center"/>
            <w:hideMark/>
          </w:tcPr>
          <w:p w:rsidR="003279E5" w:rsidRPr="003279E5" w:rsidRDefault="003279E5" w:rsidP="003279E5">
            <w:pPr>
              <w:spacing w:after="0" w:line="240" w:lineRule="auto"/>
              <w:rPr>
                <w:rFonts w:ascii="Arial" w:eastAsia="Times New Roman" w:hAnsi="Arial" w:cs="Arial"/>
                <w:color w:val="000000"/>
                <w:sz w:val="18"/>
                <w:szCs w:val="18"/>
                <w:lang w:val="en-US"/>
              </w:rPr>
            </w:pPr>
          </w:p>
        </w:tc>
        <w:tc>
          <w:tcPr>
            <w:tcW w:w="1180" w:type="dxa"/>
            <w:tcBorders>
              <w:top w:val="nil"/>
              <w:left w:val="nil"/>
              <w:bottom w:val="nil"/>
              <w:right w:val="single" w:sz="12" w:space="0" w:color="000000"/>
            </w:tcBorders>
            <w:shd w:val="clear" w:color="auto" w:fill="auto"/>
            <w:hideMark/>
          </w:tcPr>
          <w:p w:rsidR="003279E5" w:rsidRPr="003279E5" w:rsidRDefault="003279E5" w:rsidP="003279E5">
            <w:pPr>
              <w:spacing w:after="0" w:line="240" w:lineRule="auto"/>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Καλά</w:t>
            </w:r>
          </w:p>
        </w:tc>
        <w:tc>
          <w:tcPr>
            <w:tcW w:w="1420" w:type="dxa"/>
            <w:tcBorders>
              <w:top w:val="nil"/>
              <w:left w:val="nil"/>
              <w:bottom w:val="nil"/>
              <w:right w:val="single" w:sz="4" w:space="0" w:color="000000"/>
            </w:tcBorders>
            <w:shd w:val="clear" w:color="auto" w:fill="auto"/>
            <w:noWrap/>
            <w:hideMark/>
          </w:tcPr>
          <w:p w:rsidR="003279E5" w:rsidRPr="003279E5" w:rsidRDefault="003279E5" w:rsidP="003279E5">
            <w:pPr>
              <w:spacing w:after="0" w:line="240" w:lineRule="auto"/>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21</w:t>
            </w:r>
          </w:p>
        </w:tc>
        <w:tc>
          <w:tcPr>
            <w:tcW w:w="1300" w:type="dxa"/>
            <w:tcBorders>
              <w:top w:val="nil"/>
              <w:left w:val="nil"/>
              <w:bottom w:val="nil"/>
              <w:right w:val="single" w:sz="4" w:space="0" w:color="000000"/>
            </w:tcBorders>
            <w:shd w:val="clear" w:color="auto" w:fill="auto"/>
            <w:noWrap/>
            <w:hideMark/>
          </w:tcPr>
          <w:p w:rsidR="003279E5" w:rsidRPr="003279E5" w:rsidRDefault="003279E5" w:rsidP="003279E5">
            <w:pPr>
              <w:spacing w:after="0" w:line="240" w:lineRule="auto"/>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17,9</w:t>
            </w:r>
          </w:p>
        </w:tc>
        <w:tc>
          <w:tcPr>
            <w:tcW w:w="1240" w:type="dxa"/>
            <w:tcBorders>
              <w:top w:val="nil"/>
              <w:left w:val="single" w:sz="12" w:space="0" w:color="000000"/>
              <w:bottom w:val="nil"/>
              <w:right w:val="single" w:sz="4" w:space="0" w:color="000000"/>
            </w:tcBorders>
            <w:shd w:val="clear" w:color="auto" w:fill="auto"/>
            <w:noWrap/>
            <w:hideMark/>
          </w:tcPr>
          <w:p w:rsidR="003279E5" w:rsidRPr="003279E5" w:rsidRDefault="003279E5" w:rsidP="003279E5">
            <w:pPr>
              <w:spacing w:after="0" w:line="240" w:lineRule="auto"/>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32</w:t>
            </w:r>
          </w:p>
        </w:tc>
        <w:tc>
          <w:tcPr>
            <w:tcW w:w="1360" w:type="dxa"/>
            <w:tcBorders>
              <w:top w:val="nil"/>
              <w:left w:val="nil"/>
              <w:bottom w:val="nil"/>
              <w:right w:val="single" w:sz="4" w:space="0" w:color="000000"/>
            </w:tcBorders>
            <w:shd w:val="clear" w:color="auto" w:fill="auto"/>
            <w:noWrap/>
            <w:hideMark/>
          </w:tcPr>
          <w:p w:rsidR="003279E5" w:rsidRPr="003279E5" w:rsidRDefault="003279E5" w:rsidP="003279E5">
            <w:pPr>
              <w:spacing w:after="0" w:line="240" w:lineRule="auto"/>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27,4</w:t>
            </w:r>
          </w:p>
        </w:tc>
      </w:tr>
      <w:tr w:rsidR="003279E5" w:rsidRPr="003279E5" w:rsidTr="003909A3">
        <w:trPr>
          <w:trHeight w:val="300"/>
        </w:trPr>
        <w:tc>
          <w:tcPr>
            <w:tcW w:w="960" w:type="dxa"/>
            <w:vMerge/>
            <w:tcBorders>
              <w:top w:val="nil"/>
              <w:left w:val="single" w:sz="12" w:space="0" w:color="000000"/>
              <w:bottom w:val="nil"/>
              <w:right w:val="nil"/>
            </w:tcBorders>
            <w:vAlign w:val="center"/>
            <w:hideMark/>
          </w:tcPr>
          <w:p w:rsidR="003279E5" w:rsidRPr="003279E5" w:rsidRDefault="003279E5" w:rsidP="003279E5">
            <w:pPr>
              <w:spacing w:after="0" w:line="240" w:lineRule="auto"/>
              <w:rPr>
                <w:rFonts w:ascii="Arial" w:eastAsia="Times New Roman" w:hAnsi="Arial" w:cs="Arial"/>
                <w:color w:val="000000"/>
                <w:sz w:val="18"/>
                <w:szCs w:val="18"/>
                <w:lang w:val="en-US"/>
              </w:rPr>
            </w:pPr>
          </w:p>
        </w:tc>
        <w:tc>
          <w:tcPr>
            <w:tcW w:w="1180" w:type="dxa"/>
            <w:tcBorders>
              <w:top w:val="nil"/>
              <w:left w:val="nil"/>
              <w:bottom w:val="nil"/>
              <w:right w:val="single" w:sz="12" w:space="0" w:color="000000"/>
            </w:tcBorders>
            <w:shd w:val="clear" w:color="auto" w:fill="auto"/>
            <w:hideMark/>
          </w:tcPr>
          <w:p w:rsidR="003279E5" w:rsidRPr="003279E5" w:rsidRDefault="003279E5" w:rsidP="003279E5">
            <w:pPr>
              <w:spacing w:after="0" w:line="240" w:lineRule="auto"/>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Πολύ Καλά</w:t>
            </w:r>
          </w:p>
        </w:tc>
        <w:tc>
          <w:tcPr>
            <w:tcW w:w="1420" w:type="dxa"/>
            <w:tcBorders>
              <w:top w:val="nil"/>
              <w:left w:val="nil"/>
              <w:bottom w:val="nil"/>
              <w:right w:val="single" w:sz="4" w:space="0" w:color="000000"/>
            </w:tcBorders>
            <w:shd w:val="clear" w:color="auto" w:fill="auto"/>
            <w:noWrap/>
            <w:hideMark/>
          </w:tcPr>
          <w:p w:rsidR="003279E5" w:rsidRPr="003279E5" w:rsidRDefault="003279E5" w:rsidP="003279E5">
            <w:pPr>
              <w:spacing w:after="0" w:line="240" w:lineRule="auto"/>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9</w:t>
            </w:r>
          </w:p>
        </w:tc>
        <w:tc>
          <w:tcPr>
            <w:tcW w:w="1300" w:type="dxa"/>
            <w:tcBorders>
              <w:top w:val="nil"/>
              <w:left w:val="nil"/>
              <w:bottom w:val="nil"/>
              <w:right w:val="single" w:sz="4" w:space="0" w:color="000000"/>
            </w:tcBorders>
            <w:shd w:val="clear" w:color="auto" w:fill="auto"/>
            <w:noWrap/>
            <w:hideMark/>
          </w:tcPr>
          <w:p w:rsidR="003279E5" w:rsidRPr="003279E5" w:rsidRDefault="003279E5" w:rsidP="003279E5">
            <w:pPr>
              <w:spacing w:after="0" w:line="240" w:lineRule="auto"/>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7,7</w:t>
            </w:r>
          </w:p>
        </w:tc>
        <w:tc>
          <w:tcPr>
            <w:tcW w:w="1240" w:type="dxa"/>
            <w:tcBorders>
              <w:top w:val="nil"/>
              <w:left w:val="single" w:sz="12" w:space="0" w:color="000000"/>
              <w:bottom w:val="nil"/>
              <w:right w:val="single" w:sz="4" w:space="0" w:color="000000"/>
            </w:tcBorders>
            <w:shd w:val="clear" w:color="auto" w:fill="auto"/>
            <w:noWrap/>
            <w:hideMark/>
          </w:tcPr>
          <w:p w:rsidR="003279E5" w:rsidRPr="003279E5" w:rsidRDefault="003279E5" w:rsidP="003279E5">
            <w:pPr>
              <w:spacing w:after="0" w:line="240" w:lineRule="auto"/>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12</w:t>
            </w:r>
          </w:p>
        </w:tc>
        <w:tc>
          <w:tcPr>
            <w:tcW w:w="1360" w:type="dxa"/>
            <w:tcBorders>
              <w:top w:val="nil"/>
              <w:left w:val="nil"/>
              <w:bottom w:val="nil"/>
              <w:right w:val="single" w:sz="4" w:space="0" w:color="000000"/>
            </w:tcBorders>
            <w:shd w:val="clear" w:color="auto" w:fill="auto"/>
            <w:noWrap/>
            <w:hideMark/>
          </w:tcPr>
          <w:p w:rsidR="003279E5" w:rsidRPr="003279E5" w:rsidRDefault="003279E5" w:rsidP="003279E5">
            <w:pPr>
              <w:spacing w:after="0" w:line="240" w:lineRule="auto"/>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10,3</w:t>
            </w:r>
          </w:p>
        </w:tc>
      </w:tr>
      <w:tr w:rsidR="003279E5" w:rsidRPr="003279E5" w:rsidTr="003909A3">
        <w:trPr>
          <w:trHeight w:val="300"/>
        </w:trPr>
        <w:tc>
          <w:tcPr>
            <w:tcW w:w="960" w:type="dxa"/>
            <w:vMerge/>
            <w:tcBorders>
              <w:top w:val="nil"/>
              <w:left w:val="single" w:sz="12" w:space="0" w:color="000000"/>
              <w:bottom w:val="nil"/>
              <w:right w:val="nil"/>
            </w:tcBorders>
            <w:vAlign w:val="center"/>
            <w:hideMark/>
          </w:tcPr>
          <w:p w:rsidR="003279E5" w:rsidRPr="003279E5" w:rsidRDefault="003279E5" w:rsidP="003279E5">
            <w:pPr>
              <w:spacing w:after="0" w:line="240" w:lineRule="auto"/>
              <w:rPr>
                <w:rFonts w:ascii="Arial" w:eastAsia="Times New Roman" w:hAnsi="Arial" w:cs="Arial"/>
                <w:color w:val="000000"/>
                <w:sz w:val="18"/>
                <w:szCs w:val="18"/>
                <w:lang w:val="en-US"/>
              </w:rPr>
            </w:pPr>
          </w:p>
        </w:tc>
        <w:tc>
          <w:tcPr>
            <w:tcW w:w="1180" w:type="dxa"/>
            <w:tcBorders>
              <w:top w:val="nil"/>
              <w:left w:val="nil"/>
              <w:bottom w:val="nil"/>
              <w:right w:val="single" w:sz="12" w:space="0" w:color="000000"/>
            </w:tcBorders>
            <w:shd w:val="clear" w:color="auto" w:fill="auto"/>
            <w:hideMark/>
          </w:tcPr>
          <w:p w:rsidR="003279E5" w:rsidRPr="003279E5" w:rsidRDefault="003279E5" w:rsidP="003279E5">
            <w:pPr>
              <w:spacing w:after="0" w:line="240" w:lineRule="auto"/>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Total</w:t>
            </w:r>
          </w:p>
        </w:tc>
        <w:tc>
          <w:tcPr>
            <w:tcW w:w="1420" w:type="dxa"/>
            <w:tcBorders>
              <w:top w:val="nil"/>
              <w:left w:val="nil"/>
              <w:bottom w:val="nil"/>
              <w:right w:val="single" w:sz="4" w:space="0" w:color="000000"/>
            </w:tcBorders>
            <w:shd w:val="clear" w:color="auto" w:fill="auto"/>
            <w:noWrap/>
            <w:hideMark/>
          </w:tcPr>
          <w:p w:rsidR="003279E5" w:rsidRPr="003279E5" w:rsidRDefault="003279E5" w:rsidP="003279E5">
            <w:pPr>
              <w:spacing w:after="0" w:line="240" w:lineRule="auto"/>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115</w:t>
            </w:r>
          </w:p>
        </w:tc>
        <w:tc>
          <w:tcPr>
            <w:tcW w:w="1300" w:type="dxa"/>
            <w:tcBorders>
              <w:top w:val="nil"/>
              <w:left w:val="nil"/>
              <w:bottom w:val="nil"/>
              <w:right w:val="single" w:sz="4" w:space="0" w:color="000000"/>
            </w:tcBorders>
            <w:shd w:val="clear" w:color="auto" w:fill="auto"/>
            <w:noWrap/>
            <w:hideMark/>
          </w:tcPr>
          <w:p w:rsidR="003279E5" w:rsidRPr="003279E5" w:rsidRDefault="003279E5" w:rsidP="003279E5">
            <w:pPr>
              <w:spacing w:after="0" w:line="240" w:lineRule="auto"/>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98,3</w:t>
            </w:r>
          </w:p>
        </w:tc>
        <w:tc>
          <w:tcPr>
            <w:tcW w:w="1240" w:type="dxa"/>
            <w:tcBorders>
              <w:top w:val="nil"/>
              <w:left w:val="single" w:sz="12" w:space="0" w:color="000000"/>
              <w:bottom w:val="nil"/>
              <w:right w:val="single" w:sz="4" w:space="0" w:color="000000"/>
            </w:tcBorders>
            <w:shd w:val="clear" w:color="auto" w:fill="auto"/>
            <w:noWrap/>
            <w:hideMark/>
          </w:tcPr>
          <w:p w:rsidR="003279E5" w:rsidRPr="003279E5" w:rsidRDefault="003279E5" w:rsidP="003279E5">
            <w:pPr>
              <w:spacing w:after="0" w:line="240" w:lineRule="auto"/>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110</w:t>
            </w:r>
          </w:p>
        </w:tc>
        <w:tc>
          <w:tcPr>
            <w:tcW w:w="1360" w:type="dxa"/>
            <w:tcBorders>
              <w:top w:val="nil"/>
              <w:left w:val="nil"/>
              <w:bottom w:val="nil"/>
              <w:right w:val="single" w:sz="4" w:space="0" w:color="000000"/>
            </w:tcBorders>
            <w:shd w:val="clear" w:color="auto" w:fill="auto"/>
            <w:noWrap/>
            <w:hideMark/>
          </w:tcPr>
          <w:p w:rsidR="003279E5" w:rsidRPr="003279E5" w:rsidRDefault="003279E5" w:rsidP="003279E5">
            <w:pPr>
              <w:spacing w:after="0" w:line="240" w:lineRule="auto"/>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94,0</w:t>
            </w:r>
          </w:p>
        </w:tc>
      </w:tr>
      <w:tr w:rsidR="003279E5" w:rsidRPr="003279E5" w:rsidTr="003909A3">
        <w:trPr>
          <w:trHeight w:val="300"/>
        </w:trPr>
        <w:tc>
          <w:tcPr>
            <w:tcW w:w="960" w:type="dxa"/>
            <w:tcBorders>
              <w:top w:val="nil"/>
              <w:left w:val="single" w:sz="12" w:space="0" w:color="000000"/>
              <w:bottom w:val="nil"/>
              <w:right w:val="nil"/>
            </w:tcBorders>
            <w:shd w:val="clear" w:color="auto" w:fill="auto"/>
            <w:hideMark/>
          </w:tcPr>
          <w:p w:rsidR="003279E5" w:rsidRPr="003279E5" w:rsidRDefault="003279E5" w:rsidP="003279E5">
            <w:pPr>
              <w:spacing w:after="0" w:line="240" w:lineRule="auto"/>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Missing</w:t>
            </w:r>
          </w:p>
        </w:tc>
        <w:tc>
          <w:tcPr>
            <w:tcW w:w="1180" w:type="dxa"/>
            <w:tcBorders>
              <w:top w:val="nil"/>
              <w:left w:val="nil"/>
              <w:bottom w:val="nil"/>
              <w:right w:val="single" w:sz="12" w:space="0" w:color="000000"/>
            </w:tcBorders>
            <w:shd w:val="clear" w:color="auto" w:fill="auto"/>
            <w:hideMark/>
          </w:tcPr>
          <w:p w:rsidR="003279E5" w:rsidRPr="003279E5" w:rsidRDefault="003279E5" w:rsidP="003279E5">
            <w:pPr>
              <w:spacing w:after="0" w:line="240" w:lineRule="auto"/>
              <w:rPr>
                <w:rFonts w:ascii="Arial" w:eastAsia="Times New Roman" w:hAnsi="Arial" w:cs="Arial"/>
                <w:color w:val="000000"/>
                <w:sz w:val="18"/>
                <w:szCs w:val="18"/>
              </w:rPr>
            </w:pPr>
            <w:r w:rsidRPr="003279E5">
              <w:rPr>
                <w:rFonts w:ascii="Arial" w:eastAsia="Times New Roman" w:hAnsi="Arial" w:cs="Arial"/>
                <w:color w:val="000000"/>
                <w:sz w:val="18"/>
                <w:szCs w:val="18"/>
              </w:rPr>
              <w:t>Δεν απάντησαν</w:t>
            </w:r>
          </w:p>
        </w:tc>
        <w:tc>
          <w:tcPr>
            <w:tcW w:w="1420" w:type="dxa"/>
            <w:tcBorders>
              <w:top w:val="nil"/>
              <w:left w:val="nil"/>
              <w:bottom w:val="nil"/>
              <w:right w:val="single" w:sz="4" w:space="0" w:color="000000"/>
            </w:tcBorders>
            <w:shd w:val="clear" w:color="auto" w:fill="auto"/>
            <w:noWrap/>
            <w:hideMark/>
          </w:tcPr>
          <w:p w:rsidR="003279E5" w:rsidRPr="003279E5" w:rsidRDefault="003279E5" w:rsidP="003279E5">
            <w:pPr>
              <w:spacing w:after="0" w:line="240" w:lineRule="auto"/>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w:t>
            </w:r>
          </w:p>
        </w:tc>
        <w:tc>
          <w:tcPr>
            <w:tcW w:w="1300" w:type="dxa"/>
            <w:tcBorders>
              <w:top w:val="nil"/>
              <w:left w:val="nil"/>
              <w:bottom w:val="nil"/>
              <w:right w:val="single" w:sz="4" w:space="0" w:color="000000"/>
            </w:tcBorders>
            <w:shd w:val="clear" w:color="auto" w:fill="auto"/>
            <w:noWrap/>
            <w:hideMark/>
          </w:tcPr>
          <w:p w:rsidR="003279E5" w:rsidRPr="003279E5" w:rsidRDefault="003279E5" w:rsidP="003279E5">
            <w:pPr>
              <w:spacing w:after="0" w:line="240" w:lineRule="auto"/>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1,7</w:t>
            </w:r>
          </w:p>
        </w:tc>
        <w:tc>
          <w:tcPr>
            <w:tcW w:w="1240" w:type="dxa"/>
            <w:tcBorders>
              <w:top w:val="nil"/>
              <w:left w:val="single" w:sz="12" w:space="0" w:color="000000"/>
              <w:bottom w:val="nil"/>
              <w:right w:val="single" w:sz="4" w:space="0" w:color="000000"/>
            </w:tcBorders>
            <w:shd w:val="clear" w:color="auto" w:fill="auto"/>
            <w:noWrap/>
            <w:hideMark/>
          </w:tcPr>
          <w:p w:rsidR="003279E5" w:rsidRPr="003279E5" w:rsidRDefault="003279E5" w:rsidP="003279E5">
            <w:pPr>
              <w:spacing w:after="0" w:line="240" w:lineRule="auto"/>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7</w:t>
            </w:r>
          </w:p>
        </w:tc>
        <w:tc>
          <w:tcPr>
            <w:tcW w:w="1360" w:type="dxa"/>
            <w:tcBorders>
              <w:top w:val="nil"/>
              <w:left w:val="nil"/>
              <w:bottom w:val="nil"/>
              <w:right w:val="single" w:sz="4" w:space="0" w:color="000000"/>
            </w:tcBorders>
            <w:shd w:val="clear" w:color="auto" w:fill="auto"/>
            <w:noWrap/>
            <w:hideMark/>
          </w:tcPr>
          <w:p w:rsidR="003279E5" w:rsidRPr="003279E5" w:rsidRDefault="003279E5" w:rsidP="003279E5">
            <w:pPr>
              <w:spacing w:after="0" w:line="240" w:lineRule="auto"/>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6,0</w:t>
            </w:r>
          </w:p>
        </w:tc>
      </w:tr>
      <w:tr w:rsidR="003279E5" w:rsidRPr="003279E5" w:rsidTr="003909A3">
        <w:trPr>
          <w:trHeight w:val="300"/>
        </w:trPr>
        <w:tc>
          <w:tcPr>
            <w:tcW w:w="2140" w:type="dxa"/>
            <w:gridSpan w:val="2"/>
            <w:tcBorders>
              <w:top w:val="nil"/>
              <w:left w:val="single" w:sz="12" w:space="0" w:color="000000"/>
              <w:bottom w:val="single" w:sz="12" w:space="0" w:color="000000"/>
              <w:right w:val="single" w:sz="12" w:space="0" w:color="000000"/>
            </w:tcBorders>
            <w:shd w:val="clear" w:color="auto" w:fill="auto"/>
            <w:hideMark/>
          </w:tcPr>
          <w:p w:rsidR="003279E5" w:rsidRPr="003279E5" w:rsidRDefault="003279E5" w:rsidP="003279E5">
            <w:pPr>
              <w:spacing w:after="0" w:line="240" w:lineRule="auto"/>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Total</w:t>
            </w:r>
          </w:p>
        </w:tc>
        <w:tc>
          <w:tcPr>
            <w:tcW w:w="1420" w:type="dxa"/>
            <w:tcBorders>
              <w:top w:val="nil"/>
              <w:left w:val="nil"/>
              <w:bottom w:val="single" w:sz="12" w:space="0" w:color="000000"/>
              <w:right w:val="single" w:sz="4" w:space="0" w:color="000000"/>
            </w:tcBorders>
            <w:shd w:val="clear" w:color="auto" w:fill="auto"/>
            <w:noWrap/>
            <w:hideMark/>
          </w:tcPr>
          <w:p w:rsidR="003279E5" w:rsidRPr="003279E5" w:rsidRDefault="003279E5" w:rsidP="003279E5">
            <w:pPr>
              <w:spacing w:after="0" w:line="240" w:lineRule="auto"/>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117</w:t>
            </w:r>
          </w:p>
        </w:tc>
        <w:tc>
          <w:tcPr>
            <w:tcW w:w="1300" w:type="dxa"/>
            <w:tcBorders>
              <w:top w:val="nil"/>
              <w:left w:val="nil"/>
              <w:bottom w:val="single" w:sz="12" w:space="0" w:color="000000"/>
              <w:right w:val="single" w:sz="4" w:space="0" w:color="000000"/>
            </w:tcBorders>
            <w:shd w:val="clear" w:color="auto" w:fill="auto"/>
            <w:noWrap/>
            <w:hideMark/>
          </w:tcPr>
          <w:p w:rsidR="003279E5" w:rsidRPr="003279E5" w:rsidRDefault="003279E5" w:rsidP="003279E5">
            <w:pPr>
              <w:spacing w:after="0" w:line="240" w:lineRule="auto"/>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100,0</w:t>
            </w:r>
          </w:p>
        </w:tc>
        <w:tc>
          <w:tcPr>
            <w:tcW w:w="1240" w:type="dxa"/>
            <w:tcBorders>
              <w:top w:val="nil"/>
              <w:left w:val="single" w:sz="12" w:space="0" w:color="000000"/>
              <w:bottom w:val="single" w:sz="12" w:space="0" w:color="000000"/>
              <w:right w:val="single" w:sz="4" w:space="0" w:color="000000"/>
            </w:tcBorders>
            <w:shd w:val="clear" w:color="auto" w:fill="auto"/>
            <w:noWrap/>
            <w:hideMark/>
          </w:tcPr>
          <w:p w:rsidR="003279E5" w:rsidRPr="003279E5" w:rsidRDefault="003279E5" w:rsidP="003279E5">
            <w:pPr>
              <w:spacing w:after="0" w:line="240" w:lineRule="auto"/>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117</w:t>
            </w:r>
          </w:p>
        </w:tc>
        <w:tc>
          <w:tcPr>
            <w:tcW w:w="1360" w:type="dxa"/>
            <w:tcBorders>
              <w:top w:val="nil"/>
              <w:left w:val="nil"/>
              <w:bottom w:val="single" w:sz="12" w:space="0" w:color="000000"/>
              <w:right w:val="single" w:sz="4" w:space="0" w:color="000000"/>
            </w:tcBorders>
            <w:shd w:val="clear" w:color="auto" w:fill="auto"/>
            <w:noWrap/>
            <w:hideMark/>
          </w:tcPr>
          <w:p w:rsidR="003279E5" w:rsidRPr="003279E5" w:rsidRDefault="003279E5" w:rsidP="003279E5">
            <w:pPr>
              <w:spacing w:after="0" w:line="240" w:lineRule="auto"/>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100,0</w:t>
            </w:r>
          </w:p>
        </w:tc>
      </w:tr>
    </w:tbl>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bookmarkStart w:id="20" w:name="_Toc477257189"/>
      <w:r w:rsidRPr="003279E5">
        <w:rPr>
          <w:rFonts w:ascii="Courier New" w:eastAsia="Times New Roman" w:hAnsi="Courier New" w:cs="Courier New"/>
          <w:i/>
          <w:iCs/>
          <w:color w:val="000000"/>
          <w:sz w:val="20"/>
          <w:szCs w:val="20"/>
        </w:rPr>
        <w:t>Σχήμα 7: Συγκριτικό ραβδόγραμμα, Γνώση Νομοθεσίας</w:t>
      </w:r>
      <w:bookmarkEnd w:id="20"/>
    </w:p>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lang w:val="en-US"/>
        </w:rPr>
      </w:pPr>
      <w:r>
        <w:rPr>
          <w:rFonts w:ascii="Courier New" w:eastAsia="Times New Roman" w:hAnsi="Courier New" w:cs="Courier New"/>
          <w:noProof/>
          <w:color w:val="000000"/>
          <w:sz w:val="20"/>
          <w:szCs w:val="24"/>
          <w:lang w:eastAsia="el-GR"/>
        </w:rPr>
        <w:drawing>
          <wp:inline distT="0" distB="0" distL="0" distR="0">
            <wp:extent cx="5943600" cy="2962275"/>
            <wp:effectExtent l="0" t="0" r="0" b="9525"/>
            <wp:docPr id="88" name="Εικόνα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962275"/>
                    </a:xfrm>
                    <a:prstGeom prst="rect">
                      <a:avLst/>
                    </a:prstGeom>
                    <a:noFill/>
                    <a:ln>
                      <a:noFill/>
                    </a:ln>
                  </pic:spPr>
                </pic:pic>
              </a:graphicData>
            </a:graphic>
          </wp:inline>
        </w:drawing>
      </w:r>
    </w:p>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lang w:val="en-US"/>
        </w:rPr>
      </w:pPr>
    </w:p>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lang w:val="en-US"/>
        </w:rPr>
      </w:pPr>
    </w:p>
    <w:p w:rsidR="003279E5" w:rsidRPr="003279E5" w:rsidRDefault="003279E5" w:rsidP="003279E5">
      <w:pPr>
        <w:widowControl w:val="0"/>
        <w:autoSpaceDE w:val="0"/>
        <w:autoSpaceDN w:val="0"/>
        <w:adjustRightInd w:val="0"/>
        <w:spacing w:after="0" w:line="240" w:lineRule="auto"/>
        <w:rPr>
          <w:rFonts w:ascii="Arial" w:eastAsia="Times New Roman" w:hAnsi="Arial" w:cs="Arial"/>
          <w:b/>
          <w:bCs/>
          <w:color w:val="000000"/>
          <w:sz w:val="26"/>
          <w:szCs w:val="26"/>
        </w:rPr>
      </w:pPr>
    </w:p>
    <w:p w:rsidR="003279E5" w:rsidRPr="003279E5" w:rsidRDefault="003279E5" w:rsidP="003279E5">
      <w:pPr>
        <w:widowControl w:val="0"/>
        <w:autoSpaceDE w:val="0"/>
        <w:autoSpaceDN w:val="0"/>
        <w:adjustRightInd w:val="0"/>
        <w:spacing w:after="0" w:line="240" w:lineRule="auto"/>
        <w:rPr>
          <w:rFonts w:ascii="Arial" w:eastAsia="Times New Roman" w:hAnsi="Arial" w:cs="Arial"/>
          <w:b/>
          <w:bCs/>
          <w:color w:val="000000"/>
          <w:sz w:val="26"/>
          <w:szCs w:val="26"/>
        </w:rPr>
      </w:pPr>
    </w:p>
    <w:p w:rsidR="003279E5" w:rsidRPr="003279E5" w:rsidRDefault="003279E5" w:rsidP="003279E5">
      <w:pPr>
        <w:widowControl w:val="0"/>
        <w:autoSpaceDE w:val="0"/>
        <w:autoSpaceDN w:val="0"/>
        <w:adjustRightInd w:val="0"/>
        <w:spacing w:after="0" w:line="360" w:lineRule="auto"/>
        <w:jc w:val="both"/>
        <w:rPr>
          <w:rFonts w:ascii="Times New Roman" w:eastAsia="Times New Roman" w:hAnsi="Times New Roman" w:cs="Times New Roman"/>
          <w:sz w:val="24"/>
          <w:szCs w:val="24"/>
          <w:u w:val="single"/>
        </w:rPr>
      </w:pPr>
      <w:r w:rsidRPr="003279E5">
        <w:rPr>
          <w:rFonts w:ascii="Times New Roman" w:eastAsia="Times New Roman" w:hAnsi="Times New Roman" w:cs="Times New Roman"/>
          <w:sz w:val="24"/>
          <w:szCs w:val="24"/>
          <w:u w:val="single"/>
        </w:rPr>
        <w:t>Ερώτηση 9 (Πόσο συχνά συνεργάζεται ο/η Διευθυντής/ντρια στο πλαίσιο λειτουργίας της Σχολικής Μονάδας με &lt;Σύλλογο Διδασκόντων&gt;, &lt;Καθένα εκπαιδευτικό χωριστά&gt;, &lt;τον / την Σύμβουλο&gt;,  &lt;τη Διεύθυνση της εκπαίδευσης&gt;, &lt;το Σύλλογο γονέων&gt;, &lt;τους εκπροσώπους των Μαθητών&gt;).</w:t>
      </w:r>
    </w:p>
    <w:p w:rsidR="003279E5" w:rsidRPr="003279E5" w:rsidRDefault="003279E5" w:rsidP="003279E5">
      <w:pPr>
        <w:widowControl w:val="0"/>
        <w:autoSpaceDE w:val="0"/>
        <w:autoSpaceDN w:val="0"/>
        <w:adjustRightInd w:val="0"/>
        <w:spacing w:after="0" w:line="360" w:lineRule="auto"/>
        <w:jc w:val="both"/>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3279E5">
        <w:rPr>
          <w:rFonts w:ascii="Times New Roman" w:eastAsia="Times New Roman" w:hAnsi="Times New Roman" w:cs="Times New Roman"/>
          <w:sz w:val="24"/>
          <w:szCs w:val="24"/>
        </w:rPr>
        <w:t xml:space="preserve">Η εν λόγω ερώτηση διερευνά τις απόψεις των εκπαιδευτικών σχετικά με το τη συχνότητα της συνεργασίας του/της Διευθυντή/ντριας με κάθε έναν από τους φορείς/ομάδες που εμπλέκονται στο σχολικό περιβάλλον. Από τις απαντήσεις προκύπτει ότι η αντίληψη που έχουν οι εκπαιδευτικοί είναι ότι ο/η Διευθυντή/ντρια έχει συχνή, έως πολύ συχνή συνεργασία με όλους σχεδόν τους εμπλεκόμενους φορείς/ομάδες. Περισσότεροι από τους μισούς εκπαιδευτικούς του δείγματος απαντούν «Συχνά» ή «Πολύ συχνά» για τη συνεργασία με όλους τους φορείς, εκτός από τον/την Σύμβουλο (για την οποία απάντηση το αντίστοιχο ποσοστό αθροιστικά «συχνά» συν «πολύ συχνά» είναι 41,9%). Η επικρατέστερη απάντηση για τη συχνότητα συνεργασίας με το Σύλλογο Διδασκόντων είναι «Πολύ συχνά» (56 άτομα, 55,6%), με τον καθένα Εκπαιδευτικό χωριστά είναι «Συχνά» (52 άτομα, 44,4%), με </w:t>
      </w:r>
      <w:r w:rsidRPr="003279E5">
        <w:rPr>
          <w:rFonts w:ascii="Times New Roman" w:eastAsia="Times New Roman" w:hAnsi="Times New Roman" w:cs="Times New Roman"/>
          <w:sz w:val="24"/>
          <w:szCs w:val="24"/>
        </w:rPr>
        <w:lastRenderedPageBreak/>
        <w:t xml:space="preserve">τον/την Σύμβουλο η επικρατέστερη απάντηση είναι «Αρκετά» (41 άτομα, 35%), με τη Διεύθυνση της Δευτεροβάθμιας Εκπαίδευσης το «Συχνά» και το «Πολύ Συχνά» συγκέντρωσαν από 42 απαντήσεις (35,9%) και η επικρατέστερη απάντηση για τη συνεργασία με το Σύλλογο γονέων και τους Εκπροσώπους των Μαθητών είναι «Πολύ Συχνά» με 40 (34,2%) και 50 (42,7) απαντήσεις αντίστοιχα (Πίνακας 8α και Σχήμα 8). Από το Σχήμα 8, όπου αναπαριστώνται γραφικά οι απαντήσεις και από τον Πίνακα 8β, ο οποίος παρουσιάζει τους μέσους όρους (και τιε τυπικές αποκλίσεις), και έχει ταξινομηθεί αντίστοιχα, καταδεικνύεται ότι ο/η Διευθυντής/ντρια συνεργάζεται συχνότερα με το Σύλλογο Διδασκόντων (μέσος=4,41, σ=0,758) και με τους Εκπροσώπους των Μαθητών (μέσος=4,20, σ=0,85), με τις «εσωτερικές ομάδες» δηλαδή της σχολικής κοινότητας συγκριτικά από ότι με τους άλλους φορείς (Διεύθυνση εκπαίδευσης </w:t>
      </w:r>
      <m:oMath>
        <m:acc>
          <m:accPr>
            <m:chr m:val="̅"/>
            <m:ctrlPr>
              <w:rPr>
                <w:rFonts w:ascii="Cambria Math" w:hAnsi="Cambria Math" w:cs="Times New Roman"/>
                <w:i/>
                <w:sz w:val="24"/>
                <w:szCs w:val="24"/>
              </w:rPr>
            </m:ctrlPr>
          </m:accPr>
          <m:e>
            <m:r>
              <w:rPr>
                <w:rFonts w:ascii="Cambria Math" w:hAnsi="Cambria Math" w:cs="Times New Roman"/>
                <w:sz w:val="24"/>
                <w:szCs w:val="24"/>
              </w:rPr>
              <m:t>χ</m:t>
            </m:r>
          </m:e>
        </m:acc>
      </m:oMath>
      <w:r w:rsidRPr="003279E5">
        <w:rPr>
          <w:rFonts w:ascii="Times New Roman" w:eastAsia="Times New Roman" w:hAnsi="Times New Roman" w:cs="Times New Roman"/>
          <w:sz w:val="24"/>
          <w:szCs w:val="24"/>
        </w:rPr>
        <w:t xml:space="preserve">=4,05, σ=0,915, καθένα εκπαιδευτικό χωριστά </w:t>
      </w:r>
      <m:oMath>
        <m:acc>
          <m:accPr>
            <m:chr m:val="̅"/>
            <m:ctrlPr>
              <w:rPr>
                <w:rFonts w:ascii="Cambria Math" w:hAnsi="Cambria Math" w:cs="Times New Roman"/>
                <w:i/>
                <w:sz w:val="24"/>
                <w:szCs w:val="24"/>
              </w:rPr>
            </m:ctrlPr>
          </m:accPr>
          <m:e>
            <m:r>
              <w:rPr>
                <w:rFonts w:ascii="Cambria Math" w:hAnsi="Cambria Math" w:cs="Times New Roman"/>
                <w:sz w:val="24"/>
                <w:szCs w:val="24"/>
              </w:rPr>
              <m:t>χ</m:t>
            </m:r>
          </m:e>
        </m:acc>
      </m:oMath>
      <w:r w:rsidRPr="003279E5">
        <w:rPr>
          <w:rFonts w:ascii="Times New Roman" w:eastAsia="Times New Roman" w:hAnsi="Times New Roman" w:cs="Times New Roman"/>
          <w:sz w:val="24"/>
          <w:szCs w:val="24"/>
        </w:rPr>
        <w:t xml:space="preserve">=3,93, σ=0,868, Σύλλογο Γονέων </w:t>
      </w:r>
      <m:oMath>
        <m:acc>
          <m:accPr>
            <m:chr m:val="̅"/>
            <m:ctrlPr>
              <w:rPr>
                <w:rFonts w:ascii="Cambria Math" w:hAnsi="Cambria Math" w:cs="Times New Roman"/>
                <w:i/>
                <w:sz w:val="24"/>
                <w:szCs w:val="24"/>
              </w:rPr>
            </m:ctrlPr>
          </m:accPr>
          <m:e>
            <m:r>
              <w:rPr>
                <w:rFonts w:ascii="Cambria Math" w:hAnsi="Cambria Math" w:cs="Times New Roman"/>
                <w:sz w:val="24"/>
                <w:szCs w:val="24"/>
              </w:rPr>
              <m:t>χ</m:t>
            </m:r>
          </m:e>
        </m:acc>
      </m:oMath>
      <w:r w:rsidRPr="003279E5">
        <w:rPr>
          <w:rFonts w:ascii="Times New Roman" w:eastAsia="Times New Roman" w:hAnsi="Times New Roman" w:cs="Times New Roman"/>
          <w:sz w:val="24"/>
          <w:szCs w:val="24"/>
        </w:rPr>
        <w:t xml:space="preserve">=3,78, σ=1,163, με το/τη Σύμβουλο </w:t>
      </w:r>
      <m:oMath>
        <m:acc>
          <m:accPr>
            <m:chr m:val="̅"/>
            <m:ctrlPr>
              <w:rPr>
                <w:rFonts w:ascii="Cambria Math" w:hAnsi="Cambria Math" w:cs="Times New Roman"/>
                <w:i/>
                <w:sz w:val="24"/>
                <w:szCs w:val="24"/>
              </w:rPr>
            </m:ctrlPr>
          </m:accPr>
          <m:e>
            <m:r>
              <w:rPr>
                <w:rFonts w:ascii="Cambria Math" w:hAnsi="Cambria Math" w:cs="Times New Roman"/>
                <w:sz w:val="24"/>
                <w:szCs w:val="24"/>
              </w:rPr>
              <m:t>χ</m:t>
            </m:r>
          </m:e>
        </m:acc>
      </m:oMath>
      <w:r w:rsidRPr="003279E5">
        <w:rPr>
          <w:rFonts w:ascii="Times New Roman" w:eastAsia="Times New Roman" w:hAnsi="Times New Roman" w:cs="Times New Roman"/>
          <w:sz w:val="24"/>
          <w:szCs w:val="24"/>
        </w:rPr>
        <w:t>=3,4, σ=0,997). Όπως διαφάνηκε και παραπάνω από τα ποσοστά, η μικρότερη συχνότητα συνεργασίας αποτυπώνεται, από τον μέσο όρο των απαντήσεων των εκπαιδευτικών, με το/τη Σύμβουλο.</w:t>
      </w:r>
    </w:p>
    <w:p w:rsidR="003279E5" w:rsidRPr="003279E5" w:rsidRDefault="003279E5" w:rsidP="003279E5">
      <w:pPr>
        <w:widowControl w:val="0"/>
        <w:autoSpaceDE w:val="0"/>
        <w:autoSpaceDN w:val="0"/>
        <w:adjustRightInd w:val="0"/>
        <w:spacing w:after="0" w:line="360" w:lineRule="auto"/>
        <w:jc w:val="both"/>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360" w:lineRule="auto"/>
        <w:jc w:val="both"/>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360" w:lineRule="auto"/>
        <w:jc w:val="both"/>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bookmarkStart w:id="21" w:name="_Toc477257190"/>
      <w:r w:rsidRPr="003279E5">
        <w:rPr>
          <w:rFonts w:ascii="Courier New" w:eastAsia="Times New Roman" w:hAnsi="Courier New" w:cs="Courier New"/>
          <w:i/>
          <w:iCs/>
          <w:color w:val="000000"/>
          <w:sz w:val="20"/>
          <w:szCs w:val="20"/>
        </w:rPr>
        <w:t>Πίνακας 8α: Συχνότητα συνεργασίας Διευθυντή/ντριας</w:t>
      </w:r>
      <w:bookmarkEnd w:id="21"/>
    </w:p>
    <w:p w:rsidR="003279E5" w:rsidRPr="003279E5" w:rsidRDefault="003279E5" w:rsidP="003279E5">
      <w:pPr>
        <w:widowControl w:val="0"/>
        <w:autoSpaceDE w:val="0"/>
        <w:autoSpaceDN w:val="0"/>
        <w:adjustRightInd w:val="0"/>
        <w:spacing w:after="0" w:line="360" w:lineRule="auto"/>
        <w:jc w:val="both"/>
        <w:rPr>
          <w:rFonts w:ascii="Times New Roman" w:eastAsia="Times New Roman" w:hAnsi="Times New Roman" w:cs="Times New Roman"/>
          <w:sz w:val="24"/>
          <w:szCs w:val="24"/>
        </w:rPr>
      </w:pPr>
      <w:r>
        <w:rPr>
          <w:rFonts w:ascii="Courier New" w:eastAsia="Times New Roman" w:hAnsi="Courier New" w:cs="Courier New"/>
          <w:noProof/>
          <w:color w:val="000000"/>
          <w:sz w:val="20"/>
          <w:szCs w:val="24"/>
          <w:lang w:eastAsia="el-GR"/>
        </w:rPr>
        <w:drawing>
          <wp:inline distT="0" distB="0" distL="0" distR="0">
            <wp:extent cx="5943600" cy="3267075"/>
            <wp:effectExtent l="0" t="0" r="0" b="9525"/>
            <wp:docPr id="87" name="Εικόνα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267075"/>
                    </a:xfrm>
                    <a:prstGeom prst="rect">
                      <a:avLst/>
                    </a:prstGeom>
                    <a:noFill/>
                    <a:ln>
                      <a:noFill/>
                    </a:ln>
                  </pic:spPr>
                </pic:pic>
              </a:graphicData>
            </a:graphic>
          </wp:inline>
        </w:drawing>
      </w:r>
    </w:p>
    <w:p w:rsidR="003279E5" w:rsidRPr="003279E5" w:rsidRDefault="003279E5" w:rsidP="003279E5">
      <w:pPr>
        <w:widowControl w:val="0"/>
        <w:autoSpaceDE w:val="0"/>
        <w:autoSpaceDN w:val="0"/>
        <w:adjustRightInd w:val="0"/>
        <w:spacing w:after="0" w:line="400" w:lineRule="atLeast"/>
        <w:rPr>
          <w:rFonts w:ascii="Courier New" w:eastAsia="Times New Roman" w:hAnsi="Courier New" w:cs="Courier New"/>
          <w:color w:val="000000"/>
          <w:sz w:val="20"/>
          <w:szCs w:val="24"/>
        </w:rPr>
      </w:pPr>
    </w:p>
    <w:p w:rsidR="003279E5" w:rsidRPr="003279E5" w:rsidRDefault="003279E5" w:rsidP="003279E5">
      <w:pPr>
        <w:widowControl w:val="0"/>
        <w:autoSpaceDE w:val="0"/>
        <w:autoSpaceDN w:val="0"/>
        <w:adjustRightInd w:val="0"/>
        <w:spacing w:after="0" w:line="400" w:lineRule="atLeast"/>
        <w:rPr>
          <w:rFonts w:ascii="Courier New" w:eastAsia="Times New Roman" w:hAnsi="Courier New" w:cs="Courier New"/>
          <w:color w:val="000000"/>
          <w:sz w:val="20"/>
          <w:szCs w:val="24"/>
        </w:rPr>
      </w:pPr>
    </w:p>
    <w:p w:rsidR="003279E5" w:rsidRPr="003279E5" w:rsidRDefault="003279E5" w:rsidP="003279E5">
      <w:pPr>
        <w:widowControl w:val="0"/>
        <w:autoSpaceDE w:val="0"/>
        <w:autoSpaceDN w:val="0"/>
        <w:adjustRightInd w:val="0"/>
        <w:spacing w:after="0" w:line="400" w:lineRule="atLeast"/>
        <w:rPr>
          <w:rFonts w:ascii="Courier New" w:eastAsia="Times New Roman" w:hAnsi="Courier New" w:cs="Courier New"/>
          <w:color w:val="000000"/>
          <w:sz w:val="20"/>
          <w:szCs w:val="24"/>
        </w:rPr>
      </w:pPr>
    </w:p>
    <w:p w:rsidR="003279E5" w:rsidRPr="003279E5" w:rsidRDefault="003279E5"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bookmarkStart w:id="22" w:name="_Toc477257191"/>
      <w:r w:rsidRPr="003279E5">
        <w:rPr>
          <w:rFonts w:ascii="Courier New" w:eastAsia="Times New Roman" w:hAnsi="Courier New" w:cs="Courier New"/>
          <w:i/>
          <w:iCs/>
          <w:color w:val="000000"/>
          <w:sz w:val="20"/>
          <w:szCs w:val="20"/>
        </w:rPr>
        <w:t>Πίνακας 8β: Συχνότητα συνεργασίας Διευθυντή/ντριας – μέσοι και τ. αποκλίσεις</w:t>
      </w:r>
      <w:bookmarkEnd w:id="22"/>
    </w:p>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rPr>
      </w:pPr>
      <w:r>
        <w:rPr>
          <w:rFonts w:ascii="Courier New" w:eastAsia="Times New Roman" w:hAnsi="Courier New" w:cs="Courier New"/>
          <w:noProof/>
          <w:color w:val="000000"/>
          <w:sz w:val="20"/>
          <w:szCs w:val="24"/>
          <w:lang w:eastAsia="el-GR"/>
        </w:rPr>
        <w:drawing>
          <wp:inline distT="0" distB="0" distL="0" distR="0">
            <wp:extent cx="5038725" cy="3276600"/>
            <wp:effectExtent l="0" t="0" r="9525" b="0"/>
            <wp:docPr id="86" name="Εικόνα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8725" cy="3276600"/>
                    </a:xfrm>
                    <a:prstGeom prst="rect">
                      <a:avLst/>
                    </a:prstGeom>
                    <a:noFill/>
                    <a:ln>
                      <a:noFill/>
                    </a:ln>
                  </pic:spPr>
                </pic:pic>
              </a:graphicData>
            </a:graphic>
          </wp:inline>
        </w:drawing>
      </w:r>
    </w:p>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360" w:lineRule="auto"/>
        <w:jc w:val="both"/>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iCs/>
          <w:color w:val="000000"/>
          <w:sz w:val="24"/>
          <w:szCs w:val="24"/>
          <w:lang w:val="en-US"/>
        </w:rPr>
      </w:pPr>
      <w:bookmarkStart w:id="23" w:name="_Toc477257192"/>
      <w:r w:rsidRPr="003279E5">
        <w:rPr>
          <w:rFonts w:ascii="Times New Roman" w:eastAsia="Times New Roman" w:hAnsi="Times New Roman" w:cs="Times New Roman"/>
          <w:iCs/>
          <w:color w:val="000000"/>
          <w:sz w:val="24"/>
          <w:szCs w:val="24"/>
        </w:rPr>
        <w:t>Σχήμα 8: Συχνότητα συνεργασίας Διευθυντή/ντριας</w:t>
      </w:r>
      <w:bookmarkEnd w:id="23"/>
    </w:p>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color w:val="000000"/>
          <w:sz w:val="24"/>
          <w:szCs w:val="24"/>
          <w:lang w:val="en-US"/>
        </w:rPr>
      </w:pPr>
    </w:p>
    <w:p w:rsidR="003279E5" w:rsidRPr="003279E5" w:rsidRDefault="003279E5" w:rsidP="003279E5">
      <w:pPr>
        <w:widowControl w:val="0"/>
        <w:autoSpaceDE w:val="0"/>
        <w:autoSpaceDN w:val="0"/>
        <w:adjustRightInd w:val="0"/>
        <w:spacing w:after="0" w:line="240" w:lineRule="auto"/>
        <w:rPr>
          <w:rFonts w:ascii="Courier New" w:eastAsia="Times New Roman" w:hAnsi="Courier New" w:cs="Courier New"/>
          <w:color w:val="000000"/>
          <w:sz w:val="20"/>
          <w:szCs w:val="20"/>
          <w:lang w:val="en-US"/>
        </w:rPr>
      </w:pPr>
    </w:p>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rPr>
      </w:pPr>
      <w:r>
        <w:rPr>
          <w:rFonts w:ascii="Courier New" w:eastAsia="Times New Roman" w:hAnsi="Courier New" w:cs="Courier New"/>
          <w:noProof/>
          <w:color w:val="000000"/>
          <w:sz w:val="20"/>
          <w:szCs w:val="24"/>
          <w:lang w:eastAsia="el-GR"/>
        </w:rPr>
        <w:lastRenderedPageBreak/>
        <w:drawing>
          <wp:inline distT="0" distB="0" distL="0" distR="0">
            <wp:extent cx="5934075" cy="3724275"/>
            <wp:effectExtent l="0" t="0" r="9525" b="9525"/>
            <wp:docPr id="85" name="Εικόνα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3724275"/>
                    </a:xfrm>
                    <a:prstGeom prst="rect">
                      <a:avLst/>
                    </a:prstGeom>
                    <a:noFill/>
                    <a:ln>
                      <a:noFill/>
                    </a:ln>
                  </pic:spPr>
                </pic:pic>
              </a:graphicData>
            </a:graphic>
          </wp:inline>
        </w:drawing>
      </w:r>
    </w:p>
    <w:p w:rsidR="00A85648" w:rsidRDefault="00A85648" w:rsidP="003279E5">
      <w:pPr>
        <w:widowControl w:val="0"/>
        <w:autoSpaceDE w:val="0"/>
        <w:autoSpaceDN w:val="0"/>
        <w:adjustRightInd w:val="0"/>
        <w:spacing w:after="0" w:line="360" w:lineRule="auto"/>
        <w:jc w:val="both"/>
        <w:rPr>
          <w:rFonts w:ascii="Times New Roman" w:eastAsia="Times New Roman" w:hAnsi="Times New Roman" w:cs="Times New Roman"/>
          <w:sz w:val="24"/>
          <w:szCs w:val="24"/>
          <w:lang w:val="en-US"/>
        </w:rPr>
      </w:pPr>
    </w:p>
    <w:p w:rsidR="003279E5" w:rsidRPr="003279E5" w:rsidRDefault="003279E5" w:rsidP="003279E5">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3279E5">
        <w:rPr>
          <w:rFonts w:ascii="Times New Roman" w:eastAsia="Times New Roman" w:hAnsi="Times New Roman" w:cs="Times New Roman"/>
          <w:sz w:val="24"/>
          <w:szCs w:val="24"/>
        </w:rPr>
        <w:t>Ερώτηση 10 (Πόσο σημαντική θεωρείτε τη συνεργασία του/της Διευθυντή/ντριας με: &lt;Σύλλογο Διδασκόντων&gt;, &lt;Καθένα εκπαιδευτικό χωριστά&gt;, &lt;τον / την Σύμβουλο&gt;,  &lt;τη Διεύθυνση της εκπαίδευσης&gt;, &lt;το Σύλλογο γονέων&gt;, &lt;τους εκπροσώπους των Μαθητών&gt;).</w:t>
      </w:r>
    </w:p>
    <w:p w:rsidR="003279E5" w:rsidRPr="003279E5" w:rsidRDefault="003279E5" w:rsidP="003279E5">
      <w:pPr>
        <w:widowControl w:val="0"/>
        <w:autoSpaceDE w:val="0"/>
        <w:autoSpaceDN w:val="0"/>
        <w:adjustRightInd w:val="0"/>
        <w:spacing w:after="0" w:line="400" w:lineRule="atLeast"/>
        <w:jc w:val="both"/>
        <w:rPr>
          <w:rFonts w:ascii="Times New Roman" w:eastAsia="Times New Roman" w:hAnsi="Times New Roman" w:cs="Times New Roman"/>
          <w:sz w:val="24"/>
          <w:szCs w:val="24"/>
        </w:rPr>
      </w:pPr>
      <w:r w:rsidRPr="003279E5">
        <w:rPr>
          <w:rFonts w:ascii="Times New Roman" w:eastAsia="Times New Roman" w:hAnsi="Times New Roman" w:cs="Times New Roman"/>
          <w:sz w:val="24"/>
          <w:szCs w:val="24"/>
        </w:rPr>
        <w:t xml:space="preserve">Η ερώτηση 10 καταγράφει τις απόψεις των εκπαιδευτικών του δείγματος αναφορικά με το πόσο σημαντική θεωρούν τη συνεργασία του/της Διευθυντή/ντριας με τις ομάδες και τους φορείς του σχολικού περιβάλλοντος. Τα αποτελέσματα αποτυπώνουν ότι αυτές οι απόψεις δίνουν πολύ μεγάλη βαρύτητα στη συνεργασία της Διεύθυνσης του σχολείου με τους περισσότερους φορείς/ομάδες/άτομα. Η πλειοψηφία (&gt;50%) των  εκπαιδευτικών του δείγματος θεωρεί πάρα πολύ σημαντική τη συνεργασία του/της Διευθυντή/ντριας με όλα τα εμπλεκόμενα μέρη (εκτός από το/τη Σύμβουλο, όπου η επικρατούσα ομάδα, 40,2%, παρόλα αυτά όχι πλειοψηφία, τη θεωρεί πολύ σημαντική) (Πίνακας 9α και Σχήμα 9). </w:t>
      </w:r>
    </w:p>
    <w:p w:rsidR="003279E5" w:rsidRPr="003279E5" w:rsidRDefault="003279E5" w:rsidP="003279E5">
      <w:pPr>
        <w:widowControl w:val="0"/>
        <w:autoSpaceDE w:val="0"/>
        <w:autoSpaceDN w:val="0"/>
        <w:adjustRightInd w:val="0"/>
        <w:spacing w:after="0" w:line="400" w:lineRule="atLeast"/>
        <w:jc w:val="both"/>
        <w:rPr>
          <w:rFonts w:ascii="Times New Roman" w:eastAsia="Times New Roman" w:hAnsi="Times New Roman" w:cs="Times New Roman"/>
          <w:sz w:val="24"/>
          <w:szCs w:val="24"/>
        </w:rPr>
      </w:pPr>
      <w:r w:rsidRPr="003279E5">
        <w:rPr>
          <w:rFonts w:ascii="Times New Roman" w:eastAsia="Times New Roman" w:hAnsi="Times New Roman" w:cs="Times New Roman"/>
          <w:sz w:val="24"/>
          <w:szCs w:val="24"/>
        </w:rPr>
        <w:t xml:space="preserve">Αξιοσημείωτο είναι το γεγονός ότι κανείς δεν απαντά «καθόλου» αναφορικά με τη σημαντικότητα της συνεργασίας με το Σύλλογο Διδασκόντων, τον καθένα εκπαιδευτικό χωριστά και τη Διεύθυνση της εκπαίδευσης, και κανείς δεν απαντά «Λίγο» για τη συνεργασία με το Σύλλογο Διδασκόντων, τον καθένα εκπαιδευτικό </w:t>
      </w:r>
      <w:r w:rsidRPr="003279E5">
        <w:rPr>
          <w:rFonts w:ascii="Times New Roman" w:eastAsia="Times New Roman" w:hAnsi="Times New Roman" w:cs="Times New Roman"/>
          <w:sz w:val="24"/>
          <w:szCs w:val="24"/>
        </w:rPr>
        <w:lastRenderedPageBreak/>
        <w:t>χωριστά και τους εκπροσώπους των Μαθητών.</w:t>
      </w:r>
    </w:p>
    <w:p w:rsidR="003279E5" w:rsidRPr="003279E5" w:rsidRDefault="003279E5" w:rsidP="003279E5">
      <w:pPr>
        <w:widowControl w:val="0"/>
        <w:autoSpaceDE w:val="0"/>
        <w:autoSpaceDN w:val="0"/>
        <w:adjustRightInd w:val="0"/>
        <w:spacing w:after="0" w:line="400" w:lineRule="atLeast"/>
        <w:jc w:val="both"/>
        <w:rPr>
          <w:rFonts w:ascii="Times New Roman" w:eastAsia="Times New Roman" w:hAnsi="Times New Roman" w:cs="Times New Roman"/>
          <w:sz w:val="24"/>
          <w:szCs w:val="24"/>
        </w:rPr>
      </w:pPr>
      <w:r w:rsidRPr="003279E5">
        <w:rPr>
          <w:rFonts w:ascii="Times New Roman" w:eastAsia="Times New Roman" w:hAnsi="Times New Roman" w:cs="Times New Roman"/>
          <w:sz w:val="24"/>
          <w:szCs w:val="24"/>
        </w:rPr>
        <w:t>Από την κατάταξη των μέσων όρων των απαντήσεων (Πίνακας 9β), παρατηρούμε ότι και σε αυτήν την ερώτηση, όπως και στην προηγούμενη, την πρώτη θέση κατέχει η συνεργασία με το Σύλλογο Διδασκόντων (</w:t>
      </w:r>
      <m:oMath>
        <m:acc>
          <m:accPr>
            <m:chr m:val="̅"/>
            <m:ctrlPr>
              <w:rPr>
                <w:rFonts w:ascii="Cambria Math" w:hAnsi="Cambria Math" w:cs="Times New Roman"/>
                <w:i/>
                <w:sz w:val="24"/>
                <w:szCs w:val="24"/>
              </w:rPr>
            </m:ctrlPr>
          </m:accPr>
          <m:e>
            <m:r>
              <w:rPr>
                <w:rFonts w:ascii="Cambria Math" w:hAnsi="Cambria Math" w:cs="Times New Roman"/>
                <w:sz w:val="24"/>
                <w:szCs w:val="24"/>
              </w:rPr>
              <m:t>χ</m:t>
            </m:r>
          </m:e>
        </m:acc>
      </m:oMath>
      <w:r w:rsidRPr="003279E5">
        <w:rPr>
          <w:rFonts w:ascii="Times New Roman" w:eastAsia="Times New Roman" w:hAnsi="Times New Roman" w:cs="Times New Roman"/>
          <w:sz w:val="24"/>
          <w:szCs w:val="24"/>
        </w:rPr>
        <w:t>=4,77, σ=0,498). Ακολουθεί η συνεργασία  με κάθε εκπαιδευτικό χωριστά (</w:t>
      </w:r>
      <m:oMath>
        <m:acc>
          <m:accPr>
            <m:chr m:val="̅"/>
            <m:ctrlPr>
              <w:rPr>
                <w:rFonts w:ascii="Cambria Math" w:hAnsi="Cambria Math" w:cs="Times New Roman"/>
                <w:i/>
                <w:sz w:val="24"/>
                <w:szCs w:val="24"/>
              </w:rPr>
            </m:ctrlPr>
          </m:accPr>
          <m:e>
            <m:r>
              <w:rPr>
                <w:rFonts w:ascii="Cambria Math" w:hAnsi="Cambria Math" w:cs="Times New Roman"/>
                <w:sz w:val="24"/>
                <w:szCs w:val="24"/>
              </w:rPr>
              <m:t>χ</m:t>
            </m:r>
          </m:e>
        </m:acc>
      </m:oMath>
      <w:r w:rsidRPr="003279E5">
        <w:rPr>
          <w:rFonts w:ascii="Times New Roman" w:eastAsia="Times New Roman" w:hAnsi="Times New Roman" w:cs="Times New Roman"/>
          <w:sz w:val="24"/>
          <w:szCs w:val="24"/>
        </w:rPr>
        <w:t>=4,66, σ=0,590), με τους εκπροσώπους των μαθητών (</w:t>
      </w:r>
      <m:oMath>
        <m:acc>
          <m:accPr>
            <m:chr m:val="̅"/>
            <m:ctrlPr>
              <w:rPr>
                <w:rFonts w:ascii="Cambria Math" w:hAnsi="Cambria Math" w:cs="Times New Roman"/>
                <w:i/>
                <w:sz w:val="24"/>
                <w:szCs w:val="24"/>
              </w:rPr>
            </m:ctrlPr>
          </m:accPr>
          <m:e>
            <m:r>
              <w:rPr>
                <w:rFonts w:ascii="Cambria Math" w:hAnsi="Cambria Math" w:cs="Times New Roman"/>
                <w:sz w:val="24"/>
                <w:szCs w:val="24"/>
              </w:rPr>
              <m:t>χ</m:t>
            </m:r>
          </m:e>
        </m:acc>
      </m:oMath>
      <w:r w:rsidRPr="003279E5">
        <w:rPr>
          <w:rFonts w:ascii="Times New Roman" w:eastAsia="Times New Roman" w:hAnsi="Times New Roman" w:cs="Times New Roman"/>
          <w:sz w:val="24"/>
          <w:szCs w:val="24"/>
        </w:rPr>
        <w:t>=4,39, σ=0,882), με το Σύλλογο Γονέων (</w:t>
      </w:r>
      <m:oMath>
        <m:acc>
          <m:accPr>
            <m:chr m:val="̅"/>
            <m:ctrlPr>
              <w:rPr>
                <w:rFonts w:ascii="Cambria Math" w:hAnsi="Cambria Math" w:cs="Times New Roman"/>
                <w:i/>
                <w:sz w:val="24"/>
                <w:szCs w:val="24"/>
              </w:rPr>
            </m:ctrlPr>
          </m:accPr>
          <m:e>
            <m:r>
              <w:rPr>
                <w:rFonts w:ascii="Cambria Math" w:hAnsi="Cambria Math" w:cs="Times New Roman"/>
                <w:sz w:val="24"/>
                <w:szCs w:val="24"/>
              </w:rPr>
              <m:t>χ</m:t>
            </m:r>
          </m:e>
        </m:acc>
      </m:oMath>
      <w:r w:rsidRPr="003279E5">
        <w:rPr>
          <w:rFonts w:ascii="Times New Roman" w:eastAsia="Times New Roman" w:hAnsi="Times New Roman" w:cs="Times New Roman"/>
          <w:sz w:val="24"/>
          <w:szCs w:val="24"/>
        </w:rPr>
        <w:t>=4,35, σ=0,826), με τη Διεύθυνση της Δευτεροβάθμιας Εκπαίδευσης (</w:t>
      </w:r>
      <m:oMath>
        <m:acc>
          <m:accPr>
            <m:chr m:val="̅"/>
            <m:ctrlPr>
              <w:rPr>
                <w:rFonts w:ascii="Cambria Math" w:hAnsi="Cambria Math" w:cs="Times New Roman"/>
                <w:i/>
                <w:sz w:val="24"/>
                <w:szCs w:val="24"/>
              </w:rPr>
            </m:ctrlPr>
          </m:accPr>
          <m:e>
            <m:r>
              <w:rPr>
                <w:rFonts w:ascii="Cambria Math" w:hAnsi="Cambria Math" w:cs="Times New Roman"/>
                <w:sz w:val="24"/>
                <w:szCs w:val="24"/>
              </w:rPr>
              <m:t>χ</m:t>
            </m:r>
          </m:e>
        </m:acc>
      </m:oMath>
      <w:r w:rsidRPr="003279E5">
        <w:rPr>
          <w:rFonts w:ascii="Times New Roman" w:eastAsia="Times New Roman" w:hAnsi="Times New Roman" w:cs="Times New Roman"/>
          <w:sz w:val="24"/>
          <w:szCs w:val="24"/>
        </w:rPr>
        <w:t>=4,31, σ=0,817), με το/τη Σύμβουλο (</w:t>
      </w:r>
      <m:oMath>
        <m:acc>
          <m:accPr>
            <m:chr m:val="̅"/>
            <m:ctrlPr>
              <w:rPr>
                <w:rFonts w:ascii="Cambria Math" w:hAnsi="Cambria Math" w:cs="Times New Roman"/>
                <w:i/>
                <w:sz w:val="24"/>
                <w:szCs w:val="24"/>
              </w:rPr>
            </m:ctrlPr>
          </m:accPr>
          <m:e>
            <m:r>
              <w:rPr>
                <w:rFonts w:ascii="Cambria Math" w:hAnsi="Cambria Math" w:cs="Times New Roman"/>
                <w:sz w:val="24"/>
                <w:szCs w:val="24"/>
              </w:rPr>
              <m:t>χ</m:t>
            </m:r>
          </m:e>
        </m:acc>
      </m:oMath>
      <w:r w:rsidRPr="003279E5">
        <w:rPr>
          <w:rFonts w:ascii="Times New Roman" w:eastAsia="Times New Roman" w:hAnsi="Times New Roman" w:cs="Times New Roman"/>
          <w:sz w:val="24"/>
          <w:szCs w:val="24"/>
        </w:rPr>
        <w:t xml:space="preserve">=4,10, σ=0,921). </w:t>
      </w:r>
    </w:p>
    <w:p w:rsidR="003279E5" w:rsidRPr="003279E5" w:rsidRDefault="003279E5" w:rsidP="003279E5">
      <w:pPr>
        <w:widowControl w:val="0"/>
        <w:autoSpaceDE w:val="0"/>
        <w:autoSpaceDN w:val="0"/>
        <w:adjustRightInd w:val="0"/>
        <w:spacing w:after="0" w:line="400" w:lineRule="atLeast"/>
        <w:jc w:val="both"/>
        <w:rPr>
          <w:rFonts w:ascii="Times New Roman" w:eastAsia="Times New Roman" w:hAnsi="Times New Roman" w:cs="Times New Roman"/>
          <w:sz w:val="24"/>
          <w:szCs w:val="24"/>
        </w:rPr>
      </w:pPr>
      <w:r w:rsidRPr="003279E5">
        <w:rPr>
          <w:rFonts w:ascii="Times New Roman" w:eastAsia="Times New Roman" w:hAnsi="Times New Roman" w:cs="Times New Roman"/>
          <w:sz w:val="24"/>
          <w:szCs w:val="24"/>
        </w:rPr>
        <w:t>Σημαντικό στοιχείο στις απαντήσεις της εν λόγω ερώτησης είναι ότι οι μέσοι όροι για όλες τις απαντήσεις είναι μεγαλύτεροι του 4, κάτι που σκιαγραφεί το μεγάλο βαθμό που αποδίδουν οι εκπαιδευτικοί στη σημασία της συνεργασίας της Διεύθυνσης του Σχολείου με όλες της ομάδες και τους φορείς του σχολικού περιβάλλοντος και με το καθένα από τους ίδιους ξεχωριστά.</w:t>
      </w:r>
    </w:p>
    <w:p w:rsidR="003279E5" w:rsidRPr="003279E5" w:rsidRDefault="003279E5" w:rsidP="003279E5">
      <w:pPr>
        <w:widowControl w:val="0"/>
        <w:autoSpaceDE w:val="0"/>
        <w:autoSpaceDN w:val="0"/>
        <w:adjustRightInd w:val="0"/>
        <w:spacing w:after="0" w:line="400" w:lineRule="atLeast"/>
        <w:jc w:val="both"/>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400" w:lineRule="atLeast"/>
        <w:jc w:val="both"/>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rPr>
      </w:pPr>
    </w:p>
    <w:p w:rsidR="003279E5" w:rsidRPr="00741607" w:rsidRDefault="003279E5" w:rsidP="003279E5">
      <w:pPr>
        <w:widowControl w:val="0"/>
        <w:autoSpaceDE w:val="0"/>
        <w:autoSpaceDN w:val="0"/>
        <w:adjustRightInd w:val="0"/>
        <w:spacing w:after="0" w:line="240" w:lineRule="auto"/>
        <w:rPr>
          <w:rFonts w:ascii="Times New Roman" w:eastAsia="Times New Roman" w:hAnsi="Times New Roman" w:cs="Times New Roman"/>
          <w:iCs/>
          <w:color w:val="000000"/>
          <w:sz w:val="24"/>
          <w:szCs w:val="24"/>
        </w:rPr>
      </w:pPr>
      <w:bookmarkStart w:id="24" w:name="_Toc477257193"/>
      <w:r w:rsidRPr="00741607">
        <w:rPr>
          <w:rFonts w:ascii="Times New Roman" w:eastAsia="Times New Roman" w:hAnsi="Times New Roman" w:cs="Times New Roman"/>
          <w:iCs/>
          <w:color w:val="000000"/>
          <w:sz w:val="24"/>
          <w:szCs w:val="24"/>
        </w:rPr>
        <w:t>Πίνακας 9α: Σημαντικότητα συνεργασίας Διευθυντή/ντριας</w:t>
      </w:r>
      <w:bookmarkEnd w:id="24"/>
    </w:p>
    <w:p w:rsidR="003279E5" w:rsidRPr="003279E5" w:rsidRDefault="003279E5" w:rsidP="003279E5">
      <w:pPr>
        <w:widowControl w:val="0"/>
        <w:autoSpaceDE w:val="0"/>
        <w:autoSpaceDN w:val="0"/>
        <w:adjustRightInd w:val="0"/>
        <w:spacing w:after="0" w:line="240" w:lineRule="auto"/>
        <w:rPr>
          <w:rFonts w:ascii="Arial" w:eastAsia="Times New Roman" w:hAnsi="Arial" w:cs="Arial"/>
          <w:b/>
          <w:bCs/>
          <w:color w:val="000000"/>
          <w:sz w:val="26"/>
          <w:szCs w:val="26"/>
        </w:rPr>
      </w:pPr>
      <w:r>
        <w:rPr>
          <w:rFonts w:ascii="Courier New" w:eastAsia="Times New Roman" w:hAnsi="Courier New" w:cs="Courier New"/>
          <w:noProof/>
          <w:color w:val="000000"/>
          <w:sz w:val="20"/>
          <w:szCs w:val="26"/>
          <w:lang w:eastAsia="el-GR"/>
        </w:rPr>
        <w:lastRenderedPageBreak/>
        <w:drawing>
          <wp:inline distT="0" distB="0" distL="0" distR="0">
            <wp:extent cx="5943600" cy="3952875"/>
            <wp:effectExtent l="0" t="0" r="0" b="9525"/>
            <wp:docPr id="84" name="Εικόνα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952875"/>
                    </a:xfrm>
                    <a:prstGeom prst="rect">
                      <a:avLst/>
                    </a:prstGeom>
                    <a:noFill/>
                    <a:ln>
                      <a:noFill/>
                    </a:ln>
                  </pic:spPr>
                </pic:pic>
              </a:graphicData>
            </a:graphic>
          </wp:inline>
        </w:drawing>
      </w:r>
    </w:p>
    <w:p w:rsidR="003279E5" w:rsidRPr="003279E5" w:rsidRDefault="003279E5" w:rsidP="003279E5">
      <w:pPr>
        <w:widowControl w:val="0"/>
        <w:autoSpaceDE w:val="0"/>
        <w:autoSpaceDN w:val="0"/>
        <w:adjustRightInd w:val="0"/>
        <w:spacing w:after="0" w:line="240" w:lineRule="auto"/>
        <w:rPr>
          <w:rFonts w:ascii="Arial" w:eastAsia="Times New Roman" w:hAnsi="Arial" w:cs="Arial"/>
          <w:b/>
          <w:bCs/>
          <w:color w:val="000000"/>
          <w:sz w:val="26"/>
          <w:szCs w:val="26"/>
        </w:rPr>
      </w:pPr>
    </w:p>
    <w:p w:rsidR="00741607" w:rsidRDefault="00741607"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bookmarkStart w:id="25" w:name="_Toc477257194"/>
    </w:p>
    <w:p w:rsidR="003279E5" w:rsidRDefault="003279E5"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r w:rsidRPr="003279E5">
        <w:rPr>
          <w:rFonts w:ascii="Courier New" w:eastAsia="Times New Roman" w:hAnsi="Courier New" w:cs="Courier New"/>
          <w:i/>
          <w:iCs/>
          <w:color w:val="000000"/>
          <w:sz w:val="20"/>
          <w:szCs w:val="20"/>
        </w:rPr>
        <w:t>Πίνακας 9β: Σημαντικότητα συνεργασίας Διευθυντή/ντριας - μέσοι και τ. αποκλίσεις</w:t>
      </w:r>
      <w:bookmarkEnd w:id="25"/>
    </w:p>
    <w:p w:rsidR="00741607" w:rsidRDefault="00741607"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p>
    <w:p w:rsidR="00741607" w:rsidRPr="003279E5" w:rsidRDefault="00741607" w:rsidP="003279E5">
      <w:pPr>
        <w:widowControl w:val="0"/>
        <w:autoSpaceDE w:val="0"/>
        <w:autoSpaceDN w:val="0"/>
        <w:adjustRightInd w:val="0"/>
        <w:spacing w:after="0" w:line="240" w:lineRule="auto"/>
        <w:rPr>
          <w:rFonts w:ascii="Arial" w:eastAsia="Times New Roman" w:hAnsi="Arial" w:cs="Arial"/>
          <w:i/>
          <w:iCs/>
          <w:color w:val="000000"/>
          <w:sz w:val="26"/>
          <w:szCs w:val="26"/>
        </w:rPr>
      </w:pPr>
    </w:p>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lang w:val="en-US"/>
        </w:rPr>
      </w:pPr>
      <w:r>
        <w:rPr>
          <w:rFonts w:ascii="Courier New" w:eastAsia="Times New Roman" w:hAnsi="Courier New" w:cs="Courier New"/>
          <w:noProof/>
          <w:color w:val="000000"/>
          <w:sz w:val="20"/>
          <w:szCs w:val="24"/>
          <w:lang w:eastAsia="el-GR"/>
        </w:rPr>
        <w:drawing>
          <wp:inline distT="0" distB="0" distL="0" distR="0">
            <wp:extent cx="4991100" cy="3276600"/>
            <wp:effectExtent l="0" t="0" r="0" b="0"/>
            <wp:docPr id="83" name="Εικόνα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1100" cy="3276600"/>
                    </a:xfrm>
                    <a:prstGeom prst="rect">
                      <a:avLst/>
                    </a:prstGeom>
                    <a:noFill/>
                    <a:ln>
                      <a:noFill/>
                    </a:ln>
                  </pic:spPr>
                </pic:pic>
              </a:graphicData>
            </a:graphic>
          </wp:inline>
        </w:drawing>
      </w:r>
    </w:p>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rPr>
      </w:pPr>
    </w:p>
    <w:p w:rsidR="00741607" w:rsidRDefault="00741607"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bookmarkStart w:id="26" w:name="_Toc477257195"/>
    </w:p>
    <w:p w:rsidR="00741607" w:rsidRDefault="00741607"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p>
    <w:p w:rsidR="00741607" w:rsidRDefault="00741607"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p>
    <w:p w:rsidR="00741607" w:rsidRDefault="00741607"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p>
    <w:p w:rsidR="003279E5" w:rsidRDefault="003279E5"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r w:rsidRPr="003279E5">
        <w:rPr>
          <w:rFonts w:ascii="Courier New" w:eastAsia="Times New Roman" w:hAnsi="Courier New" w:cs="Courier New"/>
          <w:i/>
          <w:iCs/>
          <w:color w:val="000000"/>
          <w:sz w:val="20"/>
          <w:szCs w:val="20"/>
        </w:rPr>
        <w:t>Σχήμα 9: Σημαντικότητα συνεργασίας Διευθυντή/ντριας</w:t>
      </w:r>
      <w:bookmarkEnd w:id="26"/>
    </w:p>
    <w:p w:rsidR="00741607" w:rsidRPr="003279E5" w:rsidRDefault="00741607"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p>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rPr>
      </w:pPr>
      <w:r>
        <w:rPr>
          <w:rFonts w:ascii="Courier New" w:eastAsia="Times New Roman" w:hAnsi="Courier New" w:cs="Courier New"/>
          <w:noProof/>
          <w:color w:val="000000"/>
          <w:sz w:val="20"/>
          <w:szCs w:val="24"/>
          <w:lang w:eastAsia="el-GR"/>
        </w:rPr>
        <w:drawing>
          <wp:inline distT="0" distB="0" distL="0" distR="0">
            <wp:extent cx="5943600" cy="3190875"/>
            <wp:effectExtent l="0" t="0" r="0" b="9525"/>
            <wp:docPr id="82" name="Εικόνα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190875"/>
                    </a:xfrm>
                    <a:prstGeom prst="rect">
                      <a:avLst/>
                    </a:prstGeom>
                    <a:noFill/>
                    <a:ln>
                      <a:noFill/>
                    </a:ln>
                  </pic:spPr>
                </pic:pic>
              </a:graphicData>
            </a:graphic>
          </wp:inline>
        </w:drawing>
      </w:r>
    </w:p>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rPr>
      </w:pPr>
    </w:p>
    <w:p w:rsidR="003279E5" w:rsidRPr="003279E5" w:rsidRDefault="003279E5" w:rsidP="003279E5">
      <w:pPr>
        <w:rPr>
          <w:rFonts w:ascii="Times New Roman" w:eastAsia="Times New Roman" w:hAnsi="Times New Roman" w:cs="Times New Roman"/>
          <w:sz w:val="24"/>
          <w:szCs w:val="24"/>
        </w:rPr>
      </w:pPr>
      <w:r w:rsidRPr="003279E5">
        <w:rPr>
          <w:rFonts w:ascii="Times New Roman" w:eastAsia="Times New Roman" w:hAnsi="Times New Roman" w:cs="Times New Roman"/>
          <w:sz w:val="24"/>
          <w:szCs w:val="24"/>
        </w:rPr>
        <w:br w:type="page"/>
      </w:r>
    </w:p>
    <w:p w:rsidR="003279E5" w:rsidRPr="003279E5" w:rsidRDefault="003279E5" w:rsidP="003279E5">
      <w:pPr>
        <w:widowControl w:val="0"/>
        <w:autoSpaceDE w:val="0"/>
        <w:autoSpaceDN w:val="0"/>
        <w:adjustRightInd w:val="0"/>
        <w:spacing w:after="0" w:line="360" w:lineRule="auto"/>
        <w:jc w:val="both"/>
        <w:rPr>
          <w:rFonts w:ascii="Times New Roman" w:eastAsia="Times New Roman" w:hAnsi="Times New Roman" w:cs="Times New Roman"/>
          <w:sz w:val="24"/>
          <w:szCs w:val="24"/>
          <w:u w:val="single"/>
        </w:rPr>
      </w:pPr>
      <w:r w:rsidRPr="003279E5">
        <w:rPr>
          <w:rFonts w:ascii="Times New Roman" w:eastAsia="Times New Roman" w:hAnsi="Times New Roman" w:cs="Times New Roman"/>
          <w:sz w:val="24"/>
          <w:szCs w:val="24"/>
          <w:u w:val="single"/>
        </w:rPr>
        <w:lastRenderedPageBreak/>
        <w:t>Ερώτηση 11: (Πόσο αποτελεσματική θεωρείτε τη συνεργασία του/της Διευθυντή/ντριας με: &lt;Σύλλογο Διδασκόντων&gt;, &lt;Καθένα εκπαιδευτικό χωριστά&gt;, &lt;τον / την Σύμβουλο&gt;,  &lt;τη Διεύθυνση της εκπαίδευσης&gt;, &lt;το Σύλλογο γονέων&gt;, &lt;τους εκπροσώπους των Μαθητών&gt;).</w:t>
      </w:r>
    </w:p>
    <w:p w:rsidR="003279E5" w:rsidRPr="003279E5" w:rsidRDefault="003279E5" w:rsidP="003279E5">
      <w:pPr>
        <w:widowControl w:val="0"/>
        <w:autoSpaceDE w:val="0"/>
        <w:autoSpaceDN w:val="0"/>
        <w:adjustRightInd w:val="0"/>
        <w:spacing w:after="0" w:line="360" w:lineRule="auto"/>
        <w:jc w:val="both"/>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3279E5">
        <w:rPr>
          <w:rFonts w:ascii="Times New Roman" w:eastAsia="Times New Roman" w:hAnsi="Times New Roman" w:cs="Times New Roman"/>
          <w:sz w:val="24"/>
          <w:szCs w:val="24"/>
        </w:rPr>
        <w:t>Η συγκεκριμένη ερώτηση έχει σκοπό να καταγράψει τις απόψεις των εκπαιδευτικών σχετικά με το πόσο αποτελεσματική πιστεύουν ότι είναι η συνεργασία του/της Διευθυντή/ντριας του σχολείου με τις ομάδες/φορείς της σχολικής κοινότητας και με τον καθένα από τους ίδιους χωριστά. Οι απαντήσεις αποτυπώνουν έναν αρκετά μεγάλο βαθμό αποτελεσματικότητας. Όπως και στις προηγούμενες δυο ερωτήσεις (συχνότητα, σημαντικότητα), η μεγαλύτερη συχνότητα της απάντησης «Πάρα πολύ» εντοπίζεται για την αποτελεσματικότητα με το Σύλλογο Διδασκόντων (47 άτομα, 40,2% απαντούν ότι είναι πολύ αποτελεσματική), όπου είναι και η επικρατούσα απάντηση. Επίσης, η επικρατούσα απάντηση είναι το «Πάρα πολύ» όσο αφορά την αποτελεσματικότητα της συνεργασίας με το Σύλλογο Γονέων ( 39 άτομα , 33,3%) και με τους εκπροσώπους των μαθητών (42 άτομα, 35,9%). Σχετικά με τις απόψεις για την αποτελεσματικότητα της συνεργασίας της Διεύθυνσης του σχολείου με κάθε εκπαιδευτικό χωριστά, η επικρατούσα απάντηση είναι «Πολύ» (47 άτομα, 40,2%), όπως και με την Διεύθυνση Δευτεροβάθμιας  Εκπαίδευσης  (41 άτομα, 35%), ενώ για την αποτελεσματικότητα της επικοινωνίας με το/τη Σύμβουλο η επικρατέστερη απάντηση είναι το «Αρκετά» (47 άτομα, 40,2%) (Πίνακας 10α και Σχήμα 10).</w:t>
      </w:r>
    </w:p>
    <w:p w:rsidR="003279E5" w:rsidRPr="003279E5" w:rsidRDefault="003279E5" w:rsidP="003279E5">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3279E5">
        <w:rPr>
          <w:rFonts w:ascii="Times New Roman" w:eastAsia="Times New Roman" w:hAnsi="Times New Roman" w:cs="Times New Roman"/>
          <w:sz w:val="24"/>
          <w:szCs w:val="24"/>
        </w:rPr>
        <w:t>Από την κατάταξη των μέσων όρων των απαντήσεων (Πίνακας 10β) παρατηρείται ότι ο μεγαλύτερος βαθμός αποτελεσματικότητας της συνεργασίας της διεύθυνσης του σχολείου καταγράφεται με το Σύλλογο Διδασκόντων (</w:t>
      </w:r>
      <m:oMath>
        <m:acc>
          <m:accPr>
            <m:chr m:val="̅"/>
            <m:ctrlPr>
              <w:rPr>
                <w:rFonts w:ascii="Cambria Math" w:hAnsi="Cambria Math" w:cs="Times New Roman"/>
                <w:i/>
                <w:sz w:val="24"/>
                <w:szCs w:val="24"/>
              </w:rPr>
            </m:ctrlPr>
          </m:accPr>
          <m:e>
            <m:r>
              <w:rPr>
                <w:rFonts w:ascii="Cambria Math" w:hAnsi="Cambria Math" w:cs="Times New Roman"/>
                <w:sz w:val="24"/>
                <w:szCs w:val="24"/>
              </w:rPr>
              <m:t>χ</m:t>
            </m:r>
          </m:e>
        </m:acc>
      </m:oMath>
      <w:r w:rsidRPr="003279E5">
        <w:rPr>
          <w:rFonts w:ascii="Times New Roman" w:eastAsia="Times New Roman" w:hAnsi="Times New Roman" w:cs="Times New Roman"/>
          <w:sz w:val="24"/>
          <w:szCs w:val="24"/>
        </w:rPr>
        <w:t>=4,16, σ=0,798), ακολουθεί  με τους εκπροσώπους των Μαθητών (</w:t>
      </w:r>
      <m:oMath>
        <m:acc>
          <m:accPr>
            <m:chr m:val="̅"/>
            <m:ctrlPr>
              <w:rPr>
                <w:rFonts w:ascii="Cambria Math" w:hAnsi="Cambria Math" w:cs="Times New Roman"/>
                <w:i/>
                <w:sz w:val="24"/>
                <w:szCs w:val="24"/>
              </w:rPr>
            </m:ctrlPr>
          </m:accPr>
          <m:e>
            <m:r>
              <w:rPr>
                <w:rFonts w:ascii="Cambria Math" w:hAnsi="Cambria Math" w:cs="Times New Roman"/>
                <w:sz w:val="24"/>
                <w:szCs w:val="24"/>
              </w:rPr>
              <m:t>χ</m:t>
            </m:r>
          </m:e>
        </m:acc>
      </m:oMath>
      <w:r w:rsidRPr="003279E5">
        <w:rPr>
          <w:rFonts w:ascii="Times New Roman" w:eastAsia="Times New Roman" w:hAnsi="Times New Roman" w:cs="Times New Roman"/>
          <w:sz w:val="24"/>
          <w:szCs w:val="24"/>
        </w:rPr>
        <w:t>=4,05, σ=0,846) και με κάθε εκπαιδευτικό χωριστά (</w:t>
      </w:r>
      <m:oMath>
        <m:acc>
          <m:accPr>
            <m:chr m:val="̅"/>
            <m:ctrlPr>
              <w:rPr>
                <w:rFonts w:ascii="Cambria Math" w:hAnsi="Cambria Math" w:cs="Times New Roman"/>
                <w:i/>
                <w:sz w:val="24"/>
                <w:szCs w:val="24"/>
              </w:rPr>
            </m:ctrlPr>
          </m:accPr>
          <m:e>
            <m:r>
              <w:rPr>
                <w:rFonts w:ascii="Cambria Math" w:hAnsi="Cambria Math" w:cs="Times New Roman"/>
                <w:sz w:val="24"/>
                <w:szCs w:val="24"/>
              </w:rPr>
              <m:t>χ</m:t>
            </m:r>
          </m:e>
        </m:acc>
      </m:oMath>
      <w:r w:rsidRPr="003279E5">
        <w:rPr>
          <w:rFonts w:ascii="Times New Roman" w:eastAsia="Times New Roman" w:hAnsi="Times New Roman" w:cs="Times New Roman"/>
          <w:sz w:val="24"/>
          <w:szCs w:val="24"/>
        </w:rPr>
        <w:t>=4,05, σ=0,839). Οι υπόλοιπες απαντήσεις έχουν μέσους κάτω από το 4 (κυμαίνονται μεταξύ του 3,64 και 3,94), με μικρότερη αποτελεσματικότητα να αποδίδεται στη συνεργασία μεταξύ της διεύθυνσης του σχολείου και του/της Συμβούλου (</w:t>
      </w:r>
      <m:oMath>
        <m:acc>
          <m:accPr>
            <m:chr m:val="̅"/>
            <m:ctrlPr>
              <w:rPr>
                <w:rFonts w:ascii="Cambria Math" w:hAnsi="Cambria Math" w:cs="Times New Roman"/>
                <w:i/>
                <w:sz w:val="24"/>
                <w:szCs w:val="24"/>
              </w:rPr>
            </m:ctrlPr>
          </m:accPr>
          <m:e>
            <m:r>
              <w:rPr>
                <w:rFonts w:ascii="Cambria Math" w:hAnsi="Cambria Math" w:cs="Times New Roman"/>
                <w:sz w:val="24"/>
                <w:szCs w:val="24"/>
              </w:rPr>
              <m:t>χ</m:t>
            </m:r>
          </m:e>
        </m:acc>
      </m:oMath>
      <w:r w:rsidRPr="003279E5">
        <w:rPr>
          <w:rFonts w:ascii="Times New Roman" w:eastAsia="Times New Roman" w:hAnsi="Times New Roman" w:cs="Times New Roman"/>
          <w:sz w:val="24"/>
          <w:szCs w:val="24"/>
        </w:rPr>
        <w:t xml:space="preserve">=3,64, σ=0,919). </w:t>
      </w:r>
    </w:p>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bookmarkStart w:id="27" w:name="_Toc477257196"/>
      <w:r w:rsidRPr="003279E5">
        <w:rPr>
          <w:rFonts w:ascii="Courier New" w:eastAsia="Times New Roman" w:hAnsi="Courier New" w:cs="Courier New"/>
          <w:i/>
          <w:iCs/>
          <w:color w:val="000000"/>
          <w:sz w:val="20"/>
          <w:szCs w:val="20"/>
        </w:rPr>
        <w:t>Πίνακας 10α: Αποτελεσματικότητα συνεργασίας Διευθυντή/ντριας</w:t>
      </w:r>
      <w:bookmarkEnd w:id="27"/>
    </w:p>
    <w:p w:rsidR="003279E5" w:rsidRPr="003279E5" w:rsidRDefault="003279E5" w:rsidP="003279E5">
      <w:pPr>
        <w:widowControl w:val="0"/>
        <w:autoSpaceDE w:val="0"/>
        <w:autoSpaceDN w:val="0"/>
        <w:adjustRightInd w:val="0"/>
        <w:spacing w:after="0" w:line="240" w:lineRule="auto"/>
        <w:rPr>
          <w:rFonts w:ascii="Arial" w:eastAsia="Times New Roman" w:hAnsi="Arial" w:cs="Arial"/>
          <w:b/>
          <w:bCs/>
          <w:color w:val="000000"/>
          <w:sz w:val="26"/>
          <w:szCs w:val="26"/>
          <w:lang w:val="en-US"/>
        </w:rPr>
      </w:pPr>
      <w:r>
        <w:rPr>
          <w:rFonts w:ascii="Courier New" w:eastAsia="Times New Roman" w:hAnsi="Courier New" w:cs="Courier New"/>
          <w:noProof/>
          <w:color w:val="000000"/>
          <w:sz w:val="20"/>
          <w:szCs w:val="26"/>
          <w:lang w:eastAsia="el-GR"/>
        </w:rPr>
        <w:drawing>
          <wp:inline distT="0" distB="0" distL="0" distR="0">
            <wp:extent cx="5943600" cy="3171825"/>
            <wp:effectExtent l="0" t="0" r="0" b="9525"/>
            <wp:docPr id="81" name="Εικόνα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171825"/>
                    </a:xfrm>
                    <a:prstGeom prst="rect">
                      <a:avLst/>
                    </a:prstGeom>
                    <a:noFill/>
                    <a:ln>
                      <a:noFill/>
                    </a:ln>
                  </pic:spPr>
                </pic:pic>
              </a:graphicData>
            </a:graphic>
          </wp:inline>
        </w:drawing>
      </w:r>
    </w:p>
    <w:p w:rsidR="003279E5" w:rsidRPr="003279E5" w:rsidRDefault="003279E5" w:rsidP="003279E5">
      <w:pPr>
        <w:widowControl w:val="0"/>
        <w:autoSpaceDE w:val="0"/>
        <w:autoSpaceDN w:val="0"/>
        <w:adjustRightInd w:val="0"/>
        <w:spacing w:after="0" w:line="360" w:lineRule="auto"/>
        <w:jc w:val="both"/>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bookmarkStart w:id="28" w:name="_Toc477257197"/>
      <w:r w:rsidRPr="003279E5">
        <w:rPr>
          <w:rFonts w:ascii="Courier New" w:eastAsia="Times New Roman" w:hAnsi="Courier New" w:cs="Courier New"/>
          <w:i/>
          <w:iCs/>
          <w:color w:val="000000"/>
          <w:sz w:val="20"/>
          <w:szCs w:val="20"/>
        </w:rPr>
        <w:t>Πίνακας 10β: Αποτελεσματικότητα συνεργασίας Διευθυντή/ντριας - μέσοι και τ. αποκλίσεις</w:t>
      </w:r>
      <w:bookmarkEnd w:id="28"/>
    </w:p>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lang w:val="en-US"/>
        </w:rPr>
      </w:pPr>
      <w:r>
        <w:rPr>
          <w:rFonts w:ascii="Courier New" w:eastAsia="Times New Roman" w:hAnsi="Courier New" w:cs="Courier New"/>
          <w:noProof/>
          <w:color w:val="000000"/>
          <w:sz w:val="20"/>
          <w:szCs w:val="24"/>
          <w:lang w:eastAsia="el-GR"/>
        </w:rPr>
        <w:drawing>
          <wp:inline distT="0" distB="0" distL="0" distR="0">
            <wp:extent cx="4991100" cy="3724275"/>
            <wp:effectExtent l="0" t="0" r="0" b="9525"/>
            <wp:docPr id="80" name="Εικόνα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1100" cy="3724275"/>
                    </a:xfrm>
                    <a:prstGeom prst="rect">
                      <a:avLst/>
                    </a:prstGeom>
                    <a:noFill/>
                    <a:ln>
                      <a:noFill/>
                    </a:ln>
                  </pic:spPr>
                </pic:pic>
              </a:graphicData>
            </a:graphic>
          </wp:inline>
        </w:drawing>
      </w:r>
    </w:p>
    <w:p w:rsidR="003279E5" w:rsidRPr="003279E5" w:rsidRDefault="003279E5" w:rsidP="003279E5">
      <w:pPr>
        <w:widowControl w:val="0"/>
        <w:autoSpaceDE w:val="0"/>
        <w:autoSpaceDN w:val="0"/>
        <w:adjustRightInd w:val="0"/>
        <w:spacing w:after="0" w:line="240" w:lineRule="auto"/>
        <w:rPr>
          <w:rFonts w:ascii="Arial" w:eastAsia="Times New Roman" w:hAnsi="Arial" w:cs="Arial"/>
          <w:b/>
          <w:bCs/>
          <w:color w:val="000000"/>
          <w:sz w:val="26"/>
          <w:szCs w:val="26"/>
          <w:lang w:val="en-US"/>
        </w:rPr>
      </w:pPr>
    </w:p>
    <w:p w:rsidR="003279E5" w:rsidRPr="003279E5" w:rsidRDefault="003279E5" w:rsidP="003279E5">
      <w:pPr>
        <w:widowControl w:val="0"/>
        <w:autoSpaceDE w:val="0"/>
        <w:autoSpaceDN w:val="0"/>
        <w:adjustRightInd w:val="0"/>
        <w:spacing w:after="0" w:line="240" w:lineRule="auto"/>
        <w:rPr>
          <w:rFonts w:ascii="Arial" w:eastAsia="Times New Roman" w:hAnsi="Arial" w:cs="Arial"/>
          <w:b/>
          <w:bCs/>
          <w:color w:val="000000"/>
          <w:sz w:val="26"/>
          <w:szCs w:val="26"/>
        </w:rPr>
      </w:pPr>
    </w:p>
    <w:p w:rsidR="003279E5" w:rsidRPr="003279E5" w:rsidRDefault="003279E5"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bookmarkStart w:id="29" w:name="_Toc477257198"/>
      <w:r w:rsidRPr="003279E5">
        <w:rPr>
          <w:rFonts w:ascii="Courier New" w:eastAsia="Times New Roman" w:hAnsi="Courier New" w:cs="Courier New"/>
          <w:i/>
          <w:iCs/>
          <w:color w:val="000000"/>
          <w:sz w:val="20"/>
          <w:szCs w:val="20"/>
        </w:rPr>
        <w:lastRenderedPageBreak/>
        <w:t>Σχήμα 10: Αποτελεσματικότητα συνεργασίας Διευθυντή/ντριας</w:t>
      </w:r>
      <w:bookmarkEnd w:id="29"/>
    </w:p>
    <w:p w:rsidR="003279E5" w:rsidRPr="003279E5" w:rsidRDefault="003279E5" w:rsidP="003279E5">
      <w:pPr>
        <w:widowControl w:val="0"/>
        <w:autoSpaceDE w:val="0"/>
        <w:autoSpaceDN w:val="0"/>
        <w:adjustRightInd w:val="0"/>
        <w:spacing w:after="0" w:line="240" w:lineRule="auto"/>
        <w:rPr>
          <w:rFonts w:ascii="Arial" w:eastAsia="Times New Roman" w:hAnsi="Arial" w:cs="Arial"/>
          <w:b/>
          <w:bCs/>
          <w:color w:val="000000"/>
          <w:sz w:val="26"/>
          <w:szCs w:val="26"/>
        </w:rPr>
      </w:pPr>
      <w:r>
        <w:rPr>
          <w:rFonts w:ascii="Courier New" w:eastAsia="Times New Roman" w:hAnsi="Courier New" w:cs="Courier New"/>
          <w:noProof/>
          <w:color w:val="000000"/>
          <w:sz w:val="20"/>
          <w:szCs w:val="26"/>
          <w:lang w:eastAsia="el-GR"/>
        </w:rPr>
        <w:drawing>
          <wp:inline distT="0" distB="0" distL="0" distR="0">
            <wp:extent cx="5943600" cy="3552825"/>
            <wp:effectExtent l="0" t="0" r="0" b="9525"/>
            <wp:docPr id="79" name="Εικόνα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552825"/>
                    </a:xfrm>
                    <a:prstGeom prst="rect">
                      <a:avLst/>
                    </a:prstGeom>
                    <a:noFill/>
                    <a:ln>
                      <a:noFill/>
                    </a:ln>
                  </pic:spPr>
                </pic:pic>
              </a:graphicData>
            </a:graphic>
          </wp:inline>
        </w:drawing>
      </w:r>
    </w:p>
    <w:p w:rsidR="003279E5" w:rsidRPr="003279E5" w:rsidRDefault="003279E5" w:rsidP="003279E5">
      <w:pPr>
        <w:widowControl w:val="0"/>
        <w:autoSpaceDE w:val="0"/>
        <w:autoSpaceDN w:val="0"/>
        <w:adjustRightInd w:val="0"/>
        <w:spacing w:after="0" w:line="240" w:lineRule="auto"/>
        <w:rPr>
          <w:rFonts w:ascii="Arial" w:eastAsia="Times New Roman" w:hAnsi="Arial" w:cs="Arial"/>
          <w:b/>
          <w:bCs/>
          <w:color w:val="000000"/>
          <w:sz w:val="26"/>
          <w:szCs w:val="26"/>
        </w:rPr>
      </w:pPr>
    </w:p>
    <w:p w:rsidR="003279E5" w:rsidRPr="003279E5" w:rsidRDefault="003279E5" w:rsidP="003279E5">
      <w:pPr>
        <w:widowControl w:val="0"/>
        <w:autoSpaceDE w:val="0"/>
        <w:autoSpaceDN w:val="0"/>
        <w:adjustRightInd w:val="0"/>
        <w:spacing w:after="0" w:line="360" w:lineRule="auto"/>
        <w:jc w:val="both"/>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3279E5">
        <w:rPr>
          <w:rFonts w:ascii="Times New Roman" w:eastAsia="Times New Roman" w:hAnsi="Times New Roman" w:cs="Times New Roman"/>
          <w:sz w:val="24"/>
          <w:szCs w:val="24"/>
        </w:rPr>
        <w:t>Συνοψίζοντας την κατάταξη που προέκυψε από τις ερωτήσεις 9, 10 και 11, οι οποίες καταγράφουν τις απόψεις των εκπαιδευτικών γύρω από τη συνεργασία της Διεύθυνσης του Σχολείου, παρατηρείται ότι και για τις τρείς ερωτήσεις (Συχνότητα, Σημαντικότητα και Αποτελεσματικότητα),  στην πρώτη σειρά είναι η συνεργασία με το Σύλλογο Διδασκόντων – με άλλα λόγια, οι εκπαιδευτικοί τη βρίσκουν πολύ συχνή, τη θεωρούν πολύ σημαντική και πολύ αποτελεσματική. Σχετικά με τη συνεργασία με τον κάθε εκπαιδευτικό χωριστά, ενώ την θεωρούν πολύ σημαντική (2</w:t>
      </w:r>
      <w:r w:rsidRPr="003279E5">
        <w:rPr>
          <w:rFonts w:ascii="Times New Roman" w:eastAsia="Times New Roman" w:hAnsi="Times New Roman" w:cs="Times New Roman"/>
          <w:sz w:val="24"/>
          <w:szCs w:val="24"/>
          <w:vertAlign w:val="superscript"/>
        </w:rPr>
        <w:t>η</w:t>
      </w:r>
      <w:r w:rsidRPr="003279E5">
        <w:rPr>
          <w:rFonts w:ascii="Times New Roman" w:eastAsia="Times New Roman" w:hAnsi="Times New Roman" w:cs="Times New Roman"/>
          <w:sz w:val="24"/>
          <w:szCs w:val="24"/>
        </w:rPr>
        <w:t xml:space="preserve"> σε σειρά), θεωρούν ότι δεν είναι και τόσο συχνή, και ότι είναι πολύ (αποτελεσματική  - παρόλα αυτά λιγότερο από όσο σημαντική). Η συνεργασία με το/τη Σύμβουλο τοποθετείται από τους εκπαιδευτικούς στην τελευταία κατάταξη αναφορικά με τις τρεις ερωτήσεις. Η συνεργασία με τη Διεύθυνση εκπαίδευσης καταγράφεται περισσότερο συχνή από όσο σημαντική και αποτελεσματική αποτιμάται. Η συνεργασία με το Σύλλογο αποσπά μεσαίες απαντήσεις, και τέλος η συνεργασία με τους εκπροσώπους των μαθητών είναι πολύ συχνή και θεωρείται πολύ σημαντική.</w:t>
      </w:r>
    </w:p>
    <w:p w:rsidR="003279E5" w:rsidRPr="003279E5" w:rsidRDefault="003279E5" w:rsidP="003279E5">
      <w:pPr>
        <w:widowControl w:val="0"/>
        <w:autoSpaceDE w:val="0"/>
        <w:autoSpaceDN w:val="0"/>
        <w:adjustRightInd w:val="0"/>
        <w:spacing w:after="0" w:line="360" w:lineRule="auto"/>
        <w:jc w:val="both"/>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360" w:lineRule="auto"/>
        <w:jc w:val="both"/>
        <w:rPr>
          <w:rFonts w:ascii="Times New Roman" w:eastAsia="Times New Roman" w:hAnsi="Times New Roman" w:cs="Times New Roman"/>
          <w:sz w:val="24"/>
          <w:szCs w:val="24"/>
        </w:rPr>
      </w:pPr>
    </w:p>
    <w:p w:rsidR="00A85648" w:rsidRPr="002C75A2" w:rsidRDefault="00A85648"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bookmarkStart w:id="30" w:name="_Toc477257199"/>
    </w:p>
    <w:p w:rsidR="00A85648" w:rsidRPr="002C75A2" w:rsidRDefault="00A85648"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p>
    <w:p w:rsidR="00A85648" w:rsidRPr="002C75A2" w:rsidRDefault="00A85648"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p>
    <w:p w:rsidR="00A85648" w:rsidRPr="002C75A2" w:rsidRDefault="00A85648"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p>
    <w:p w:rsidR="003279E5" w:rsidRPr="003279E5" w:rsidRDefault="003279E5"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r w:rsidRPr="003279E5">
        <w:rPr>
          <w:rFonts w:ascii="Courier New" w:eastAsia="Times New Roman" w:hAnsi="Courier New" w:cs="Courier New"/>
          <w:i/>
          <w:iCs/>
          <w:color w:val="000000"/>
          <w:sz w:val="20"/>
          <w:szCs w:val="20"/>
        </w:rPr>
        <w:t>Πίνακας 10γ: Σύγκριση ερωτήσεων 9-10-11</w:t>
      </w:r>
      <w:bookmarkEnd w:id="30"/>
    </w:p>
    <w:tbl>
      <w:tblPr>
        <w:tblW w:w="7444" w:type="dxa"/>
        <w:tblInd w:w="94" w:type="dxa"/>
        <w:tblLook w:val="04A0"/>
      </w:tblPr>
      <w:tblGrid>
        <w:gridCol w:w="2560"/>
        <w:gridCol w:w="1709"/>
        <w:gridCol w:w="1709"/>
        <w:gridCol w:w="2030"/>
      </w:tblGrid>
      <w:tr w:rsidR="003279E5" w:rsidRPr="003279E5" w:rsidTr="003909A3">
        <w:trPr>
          <w:trHeight w:val="1395"/>
        </w:trPr>
        <w:tc>
          <w:tcPr>
            <w:tcW w:w="2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79E5" w:rsidRPr="003279E5" w:rsidRDefault="003279E5" w:rsidP="003279E5">
            <w:pPr>
              <w:spacing w:after="0" w:line="240" w:lineRule="auto"/>
              <w:rPr>
                <w:rFonts w:ascii="Arial" w:eastAsia="Times New Roman" w:hAnsi="Arial" w:cs="Arial"/>
                <w:sz w:val="20"/>
                <w:szCs w:val="20"/>
              </w:rPr>
            </w:pPr>
            <w:r w:rsidRPr="003279E5">
              <w:rPr>
                <w:rFonts w:ascii="Arial" w:eastAsia="Times New Roman" w:hAnsi="Arial" w:cs="Arial"/>
                <w:sz w:val="20"/>
                <w:szCs w:val="20"/>
                <w:lang w:val="en-US"/>
              </w:rPr>
              <w:t> </w:t>
            </w:r>
          </w:p>
        </w:tc>
        <w:tc>
          <w:tcPr>
            <w:tcW w:w="1521" w:type="dxa"/>
            <w:tcBorders>
              <w:top w:val="single" w:sz="4" w:space="0" w:color="auto"/>
              <w:left w:val="nil"/>
              <w:bottom w:val="single" w:sz="4" w:space="0" w:color="auto"/>
              <w:right w:val="single" w:sz="4" w:space="0" w:color="auto"/>
            </w:tcBorders>
            <w:shd w:val="clear" w:color="auto" w:fill="auto"/>
            <w:vAlign w:val="bottom"/>
            <w:hideMark/>
          </w:tcPr>
          <w:p w:rsidR="003279E5" w:rsidRPr="003279E5" w:rsidRDefault="003279E5" w:rsidP="003279E5">
            <w:pPr>
              <w:spacing w:after="0" w:line="240" w:lineRule="auto"/>
              <w:jc w:val="center"/>
              <w:rPr>
                <w:rFonts w:ascii="Arial" w:eastAsia="Times New Roman" w:hAnsi="Arial" w:cs="Arial"/>
                <w:sz w:val="20"/>
                <w:szCs w:val="20"/>
              </w:rPr>
            </w:pPr>
            <w:r w:rsidRPr="003279E5">
              <w:rPr>
                <w:rFonts w:ascii="Arial" w:eastAsia="Times New Roman" w:hAnsi="Arial" w:cs="Arial"/>
                <w:sz w:val="20"/>
                <w:szCs w:val="20"/>
              </w:rPr>
              <w:t>Συχνότητα συνεργασίας Διευθυντή/ντριας (σειρά)</w:t>
            </w:r>
          </w:p>
        </w:tc>
        <w:tc>
          <w:tcPr>
            <w:tcW w:w="1521" w:type="dxa"/>
            <w:tcBorders>
              <w:top w:val="single" w:sz="4" w:space="0" w:color="auto"/>
              <w:left w:val="nil"/>
              <w:bottom w:val="single" w:sz="4" w:space="0" w:color="auto"/>
              <w:right w:val="single" w:sz="4" w:space="0" w:color="auto"/>
            </w:tcBorders>
            <w:shd w:val="clear" w:color="auto" w:fill="auto"/>
            <w:vAlign w:val="bottom"/>
            <w:hideMark/>
          </w:tcPr>
          <w:p w:rsidR="003279E5" w:rsidRPr="003279E5" w:rsidRDefault="003279E5" w:rsidP="003279E5">
            <w:pPr>
              <w:spacing w:after="0" w:line="240" w:lineRule="auto"/>
              <w:jc w:val="center"/>
              <w:rPr>
                <w:rFonts w:ascii="Arial" w:eastAsia="Times New Roman" w:hAnsi="Arial" w:cs="Arial"/>
                <w:sz w:val="20"/>
                <w:szCs w:val="20"/>
              </w:rPr>
            </w:pPr>
            <w:r w:rsidRPr="003279E5">
              <w:rPr>
                <w:rFonts w:ascii="Arial" w:eastAsia="Times New Roman" w:hAnsi="Arial" w:cs="Arial"/>
                <w:sz w:val="20"/>
                <w:szCs w:val="20"/>
              </w:rPr>
              <w:t>Σημαντικότητα συνεργασίας Διευθυντή/ντριας (σειρά)</w:t>
            </w:r>
          </w:p>
        </w:tc>
        <w:tc>
          <w:tcPr>
            <w:tcW w:w="1842" w:type="dxa"/>
            <w:tcBorders>
              <w:top w:val="single" w:sz="4" w:space="0" w:color="auto"/>
              <w:left w:val="nil"/>
              <w:bottom w:val="single" w:sz="4" w:space="0" w:color="auto"/>
              <w:right w:val="single" w:sz="4" w:space="0" w:color="auto"/>
            </w:tcBorders>
            <w:shd w:val="clear" w:color="auto" w:fill="auto"/>
            <w:vAlign w:val="bottom"/>
            <w:hideMark/>
          </w:tcPr>
          <w:p w:rsidR="003279E5" w:rsidRPr="003279E5" w:rsidRDefault="003279E5" w:rsidP="003279E5">
            <w:pPr>
              <w:spacing w:after="0" w:line="240" w:lineRule="auto"/>
              <w:jc w:val="center"/>
              <w:rPr>
                <w:rFonts w:ascii="Arial" w:eastAsia="Times New Roman" w:hAnsi="Arial" w:cs="Arial"/>
                <w:sz w:val="20"/>
                <w:szCs w:val="20"/>
              </w:rPr>
            </w:pPr>
            <w:r w:rsidRPr="003279E5">
              <w:rPr>
                <w:rFonts w:ascii="Arial" w:eastAsia="Times New Roman" w:hAnsi="Arial" w:cs="Arial"/>
                <w:sz w:val="20"/>
                <w:szCs w:val="20"/>
              </w:rPr>
              <w:t>Αποτελεσματικότητα συνεργασίας Διευθυντή/ντριας (σειρά)</w:t>
            </w:r>
          </w:p>
        </w:tc>
      </w:tr>
      <w:tr w:rsidR="003279E5" w:rsidRPr="003279E5" w:rsidTr="003909A3">
        <w:trPr>
          <w:trHeight w:val="540"/>
        </w:trPr>
        <w:tc>
          <w:tcPr>
            <w:tcW w:w="2560" w:type="dxa"/>
            <w:tcBorders>
              <w:top w:val="nil"/>
              <w:left w:val="single" w:sz="4" w:space="0" w:color="auto"/>
              <w:bottom w:val="single" w:sz="4" w:space="0" w:color="auto"/>
              <w:right w:val="single" w:sz="4" w:space="0" w:color="auto"/>
            </w:tcBorders>
            <w:shd w:val="clear" w:color="auto" w:fill="auto"/>
            <w:hideMark/>
          </w:tcPr>
          <w:p w:rsidR="003279E5" w:rsidRPr="003279E5" w:rsidRDefault="003279E5" w:rsidP="003279E5">
            <w:pPr>
              <w:spacing w:after="0" w:line="240" w:lineRule="auto"/>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Σύλλογο Διδασκόντων</w:t>
            </w:r>
          </w:p>
        </w:tc>
        <w:tc>
          <w:tcPr>
            <w:tcW w:w="1521" w:type="dxa"/>
            <w:tcBorders>
              <w:top w:val="nil"/>
              <w:left w:val="nil"/>
              <w:bottom w:val="single" w:sz="4" w:space="0" w:color="auto"/>
              <w:right w:val="single" w:sz="4" w:space="0" w:color="auto"/>
            </w:tcBorders>
            <w:shd w:val="clear" w:color="auto" w:fill="auto"/>
            <w:noWrap/>
            <w:vAlign w:val="center"/>
            <w:hideMark/>
          </w:tcPr>
          <w:p w:rsidR="003279E5" w:rsidRPr="003279E5" w:rsidRDefault="003279E5" w:rsidP="003279E5">
            <w:pPr>
              <w:spacing w:after="0" w:line="240" w:lineRule="auto"/>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w:t>
            </w:r>
          </w:p>
        </w:tc>
        <w:tc>
          <w:tcPr>
            <w:tcW w:w="1521" w:type="dxa"/>
            <w:tcBorders>
              <w:top w:val="nil"/>
              <w:left w:val="nil"/>
              <w:bottom w:val="single" w:sz="4" w:space="0" w:color="auto"/>
              <w:right w:val="single" w:sz="4" w:space="0" w:color="auto"/>
            </w:tcBorders>
            <w:shd w:val="clear" w:color="auto" w:fill="auto"/>
            <w:noWrap/>
            <w:vAlign w:val="center"/>
            <w:hideMark/>
          </w:tcPr>
          <w:p w:rsidR="003279E5" w:rsidRPr="003279E5" w:rsidRDefault="003279E5" w:rsidP="003279E5">
            <w:pPr>
              <w:spacing w:after="0" w:line="240" w:lineRule="auto"/>
              <w:jc w:val="center"/>
              <w:rPr>
                <w:rFonts w:ascii="Arial" w:eastAsia="Times New Roman" w:hAnsi="Arial" w:cs="Arial"/>
                <w:sz w:val="20"/>
                <w:szCs w:val="20"/>
                <w:lang w:val="en-US"/>
              </w:rPr>
            </w:pPr>
            <w:r w:rsidRPr="003279E5">
              <w:rPr>
                <w:rFonts w:ascii="Arial" w:eastAsia="Times New Roman" w:hAnsi="Arial" w:cs="Arial"/>
                <w:sz w:val="20"/>
                <w:szCs w:val="20"/>
                <w:lang w:val="en-US"/>
              </w:rPr>
              <w:t>1</w:t>
            </w:r>
          </w:p>
        </w:tc>
        <w:tc>
          <w:tcPr>
            <w:tcW w:w="1842" w:type="dxa"/>
            <w:tcBorders>
              <w:top w:val="nil"/>
              <w:left w:val="nil"/>
              <w:bottom w:val="single" w:sz="4" w:space="0" w:color="auto"/>
              <w:right w:val="single" w:sz="4" w:space="0" w:color="auto"/>
            </w:tcBorders>
            <w:shd w:val="clear" w:color="auto" w:fill="auto"/>
            <w:noWrap/>
            <w:vAlign w:val="center"/>
            <w:hideMark/>
          </w:tcPr>
          <w:p w:rsidR="003279E5" w:rsidRPr="003279E5" w:rsidRDefault="003279E5" w:rsidP="003279E5">
            <w:pPr>
              <w:spacing w:after="0" w:line="240" w:lineRule="auto"/>
              <w:jc w:val="center"/>
              <w:rPr>
                <w:rFonts w:ascii="Arial" w:eastAsia="Times New Roman" w:hAnsi="Arial" w:cs="Arial"/>
                <w:sz w:val="20"/>
                <w:szCs w:val="20"/>
                <w:lang w:val="en-US"/>
              </w:rPr>
            </w:pPr>
            <w:r w:rsidRPr="003279E5">
              <w:rPr>
                <w:rFonts w:ascii="Arial" w:eastAsia="Times New Roman" w:hAnsi="Arial" w:cs="Arial"/>
                <w:sz w:val="20"/>
                <w:szCs w:val="20"/>
                <w:lang w:val="en-US"/>
              </w:rPr>
              <w:t>1</w:t>
            </w:r>
          </w:p>
        </w:tc>
      </w:tr>
      <w:tr w:rsidR="003279E5" w:rsidRPr="003279E5" w:rsidTr="003909A3">
        <w:trPr>
          <w:trHeight w:val="525"/>
        </w:trPr>
        <w:tc>
          <w:tcPr>
            <w:tcW w:w="2560" w:type="dxa"/>
            <w:tcBorders>
              <w:top w:val="nil"/>
              <w:left w:val="single" w:sz="4" w:space="0" w:color="auto"/>
              <w:bottom w:val="single" w:sz="4" w:space="0" w:color="auto"/>
              <w:right w:val="single" w:sz="4" w:space="0" w:color="auto"/>
            </w:tcBorders>
            <w:shd w:val="clear" w:color="auto" w:fill="auto"/>
            <w:hideMark/>
          </w:tcPr>
          <w:p w:rsidR="003279E5" w:rsidRPr="003279E5" w:rsidRDefault="003279E5" w:rsidP="003279E5">
            <w:pPr>
              <w:spacing w:after="0" w:line="240" w:lineRule="auto"/>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Καθένα εκπαιδευτικό χωριστά</w:t>
            </w:r>
          </w:p>
        </w:tc>
        <w:tc>
          <w:tcPr>
            <w:tcW w:w="1521" w:type="dxa"/>
            <w:tcBorders>
              <w:top w:val="nil"/>
              <w:left w:val="nil"/>
              <w:bottom w:val="single" w:sz="4" w:space="0" w:color="auto"/>
              <w:right w:val="single" w:sz="4" w:space="0" w:color="auto"/>
            </w:tcBorders>
            <w:shd w:val="clear" w:color="auto" w:fill="auto"/>
            <w:noWrap/>
            <w:vAlign w:val="center"/>
            <w:hideMark/>
          </w:tcPr>
          <w:p w:rsidR="003279E5" w:rsidRPr="003279E5" w:rsidRDefault="003279E5" w:rsidP="003279E5">
            <w:pPr>
              <w:spacing w:after="0" w:line="240" w:lineRule="auto"/>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4</w:t>
            </w:r>
          </w:p>
        </w:tc>
        <w:tc>
          <w:tcPr>
            <w:tcW w:w="1521" w:type="dxa"/>
            <w:tcBorders>
              <w:top w:val="nil"/>
              <w:left w:val="nil"/>
              <w:bottom w:val="single" w:sz="4" w:space="0" w:color="auto"/>
              <w:right w:val="single" w:sz="4" w:space="0" w:color="auto"/>
            </w:tcBorders>
            <w:shd w:val="clear" w:color="auto" w:fill="auto"/>
            <w:noWrap/>
            <w:vAlign w:val="center"/>
            <w:hideMark/>
          </w:tcPr>
          <w:p w:rsidR="003279E5" w:rsidRPr="003279E5" w:rsidRDefault="003279E5" w:rsidP="003279E5">
            <w:pPr>
              <w:spacing w:after="0" w:line="240" w:lineRule="auto"/>
              <w:jc w:val="center"/>
              <w:rPr>
                <w:rFonts w:ascii="Arial" w:eastAsia="Times New Roman" w:hAnsi="Arial" w:cs="Arial"/>
                <w:sz w:val="20"/>
                <w:szCs w:val="20"/>
                <w:lang w:val="en-US"/>
              </w:rPr>
            </w:pPr>
            <w:r w:rsidRPr="003279E5">
              <w:rPr>
                <w:rFonts w:ascii="Arial" w:eastAsia="Times New Roman" w:hAnsi="Arial" w:cs="Arial"/>
                <w:sz w:val="20"/>
                <w:szCs w:val="20"/>
                <w:lang w:val="en-US"/>
              </w:rPr>
              <w:t>2</w:t>
            </w:r>
          </w:p>
        </w:tc>
        <w:tc>
          <w:tcPr>
            <w:tcW w:w="1842" w:type="dxa"/>
            <w:tcBorders>
              <w:top w:val="nil"/>
              <w:left w:val="nil"/>
              <w:bottom w:val="single" w:sz="4" w:space="0" w:color="auto"/>
              <w:right w:val="single" w:sz="4" w:space="0" w:color="auto"/>
            </w:tcBorders>
            <w:shd w:val="clear" w:color="auto" w:fill="auto"/>
            <w:noWrap/>
            <w:vAlign w:val="center"/>
            <w:hideMark/>
          </w:tcPr>
          <w:p w:rsidR="003279E5" w:rsidRPr="003279E5" w:rsidRDefault="003279E5" w:rsidP="003279E5">
            <w:pPr>
              <w:spacing w:after="0" w:line="240" w:lineRule="auto"/>
              <w:jc w:val="center"/>
              <w:rPr>
                <w:rFonts w:ascii="Arial" w:eastAsia="Times New Roman" w:hAnsi="Arial" w:cs="Arial"/>
                <w:sz w:val="20"/>
                <w:szCs w:val="20"/>
                <w:lang w:val="en-US"/>
              </w:rPr>
            </w:pPr>
            <w:r w:rsidRPr="003279E5">
              <w:rPr>
                <w:rFonts w:ascii="Arial" w:eastAsia="Times New Roman" w:hAnsi="Arial" w:cs="Arial"/>
                <w:sz w:val="20"/>
                <w:szCs w:val="20"/>
                <w:lang w:val="en-US"/>
              </w:rPr>
              <w:t>3</w:t>
            </w:r>
          </w:p>
        </w:tc>
      </w:tr>
      <w:tr w:rsidR="003279E5" w:rsidRPr="003279E5" w:rsidTr="003909A3">
        <w:trPr>
          <w:trHeight w:val="495"/>
        </w:trPr>
        <w:tc>
          <w:tcPr>
            <w:tcW w:w="2560" w:type="dxa"/>
            <w:tcBorders>
              <w:top w:val="nil"/>
              <w:left w:val="single" w:sz="4" w:space="0" w:color="auto"/>
              <w:bottom w:val="single" w:sz="4" w:space="0" w:color="auto"/>
              <w:right w:val="single" w:sz="4" w:space="0" w:color="auto"/>
            </w:tcBorders>
            <w:shd w:val="clear" w:color="auto" w:fill="auto"/>
            <w:hideMark/>
          </w:tcPr>
          <w:p w:rsidR="003279E5" w:rsidRPr="003279E5" w:rsidRDefault="003279E5" w:rsidP="003279E5">
            <w:pPr>
              <w:spacing w:after="0" w:line="240" w:lineRule="auto"/>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Σύμβουλο</w:t>
            </w:r>
          </w:p>
        </w:tc>
        <w:tc>
          <w:tcPr>
            <w:tcW w:w="1521" w:type="dxa"/>
            <w:tcBorders>
              <w:top w:val="nil"/>
              <w:left w:val="nil"/>
              <w:bottom w:val="single" w:sz="4" w:space="0" w:color="auto"/>
              <w:right w:val="single" w:sz="4" w:space="0" w:color="auto"/>
            </w:tcBorders>
            <w:shd w:val="clear" w:color="auto" w:fill="auto"/>
            <w:noWrap/>
            <w:vAlign w:val="center"/>
            <w:hideMark/>
          </w:tcPr>
          <w:p w:rsidR="003279E5" w:rsidRPr="003279E5" w:rsidRDefault="003279E5" w:rsidP="003279E5">
            <w:pPr>
              <w:spacing w:after="0" w:line="240" w:lineRule="auto"/>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6</w:t>
            </w:r>
          </w:p>
        </w:tc>
        <w:tc>
          <w:tcPr>
            <w:tcW w:w="1521" w:type="dxa"/>
            <w:tcBorders>
              <w:top w:val="nil"/>
              <w:left w:val="nil"/>
              <w:bottom w:val="single" w:sz="4" w:space="0" w:color="auto"/>
              <w:right w:val="single" w:sz="4" w:space="0" w:color="auto"/>
            </w:tcBorders>
            <w:shd w:val="clear" w:color="auto" w:fill="auto"/>
            <w:noWrap/>
            <w:vAlign w:val="center"/>
            <w:hideMark/>
          </w:tcPr>
          <w:p w:rsidR="003279E5" w:rsidRPr="003279E5" w:rsidRDefault="003279E5" w:rsidP="003279E5">
            <w:pPr>
              <w:spacing w:after="0" w:line="240" w:lineRule="auto"/>
              <w:jc w:val="center"/>
              <w:rPr>
                <w:rFonts w:ascii="Arial" w:eastAsia="Times New Roman" w:hAnsi="Arial" w:cs="Arial"/>
                <w:sz w:val="20"/>
                <w:szCs w:val="20"/>
                <w:lang w:val="en-US"/>
              </w:rPr>
            </w:pPr>
            <w:r w:rsidRPr="003279E5">
              <w:rPr>
                <w:rFonts w:ascii="Arial" w:eastAsia="Times New Roman" w:hAnsi="Arial" w:cs="Arial"/>
                <w:sz w:val="20"/>
                <w:szCs w:val="20"/>
                <w:lang w:val="en-US"/>
              </w:rPr>
              <w:t>6</w:t>
            </w:r>
          </w:p>
        </w:tc>
        <w:tc>
          <w:tcPr>
            <w:tcW w:w="1842" w:type="dxa"/>
            <w:tcBorders>
              <w:top w:val="nil"/>
              <w:left w:val="nil"/>
              <w:bottom w:val="single" w:sz="4" w:space="0" w:color="auto"/>
              <w:right w:val="single" w:sz="4" w:space="0" w:color="auto"/>
            </w:tcBorders>
            <w:shd w:val="clear" w:color="auto" w:fill="auto"/>
            <w:noWrap/>
            <w:vAlign w:val="center"/>
            <w:hideMark/>
          </w:tcPr>
          <w:p w:rsidR="003279E5" w:rsidRPr="003279E5" w:rsidRDefault="003279E5" w:rsidP="003279E5">
            <w:pPr>
              <w:spacing w:after="0" w:line="240" w:lineRule="auto"/>
              <w:jc w:val="center"/>
              <w:rPr>
                <w:rFonts w:ascii="Arial" w:eastAsia="Times New Roman" w:hAnsi="Arial" w:cs="Arial"/>
                <w:sz w:val="20"/>
                <w:szCs w:val="20"/>
                <w:lang w:val="en-US"/>
              </w:rPr>
            </w:pPr>
            <w:r w:rsidRPr="003279E5">
              <w:rPr>
                <w:rFonts w:ascii="Arial" w:eastAsia="Times New Roman" w:hAnsi="Arial" w:cs="Arial"/>
                <w:sz w:val="20"/>
                <w:szCs w:val="20"/>
                <w:lang w:val="en-US"/>
              </w:rPr>
              <w:t>6</w:t>
            </w:r>
          </w:p>
        </w:tc>
      </w:tr>
      <w:tr w:rsidR="003279E5" w:rsidRPr="003279E5" w:rsidTr="003909A3">
        <w:trPr>
          <w:trHeight w:val="540"/>
        </w:trPr>
        <w:tc>
          <w:tcPr>
            <w:tcW w:w="2560" w:type="dxa"/>
            <w:tcBorders>
              <w:top w:val="nil"/>
              <w:left w:val="single" w:sz="4" w:space="0" w:color="auto"/>
              <w:bottom w:val="single" w:sz="4" w:space="0" w:color="auto"/>
              <w:right w:val="single" w:sz="4" w:space="0" w:color="auto"/>
            </w:tcBorders>
            <w:shd w:val="clear" w:color="auto" w:fill="auto"/>
            <w:hideMark/>
          </w:tcPr>
          <w:p w:rsidR="003279E5" w:rsidRPr="003279E5" w:rsidRDefault="003279E5" w:rsidP="003279E5">
            <w:pPr>
              <w:spacing w:after="0" w:line="240" w:lineRule="auto"/>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Διεύθυνση της εκπαίδευσης</w:t>
            </w:r>
          </w:p>
        </w:tc>
        <w:tc>
          <w:tcPr>
            <w:tcW w:w="1521" w:type="dxa"/>
            <w:tcBorders>
              <w:top w:val="nil"/>
              <w:left w:val="nil"/>
              <w:bottom w:val="single" w:sz="4" w:space="0" w:color="auto"/>
              <w:right w:val="single" w:sz="4" w:space="0" w:color="auto"/>
            </w:tcBorders>
            <w:shd w:val="clear" w:color="auto" w:fill="auto"/>
            <w:noWrap/>
            <w:vAlign w:val="center"/>
            <w:hideMark/>
          </w:tcPr>
          <w:p w:rsidR="003279E5" w:rsidRPr="003279E5" w:rsidRDefault="003279E5" w:rsidP="003279E5">
            <w:pPr>
              <w:spacing w:after="0" w:line="240" w:lineRule="auto"/>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w:t>
            </w:r>
          </w:p>
        </w:tc>
        <w:tc>
          <w:tcPr>
            <w:tcW w:w="1521" w:type="dxa"/>
            <w:tcBorders>
              <w:top w:val="nil"/>
              <w:left w:val="nil"/>
              <w:bottom w:val="single" w:sz="4" w:space="0" w:color="auto"/>
              <w:right w:val="single" w:sz="4" w:space="0" w:color="auto"/>
            </w:tcBorders>
            <w:shd w:val="clear" w:color="auto" w:fill="auto"/>
            <w:noWrap/>
            <w:vAlign w:val="center"/>
            <w:hideMark/>
          </w:tcPr>
          <w:p w:rsidR="003279E5" w:rsidRPr="003279E5" w:rsidRDefault="003279E5" w:rsidP="003279E5">
            <w:pPr>
              <w:spacing w:after="0" w:line="240" w:lineRule="auto"/>
              <w:jc w:val="center"/>
              <w:rPr>
                <w:rFonts w:ascii="Arial" w:eastAsia="Times New Roman" w:hAnsi="Arial" w:cs="Arial"/>
                <w:sz w:val="20"/>
                <w:szCs w:val="20"/>
                <w:lang w:val="en-US"/>
              </w:rPr>
            </w:pPr>
            <w:r w:rsidRPr="003279E5">
              <w:rPr>
                <w:rFonts w:ascii="Arial" w:eastAsia="Times New Roman" w:hAnsi="Arial" w:cs="Arial"/>
                <w:sz w:val="20"/>
                <w:szCs w:val="20"/>
                <w:lang w:val="en-US"/>
              </w:rPr>
              <w:t>5</w:t>
            </w:r>
          </w:p>
        </w:tc>
        <w:tc>
          <w:tcPr>
            <w:tcW w:w="1842" w:type="dxa"/>
            <w:tcBorders>
              <w:top w:val="nil"/>
              <w:left w:val="nil"/>
              <w:bottom w:val="single" w:sz="4" w:space="0" w:color="auto"/>
              <w:right w:val="single" w:sz="4" w:space="0" w:color="auto"/>
            </w:tcBorders>
            <w:shd w:val="clear" w:color="auto" w:fill="auto"/>
            <w:noWrap/>
            <w:vAlign w:val="center"/>
            <w:hideMark/>
          </w:tcPr>
          <w:p w:rsidR="003279E5" w:rsidRPr="003279E5" w:rsidRDefault="003279E5" w:rsidP="003279E5">
            <w:pPr>
              <w:spacing w:after="0" w:line="240" w:lineRule="auto"/>
              <w:jc w:val="center"/>
              <w:rPr>
                <w:rFonts w:ascii="Arial" w:eastAsia="Times New Roman" w:hAnsi="Arial" w:cs="Arial"/>
                <w:sz w:val="20"/>
                <w:szCs w:val="20"/>
                <w:lang w:val="en-US"/>
              </w:rPr>
            </w:pPr>
            <w:r w:rsidRPr="003279E5">
              <w:rPr>
                <w:rFonts w:ascii="Arial" w:eastAsia="Times New Roman" w:hAnsi="Arial" w:cs="Arial"/>
                <w:sz w:val="20"/>
                <w:szCs w:val="20"/>
                <w:lang w:val="en-US"/>
              </w:rPr>
              <w:t>4</w:t>
            </w:r>
          </w:p>
        </w:tc>
      </w:tr>
      <w:tr w:rsidR="003279E5" w:rsidRPr="003279E5" w:rsidTr="003909A3">
        <w:trPr>
          <w:trHeight w:val="555"/>
        </w:trPr>
        <w:tc>
          <w:tcPr>
            <w:tcW w:w="2560" w:type="dxa"/>
            <w:tcBorders>
              <w:top w:val="nil"/>
              <w:left w:val="single" w:sz="4" w:space="0" w:color="auto"/>
              <w:bottom w:val="single" w:sz="4" w:space="0" w:color="auto"/>
              <w:right w:val="single" w:sz="4" w:space="0" w:color="auto"/>
            </w:tcBorders>
            <w:shd w:val="clear" w:color="auto" w:fill="auto"/>
            <w:hideMark/>
          </w:tcPr>
          <w:p w:rsidR="003279E5" w:rsidRPr="003279E5" w:rsidRDefault="003279E5" w:rsidP="003279E5">
            <w:pPr>
              <w:spacing w:after="0" w:line="240" w:lineRule="auto"/>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Σύλλογο γονέων</w:t>
            </w:r>
          </w:p>
        </w:tc>
        <w:tc>
          <w:tcPr>
            <w:tcW w:w="1521" w:type="dxa"/>
            <w:tcBorders>
              <w:top w:val="nil"/>
              <w:left w:val="nil"/>
              <w:bottom w:val="single" w:sz="4" w:space="0" w:color="auto"/>
              <w:right w:val="single" w:sz="4" w:space="0" w:color="auto"/>
            </w:tcBorders>
            <w:shd w:val="clear" w:color="auto" w:fill="auto"/>
            <w:noWrap/>
            <w:vAlign w:val="center"/>
            <w:hideMark/>
          </w:tcPr>
          <w:p w:rsidR="003279E5" w:rsidRPr="003279E5" w:rsidRDefault="003279E5" w:rsidP="003279E5">
            <w:pPr>
              <w:spacing w:after="0" w:line="240" w:lineRule="auto"/>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5</w:t>
            </w:r>
          </w:p>
        </w:tc>
        <w:tc>
          <w:tcPr>
            <w:tcW w:w="1521" w:type="dxa"/>
            <w:tcBorders>
              <w:top w:val="nil"/>
              <w:left w:val="nil"/>
              <w:bottom w:val="single" w:sz="4" w:space="0" w:color="auto"/>
              <w:right w:val="single" w:sz="4" w:space="0" w:color="auto"/>
            </w:tcBorders>
            <w:shd w:val="clear" w:color="auto" w:fill="auto"/>
            <w:noWrap/>
            <w:vAlign w:val="center"/>
            <w:hideMark/>
          </w:tcPr>
          <w:p w:rsidR="003279E5" w:rsidRPr="003279E5" w:rsidRDefault="003279E5" w:rsidP="003279E5">
            <w:pPr>
              <w:spacing w:after="0" w:line="240" w:lineRule="auto"/>
              <w:jc w:val="center"/>
              <w:rPr>
                <w:rFonts w:ascii="Arial" w:eastAsia="Times New Roman" w:hAnsi="Arial" w:cs="Arial"/>
                <w:sz w:val="20"/>
                <w:szCs w:val="20"/>
                <w:lang w:val="en-US"/>
              </w:rPr>
            </w:pPr>
            <w:r w:rsidRPr="003279E5">
              <w:rPr>
                <w:rFonts w:ascii="Arial" w:eastAsia="Times New Roman" w:hAnsi="Arial" w:cs="Arial"/>
                <w:sz w:val="20"/>
                <w:szCs w:val="20"/>
                <w:lang w:val="en-US"/>
              </w:rPr>
              <w:t>4</w:t>
            </w:r>
          </w:p>
        </w:tc>
        <w:tc>
          <w:tcPr>
            <w:tcW w:w="1842" w:type="dxa"/>
            <w:tcBorders>
              <w:top w:val="nil"/>
              <w:left w:val="nil"/>
              <w:bottom w:val="single" w:sz="4" w:space="0" w:color="auto"/>
              <w:right w:val="single" w:sz="4" w:space="0" w:color="auto"/>
            </w:tcBorders>
            <w:shd w:val="clear" w:color="auto" w:fill="auto"/>
            <w:noWrap/>
            <w:vAlign w:val="center"/>
            <w:hideMark/>
          </w:tcPr>
          <w:p w:rsidR="003279E5" w:rsidRPr="003279E5" w:rsidRDefault="003279E5" w:rsidP="003279E5">
            <w:pPr>
              <w:spacing w:after="0" w:line="240" w:lineRule="auto"/>
              <w:jc w:val="center"/>
              <w:rPr>
                <w:rFonts w:ascii="Arial" w:eastAsia="Times New Roman" w:hAnsi="Arial" w:cs="Arial"/>
                <w:sz w:val="20"/>
                <w:szCs w:val="20"/>
                <w:lang w:val="en-US"/>
              </w:rPr>
            </w:pPr>
            <w:r w:rsidRPr="003279E5">
              <w:rPr>
                <w:rFonts w:ascii="Arial" w:eastAsia="Times New Roman" w:hAnsi="Arial" w:cs="Arial"/>
                <w:sz w:val="20"/>
                <w:szCs w:val="20"/>
                <w:lang w:val="en-US"/>
              </w:rPr>
              <w:t>5</w:t>
            </w:r>
          </w:p>
        </w:tc>
      </w:tr>
      <w:tr w:rsidR="003279E5" w:rsidRPr="003279E5" w:rsidTr="003909A3">
        <w:trPr>
          <w:trHeight w:val="555"/>
        </w:trPr>
        <w:tc>
          <w:tcPr>
            <w:tcW w:w="2560" w:type="dxa"/>
            <w:tcBorders>
              <w:top w:val="nil"/>
              <w:left w:val="single" w:sz="4" w:space="0" w:color="auto"/>
              <w:bottom w:val="single" w:sz="4" w:space="0" w:color="auto"/>
              <w:right w:val="single" w:sz="4" w:space="0" w:color="auto"/>
            </w:tcBorders>
            <w:shd w:val="clear" w:color="auto" w:fill="auto"/>
            <w:hideMark/>
          </w:tcPr>
          <w:p w:rsidR="003279E5" w:rsidRPr="003279E5" w:rsidRDefault="003279E5" w:rsidP="003279E5">
            <w:pPr>
              <w:spacing w:after="0" w:line="240" w:lineRule="auto"/>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εκπροσώπους των Μαθητών</w:t>
            </w:r>
          </w:p>
        </w:tc>
        <w:tc>
          <w:tcPr>
            <w:tcW w:w="1521" w:type="dxa"/>
            <w:tcBorders>
              <w:top w:val="nil"/>
              <w:left w:val="nil"/>
              <w:bottom w:val="single" w:sz="4" w:space="0" w:color="auto"/>
              <w:right w:val="single" w:sz="4" w:space="0" w:color="auto"/>
            </w:tcBorders>
            <w:shd w:val="clear" w:color="auto" w:fill="auto"/>
            <w:noWrap/>
            <w:vAlign w:val="center"/>
            <w:hideMark/>
          </w:tcPr>
          <w:p w:rsidR="003279E5" w:rsidRPr="003279E5" w:rsidRDefault="003279E5" w:rsidP="003279E5">
            <w:pPr>
              <w:spacing w:after="0" w:line="240" w:lineRule="auto"/>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w:t>
            </w:r>
          </w:p>
        </w:tc>
        <w:tc>
          <w:tcPr>
            <w:tcW w:w="1521" w:type="dxa"/>
            <w:tcBorders>
              <w:top w:val="nil"/>
              <w:left w:val="nil"/>
              <w:bottom w:val="single" w:sz="4" w:space="0" w:color="auto"/>
              <w:right w:val="single" w:sz="4" w:space="0" w:color="auto"/>
            </w:tcBorders>
            <w:shd w:val="clear" w:color="auto" w:fill="auto"/>
            <w:noWrap/>
            <w:vAlign w:val="center"/>
            <w:hideMark/>
          </w:tcPr>
          <w:p w:rsidR="003279E5" w:rsidRPr="003279E5" w:rsidRDefault="003279E5" w:rsidP="003279E5">
            <w:pPr>
              <w:spacing w:after="0" w:line="240" w:lineRule="auto"/>
              <w:jc w:val="center"/>
              <w:rPr>
                <w:rFonts w:ascii="Arial" w:eastAsia="Times New Roman" w:hAnsi="Arial" w:cs="Arial"/>
                <w:sz w:val="20"/>
                <w:szCs w:val="20"/>
                <w:lang w:val="en-US"/>
              </w:rPr>
            </w:pPr>
            <w:r w:rsidRPr="003279E5">
              <w:rPr>
                <w:rFonts w:ascii="Arial" w:eastAsia="Times New Roman" w:hAnsi="Arial" w:cs="Arial"/>
                <w:sz w:val="20"/>
                <w:szCs w:val="20"/>
                <w:lang w:val="en-US"/>
              </w:rPr>
              <w:t>3</w:t>
            </w:r>
          </w:p>
        </w:tc>
        <w:tc>
          <w:tcPr>
            <w:tcW w:w="1842" w:type="dxa"/>
            <w:tcBorders>
              <w:top w:val="nil"/>
              <w:left w:val="nil"/>
              <w:bottom w:val="single" w:sz="4" w:space="0" w:color="auto"/>
              <w:right w:val="single" w:sz="4" w:space="0" w:color="auto"/>
            </w:tcBorders>
            <w:shd w:val="clear" w:color="auto" w:fill="auto"/>
            <w:noWrap/>
            <w:vAlign w:val="center"/>
            <w:hideMark/>
          </w:tcPr>
          <w:p w:rsidR="003279E5" w:rsidRPr="003279E5" w:rsidRDefault="003279E5" w:rsidP="003279E5">
            <w:pPr>
              <w:spacing w:after="0" w:line="240" w:lineRule="auto"/>
              <w:jc w:val="center"/>
              <w:rPr>
                <w:rFonts w:ascii="Arial" w:eastAsia="Times New Roman" w:hAnsi="Arial" w:cs="Arial"/>
                <w:sz w:val="20"/>
                <w:szCs w:val="20"/>
                <w:lang w:val="en-US"/>
              </w:rPr>
            </w:pPr>
            <w:r w:rsidRPr="003279E5">
              <w:rPr>
                <w:rFonts w:ascii="Arial" w:eastAsia="Times New Roman" w:hAnsi="Arial" w:cs="Arial"/>
                <w:sz w:val="20"/>
                <w:szCs w:val="20"/>
                <w:lang w:val="en-US"/>
              </w:rPr>
              <w:t>2</w:t>
            </w:r>
          </w:p>
        </w:tc>
      </w:tr>
    </w:tbl>
    <w:p w:rsidR="003279E5" w:rsidRPr="003279E5" w:rsidRDefault="003279E5" w:rsidP="003279E5">
      <w:pPr>
        <w:widowControl w:val="0"/>
        <w:autoSpaceDE w:val="0"/>
        <w:autoSpaceDN w:val="0"/>
        <w:adjustRightInd w:val="0"/>
        <w:spacing w:after="0" w:line="360" w:lineRule="auto"/>
        <w:jc w:val="both"/>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3279E5">
        <w:rPr>
          <w:rFonts w:ascii="Times New Roman" w:eastAsia="Times New Roman" w:hAnsi="Times New Roman" w:cs="Times New Roman"/>
          <w:sz w:val="24"/>
          <w:szCs w:val="24"/>
          <w:u w:val="single"/>
        </w:rPr>
        <w:t>Ερώτηση 12: Σημειώστε το βαθμό που διαφωνείτε ή συμφωνείτε με την παλιά διαδικασία επιλογής διευθυντών σχολικών μονάδων</w:t>
      </w:r>
      <w:r w:rsidRPr="003279E5">
        <w:rPr>
          <w:rFonts w:ascii="Times New Roman" w:eastAsia="Times New Roman" w:hAnsi="Times New Roman" w:cs="Times New Roman"/>
          <w:sz w:val="24"/>
          <w:szCs w:val="24"/>
        </w:rPr>
        <w:t>.</w:t>
      </w:r>
    </w:p>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3279E5">
        <w:rPr>
          <w:rFonts w:ascii="Times New Roman" w:eastAsia="Times New Roman" w:hAnsi="Times New Roman" w:cs="Times New Roman"/>
          <w:sz w:val="24"/>
          <w:szCs w:val="24"/>
        </w:rPr>
        <w:t xml:space="preserve">Στην ερώτηση που εξετάζει το βαθμό που συμφωνούν ή διαφωνούν οι εκπαιδευτικοί με την παλιά διαδικασία επιλογής των σχολικών μονάδων 16 άτομα (13,7%) δεν απάντησαν την ερώτηση. Από τους υπόλοιπους 101 (86,3%) που απάντησαν, η επικρατούσα απάντηση ήταν η ουδέτερη, ακολουθούμενη από την απάντηση «διαφωνώ». Συγκεκριμένα, 10 άτομα (9,9%) δήλωσαν ότι διαφωνούν απόλυτα, 31 άτομα (30,7%) ότι διαφωνούν,  43 άτομα (42,6%) δήλωσαν «Ούτε Συμφωνώ  Ούτε Διαφωνώ», 12 (11,9) ότι συμφωνούν και 5 (5%) ότι συμφωνούν απόλυτα. (Πίνακας 11). Ο μέσος των απαντήσεων είναι </w:t>
      </w:r>
      <m:oMath>
        <m:acc>
          <m:accPr>
            <m:chr m:val="̅"/>
            <m:ctrlPr>
              <w:rPr>
                <w:rFonts w:ascii="Cambria Math" w:hAnsi="Cambria Math" w:cs="Times New Roman"/>
                <w:sz w:val="24"/>
                <w:szCs w:val="24"/>
              </w:rPr>
            </m:ctrlPr>
          </m:accPr>
          <m:e>
            <m:r>
              <m:rPr>
                <m:sty m:val="p"/>
              </m:rPr>
              <w:rPr>
                <w:rFonts w:ascii="Cambria Math" w:hAnsi="Cambria Math" w:cs="Times New Roman"/>
                <w:sz w:val="24"/>
                <w:szCs w:val="24"/>
              </w:rPr>
              <m:t>χ</m:t>
            </m:r>
          </m:e>
        </m:acc>
      </m:oMath>
      <w:r w:rsidRPr="003279E5">
        <w:rPr>
          <w:rFonts w:ascii="Times New Roman" w:eastAsia="Times New Roman" w:hAnsi="Times New Roman" w:cs="Times New Roman"/>
          <w:sz w:val="24"/>
          <w:szCs w:val="24"/>
        </w:rPr>
        <w:t>=2,71 ( σ=0,973). Η λοξότητα της κατανομής (Skewness =0,276) δείχνει την κλίση της προς την διαφωνία, κάτι που φαίνεται και από το Σχήμα 11.</w:t>
      </w:r>
    </w:p>
    <w:p w:rsidR="00A85648" w:rsidRPr="002C75A2" w:rsidRDefault="00A85648"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bookmarkStart w:id="31" w:name="_Toc477257200"/>
    </w:p>
    <w:p w:rsidR="00A85648" w:rsidRPr="002C75A2" w:rsidRDefault="00A85648"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p>
    <w:p w:rsidR="00A85648" w:rsidRPr="002C75A2" w:rsidRDefault="00A85648"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p>
    <w:p w:rsidR="00A85648" w:rsidRPr="002C75A2" w:rsidRDefault="00A85648"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p>
    <w:p w:rsidR="00A85648" w:rsidRPr="002C75A2" w:rsidRDefault="00A85648"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p>
    <w:p w:rsidR="00A85648" w:rsidRPr="002C75A2" w:rsidRDefault="00A85648"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p>
    <w:p w:rsidR="00A85648" w:rsidRPr="002C75A2" w:rsidRDefault="00A85648"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p>
    <w:p w:rsidR="00A85648" w:rsidRPr="002C75A2" w:rsidRDefault="00A85648"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p>
    <w:p w:rsidR="00A85648" w:rsidRPr="002C75A2" w:rsidRDefault="00A85648"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p>
    <w:p w:rsidR="00A85648" w:rsidRPr="002C75A2" w:rsidRDefault="00A85648"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p>
    <w:p w:rsidR="00A85648" w:rsidRPr="002C75A2" w:rsidRDefault="00A85648"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p>
    <w:p w:rsidR="00A85648" w:rsidRPr="002C75A2" w:rsidRDefault="00A85648"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p>
    <w:p w:rsidR="00A85648" w:rsidRPr="002C75A2" w:rsidRDefault="00A85648"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p>
    <w:p w:rsidR="00A85648" w:rsidRPr="002C75A2" w:rsidRDefault="00A85648"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p>
    <w:p w:rsidR="003279E5" w:rsidRPr="003279E5" w:rsidRDefault="003279E5"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r w:rsidRPr="003279E5">
        <w:rPr>
          <w:rFonts w:ascii="Courier New" w:eastAsia="Times New Roman" w:hAnsi="Courier New" w:cs="Courier New"/>
          <w:i/>
          <w:iCs/>
          <w:color w:val="000000"/>
          <w:sz w:val="20"/>
          <w:szCs w:val="20"/>
        </w:rPr>
        <w:t>Πίνακας 11: Βαθμός συμφωνίας με την παλιά διαδικασία επιλογής διευθυντών</w:t>
      </w:r>
      <w:bookmarkEnd w:id="31"/>
    </w:p>
    <w:tbl>
      <w:tblPr>
        <w:tblW w:w="84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44"/>
        <w:gridCol w:w="2475"/>
        <w:gridCol w:w="1159"/>
        <w:gridCol w:w="1020"/>
        <w:gridCol w:w="1391"/>
        <w:gridCol w:w="1485"/>
      </w:tblGrid>
      <w:tr w:rsidR="003279E5" w:rsidRPr="003279E5" w:rsidTr="003909A3">
        <w:trPr>
          <w:cantSplit/>
        </w:trPr>
        <w:tc>
          <w:tcPr>
            <w:tcW w:w="8474" w:type="dxa"/>
            <w:gridSpan w:val="6"/>
            <w:tcBorders>
              <w:top w:val="nil"/>
              <w:left w:val="nil"/>
              <w:bottom w:val="nil"/>
              <w:right w:val="nil"/>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3279E5">
              <w:rPr>
                <w:rFonts w:ascii="Arial" w:eastAsia="Times New Roman" w:hAnsi="Arial" w:cs="Arial"/>
                <w:b/>
                <w:bCs/>
                <w:color w:val="000000"/>
                <w:sz w:val="18"/>
                <w:szCs w:val="18"/>
              </w:rPr>
              <w:t>12. Βαθμός συμφωνίας με την παλιά διαδικασία επιλογής διευθυντών</w:t>
            </w:r>
          </w:p>
        </w:tc>
      </w:tr>
      <w:tr w:rsidR="003279E5" w:rsidRPr="003279E5" w:rsidTr="003909A3">
        <w:trPr>
          <w:cantSplit/>
        </w:trPr>
        <w:tc>
          <w:tcPr>
            <w:tcW w:w="3419" w:type="dxa"/>
            <w:gridSpan w:val="2"/>
            <w:tcBorders>
              <w:top w:val="single" w:sz="16" w:space="0" w:color="000000"/>
              <w:left w:val="single" w:sz="16" w:space="0" w:color="000000"/>
              <w:bottom w:val="single" w:sz="16" w:space="0" w:color="000000"/>
              <w:right w:val="nil"/>
            </w:tcBorders>
            <w:shd w:val="clear" w:color="auto" w:fill="FFFFFF"/>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rPr>
            </w:pPr>
          </w:p>
        </w:tc>
        <w:tc>
          <w:tcPr>
            <w:tcW w:w="1159" w:type="dxa"/>
            <w:tcBorders>
              <w:top w:val="single" w:sz="16" w:space="0" w:color="000000"/>
              <w:left w:val="single" w:sz="16" w:space="0" w:color="000000"/>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Frequency</w:t>
            </w:r>
          </w:p>
        </w:tc>
        <w:tc>
          <w:tcPr>
            <w:tcW w:w="1020" w:type="dxa"/>
            <w:tcBorders>
              <w:top w:val="single" w:sz="16" w:space="0" w:color="000000"/>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Percent</w:t>
            </w:r>
          </w:p>
        </w:tc>
        <w:tc>
          <w:tcPr>
            <w:tcW w:w="1391" w:type="dxa"/>
            <w:tcBorders>
              <w:top w:val="single" w:sz="16" w:space="0" w:color="000000"/>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Valid Percent</w:t>
            </w:r>
          </w:p>
        </w:tc>
        <w:tc>
          <w:tcPr>
            <w:tcW w:w="1485" w:type="dxa"/>
            <w:tcBorders>
              <w:top w:val="single" w:sz="16" w:space="0" w:color="000000"/>
              <w:bottom w:val="single" w:sz="16" w:space="0" w:color="000000"/>
              <w:right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Cumulative Percent</w:t>
            </w:r>
          </w:p>
        </w:tc>
      </w:tr>
      <w:tr w:rsidR="003279E5" w:rsidRPr="003279E5" w:rsidTr="003909A3">
        <w:trPr>
          <w:cantSplit/>
        </w:trPr>
        <w:tc>
          <w:tcPr>
            <w:tcW w:w="944" w:type="dxa"/>
            <w:vMerge w:val="restart"/>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Valid</w:t>
            </w:r>
          </w:p>
        </w:tc>
        <w:tc>
          <w:tcPr>
            <w:tcW w:w="2475" w:type="dxa"/>
            <w:tcBorders>
              <w:top w:val="single" w:sz="16" w:space="0" w:color="000000"/>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Διαφωνώ απόλυτα</w:t>
            </w:r>
          </w:p>
        </w:tc>
        <w:tc>
          <w:tcPr>
            <w:tcW w:w="1159" w:type="dxa"/>
            <w:tcBorders>
              <w:top w:val="single" w:sz="16" w:space="0" w:color="000000"/>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w:t>
            </w:r>
          </w:p>
        </w:tc>
        <w:tc>
          <w:tcPr>
            <w:tcW w:w="1020" w:type="dxa"/>
            <w:tcBorders>
              <w:top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8,5</w:t>
            </w:r>
          </w:p>
        </w:tc>
        <w:tc>
          <w:tcPr>
            <w:tcW w:w="1391" w:type="dxa"/>
            <w:tcBorders>
              <w:top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9,9</w:t>
            </w:r>
          </w:p>
        </w:tc>
        <w:tc>
          <w:tcPr>
            <w:tcW w:w="1485" w:type="dxa"/>
            <w:tcBorders>
              <w:top w:val="single" w:sz="16" w:space="0" w:color="000000"/>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9,9</w:t>
            </w:r>
          </w:p>
        </w:tc>
      </w:tr>
      <w:tr w:rsidR="003279E5" w:rsidRPr="003279E5" w:rsidTr="003909A3">
        <w:trPr>
          <w:cantSplit/>
        </w:trPr>
        <w:tc>
          <w:tcPr>
            <w:tcW w:w="944" w:type="dxa"/>
            <w:vMerge/>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2475"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Διαφωνώ</w:t>
            </w:r>
          </w:p>
        </w:tc>
        <w:tc>
          <w:tcPr>
            <w:tcW w:w="1159"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31</w:t>
            </w:r>
          </w:p>
        </w:tc>
        <w:tc>
          <w:tcPr>
            <w:tcW w:w="1020"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26,5</w:t>
            </w:r>
          </w:p>
        </w:tc>
        <w:tc>
          <w:tcPr>
            <w:tcW w:w="1391"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30,7</w:t>
            </w:r>
          </w:p>
        </w:tc>
        <w:tc>
          <w:tcPr>
            <w:tcW w:w="1485"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40,6</w:t>
            </w:r>
          </w:p>
        </w:tc>
      </w:tr>
      <w:tr w:rsidR="003279E5" w:rsidRPr="003279E5" w:rsidTr="003909A3">
        <w:trPr>
          <w:cantSplit/>
        </w:trPr>
        <w:tc>
          <w:tcPr>
            <w:tcW w:w="944" w:type="dxa"/>
            <w:vMerge/>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2475"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Ούτε Συμφωνώ  Ούτε Διαφωνώ</w:t>
            </w:r>
          </w:p>
        </w:tc>
        <w:tc>
          <w:tcPr>
            <w:tcW w:w="1159"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43</w:t>
            </w:r>
          </w:p>
        </w:tc>
        <w:tc>
          <w:tcPr>
            <w:tcW w:w="1020"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36,8</w:t>
            </w:r>
          </w:p>
        </w:tc>
        <w:tc>
          <w:tcPr>
            <w:tcW w:w="1391"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42,6</w:t>
            </w:r>
          </w:p>
        </w:tc>
        <w:tc>
          <w:tcPr>
            <w:tcW w:w="1485"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83,2</w:t>
            </w:r>
          </w:p>
        </w:tc>
      </w:tr>
      <w:tr w:rsidR="003279E5" w:rsidRPr="003279E5" w:rsidTr="003909A3">
        <w:trPr>
          <w:cantSplit/>
        </w:trPr>
        <w:tc>
          <w:tcPr>
            <w:tcW w:w="944" w:type="dxa"/>
            <w:vMerge/>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2475"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Συμφωνώ</w:t>
            </w:r>
          </w:p>
        </w:tc>
        <w:tc>
          <w:tcPr>
            <w:tcW w:w="1159"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12</w:t>
            </w:r>
          </w:p>
        </w:tc>
        <w:tc>
          <w:tcPr>
            <w:tcW w:w="1020"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10,3</w:t>
            </w:r>
          </w:p>
        </w:tc>
        <w:tc>
          <w:tcPr>
            <w:tcW w:w="1391"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11,9</w:t>
            </w:r>
          </w:p>
        </w:tc>
        <w:tc>
          <w:tcPr>
            <w:tcW w:w="1485"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95,0</w:t>
            </w:r>
          </w:p>
        </w:tc>
      </w:tr>
      <w:tr w:rsidR="003279E5" w:rsidRPr="003279E5" w:rsidTr="003909A3">
        <w:trPr>
          <w:cantSplit/>
        </w:trPr>
        <w:tc>
          <w:tcPr>
            <w:tcW w:w="944" w:type="dxa"/>
            <w:vMerge/>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2475"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Συμφωνώ Απόλυτα</w:t>
            </w:r>
          </w:p>
        </w:tc>
        <w:tc>
          <w:tcPr>
            <w:tcW w:w="1159"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5</w:t>
            </w:r>
          </w:p>
        </w:tc>
        <w:tc>
          <w:tcPr>
            <w:tcW w:w="1020"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4,3</w:t>
            </w:r>
          </w:p>
        </w:tc>
        <w:tc>
          <w:tcPr>
            <w:tcW w:w="1391"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5,0</w:t>
            </w:r>
          </w:p>
        </w:tc>
        <w:tc>
          <w:tcPr>
            <w:tcW w:w="1485"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100,0</w:t>
            </w:r>
          </w:p>
        </w:tc>
      </w:tr>
      <w:tr w:rsidR="003279E5" w:rsidRPr="003279E5" w:rsidTr="003909A3">
        <w:trPr>
          <w:cantSplit/>
        </w:trPr>
        <w:tc>
          <w:tcPr>
            <w:tcW w:w="944" w:type="dxa"/>
            <w:vMerge/>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2475"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Total</w:t>
            </w:r>
          </w:p>
        </w:tc>
        <w:tc>
          <w:tcPr>
            <w:tcW w:w="1159"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101</w:t>
            </w:r>
          </w:p>
        </w:tc>
        <w:tc>
          <w:tcPr>
            <w:tcW w:w="1020"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86,3</w:t>
            </w:r>
          </w:p>
        </w:tc>
        <w:tc>
          <w:tcPr>
            <w:tcW w:w="1391"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100,0</w:t>
            </w:r>
          </w:p>
        </w:tc>
        <w:tc>
          <w:tcPr>
            <w:tcW w:w="1485" w:type="dxa"/>
            <w:tcBorders>
              <w:top w:val="nil"/>
              <w:bottom w:val="nil"/>
              <w:right w:val="single" w:sz="16" w:space="0" w:color="000000"/>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r>
      <w:tr w:rsidR="003279E5" w:rsidRPr="003279E5" w:rsidTr="003909A3">
        <w:trPr>
          <w:cantSplit/>
        </w:trPr>
        <w:tc>
          <w:tcPr>
            <w:tcW w:w="944" w:type="dxa"/>
            <w:tcBorders>
              <w:top w:val="nil"/>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Missing</w:t>
            </w:r>
          </w:p>
        </w:tc>
        <w:tc>
          <w:tcPr>
            <w:tcW w:w="2475"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System</w:t>
            </w:r>
          </w:p>
        </w:tc>
        <w:tc>
          <w:tcPr>
            <w:tcW w:w="1159"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16</w:t>
            </w:r>
          </w:p>
        </w:tc>
        <w:tc>
          <w:tcPr>
            <w:tcW w:w="1020"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13,7</w:t>
            </w:r>
          </w:p>
        </w:tc>
        <w:tc>
          <w:tcPr>
            <w:tcW w:w="1391" w:type="dxa"/>
            <w:tcBorders>
              <w:top w:val="nil"/>
              <w:bottom w:val="nil"/>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485" w:type="dxa"/>
            <w:tcBorders>
              <w:top w:val="nil"/>
              <w:bottom w:val="nil"/>
              <w:right w:val="single" w:sz="16" w:space="0" w:color="000000"/>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r>
      <w:tr w:rsidR="003279E5" w:rsidRPr="003279E5" w:rsidTr="003909A3">
        <w:trPr>
          <w:cantSplit/>
        </w:trPr>
        <w:tc>
          <w:tcPr>
            <w:tcW w:w="3419" w:type="dxa"/>
            <w:gridSpan w:val="2"/>
            <w:tcBorders>
              <w:top w:val="nil"/>
              <w:left w:val="single" w:sz="16" w:space="0" w:color="000000"/>
              <w:bottom w:val="single" w:sz="16" w:space="0" w:color="000000"/>
              <w:right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Total</w:t>
            </w:r>
          </w:p>
        </w:tc>
        <w:tc>
          <w:tcPr>
            <w:tcW w:w="1159" w:type="dxa"/>
            <w:tcBorders>
              <w:top w:val="nil"/>
              <w:left w:val="single" w:sz="16" w:space="0" w:color="000000"/>
              <w:bottom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117</w:t>
            </w:r>
          </w:p>
        </w:tc>
        <w:tc>
          <w:tcPr>
            <w:tcW w:w="1020" w:type="dxa"/>
            <w:tcBorders>
              <w:top w:val="nil"/>
              <w:bottom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100,0</w:t>
            </w:r>
          </w:p>
        </w:tc>
        <w:tc>
          <w:tcPr>
            <w:tcW w:w="1391" w:type="dxa"/>
            <w:tcBorders>
              <w:top w:val="nil"/>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485" w:type="dxa"/>
            <w:tcBorders>
              <w:top w:val="nil"/>
              <w:bottom w:val="single" w:sz="16" w:space="0" w:color="000000"/>
              <w:right w:val="single" w:sz="16" w:space="0" w:color="000000"/>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r>
    </w:tbl>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bookmarkStart w:id="32" w:name="_Toc477257201"/>
      <w:r w:rsidRPr="003279E5">
        <w:rPr>
          <w:rFonts w:ascii="Courier New" w:eastAsia="Times New Roman" w:hAnsi="Courier New" w:cs="Courier New"/>
          <w:i/>
          <w:iCs/>
          <w:color w:val="000000"/>
          <w:sz w:val="20"/>
          <w:szCs w:val="20"/>
        </w:rPr>
        <w:t>Σχήμα 11: Ραβδόγραμμα, Βαθμός συμφωνίας με την παλιά διαδικασία επιλογής διευθυντών</w:t>
      </w:r>
      <w:bookmarkEnd w:id="32"/>
    </w:p>
    <w:p w:rsidR="003279E5" w:rsidRPr="003279E5" w:rsidRDefault="003279E5" w:rsidP="003279E5">
      <w:pPr>
        <w:autoSpaceDE w:val="0"/>
        <w:autoSpaceDN w:val="0"/>
        <w:adjustRightInd w:val="0"/>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lastRenderedPageBreak/>
        <w:drawing>
          <wp:inline distT="0" distB="0" distL="0" distR="0">
            <wp:extent cx="4762500" cy="3800475"/>
            <wp:effectExtent l="0" t="0" r="0" b="9525"/>
            <wp:docPr id="78" name="Εικόνα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3800475"/>
                    </a:xfrm>
                    <a:prstGeom prst="rect">
                      <a:avLst/>
                    </a:prstGeom>
                    <a:noFill/>
                    <a:ln>
                      <a:noFill/>
                    </a:ln>
                  </pic:spPr>
                </pic:pic>
              </a:graphicData>
            </a:graphic>
          </wp:inline>
        </w:drawing>
      </w:r>
    </w:p>
    <w:p w:rsidR="003279E5" w:rsidRPr="003279E5" w:rsidRDefault="003279E5" w:rsidP="003279E5">
      <w:pPr>
        <w:autoSpaceDE w:val="0"/>
        <w:autoSpaceDN w:val="0"/>
        <w:adjustRightInd w:val="0"/>
        <w:spacing w:after="0" w:line="240" w:lineRule="auto"/>
        <w:rPr>
          <w:rFonts w:ascii="Times New Roman" w:eastAsia="Times New Roman" w:hAnsi="Times New Roman" w:cs="Times New Roman"/>
          <w:sz w:val="24"/>
          <w:szCs w:val="24"/>
          <w:lang w:val="en-US"/>
        </w:rPr>
      </w:pPr>
    </w:p>
    <w:p w:rsidR="003279E5" w:rsidRPr="003279E5" w:rsidRDefault="003279E5" w:rsidP="003279E5">
      <w:pPr>
        <w:rPr>
          <w:rFonts w:ascii="Times New Roman" w:eastAsia="Times New Roman" w:hAnsi="Times New Roman" w:cs="Times New Roman"/>
          <w:sz w:val="24"/>
          <w:szCs w:val="24"/>
          <w:lang w:val="en-US"/>
        </w:rPr>
      </w:pPr>
      <w:r w:rsidRPr="003279E5">
        <w:rPr>
          <w:rFonts w:ascii="Times New Roman" w:eastAsia="Times New Roman" w:hAnsi="Times New Roman" w:cs="Times New Roman"/>
          <w:sz w:val="24"/>
          <w:szCs w:val="24"/>
          <w:lang w:val="en-US"/>
        </w:rPr>
        <w:br w:type="page"/>
      </w:r>
    </w:p>
    <w:p w:rsidR="003279E5" w:rsidRPr="003279E5" w:rsidRDefault="003279E5" w:rsidP="003279E5">
      <w:pPr>
        <w:autoSpaceDE w:val="0"/>
        <w:autoSpaceDN w:val="0"/>
        <w:adjustRightInd w:val="0"/>
        <w:spacing w:after="0" w:line="400" w:lineRule="atLeast"/>
        <w:rPr>
          <w:rFonts w:ascii="Times New Roman" w:eastAsia="Times New Roman" w:hAnsi="Times New Roman" w:cs="Times New Roman"/>
          <w:sz w:val="24"/>
          <w:szCs w:val="24"/>
        </w:rPr>
      </w:pPr>
      <w:r w:rsidRPr="003279E5">
        <w:rPr>
          <w:rFonts w:ascii="Times New Roman" w:eastAsia="Times New Roman" w:hAnsi="Times New Roman" w:cs="Times New Roman"/>
          <w:sz w:val="24"/>
          <w:szCs w:val="24"/>
          <w:u w:val="single"/>
        </w:rPr>
        <w:lastRenderedPageBreak/>
        <w:t>Ερώτηση 13: Σημειώστε το βαθμό που διαφωνείτε ή συμφωνείτε με τα νέα στοιχεία διαδικασίας επιλογής διευθυντών σχολικών μονάδων – προϋποθέσεις:</w:t>
      </w:r>
    </w:p>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3279E5">
        <w:rPr>
          <w:rFonts w:ascii="Times New Roman" w:eastAsia="Times New Roman" w:hAnsi="Times New Roman" w:cs="Times New Roman"/>
          <w:sz w:val="24"/>
          <w:szCs w:val="24"/>
        </w:rPr>
        <w:t>Η ερώτηση 13 είναι στην ουσία μια ομάδα ερωτήσεων, οι οποίες εξετάζουν τις απόψεις για μια σειρά από στοιχεία και προϋποθέσεις που αναλύονται στη συνέχεια: Η πρώτη ερώτηση (συμφωνείτε με την νέα διαδικασία επιλογής διευθυντών σχολικών μονάδων σύμφωνα με το νέο νόμο) εξετάζει τις απόψεις γενικά για τον νέο νόμο επιλογής των διευθυντών. Από τις απαντήσεις παρουσιάζεται ότι μεγαλύτερο είναι το ποσοστό των εκπαιδευτικών του δείγματος που συμφωνεί (48 άτομα 42,1% συμφωνούν και 8 άτομα 7% συμφωνούν απόλυτα)  από εκείνο που διαφωνεί (13 άτομα 11,4% διαφωνούν και 6 άτομα 5,3% διαφωνούν απόλυτα), ενώ 39 άτομα (34,2%) δηλώνει ότι ούτε συμφωνεί ούτε διαφωνεί. (Πίνακας 12 και Σχήμα 12).</w:t>
      </w:r>
    </w:p>
    <w:p w:rsidR="003279E5" w:rsidRPr="003279E5" w:rsidRDefault="003279E5" w:rsidP="003279E5">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3279E5">
        <w:rPr>
          <w:rFonts w:ascii="Times New Roman" w:eastAsia="Times New Roman" w:hAnsi="Times New Roman" w:cs="Times New Roman"/>
          <w:sz w:val="24"/>
          <w:szCs w:val="24"/>
        </w:rPr>
        <w:t xml:space="preserve">Η τάση του δείγματος προς συμφωνία με τη νέα διαδικασία επιλογής διευθυντών φαίνεται και από τον μέσο των απαντήσεων  </w:t>
      </w:r>
      <m:oMath>
        <m:acc>
          <m:accPr>
            <m:chr m:val="̅"/>
            <m:ctrlPr>
              <w:rPr>
                <w:rFonts w:ascii="Cambria Math" w:hAnsi="Cambria Math" w:cs="Times New Roman"/>
                <w:sz w:val="24"/>
                <w:szCs w:val="24"/>
              </w:rPr>
            </m:ctrlPr>
          </m:accPr>
          <m:e>
            <m:r>
              <m:rPr>
                <m:sty m:val="p"/>
              </m:rPr>
              <w:rPr>
                <w:rFonts w:ascii="Cambria Math" w:hAnsi="Cambria Math" w:cs="Times New Roman"/>
                <w:sz w:val="24"/>
                <w:szCs w:val="24"/>
              </w:rPr>
              <m:t>χ</m:t>
            </m:r>
          </m:e>
        </m:acc>
      </m:oMath>
      <w:r w:rsidRPr="003279E5">
        <w:rPr>
          <w:rFonts w:ascii="Times New Roman" w:eastAsia="Times New Roman" w:hAnsi="Times New Roman" w:cs="Times New Roman"/>
          <w:sz w:val="24"/>
          <w:szCs w:val="24"/>
        </w:rPr>
        <w:t xml:space="preserve">=3,34, ο οποίος είναι πάνω από τη μέση απάντηση ( σ=0,973) και τη λοξότητα (-0,615) το αρνητικό πρόσημο της οποίας δείχνει ότι η κατανομή των απαντήσεων γέρνει προς τη συμφωνία. </w:t>
      </w:r>
    </w:p>
    <w:p w:rsidR="003279E5" w:rsidRPr="003279E5" w:rsidRDefault="003279E5" w:rsidP="003279E5">
      <w:pPr>
        <w:widowControl w:val="0"/>
        <w:autoSpaceDE w:val="0"/>
        <w:autoSpaceDN w:val="0"/>
        <w:adjustRightInd w:val="0"/>
        <w:spacing w:after="0" w:line="240" w:lineRule="auto"/>
        <w:rPr>
          <w:rFonts w:ascii="Arial" w:eastAsia="Times New Roman" w:hAnsi="Arial" w:cs="Arial"/>
          <w:b/>
          <w:bCs/>
          <w:color w:val="000000"/>
          <w:sz w:val="26"/>
          <w:szCs w:val="26"/>
        </w:rPr>
      </w:pPr>
    </w:p>
    <w:p w:rsidR="003279E5" w:rsidRPr="003279E5" w:rsidRDefault="003279E5"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bookmarkStart w:id="33" w:name="_Toc477257202"/>
      <w:r w:rsidRPr="003279E5">
        <w:rPr>
          <w:rFonts w:ascii="Courier New" w:eastAsia="Times New Roman" w:hAnsi="Courier New" w:cs="Courier New"/>
          <w:i/>
          <w:iCs/>
          <w:color w:val="000000"/>
          <w:sz w:val="20"/>
          <w:szCs w:val="20"/>
        </w:rPr>
        <w:t>Πίνακας 12: Βαθμός συμφωνίας με διαδικασία επιλογής διευθυντών σύμφωνα με το νέο νόμο.</w:t>
      </w:r>
      <w:bookmarkEnd w:id="33"/>
    </w:p>
    <w:tbl>
      <w:tblPr>
        <w:tblW w:w="84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44"/>
        <w:gridCol w:w="2475"/>
        <w:gridCol w:w="1159"/>
        <w:gridCol w:w="1020"/>
        <w:gridCol w:w="1391"/>
        <w:gridCol w:w="1485"/>
      </w:tblGrid>
      <w:tr w:rsidR="003279E5" w:rsidRPr="003279E5" w:rsidTr="003909A3">
        <w:trPr>
          <w:cantSplit/>
        </w:trPr>
        <w:tc>
          <w:tcPr>
            <w:tcW w:w="8471" w:type="dxa"/>
            <w:gridSpan w:val="6"/>
            <w:tcBorders>
              <w:top w:val="nil"/>
              <w:left w:val="nil"/>
              <w:bottom w:val="nil"/>
              <w:right w:val="nil"/>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3279E5">
              <w:rPr>
                <w:rFonts w:ascii="Arial" w:eastAsia="Times New Roman" w:hAnsi="Arial" w:cs="Arial"/>
                <w:bCs/>
                <w:color w:val="000000"/>
                <w:sz w:val="18"/>
                <w:szCs w:val="18"/>
              </w:rPr>
              <w:t>13.1. Βαθμός συμφωνίας με- διαδικασία επιλογής διευθυντών σχολικών μονάδων σύμφωνα με το νέο νόμο.</w:t>
            </w:r>
          </w:p>
        </w:tc>
      </w:tr>
      <w:tr w:rsidR="003279E5" w:rsidRPr="003279E5" w:rsidTr="003909A3">
        <w:trPr>
          <w:cantSplit/>
        </w:trPr>
        <w:tc>
          <w:tcPr>
            <w:tcW w:w="3417" w:type="dxa"/>
            <w:gridSpan w:val="2"/>
            <w:tcBorders>
              <w:top w:val="single" w:sz="16" w:space="0" w:color="000000"/>
              <w:left w:val="single" w:sz="16" w:space="0" w:color="000000"/>
              <w:bottom w:val="single" w:sz="16" w:space="0" w:color="000000"/>
              <w:right w:val="nil"/>
            </w:tcBorders>
            <w:shd w:val="clear" w:color="auto" w:fill="FFFFFF"/>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rPr>
            </w:pPr>
          </w:p>
        </w:tc>
        <w:tc>
          <w:tcPr>
            <w:tcW w:w="1159" w:type="dxa"/>
            <w:tcBorders>
              <w:top w:val="single" w:sz="16" w:space="0" w:color="000000"/>
              <w:left w:val="single" w:sz="16" w:space="0" w:color="000000"/>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Frequency</w:t>
            </w:r>
          </w:p>
        </w:tc>
        <w:tc>
          <w:tcPr>
            <w:tcW w:w="1020" w:type="dxa"/>
            <w:tcBorders>
              <w:top w:val="single" w:sz="16" w:space="0" w:color="000000"/>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Percent</w:t>
            </w:r>
          </w:p>
        </w:tc>
        <w:tc>
          <w:tcPr>
            <w:tcW w:w="1391" w:type="dxa"/>
            <w:tcBorders>
              <w:top w:val="single" w:sz="16" w:space="0" w:color="000000"/>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Valid Percent</w:t>
            </w:r>
          </w:p>
        </w:tc>
        <w:tc>
          <w:tcPr>
            <w:tcW w:w="1484" w:type="dxa"/>
            <w:tcBorders>
              <w:top w:val="single" w:sz="16" w:space="0" w:color="000000"/>
              <w:bottom w:val="single" w:sz="16" w:space="0" w:color="000000"/>
              <w:right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Cumulative Percent</w:t>
            </w:r>
          </w:p>
        </w:tc>
      </w:tr>
      <w:tr w:rsidR="003279E5" w:rsidRPr="003279E5" w:rsidTr="003909A3">
        <w:trPr>
          <w:cantSplit/>
        </w:trPr>
        <w:tc>
          <w:tcPr>
            <w:tcW w:w="943" w:type="dxa"/>
            <w:vMerge w:val="restart"/>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Valid</w:t>
            </w:r>
          </w:p>
        </w:tc>
        <w:tc>
          <w:tcPr>
            <w:tcW w:w="2474" w:type="dxa"/>
            <w:tcBorders>
              <w:top w:val="single" w:sz="16" w:space="0" w:color="000000"/>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Διαφωνώ απόλυτα</w:t>
            </w:r>
          </w:p>
        </w:tc>
        <w:tc>
          <w:tcPr>
            <w:tcW w:w="1159" w:type="dxa"/>
            <w:tcBorders>
              <w:top w:val="single" w:sz="16" w:space="0" w:color="000000"/>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6</w:t>
            </w:r>
          </w:p>
        </w:tc>
        <w:tc>
          <w:tcPr>
            <w:tcW w:w="1020" w:type="dxa"/>
            <w:tcBorders>
              <w:top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5,1</w:t>
            </w:r>
          </w:p>
        </w:tc>
        <w:tc>
          <w:tcPr>
            <w:tcW w:w="1391" w:type="dxa"/>
            <w:tcBorders>
              <w:top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5,3</w:t>
            </w:r>
          </w:p>
        </w:tc>
        <w:tc>
          <w:tcPr>
            <w:tcW w:w="1484" w:type="dxa"/>
            <w:tcBorders>
              <w:top w:val="single" w:sz="16" w:space="0" w:color="000000"/>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5,3</w:t>
            </w:r>
          </w:p>
        </w:tc>
      </w:tr>
      <w:tr w:rsidR="003279E5" w:rsidRPr="003279E5" w:rsidTr="003909A3">
        <w:trPr>
          <w:cantSplit/>
        </w:trPr>
        <w:tc>
          <w:tcPr>
            <w:tcW w:w="943" w:type="dxa"/>
            <w:vMerge/>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2474"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Διαφωνώ</w:t>
            </w:r>
          </w:p>
        </w:tc>
        <w:tc>
          <w:tcPr>
            <w:tcW w:w="1159"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13</w:t>
            </w:r>
          </w:p>
        </w:tc>
        <w:tc>
          <w:tcPr>
            <w:tcW w:w="1020"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11,1</w:t>
            </w:r>
          </w:p>
        </w:tc>
        <w:tc>
          <w:tcPr>
            <w:tcW w:w="1391"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11,4</w:t>
            </w:r>
          </w:p>
        </w:tc>
        <w:tc>
          <w:tcPr>
            <w:tcW w:w="1484"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16,7</w:t>
            </w:r>
          </w:p>
        </w:tc>
      </w:tr>
      <w:tr w:rsidR="003279E5" w:rsidRPr="003279E5" w:rsidTr="003909A3">
        <w:trPr>
          <w:cantSplit/>
        </w:trPr>
        <w:tc>
          <w:tcPr>
            <w:tcW w:w="943" w:type="dxa"/>
            <w:vMerge/>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2474"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Ούτε Συμφωνώ  Ούτε Διαφωνώ</w:t>
            </w:r>
          </w:p>
        </w:tc>
        <w:tc>
          <w:tcPr>
            <w:tcW w:w="1159"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39</w:t>
            </w:r>
          </w:p>
        </w:tc>
        <w:tc>
          <w:tcPr>
            <w:tcW w:w="1020"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33,3</w:t>
            </w:r>
          </w:p>
        </w:tc>
        <w:tc>
          <w:tcPr>
            <w:tcW w:w="1391"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34,2</w:t>
            </w:r>
          </w:p>
        </w:tc>
        <w:tc>
          <w:tcPr>
            <w:tcW w:w="1484"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50,9</w:t>
            </w:r>
          </w:p>
        </w:tc>
      </w:tr>
      <w:tr w:rsidR="003279E5" w:rsidRPr="003279E5" w:rsidTr="003909A3">
        <w:trPr>
          <w:cantSplit/>
        </w:trPr>
        <w:tc>
          <w:tcPr>
            <w:tcW w:w="943" w:type="dxa"/>
            <w:vMerge/>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2474"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Συμφωνώ</w:t>
            </w:r>
          </w:p>
        </w:tc>
        <w:tc>
          <w:tcPr>
            <w:tcW w:w="1159"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48</w:t>
            </w:r>
          </w:p>
        </w:tc>
        <w:tc>
          <w:tcPr>
            <w:tcW w:w="1020"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41,0</w:t>
            </w:r>
          </w:p>
        </w:tc>
        <w:tc>
          <w:tcPr>
            <w:tcW w:w="1391"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42,1</w:t>
            </w:r>
          </w:p>
        </w:tc>
        <w:tc>
          <w:tcPr>
            <w:tcW w:w="1484"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93,0</w:t>
            </w:r>
          </w:p>
        </w:tc>
      </w:tr>
      <w:tr w:rsidR="003279E5" w:rsidRPr="003279E5" w:rsidTr="003909A3">
        <w:trPr>
          <w:cantSplit/>
        </w:trPr>
        <w:tc>
          <w:tcPr>
            <w:tcW w:w="943" w:type="dxa"/>
            <w:vMerge/>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2474"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Συμφωνώ Απόλυτα</w:t>
            </w:r>
          </w:p>
        </w:tc>
        <w:tc>
          <w:tcPr>
            <w:tcW w:w="1159"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8</w:t>
            </w:r>
          </w:p>
        </w:tc>
        <w:tc>
          <w:tcPr>
            <w:tcW w:w="1020"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6,8</w:t>
            </w:r>
          </w:p>
        </w:tc>
        <w:tc>
          <w:tcPr>
            <w:tcW w:w="1391"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7,0</w:t>
            </w:r>
          </w:p>
        </w:tc>
        <w:tc>
          <w:tcPr>
            <w:tcW w:w="1484"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100,0</w:t>
            </w:r>
          </w:p>
        </w:tc>
      </w:tr>
      <w:tr w:rsidR="003279E5" w:rsidRPr="003279E5" w:rsidTr="003909A3">
        <w:trPr>
          <w:cantSplit/>
        </w:trPr>
        <w:tc>
          <w:tcPr>
            <w:tcW w:w="943" w:type="dxa"/>
            <w:vMerge/>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2474"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Total</w:t>
            </w:r>
          </w:p>
        </w:tc>
        <w:tc>
          <w:tcPr>
            <w:tcW w:w="1159"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114</w:t>
            </w:r>
          </w:p>
        </w:tc>
        <w:tc>
          <w:tcPr>
            <w:tcW w:w="1020"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97,4</w:t>
            </w:r>
          </w:p>
        </w:tc>
        <w:tc>
          <w:tcPr>
            <w:tcW w:w="1391"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100,0</w:t>
            </w:r>
          </w:p>
        </w:tc>
        <w:tc>
          <w:tcPr>
            <w:tcW w:w="1484" w:type="dxa"/>
            <w:tcBorders>
              <w:top w:val="nil"/>
              <w:bottom w:val="nil"/>
              <w:right w:val="single" w:sz="16" w:space="0" w:color="000000"/>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r>
      <w:tr w:rsidR="003279E5" w:rsidRPr="003279E5" w:rsidTr="003909A3">
        <w:trPr>
          <w:cantSplit/>
        </w:trPr>
        <w:tc>
          <w:tcPr>
            <w:tcW w:w="943" w:type="dxa"/>
            <w:tcBorders>
              <w:top w:val="nil"/>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Missing</w:t>
            </w:r>
          </w:p>
        </w:tc>
        <w:tc>
          <w:tcPr>
            <w:tcW w:w="2474"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System</w:t>
            </w:r>
          </w:p>
        </w:tc>
        <w:tc>
          <w:tcPr>
            <w:tcW w:w="1159"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w:t>
            </w:r>
          </w:p>
        </w:tc>
        <w:tc>
          <w:tcPr>
            <w:tcW w:w="1020"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2,6</w:t>
            </w:r>
          </w:p>
        </w:tc>
        <w:tc>
          <w:tcPr>
            <w:tcW w:w="1391" w:type="dxa"/>
            <w:tcBorders>
              <w:top w:val="nil"/>
              <w:bottom w:val="nil"/>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484" w:type="dxa"/>
            <w:tcBorders>
              <w:top w:val="nil"/>
              <w:bottom w:val="nil"/>
              <w:right w:val="single" w:sz="16" w:space="0" w:color="000000"/>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r>
      <w:tr w:rsidR="003279E5" w:rsidRPr="003279E5" w:rsidTr="003909A3">
        <w:trPr>
          <w:cantSplit/>
        </w:trPr>
        <w:tc>
          <w:tcPr>
            <w:tcW w:w="3417" w:type="dxa"/>
            <w:gridSpan w:val="2"/>
            <w:tcBorders>
              <w:top w:val="nil"/>
              <w:left w:val="single" w:sz="16" w:space="0" w:color="000000"/>
              <w:bottom w:val="single" w:sz="16" w:space="0" w:color="000000"/>
              <w:right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Total</w:t>
            </w:r>
          </w:p>
        </w:tc>
        <w:tc>
          <w:tcPr>
            <w:tcW w:w="1159" w:type="dxa"/>
            <w:tcBorders>
              <w:top w:val="nil"/>
              <w:left w:val="single" w:sz="16" w:space="0" w:color="000000"/>
              <w:bottom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117</w:t>
            </w:r>
          </w:p>
        </w:tc>
        <w:tc>
          <w:tcPr>
            <w:tcW w:w="1020" w:type="dxa"/>
            <w:tcBorders>
              <w:top w:val="nil"/>
              <w:bottom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100,0</w:t>
            </w:r>
          </w:p>
        </w:tc>
        <w:tc>
          <w:tcPr>
            <w:tcW w:w="1391" w:type="dxa"/>
            <w:tcBorders>
              <w:top w:val="nil"/>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484" w:type="dxa"/>
            <w:tcBorders>
              <w:top w:val="nil"/>
              <w:bottom w:val="single" w:sz="16" w:space="0" w:color="000000"/>
              <w:right w:val="single" w:sz="16" w:space="0" w:color="000000"/>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r>
    </w:tbl>
    <w:p w:rsidR="003279E5" w:rsidRPr="003279E5" w:rsidRDefault="003279E5" w:rsidP="003279E5">
      <w:pPr>
        <w:widowControl w:val="0"/>
        <w:autoSpaceDE w:val="0"/>
        <w:autoSpaceDN w:val="0"/>
        <w:adjustRightInd w:val="0"/>
        <w:spacing w:after="0" w:line="240" w:lineRule="auto"/>
        <w:rPr>
          <w:rFonts w:ascii="Arial" w:eastAsia="Times New Roman" w:hAnsi="Arial" w:cs="Arial"/>
          <w:b/>
          <w:bCs/>
          <w:color w:val="000000"/>
          <w:sz w:val="26"/>
          <w:szCs w:val="26"/>
        </w:rPr>
      </w:pPr>
    </w:p>
    <w:p w:rsidR="003279E5" w:rsidRPr="003279E5" w:rsidRDefault="003279E5" w:rsidP="003279E5">
      <w:pPr>
        <w:widowControl w:val="0"/>
        <w:autoSpaceDE w:val="0"/>
        <w:autoSpaceDN w:val="0"/>
        <w:adjustRightInd w:val="0"/>
        <w:spacing w:after="0" w:line="240" w:lineRule="auto"/>
        <w:rPr>
          <w:rFonts w:ascii="Arial" w:eastAsia="Times New Roman" w:hAnsi="Arial" w:cs="Arial"/>
          <w:b/>
          <w:bCs/>
          <w:color w:val="000000"/>
          <w:sz w:val="26"/>
          <w:szCs w:val="26"/>
        </w:rPr>
      </w:pPr>
    </w:p>
    <w:p w:rsidR="003279E5" w:rsidRPr="003279E5" w:rsidRDefault="003279E5" w:rsidP="003279E5">
      <w:pPr>
        <w:widowControl w:val="0"/>
        <w:autoSpaceDE w:val="0"/>
        <w:autoSpaceDN w:val="0"/>
        <w:adjustRightInd w:val="0"/>
        <w:spacing w:after="0" w:line="240" w:lineRule="auto"/>
        <w:rPr>
          <w:rFonts w:ascii="Arial" w:eastAsia="Times New Roman" w:hAnsi="Arial" w:cs="Arial"/>
          <w:b/>
          <w:bCs/>
          <w:color w:val="000000"/>
          <w:sz w:val="26"/>
          <w:szCs w:val="26"/>
        </w:rPr>
      </w:pPr>
    </w:p>
    <w:p w:rsidR="003279E5" w:rsidRPr="003279E5" w:rsidRDefault="003279E5" w:rsidP="003279E5">
      <w:pPr>
        <w:widowControl w:val="0"/>
        <w:autoSpaceDE w:val="0"/>
        <w:autoSpaceDN w:val="0"/>
        <w:adjustRightInd w:val="0"/>
        <w:spacing w:after="0" w:line="240" w:lineRule="auto"/>
        <w:rPr>
          <w:rFonts w:ascii="Arial" w:eastAsia="Times New Roman" w:hAnsi="Arial" w:cs="Arial"/>
          <w:b/>
          <w:bCs/>
          <w:color w:val="000000"/>
          <w:sz w:val="26"/>
          <w:szCs w:val="26"/>
        </w:rPr>
      </w:pPr>
    </w:p>
    <w:p w:rsidR="003279E5" w:rsidRPr="003279E5" w:rsidRDefault="003279E5" w:rsidP="003279E5">
      <w:pPr>
        <w:widowControl w:val="0"/>
        <w:autoSpaceDE w:val="0"/>
        <w:autoSpaceDN w:val="0"/>
        <w:adjustRightInd w:val="0"/>
        <w:spacing w:after="0" w:line="240" w:lineRule="auto"/>
        <w:rPr>
          <w:rFonts w:ascii="Arial" w:eastAsia="Times New Roman" w:hAnsi="Arial" w:cs="Arial"/>
          <w:b/>
          <w:bCs/>
          <w:color w:val="000000"/>
          <w:sz w:val="26"/>
          <w:szCs w:val="26"/>
        </w:rPr>
      </w:pPr>
    </w:p>
    <w:p w:rsidR="003279E5" w:rsidRPr="003279E5" w:rsidRDefault="003279E5" w:rsidP="003279E5">
      <w:pPr>
        <w:widowControl w:val="0"/>
        <w:autoSpaceDE w:val="0"/>
        <w:autoSpaceDN w:val="0"/>
        <w:adjustRightInd w:val="0"/>
        <w:spacing w:after="0" w:line="240" w:lineRule="auto"/>
        <w:rPr>
          <w:rFonts w:ascii="Arial" w:eastAsia="Times New Roman" w:hAnsi="Arial" w:cs="Arial"/>
          <w:b/>
          <w:bCs/>
          <w:color w:val="000000"/>
          <w:sz w:val="26"/>
          <w:szCs w:val="26"/>
        </w:rPr>
      </w:pPr>
    </w:p>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rPr>
      </w:pPr>
      <w:r w:rsidRPr="003279E5">
        <w:rPr>
          <w:rFonts w:ascii="Times New Roman" w:eastAsia="Times New Roman" w:hAnsi="Times New Roman" w:cs="Times New Roman"/>
          <w:sz w:val="24"/>
          <w:szCs w:val="24"/>
        </w:rPr>
        <w:t>Σχήμα 12: Ραβδόγραμμα, Βαθμός συμφωνίας με διαδικασία επιλογής διευθυντών με το νέο νόμο.</w:t>
      </w:r>
    </w:p>
    <w:p w:rsidR="003279E5" w:rsidRPr="003279E5" w:rsidRDefault="003279E5" w:rsidP="003279E5">
      <w:pPr>
        <w:widowControl w:val="0"/>
        <w:autoSpaceDE w:val="0"/>
        <w:autoSpaceDN w:val="0"/>
        <w:adjustRightInd w:val="0"/>
        <w:spacing w:after="0" w:line="240" w:lineRule="auto"/>
        <w:rPr>
          <w:rFonts w:ascii="Arial" w:eastAsia="Times New Roman" w:hAnsi="Arial" w:cs="Arial"/>
          <w:b/>
          <w:bCs/>
          <w:color w:val="000000"/>
          <w:sz w:val="26"/>
          <w:szCs w:val="26"/>
        </w:rPr>
      </w:pPr>
      <w:r>
        <w:rPr>
          <w:rFonts w:ascii="Arial" w:eastAsia="Times New Roman" w:hAnsi="Arial" w:cs="Arial"/>
          <w:b/>
          <w:noProof/>
          <w:color w:val="000000"/>
          <w:sz w:val="26"/>
          <w:szCs w:val="26"/>
          <w:lang w:eastAsia="el-GR"/>
        </w:rPr>
        <w:drawing>
          <wp:inline distT="0" distB="0" distL="0" distR="0">
            <wp:extent cx="4762500" cy="3800475"/>
            <wp:effectExtent l="0" t="0" r="0" b="9525"/>
            <wp:docPr id="77" name="Εικόνα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3800475"/>
                    </a:xfrm>
                    <a:prstGeom prst="rect">
                      <a:avLst/>
                    </a:prstGeom>
                    <a:noFill/>
                    <a:ln>
                      <a:noFill/>
                    </a:ln>
                  </pic:spPr>
                </pic:pic>
              </a:graphicData>
            </a:graphic>
          </wp:inline>
        </w:drawing>
      </w:r>
    </w:p>
    <w:p w:rsidR="003279E5" w:rsidRPr="003279E5" w:rsidRDefault="003279E5" w:rsidP="003279E5">
      <w:pPr>
        <w:widowControl w:val="0"/>
        <w:autoSpaceDE w:val="0"/>
        <w:autoSpaceDN w:val="0"/>
        <w:adjustRightInd w:val="0"/>
        <w:spacing w:after="0" w:line="360" w:lineRule="auto"/>
        <w:jc w:val="both"/>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360" w:lineRule="auto"/>
        <w:jc w:val="both"/>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3279E5">
        <w:rPr>
          <w:rFonts w:ascii="Times New Roman" w:eastAsia="Times New Roman" w:hAnsi="Times New Roman" w:cs="Times New Roman"/>
          <w:sz w:val="24"/>
          <w:szCs w:val="24"/>
        </w:rPr>
        <w:t>Η δεύτερη ερώτηση της ομάδας είναι «συμφωνείτε να γίνεται η επιλογή του/της Διευθυντή/ντριας αποκλειστικά από το σύλλογο διδασκόντων;». Τα αποτελέσματα παρουσιάζουν την επικρατούσα απάντηση να είναι  «Διαφωνώ» (48 άτομα, 41%). Επίσης, 19 άτομα (16,2%) απάντησαν ότι διαφωνούν απόλυτα, 17 (14,5%) έδωσαν μια ουδέτερη απάντηση, 25 άτομα (21,4%) απάντησαν ότι συμφωνούν και 8 (6,8%) ότι συμφωνούν απόλυτα  (Πίνακας 13 και Σχήμα 13).</w:t>
      </w:r>
    </w:p>
    <w:p w:rsidR="003279E5" w:rsidRPr="003279E5" w:rsidRDefault="003279E5" w:rsidP="003279E5">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3279E5">
        <w:rPr>
          <w:rFonts w:ascii="Times New Roman" w:eastAsia="Times New Roman" w:hAnsi="Times New Roman" w:cs="Times New Roman"/>
          <w:sz w:val="24"/>
          <w:szCs w:val="24"/>
        </w:rPr>
        <w:t xml:space="preserve">Συνολικά, καταγράφεται μια αρνητική άποψη για την επιλογή του/της Διευθυντή/ντριας αποκλειστικά από το σύλλογο διδασκόντων, με μέσο όρο των απαντήσεων </w:t>
      </w:r>
      <m:oMath>
        <m:acc>
          <m:accPr>
            <m:chr m:val="̅"/>
            <m:ctrlPr>
              <w:rPr>
                <w:rFonts w:ascii="Cambria Math" w:hAnsi="Cambria Math" w:cs="Times New Roman"/>
                <w:sz w:val="24"/>
                <w:szCs w:val="24"/>
              </w:rPr>
            </m:ctrlPr>
          </m:accPr>
          <m:e>
            <m:r>
              <m:rPr>
                <m:sty m:val="p"/>
              </m:rPr>
              <w:rPr>
                <w:rFonts w:ascii="Cambria Math" w:hAnsi="Cambria Math" w:cs="Times New Roman"/>
                <w:sz w:val="24"/>
                <w:szCs w:val="24"/>
              </w:rPr>
              <m:t>χ</m:t>
            </m:r>
          </m:e>
        </m:acc>
      </m:oMath>
      <w:r w:rsidRPr="003279E5">
        <w:rPr>
          <w:rFonts w:ascii="Times New Roman" w:eastAsia="Times New Roman" w:hAnsi="Times New Roman" w:cs="Times New Roman"/>
          <w:sz w:val="24"/>
          <w:szCs w:val="24"/>
        </w:rPr>
        <w:t xml:space="preserve">=2,62, ο οποίος είναι κάτω από τη μέση απάντηση και αρκετή ανομοιομορφία στις απαντήσεις (σ=1,188). Η θετική λοξότητα (0,442) δείχνει ότι η κατανομή των απαντήσεων </w:t>
      </w:r>
      <w:r w:rsidR="00870383">
        <w:rPr>
          <w:rFonts w:ascii="Times New Roman" w:eastAsia="Times New Roman" w:hAnsi="Times New Roman" w:cs="Times New Roman"/>
          <w:sz w:val="24"/>
          <w:szCs w:val="24"/>
        </w:rPr>
        <w:t>κλίνει</w:t>
      </w:r>
      <w:r w:rsidRPr="003279E5">
        <w:rPr>
          <w:rFonts w:ascii="Times New Roman" w:eastAsia="Times New Roman" w:hAnsi="Times New Roman" w:cs="Times New Roman"/>
          <w:sz w:val="24"/>
          <w:szCs w:val="24"/>
        </w:rPr>
        <w:t xml:space="preserve"> προς τη διαφωνία. </w:t>
      </w:r>
    </w:p>
    <w:p w:rsidR="003279E5" w:rsidRPr="003279E5" w:rsidRDefault="003279E5" w:rsidP="003279E5">
      <w:pPr>
        <w:widowControl w:val="0"/>
        <w:autoSpaceDE w:val="0"/>
        <w:autoSpaceDN w:val="0"/>
        <w:adjustRightInd w:val="0"/>
        <w:spacing w:after="0" w:line="360" w:lineRule="auto"/>
        <w:jc w:val="both"/>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p>
    <w:p w:rsidR="00665D68" w:rsidRDefault="00665D68"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bookmarkStart w:id="34" w:name="_Toc477257203"/>
    </w:p>
    <w:p w:rsidR="00665D68" w:rsidRDefault="00665D68"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p>
    <w:p w:rsidR="00665D68" w:rsidRDefault="00665D68"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p>
    <w:p w:rsidR="00665D68" w:rsidRDefault="00665D68"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p>
    <w:p w:rsidR="00665D68" w:rsidRDefault="00665D68"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p>
    <w:p w:rsidR="00665D68" w:rsidRDefault="00665D68"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p>
    <w:p w:rsidR="00665D68" w:rsidRDefault="00665D68"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p>
    <w:p w:rsidR="003279E5" w:rsidRPr="003279E5" w:rsidRDefault="003279E5"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r w:rsidRPr="003279E5">
        <w:rPr>
          <w:rFonts w:ascii="Courier New" w:eastAsia="Times New Roman" w:hAnsi="Courier New" w:cs="Courier New"/>
          <w:i/>
          <w:iCs/>
          <w:color w:val="000000"/>
          <w:sz w:val="20"/>
          <w:szCs w:val="20"/>
        </w:rPr>
        <w:t>Πίνακας 13: Βαθμός συμφωνίας με επιλογή Δ/ντή αποκλειστικά από το σύλλογο διδασκόντων.</w:t>
      </w:r>
      <w:bookmarkEnd w:id="34"/>
    </w:p>
    <w:tbl>
      <w:tblPr>
        <w:tblW w:w="82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2"/>
        <w:gridCol w:w="2475"/>
        <w:gridCol w:w="1160"/>
        <w:gridCol w:w="1020"/>
        <w:gridCol w:w="1393"/>
        <w:gridCol w:w="1485"/>
      </w:tblGrid>
      <w:tr w:rsidR="003279E5" w:rsidRPr="003279E5" w:rsidTr="003909A3">
        <w:trPr>
          <w:cantSplit/>
        </w:trPr>
        <w:tc>
          <w:tcPr>
            <w:tcW w:w="8275" w:type="dxa"/>
            <w:gridSpan w:val="6"/>
            <w:tcBorders>
              <w:top w:val="nil"/>
              <w:left w:val="nil"/>
              <w:bottom w:val="nil"/>
              <w:right w:val="nil"/>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3279E5">
              <w:rPr>
                <w:rFonts w:ascii="Arial" w:eastAsia="Times New Roman" w:hAnsi="Arial" w:cs="Arial"/>
                <w:b/>
                <w:bCs/>
                <w:color w:val="000000"/>
                <w:sz w:val="18"/>
                <w:szCs w:val="18"/>
              </w:rPr>
              <w:t>13.2. Βαθμός συμφωνίας με- το να γινόταν η επιλογή του/της Διευθυντή/τριας αποκλειστικά από το σύλλογο διδασκόντων</w:t>
            </w:r>
          </w:p>
        </w:tc>
      </w:tr>
      <w:tr w:rsidR="003279E5" w:rsidRPr="003279E5" w:rsidTr="003909A3">
        <w:trPr>
          <w:cantSplit/>
        </w:trPr>
        <w:tc>
          <w:tcPr>
            <w:tcW w:w="3217" w:type="dxa"/>
            <w:gridSpan w:val="2"/>
            <w:tcBorders>
              <w:top w:val="single" w:sz="16" w:space="0" w:color="000000"/>
              <w:left w:val="single" w:sz="16" w:space="0" w:color="000000"/>
              <w:bottom w:val="single" w:sz="16" w:space="0" w:color="000000"/>
              <w:right w:val="nil"/>
            </w:tcBorders>
            <w:shd w:val="clear" w:color="auto" w:fill="FFFFFF"/>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rPr>
            </w:pPr>
          </w:p>
        </w:tc>
        <w:tc>
          <w:tcPr>
            <w:tcW w:w="1160" w:type="dxa"/>
            <w:tcBorders>
              <w:top w:val="single" w:sz="16" w:space="0" w:color="000000"/>
              <w:left w:val="single" w:sz="16" w:space="0" w:color="000000"/>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Frequency</w:t>
            </w:r>
          </w:p>
        </w:tc>
        <w:tc>
          <w:tcPr>
            <w:tcW w:w="1020" w:type="dxa"/>
            <w:tcBorders>
              <w:top w:val="single" w:sz="16" w:space="0" w:color="000000"/>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Percent</w:t>
            </w:r>
          </w:p>
        </w:tc>
        <w:tc>
          <w:tcPr>
            <w:tcW w:w="1393" w:type="dxa"/>
            <w:tcBorders>
              <w:top w:val="single" w:sz="16" w:space="0" w:color="000000"/>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Valid Percent</w:t>
            </w:r>
          </w:p>
        </w:tc>
        <w:tc>
          <w:tcPr>
            <w:tcW w:w="1485" w:type="dxa"/>
            <w:tcBorders>
              <w:top w:val="single" w:sz="16" w:space="0" w:color="000000"/>
              <w:bottom w:val="single" w:sz="16" w:space="0" w:color="000000"/>
              <w:right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Cumulative Percent</w:t>
            </w:r>
          </w:p>
        </w:tc>
      </w:tr>
      <w:tr w:rsidR="003279E5" w:rsidRPr="003279E5" w:rsidTr="003909A3">
        <w:trPr>
          <w:cantSplit/>
        </w:trPr>
        <w:tc>
          <w:tcPr>
            <w:tcW w:w="742" w:type="dxa"/>
            <w:vMerge w:val="restart"/>
            <w:tcBorders>
              <w:top w:val="single" w:sz="16" w:space="0" w:color="000000"/>
              <w:left w:val="single" w:sz="16" w:space="0" w:color="000000"/>
              <w:bottom w:val="single" w:sz="16" w:space="0" w:color="000000"/>
              <w:right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Valid</w:t>
            </w:r>
          </w:p>
        </w:tc>
        <w:tc>
          <w:tcPr>
            <w:tcW w:w="2475" w:type="dxa"/>
            <w:tcBorders>
              <w:top w:val="single" w:sz="16" w:space="0" w:color="000000"/>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Διαφωνώ απόλυτα</w:t>
            </w:r>
          </w:p>
        </w:tc>
        <w:tc>
          <w:tcPr>
            <w:tcW w:w="1160" w:type="dxa"/>
            <w:tcBorders>
              <w:top w:val="single" w:sz="16" w:space="0" w:color="000000"/>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19</w:t>
            </w:r>
          </w:p>
        </w:tc>
        <w:tc>
          <w:tcPr>
            <w:tcW w:w="1020" w:type="dxa"/>
            <w:tcBorders>
              <w:top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16,2</w:t>
            </w:r>
          </w:p>
        </w:tc>
        <w:tc>
          <w:tcPr>
            <w:tcW w:w="1393" w:type="dxa"/>
            <w:tcBorders>
              <w:top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16,2</w:t>
            </w:r>
          </w:p>
        </w:tc>
        <w:tc>
          <w:tcPr>
            <w:tcW w:w="1485" w:type="dxa"/>
            <w:tcBorders>
              <w:top w:val="single" w:sz="16" w:space="0" w:color="000000"/>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16,2</w:t>
            </w:r>
          </w:p>
        </w:tc>
      </w:tr>
      <w:tr w:rsidR="003279E5" w:rsidRPr="003279E5" w:rsidTr="003909A3">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2475"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Διαφωνώ</w:t>
            </w:r>
          </w:p>
        </w:tc>
        <w:tc>
          <w:tcPr>
            <w:tcW w:w="1160"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48</w:t>
            </w:r>
          </w:p>
        </w:tc>
        <w:tc>
          <w:tcPr>
            <w:tcW w:w="1020"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41,0</w:t>
            </w:r>
          </w:p>
        </w:tc>
        <w:tc>
          <w:tcPr>
            <w:tcW w:w="1393"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41,0</w:t>
            </w:r>
          </w:p>
        </w:tc>
        <w:tc>
          <w:tcPr>
            <w:tcW w:w="1485"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57,3</w:t>
            </w:r>
          </w:p>
        </w:tc>
      </w:tr>
      <w:tr w:rsidR="003279E5" w:rsidRPr="003279E5" w:rsidTr="003909A3">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2475"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Ούτε Συμφωνώ  Ούτε Διαφωνώ</w:t>
            </w:r>
          </w:p>
        </w:tc>
        <w:tc>
          <w:tcPr>
            <w:tcW w:w="1160"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17</w:t>
            </w:r>
          </w:p>
        </w:tc>
        <w:tc>
          <w:tcPr>
            <w:tcW w:w="1020"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14,5</w:t>
            </w:r>
          </w:p>
        </w:tc>
        <w:tc>
          <w:tcPr>
            <w:tcW w:w="1393"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14,5</w:t>
            </w:r>
          </w:p>
        </w:tc>
        <w:tc>
          <w:tcPr>
            <w:tcW w:w="1485"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71,8</w:t>
            </w:r>
          </w:p>
        </w:tc>
      </w:tr>
      <w:tr w:rsidR="003279E5" w:rsidRPr="003279E5" w:rsidTr="003909A3">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2475"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Συμφωνώ</w:t>
            </w:r>
          </w:p>
        </w:tc>
        <w:tc>
          <w:tcPr>
            <w:tcW w:w="1160"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25</w:t>
            </w:r>
          </w:p>
        </w:tc>
        <w:tc>
          <w:tcPr>
            <w:tcW w:w="1020"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21,4</w:t>
            </w:r>
          </w:p>
        </w:tc>
        <w:tc>
          <w:tcPr>
            <w:tcW w:w="1393"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21,4</w:t>
            </w:r>
          </w:p>
        </w:tc>
        <w:tc>
          <w:tcPr>
            <w:tcW w:w="1485"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93,2</w:t>
            </w:r>
          </w:p>
        </w:tc>
      </w:tr>
      <w:tr w:rsidR="003279E5" w:rsidRPr="003279E5" w:rsidTr="003909A3">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2475"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Συμφωνώ Απόλυτα</w:t>
            </w:r>
          </w:p>
        </w:tc>
        <w:tc>
          <w:tcPr>
            <w:tcW w:w="1160"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8</w:t>
            </w:r>
          </w:p>
        </w:tc>
        <w:tc>
          <w:tcPr>
            <w:tcW w:w="1020"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6,8</w:t>
            </w:r>
          </w:p>
        </w:tc>
        <w:tc>
          <w:tcPr>
            <w:tcW w:w="1393"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6,8</w:t>
            </w:r>
          </w:p>
        </w:tc>
        <w:tc>
          <w:tcPr>
            <w:tcW w:w="1485"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100,0</w:t>
            </w:r>
          </w:p>
        </w:tc>
      </w:tr>
      <w:tr w:rsidR="003279E5" w:rsidRPr="003279E5" w:rsidTr="003909A3">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2475" w:type="dxa"/>
            <w:tcBorders>
              <w:top w:val="nil"/>
              <w:left w:val="nil"/>
              <w:bottom w:val="single" w:sz="16" w:space="0" w:color="000000"/>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Total</w:t>
            </w:r>
          </w:p>
        </w:tc>
        <w:tc>
          <w:tcPr>
            <w:tcW w:w="1160" w:type="dxa"/>
            <w:tcBorders>
              <w:top w:val="nil"/>
              <w:left w:val="single" w:sz="16" w:space="0" w:color="000000"/>
              <w:bottom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117</w:t>
            </w:r>
          </w:p>
        </w:tc>
        <w:tc>
          <w:tcPr>
            <w:tcW w:w="1020" w:type="dxa"/>
            <w:tcBorders>
              <w:top w:val="nil"/>
              <w:bottom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100,0</w:t>
            </w:r>
          </w:p>
        </w:tc>
        <w:tc>
          <w:tcPr>
            <w:tcW w:w="1393" w:type="dxa"/>
            <w:tcBorders>
              <w:top w:val="nil"/>
              <w:bottom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100,0</w:t>
            </w:r>
          </w:p>
        </w:tc>
        <w:tc>
          <w:tcPr>
            <w:tcW w:w="1485" w:type="dxa"/>
            <w:tcBorders>
              <w:top w:val="nil"/>
              <w:bottom w:val="single" w:sz="16" w:space="0" w:color="000000"/>
              <w:right w:val="single" w:sz="16" w:space="0" w:color="000000"/>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r>
    </w:tbl>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bookmarkStart w:id="35" w:name="_Toc477257204"/>
      <w:r w:rsidRPr="003279E5">
        <w:rPr>
          <w:rFonts w:ascii="Courier New" w:eastAsia="Times New Roman" w:hAnsi="Courier New" w:cs="Courier New"/>
          <w:i/>
          <w:iCs/>
          <w:color w:val="000000"/>
          <w:sz w:val="20"/>
          <w:szCs w:val="20"/>
        </w:rPr>
        <w:t>Σχήμα 13: Ραβδόγραμμα, Βαθμός συμφωνίας με επιλογή του/της Διευθυντή/τριας αποκλειστικά από το σύλλογο διδασκόντων.</w:t>
      </w:r>
      <w:bookmarkEnd w:id="35"/>
    </w:p>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5276850" cy="4219575"/>
            <wp:effectExtent l="0" t="0" r="0" b="9525"/>
            <wp:docPr id="76" name="Εικόνα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6850" cy="4219575"/>
                    </a:xfrm>
                    <a:prstGeom prst="rect">
                      <a:avLst/>
                    </a:prstGeom>
                    <a:noFill/>
                    <a:ln>
                      <a:noFill/>
                    </a:ln>
                  </pic:spPr>
                </pic:pic>
              </a:graphicData>
            </a:graphic>
          </wp:inline>
        </w:drawing>
      </w:r>
    </w:p>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3279E5">
        <w:rPr>
          <w:rFonts w:ascii="Times New Roman" w:eastAsia="Times New Roman" w:hAnsi="Times New Roman" w:cs="Times New Roman"/>
          <w:sz w:val="24"/>
          <w:szCs w:val="24"/>
        </w:rPr>
        <w:t xml:space="preserve">Η τρίτη ερώτηση της ομάδας είναι «συμφωνείτε ο/η Διευθυντής/ντρια να συνεπιλέγεται (κατά 33%) από το σύλλογο των διδασκόντων;». Τα αποτελέσματα παρουσιάζουν την επικρατούσα απάντηση να είναι η «Συμφωνώ» (54 άτομα, 46,2%) και περισσότερους από τους μισούς εκπαιδευτικούς του δείγματος να συμφωνούν ή να συμφωνούν απόλυτα (54 + 12 άτομα, 56,5%). Οι διαφωνούντες είναι λιγότεροι (11 άτομα 9,4% διαφωνούν και 28 άτομα 23,9% διαφωνούν απόλυτα), ενώ 12 άτομα (10,3%) έχουν μια ουδέτερη άποψη. (Πίνακας 14 και Σχήμα 14).Η (κατά μέσο όρο) συμφωνία του δείγματος παρουσιάζεται και από τον υψηλό μέσο των απαντήσεων </w:t>
      </w:r>
      <m:oMath>
        <m:acc>
          <m:accPr>
            <m:chr m:val="̅"/>
            <m:ctrlPr>
              <w:rPr>
                <w:rFonts w:ascii="Cambria Math" w:hAnsi="Cambria Math" w:cs="Times New Roman"/>
                <w:sz w:val="24"/>
                <w:szCs w:val="24"/>
              </w:rPr>
            </m:ctrlPr>
          </m:accPr>
          <m:e>
            <m:r>
              <w:rPr>
                <w:rFonts w:ascii="Cambria Math" w:hAnsi="Cambria Math" w:cs="Times New Roman"/>
                <w:sz w:val="24"/>
                <w:szCs w:val="24"/>
              </w:rPr>
              <m:t>χ</m:t>
            </m:r>
          </m:e>
        </m:acc>
      </m:oMath>
      <w:r w:rsidRPr="003279E5">
        <w:rPr>
          <w:rFonts w:ascii="Times New Roman" w:eastAsia="Times New Roman" w:hAnsi="Times New Roman" w:cs="Times New Roman"/>
          <w:sz w:val="24"/>
          <w:szCs w:val="24"/>
        </w:rPr>
        <w:t xml:space="preserve">=3,24 (δ=4, σ=1,201). </w:t>
      </w:r>
    </w:p>
    <w:p w:rsidR="003279E5" w:rsidRPr="003279E5" w:rsidRDefault="003279E5"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bookmarkStart w:id="36" w:name="_Toc477257205"/>
      <w:r w:rsidRPr="003279E5">
        <w:rPr>
          <w:rFonts w:ascii="Courier New" w:eastAsia="Times New Roman" w:hAnsi="Courier New" w:cs="Courier New"/>
          <w:i/>
          <w:iCs/>
          <w:color w:val="000000"/>
          <w:sz w:val="20"/>
          <w:szCs w:val="20"/>
        </w:rPr>
        <w:t>Πίνακας 14: Βαθμός συμφωνίας με συν-επιλογή (33%) από το ΣΔ</w:t>
      </w:r>
      <w:bookmarkEnd w:id="36"/>
    </w:p>
    <w:tbl>
      <w:tblPr>
        <w:tblW w:w="82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2"/>
        <w:gridCol w:w="2475"/>
        <w:gridCol w:w="1160"/>
        <w:gridCol w:w="1020"/>
        <w:gridCol w:w="1393"/>
        <w:gridCol w:w="1485"/>
      </w:tblGrid>
      <w:tr w:rsidR="003279E5" w:rsidRPr="003279E5" w:rsidTr="003909A3">
        <w:trPr>
          <w:cantSplit/>
        </w:trPr>
        <w:tc>
          <w:tcPr>
            <w:tcW w:w="8275" w:type="dxa"/>
            <w:gridSpan w:val="6"/>
            <w:tcBorders>
              <w:top w:val="nil"/>
              <w:left w:val="nil"/>
              <w:bottom w:val="nil"/>
              <w:right w:val="nil"/>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3279E5">
              <w:rPr>
                <w:rFonts w:ascii="Arial" w:eastAsia="Times New Roman" w:hAnsi="Arial" w:cs="Arial"/>
                <w:b/>
                <w:bCs/>
                <w:color w:val="000000"/>
                <w:sz w:val="18"/>
                <w:szCs w:val="18"/>
              </w:rPr>
              <w:t>13.3. Βαθμός συμφωνίας με- την ισχύουσα διαδικασία ο/η Διευθυντής/ντρια να συν-επιλέγεται (κατά 33%) από το σύλλογο των διδασκόντων</w:t>
            </w:r>
          </w:p>
        </w:tc>
      </w:tr>
      <w:tr w:rsidR="003279E5" w:rsidRPr="003279E5" w:rsidTr="003909A3">
        <w:trPr>
          <w:cantSplit/>
        </w:trPr>
        <w:tc>
          <w:tcPr>
            <w:tcW w:w="3217" w:type="dxa"/>
            <w:gridSpan w:val="2"/>
            <w:tcBorders>
              <w:top w:val="single" w:sz="16" w:space="0" w:color="000000"/>
              <w:left w:val="single" w:sz="16" w:space="0" w:color="000000"/>
              <w:bottom w:val="single" w:sz="16" w:space="0" w:color="000000"/>
              <w:right w:val="nil"/>
            </w:tcBorders>
            <w:shd w:val="clear" w:color="auto" w:fill="FFFFFF"/>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rPr>
            </w:pPr>
          </w:p>
        </w:tc>
        <w:tc>
          <w:tcPr>
            <w:tcW w:w="1160" w:type="dxa"/>
            <w:tcBorders>
              <w:top w:val="single" w:sz="16" w:space="0" w:color="000000"/>
              <w:left w:val="single" w:sz="16" w:space="0" w:color="000000"/>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Frequency</w:t>
            </w:r>
          </w:p>
        </w:tc>
        <w:tc>
          <w:tcPr>
            <w:tcW w:w="1020" w:type="dxa"/>
            <w:tcBorders>
              <w:top w:val="single" w:sz="16" w:space="0" w:color="000000"/>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Percent</w:t>
            </w:r>
          </w:p>
        </w:tc>
        <w:tc>
          <w:tcPr>
            <w:tcW w:w="1393" w:type="dxa"/>
            <w:tcBorders>
              <w:top w:val="single" w:sz="16" w:space="0" w:color="000000"/>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Valid Percent</w:t>
            </w:r>
          </w:p>
        </w:tc>
        <w:tc>
          <w:tcPr>
            <w:tcW w:w="1485" w:type="dxa"/>
            <w:tcBorders>
              <w:top w:val="single" w:sz="16" w:space="0" w:color="000000"/>
              <w:bottom w:val="single" w:sz="16" w:space="0" w:color="000000"/>
              <w:right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Cumulative Percent</w:t>
            </w:r>
          </w:p>
        </w:tc>
      </w:tr>
      <w:tr w:rsidR="003279E5" w:rsidRPr="003279E5" w:rsidTr="003909A3">
        <w:trPr>
          <w:cantSplit/>
        </w:trPr>
        <w:tc>
          <w:tcPr>
            <w:tcW w:w="742" w:type="dxa"/>
            <w:vMerge w:val="restart"/>
            <w:tcBorders>
              <w:top w:val="single" w:sz="16" w:space="0" w:color="000000"/>
              <w:left w:val="single" w:sz="16" w:space="0" w:color="000000"/>
              <w:bottom w:val="single" w:sz="16" w:space="0" w:color="000000"/>
              <w:right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Valid</w:t>
            </w:r>
          </w:p>
        </w:tc>
        <w:tc>
          <w:tcPr>
            <w:tcW w:w="2475" w:type="dxa"/>
            <w:tcBorders>
              <w:top w:val="single" w:sz="16" w:space="0" w:color="000000"/>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Διαφωνώ απόλυτα</w:t>
            </w:r>
          </w:p>
        </w:tc>
        <w:tc>
          <w:tcPr>
            <w:tcW w:w="1160" w:type="dxa"/>
            <w:tcBorders>
              <w:top w:val="single" w:sz="16" w:space="0" w:color="000000"/>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11</w:t>
            </w:r>
          </w:p>
        </w:tc>
        <w:tc>
          <w:tcPr>
            <w:tcW w:w="1020" w:type="dxa"/>
            <w:tcBorders>
              <w:top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9,4</w:t>
            </w:r>
          </w:p>
        </w:tc>
        <w:tc>
          <w:tcPr>
            <w:tcW w:w="1393" w:type="dxa"/>
            <w:tcBorders>
              <w:top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9,4</w:t>
            </w:r>
          </w:p>
        </w:tc>
        <w:tc>
          <w:tcPr>
            <w:tcW w:w="1485" w:type="dxa"/>
            <w:tcBorders>
              <w:top w:val="single" w:sz="16" w:space="0" w:color="000000"/>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9,4</w:t>
            </w:r>
          </w:p>
        </w:tc>
      </w:tr>
      <w:tr w:rsidR="003279E5" w:rsidRPr="003279E5" w:rsidTr="003909A3">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2475"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Διαφωνώ</w:t>
            </w:r>
          </w:p>
        </w:tc>
        <w:tc>
          <w:tcPr>
            <w:tcW w:w="1160"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28</w:t>
            </w:r>
          </w:p>
        </w:tc>
        <w:tc>
          <w:tcPr>
            <w:tcW w:w="1020"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23,9</w:t>
            </w:r>
          </w:p>
        </w:tc>
        <w:tc>
          <w:tcPr>
            <w:tcW w:w="1393"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23,9</w:t>
            </w:r>
          </w:p>
        </w:tc>
        <w:tc>
          <w:tcPr>
            <w:tcW w:w="1485"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33,3</w:t>
            </w:r>
          </w:p>
        </w:tc>
      </w:tr>
      <w:tr w:rsidR="003279E5" w:rsidRPr="003279E5" w:rsidTr="003909A3">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2475"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Ούτε Συμφωνώ  Ούτε Διαφωνώ</w:t>
            </w:r>
          </w:p>
        </w:tc>
        <w:tc>
          <w:tcPr>
            <w:tcW w:w="1160"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12</w:t>
            </w:r>
          </w:p>
        </w:tc>
        <w:tc>
          <w:tcPr>
            <w:tcW w:w="1020"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10,3</w:t>
            </w:r>
          </w:p>
        </w:tc>
        <w:tc>
          <w:tcPr>
            <w:tcW w:w="1393"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10,3</w:t>
            </w:r>
          </w:p>
        </w:tc>
        <w:tc>
          <w:tcPr>
            <w:tcW w:w="1485"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43,6</w:t>
            </w:r>
          </w:p>
        </w:tc>
      </w:tr>
      <w:tr w:rsidR="003279E5" w:rsidRPr="003279E5" w:rsidTr="003909A3">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2475"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Συμφωνώ</w:t>
            </w:r>
          </w:p>
        </w:tc>
        <w:tc>
          <w:tcPr>
            <w:tcW w:w="1160"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54</w:t>
            </w:r>
          </w:p>
        </w:tc>
        <w:tc>
          <w:tcPr>
            <w:tcW w:w="1020"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46,2</w:t>
            </w:r>
          </w:p>
        </w:tc>
        <w:tc>
          <w:tcPr>
            <w:tcW w:w="1393"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46,2</w:t>
            </w:r>
          </w:p>
        </w:tc>
        <w:tc>
          <w:tcPr>
            <w:tcW w:w="1485"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89,7</w:t>
            </w:r>
          </w:p>
        </w:tc>
      </w:tr>
      <w:tr w:rsidR="003279E5" w:rsidRPr="003279E5" w:rsidTr="003909A3">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2475"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Συμφωνώ Απόλυτα</w:t>
            </w:r>
          </w:p>
        </w:tc>
        <w:tc>
          <w:tcPr>
            <w:tcW w:w="1160"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12</w:t>
            </w:r>
          </w:p>
        </w:tc>
        <w:tc>
          <w:tcPr>
            <w:tcW w:w="1020"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10,3</w:t>
            </w:r>
          </w:p>
        </w:tc>
        <w:tc>
          <w:tcPr>
            <w:tcW w:w="1393"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10,3</w:t>
            </w:r>
          </w:p>
        </w:tc>
        <w:tc>
          <w:tcPr>
            <w:tcW w:w="1485"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100,0</w:t>
            </w:r>
          </w:p>
        </w:tc>
      </w:tr>
      <w:tr w:rsidR="003279E5" w:rsidRPr="003279E5" w:rsidTr="003909A3">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2475" w:type="dxa"/>
            <w:tcBorders>
              <w:top w:val="nil"/>
              <w:left w:val="nil"/>
              <w:bottom w:val="single" w:sz="16" w:space="0" w:color="000000"/>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Total</w:t>
            </w:r>
          </w:p>
        </w:tc>
        <w:tc>
          <w:tcPr>
            <w:tcW w:w="1160" w:type="dxa"/>
            <w:tcBorders>
              <w:top w:val="nil"/>
              <w:left w:val="single" w:sz="16" w:space="0" w:color="000000"/>
              <w:bottom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117</w:t>
            </w:r>
          </w:p>
        </w:tc>
        <w:tc>
          <w:tcPr>
            <w:tcW w:w="1020" w:type="dxa"/>
            <w:tcBorders>
              <w:top w:val="nil"/>
              <w:bottom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100,0</w:t>
            </w:r>
          </w:p>
        </w:tc>
        <w:tc>
          <w:tcPr>
            <w:tcW w:w="1393" w:type="dxa"/>
            <w:tcBorders>
              <w:top w:val="nil"/>
              <w:bottom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100,0</w:t>
            </w:r>
          </w:p>
        </w:tc>
        <w:tc>
          <w:tcPr>
            <w:tcW w:w="1485" w:type="dxa"/>
            <w:tcBorders>
              <w:top w:val="nil"/>
              <w:bottom w:val="single" w:sz="16" w:space="0" w:color="000000"/>
              <w:right w:val="single" w:sz="16" w:space="0" w:color="000000"/>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r>
    </w:tbl>
    <w:p w:rsidR="003279E5" w:rsidRPr="003279E5" w:rsidRDefault="003279E5"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bookmarkStart w:id="37" w:name="_Toc477257206"/>
      <w:r w:rsidRPr="003279E5">
        <w:rPr>
          <w:rFonts w:ascii="Courier New" w:eastAsia="Times New Roman" w:hAnsi="Courier New" w:cs="Courier New"/>
          <w:i/>
          <w:iCs/>
          <w:color w:val="000000"/>
          <w:sz w:val="20"/>
          <w:szCs w:val="20"/>
        </w:rPr>
        <w:t>Σχήμα 14: Ραβδόγραμμα, Βαθμός συμφωνίας με συν-επιλογή (33%) από το ΣΔ</w:t>
      </w:r>
      <w:bookmarkEnd w:id="37"/>
    </w:p>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lastRenderedPageBreak/>
        <w:drawing>
          <wp:inline distT="0" distB="0" distL="0" distR="0">
            <wp:extent cx="4143375" cy="3314700"/>
            <wp:effectExtent l="0" t="0" r="9525" b="0"/>
            <wp:docPr id="75" name="Εικόνα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43375" cy="3314700"/>
                    </a:xfrm>
                    <a:prstGeom prst="rect">
                      <a:avLst/>
                    </a:prstGeom>
                    <a:noFill/>
                    <a:ln>
                      <a:noFill/>
                    </a:ln>
                  </pic:spPr>
                </pic:pic>
              </a:graphicData>
            </a:graphic>
          </wp:inline>
        </w:drawing>
      </w:r>
    </w:p>
    <w:p w:rsidR="003279E5" w:rsidRPr="003279E5" w:rsidRDefault="003279E5" w:rsidP="003279E5">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3279E5">
        <w:rPr>
          <w:rFonts w:ascii="Times New Roman" w:eastAsia="Times New Roman" w:hAnsi="Times New Roman" w:cs="Times New Roman"/>
          <w:sz w:val="24"/>
          <w:szCs w:val="24"/>
        </w:rPr>
        <w:t>Στην ερώτηση «συμφωνείτε με το να απαιτείται ελάχιστο όριο 20% επί των ψήφων, για να μην αποκλειστεί κάποιος υποψήφιος διευθυντής», η επικρατούσα απάντηση είναι «Συμφωνώ» (53 άτομα, 47,3% επί των απαντήσεων). Επίσης 13 άτομα (11,6%) δήλωσαν ότι συμφωνούν απόλυτα, 19 (17%)ότι διαφωνούν και 7 (6,3%) ότι διαφωνούν απόλυτα (Πίνακας 15 και Σχήμα 15). Συμπερασματικά, αποτυπώνεται μια (κατά μέσο όρο) συμφωνία για την ερώτηση (</w:t>
      </w:r>
      <m:oMath>
        <m:acc>
          <m:accPr>
            <m:chr m:val="̅"/>
            <m:ctrlPr>
              <w:rPr>
                <w:rFonts w:ascii="Cambria Math" w:hAnsi="Cambria Math" w:cs="Times New Roman"/>
                <w:sz w:val="24"/>
                <w:szCs w:val="24"/>
              </w:rPr>
            </m:ctrlPr>
          </m:accPr>
          <m:e>
            <m:r>
              <w:rPr>
                <w:rFonts w:ascii="Cambria Math" w:hAnsi="Cambria Math" w:cs="Times New Roman"/>
                <w:sz w:val="24"/>
                <w:szCs w:val="24"/>
              </w:rPr>
              <m:t>χ</m:t>
            </m:r>
          </m:e>
        </m:acc>
      </m:oMath>
      <w:r w:rsidRPr="003279E5">
        <w:rPr>
          <w:rFonts w:ascii="Times New Roman" w:eastAsia="Times New Roman" w:hAnsi="Times New Roman" w:cs="Times New Roman"/>
          <w:sz w:val="24"/>
          <w:szCs w:val="24"/>
        </w:rPr>
        <w:t>=3,41 δ=4, σ=1,095).</w:t>
      </w:r>
    </w:p>
    <w:p w:rsidR="003279E5" w:rsidRPr="003279E5" w:rsidRDefault="003279E5"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bookmarkStart w:id="38" w:name="_Toc477257207"/>
      <w:r w:rsidRPr="003279E5">
        <w:rPr>
          <w:rFonts w:ascii="Courier New" w:eastAsia="Times New Roman" w:hAnsi="Courier New" w:cs="Courier New"/>
          <w:i/>
          <w:iCs/>
          <w:color w:val="000000"/>
          <w:sz w:val="20"/>
          <w:szCs w:val="20"/>
        </w:rPr>
        <w:t>Πίνακας 15: Βαθμός συμφωνίας ελάχιστο όριο 20% επί των ψήφων</w:t>
      </w:r>
      <w:bookmarkEnd w:id="38"/>
    </w:p>
    <w:tbl>
      <w:tblPr>
        <w:tblW w:w="84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44"/>
        <w:gridCol w:w="2475"/>
        <w:gridCol w:w="1159"/>
        <w:gridCol w:w="1020"/>
        <w:gridCol w:w="1391"/>
        <w:gridCol w:w="1485"/>
      </w:tblGrid>
      <w:tr w:rsidR="003279E5" w:rsidRPr="003279E5" w:rsidTr="003909A3">
        <w:trPr>
          <w:cantSplit/>
        </w:trPr>
        <w:tc>
          <w:tcPr>
            <w:tcW w:w="8474" w:type="dxa"/>
            <w:gridSpan w:val="6"/>
            <w:tcBorders>
              <w:top w:val="nil"/>
              <w:left w:val="nil"/>
              <w:bottom w:val="nil"/>
              <w:right w:val="nil"/>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3279E5">
              <w:rPr>
                <w:rFonts w:ascii="Arial" w:eastAsia="Times New Roman" w:hAnsi="Arial" w:cs="Arial"/>
                <w:b/>
                <w:bCs/>
                <w:color w:val="000000"/>
                <w:sz w:val="18"/>
                <w:szCs w:val="18"/>
              </w:rPr>
              <w:t>13.4. Βαθμός συμφωνίας με- το να απαιτείται ελάχιστο όριο 20% επί των ψήφων, για να μην αποκλειστεί κάποιος υποψήφιος διευθυντής</w:t>
            </w:r>
          </w:p>
        </w:tc>
      </w:tr>
      <w:tr w:rsidR="003279E5" w:rsidRPr="003279E5" w:rsidTr="003909A3">
        <w:trPr>
          <w:cantSplit/>
        </w:trPr>
        <w:tc>
          <w:tcPr>
            <w:tcW w:w="3419" w:type="dxa"/>
            <w:gridSpan w:val="2"/>
            <w:tcBorders>
              <w:top w:val="single" w:sz="16" w:space="0" w:color="000000"/>
              <w:left w:val="single" w:sz="16" w:space="0" w:color="000000"/>
              <w:bottom w:val="single" w:sz="16" w:space="0" w:color="000000"/>
              <w:right w:val="nil"/>
            </w:tcBorders>
            <w:shd w:val="clear" w:color="auto" w:fill="FFFFFF"/>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rPr>
            </w:pPr>
          </w:p>
        </w:tc>
        <w:tc>
          <w:tcPr>
            <w:tcW w:w="1159" w:type="dxa"/>
            <w:tcBorders>
              <w:top w:val="single" w:sz="16" w:space="0" w:color="000000"/>
              <w:left w:val="single" w:sz="16" w:space="0" w:color="000000"/>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Frequency</w:t>
            </w:r>
          </w:p>
        </w:tc>
        <w:tc>
          <w:tcPr>
            <w:tcW w:w="1020" w:type="dxa"/>
            <w:tcBorders>
              <w:top w:val="single" w:sz="16" w:space="0" w:color="000000"/>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Percent</w:t>
            </w:r>
          </w:p>
        </w:tc>
        <w:tc>
          <w:tcPr>
            <w:tcW w:w="1391" w:type="dxa"/>
            <w:tcBorders>
              <w:top w:val="single" w:sz="16" w:space="0" w:color="000000"/>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Valid Percent</w:t>
            </w:r>
          </w:p>
        </w:tc>
        <w:tc>
          <w:tcPr>
            <w:tcW w:w="1485" w:type="dxa"/>
            <w:tcBorders>
              <w:top w:val="single" w:sz="16" w:space="0" w:color="000000"/>
              <w:bottom w:val="single" w:sz="16" w:space="0" w:color="000000"/>
              <w:right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Cumulative Percent</w:t>
            </w:r>
          </w:p>
        </w:tc>
      </w:tr>
      <w:tr w:rsidR="003279E5" w:rsidRPr="003279E5" w:rsidTr="003909A3">
        <w:trPr>
          <w:cantSplit/>
        </w:trPr>
        <w:tc>
          <w:tcPr>
            <w:tcW w:w="944" w:type="dxa"/>
            <w:vMerge w:val="restart"/>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Valid</w:t>
            </w:r>
          </w:p>
        </w:tc>
        <w:tc>
          <w:tcPr>
            <w:tcW w:w="2475" w:type="dxa"/>
            <w:tcBorders>
              <w:top w:val="single" w:sz="16" w:space="0" w:color="000000"/>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Διαφωνώ απόλυτα</w:t>
            </w:r>
          </w:p>
        </w:tc>
        <w:tc>
          <w:tcPr>
            <w:tcW w:w="1159" w:type="dxa"/>
            <w:tcBorders>
              <w:top w:val="single" w:sz="16" w:space="0" w:color="000000"/>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7</w:t>
            </w:r>
          </w:p>
        </w:tc>
        <w:tc>
          <w:tcPr>
            <w:tcW w:w="1020" w:type="dxa"/>
            <w:tcBorders>
              <w:top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6,0</w:t>
            </w:r>
          </w:p>
        </w:tc>
        <w:tc>
          <w:tcPr>
            <w:tcW w:w="1391" w:type="dxa"/>
            <w:tcBorders>
              <w:top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6,3</w:t>
            </w:r>
          </w:p>
        </w:tc>
        <w:tc>
          <w:tcPr>
            <w:tcW w:w="1485" w:type="dxa"/>
            <w:tcBorders>
              <w:top w:val="single" w:sz="16" w:space="0" w:color="000000"/>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6,3</w:t>
            </w:r>
          </w:p>
        </w:tc>
      </w:tr>
      <w:tr w:rsidR="003279E5" w:rsidRPr="003279E5" w:rsidTr="003909A3">
        <w:trPr>
          <w:cantSplit/>
        </w:trPr>
        <w:tc>
          <w:tcPr>
            <w:tcW w:w="944" w:type="dxa"/>
            <w:vMerge/>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2475"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Διαφωνώ</w:t>
            </w:r>
          </w:p>
        </w:tc>
        <w:tc>
          <w:tcPr>
            <w:tcW w:w="1159"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19</w:t>
            </w:r>
          </w:p>
        </w:tc>
        <w:tc>
          <w:tcPr>
            <w:tcW w:w="1020"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16,2</w:t>
            </w:r>
          </w:p>
        </w:tc>
        <w:tc>
          <w:tcPr>
            <w:tcW w:w="1391"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17,0</w:t>
            </w:r>
          </w:p>
        </w:tc>
        <w:tc>
          <w:tcPr>
            <w:tcW w:w="1485"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23,2</w:t>
            </w:r>
          </w:p>
        </w:tc>
      </w:tr>
      <w:tr w:rsidR="003279E5" w:rsidRPr="003279E5" w:rsidTr="003909A3">
        <w:trPr>
          <w:cantSplit/>
        </w:trPr>
        <w:tc>
          <w:tcPr>
            <w:tcW w:w="944" w:type="dxa"/>
            <w:vMerge/>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2475"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Ούτε Συμφωνώ  Ούτε Διαφωνώ</w:t>
            </w:r>
          </w:p>
        </w:tc>
        <w:tc>
          <w:tcPr>
            <w:tcW w:w="1159"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20</w:t>
            </w:r>
          </w:p>
        </w:tc>
        <w:tc>
          <w:tcPr>
            <w:tcW w:w="1020"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17,1</w:t>
            </w:r>
          </w:p>
        </w:tc>
        <w:tc>
          <w:tcPr>
            <w:tcW w:w="1391"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17,9</w:t>
            </w:r>
          </w:p>
        </w:tc>
        <w:tc>
          <w:tcPr>
            <w:tcW w:w="1485"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41,1</w:t>
            </w:r>
          </w:p>
        </w:tc>
      </w:tr>
      <w:tr w:rsidR="003279E5" w:rsidRPr="003279E5" w:rsidTr="003909A3">
        <w:trPr>
          <w:cantSplit/>
        </w:trPr>
        <w:tc>
          <w:tcPr>
            <w:tcW w:w="944" w:type="dxa"/>
            <w:vMerge/>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2475"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Συμφωνώ</w:t>
            </w:r>
          </w:p>
        </w:tc>
        <w:tc>
          <w:tcPr>
            <w:tcW w:w="1159"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53</w:t>
            </w:r>
          </w:p>
        </w:tc>
        <w:tc>
          <w:tcPr>
            <w:tcW w:w="1020"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45,3</w:t>
            </w:r>
          </w:p>
        </w:tc>
        <w:tc>
          <w:tcPr>
            <w:tcW w:w="1391"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47,3</w:t>
            </w:r>
          </w:p>
        </w:tc>
        <w:tc>
          <w:tcPr>
            <w:tcW w:w="1485"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88,4</w:t>
            </w:r>
          </w:p>
        </w:tc>
      </w:tr>
      <w:tr w:rsidR="003279E5" w:rsidRPr="003279E5" w:rsidTr="003909A3">
        <w:trPr>
          <w:cantSplit/>
        </w:trPr>
        <w:tc>
          <w:tcPr>
            <w:tcW w:w="944" w:type="dxa"/>
            <w:vMerge/>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2475"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Συμφωνώ Απόλυτα</w:t>
            </w:r>
          </w:p>
        </w:tc>
        <w:tc>
          <w:tcPr>
            <w:tcW w:w="1159"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13</w:t>
            </w:r>
          </w:p>
        </w:tc>
        <w:tc>
          <w:tcPr>
            <w:tcW w:w="1020"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11,1</w:t>
            </w:r>
          </w:p>
        </w:tc>
        <w:tc>
          <w:tcPr>
            <w:tcW w:w="1391"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11,6</w:t>
            </w:r>
          </w:p>
        </w:tc>
        <w:tc>
          <w:tcPr>
            <w:tcW w:w="1485"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100,0</w:t>
            </w:r>
          </w:p>
        </w:tc>
      </w:tr>
      <w:tr w:rsidR="003279E5" w:rsidRPr="003279E5" w:rsidTr="003909A3">
        <w:trPr>
          <w:cantSplit/>
        </w:trPr>
        <w:tc>
          <w:tcPr>
            <w:tcW w:w="944" w:type="dxa"/>
            <w:vMerge/>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2475"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Total</w:t>
            </w:r>
          </w:p>
        </w:tc>
        <w:tc>
          <w:tcPr>
            <w:tcW w:w="1159"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112</w:t>
            </w:r>
          </w:p>
        </w:tc>
        <w:tc>
          <w:tcPr>
            <w:tcW w:w="1020"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95,7</w:t>
            </w:r>
          </w:p>
        </w:tc>
        <w:tc>
          <w:tcPr>
            <w:tcW w:w="1391"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100,0</w:t>
            </w:r>
          </w:p>
        </w:tc>
        <w:tc>
          <w:tcPr>
            <w:tcW w:w="1485" w:type="dxa"/>
            <w:tcBorders>
              <w:top w:val="nil"/>
              <w:bottom w:val="nil"/>
              <w:right w:val="single" w:sz="16" w:space="0" w:color="000000"/>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r>
      <w:tr w:rsidR="003279E5" w:rsidRPr="003279E5" w:rsidTr="003909A3">
        <w:trPr>
          <w:cantSplit/>
        </w:trPr>
        <w:tc>
          <w:tcPr>
            <w:tcW w:w="944" w:type="dxa"/>
            <w:tcBorders>
              <w:top w:val="nil"/>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Missing</w:t>
            </w:r>
          </w:p>
        </w:tc>
        <w:tc>
          <w:tcPr>
            <w:tcW w:w="2475"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System</w:t>
            </w:r>
          </w:p>
        </w:tc>
        <w:tc>
          <w:tcPr>
            <w:tcW w:w="1159"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5</w:t>
            </w:r>
          </w:p>
        </w:tc>
        <w:tc>
          <w:tcPr>
            <w:tcW w:w="1020"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4,3</w:t>
            </w:r>
          </w:p>
        </w:tc>
        <w:tc>
          <w:tcPr>
            <w:tcW w:w="1391" w:type="dxa"/>
            <w:tcBorders>
              <w:top w:val="nil"/>
              <w:bottom w:val="nil"/>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485" w:type="dxa"/>
            <w:tcBorders>
              <w:top w:val="nil"/>
              <w:bottom w:val="nil"/>
              <w:right w:val="single" w:sz="16" w:space="0" w:color="000000"/>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r>
      <w:tr w:rsidR="003279E5" w:rsidRPr="003279E5" w:rsidTr="003909A3">
        <w:trPr>
          <w:cantSplit/>
        </w:trPr>
        <w:tc>
          <w:tcPr>
            <w:tcW w:w="3419" w:type="dxa"/>
            <w:gridSpan w:val="2"/>
            <w:tcBorders>
              <w:top w:val="nil"/>
              <w:left w:val="single" w:sz="16" w:space="0" w:color="000000"/>
              <w:bottom w:val="single" w:sz="16" w:space="0" w:color="000000"/>
              <w:right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Total</w:t>
            </w:r>
          </w:p>
        </w:tc>
        <w:tc>
          <w:tcPr>
            <w:tcW w:w="1159" w:type="dxa"/>
            <w:tcBorders>
              <w:top w:val="nil"/>
              <w:left w:val="single" w:sz="16" w:space="0" w:color="000000"/>
              <w:bottom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117</w:t>
            </w:r>
          </w:p>
        </w:tc>
        <w:tc>
          <w:tcPr>
            <w:tcW w:w="1020" w:type="dxa"/>
            <w:tcBorders>
              <w:top w:val="nil"/>
              <w:bottom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100,0</w:t>
            </w:r>
          </w:p>
        </w:tc>
        <w:tc>
          <w:tcPr>
            <w:tcW w:w="1391" w:type="dxa"/>
            <w:tcBorders>
              <w:top w:val="nil"/>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485" w:type="dxa"/>
            <w:tcBorders>
              <w:top w:val="nil"/>
              <w:bottom w:val="single" w:sz="16" w:space="0" w:color="000000"/>
              <w:right w:val="single" w:sz="16" w:space="0" w:color="000000"/>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r>
    </w:tbl>
    <w:p w:rsidR="005C24C6" w:rsidRDefault="005C24C6"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bookmarkStart w:id="39" w:name="_Toc477257208"/>
    </w:p>
    <w:p w:rsidR="005C24C6" w:rsidRDefault="005C24C6"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p>
    <w:p w:rsidR="003279E5" w:rsidRPr="003279E5" w:rsidRDefault="003279E5"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r w:rsidRPr="003279E5">
        <w:rPr>
          <w:rFonts w:ascii="Courier New" w:eastAsia="Times New Roman" w:hAnsi="Courier New" w:cs="Courier New"/>
          <w:i/>
          <w:iCs/>
          <w:color w:val="000000"/>
          <w:sz w:val="20"/>
          <w:szCs w:val="20"/>
        </w:rPr>
        <w:t>Σχήμα 15: Ραβδόγραμμα, Βαθμός συμφωνίας ελάχιστο όριο 20% επί των ψήφων</w:t>
      </w:r>
      <w:bookmarkEnd w:id="39"/>
    </w:p>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lastRenderedPageBreak/>
        <w:drawing>
          <wp:inline distT="0" distB="0" distL="0" distR="0">
            <wp:extent cx="4286250" cy="3419475"/>
            <wp:effectExtent l="0" t="0" r="0" b="9525"/>
            <wp:docPr id="74" name="Εικόνα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6250" cy="3419475"/>
                    </a:xfrm>
                    <a:prstGeom prst="rect">
                      <a:avLst/>
                    </a:prstGeom>
                    <a:noFill/>
                    <a:ln>
                      <a:noFill/>
                    </a:ln>
                  </pic:spPr>
                </pic:pic>
              </a:graphicData>
            </a:graphic>
          </wp:inline>
        </w:drawing>
      </w:r>
    </w:p>
    <w:p w:rsidR="003279E5" w:rsidRPr="003279E5" w:rsidRDefault="003279E5" w:rsidP="003279E5">
      <w:pPr>
        <w:spacing w:line="360" w:lineRule="auto"/>
        <w:jc w:val="both"/>
        <w:rPr>
          <w:rFonts w:ascii="Times New Roman" w:eastAsia="Times New Roman" w:hAnsi="Times New Roman" w:cs="Times New Roman"/>
          <w:sz w:val="24"/>
          <w:szCs w:val="24"/>
        </w:rPr>
      </w:pPr>
      <w:r w:rsidRPr="003279E5">
        <w:rPr>
          <w:rFonts w:ascii="Times New Roman" w:eastAsia="Times New Roman" w:hAnsi="Times New Roman" w:cs="Times New Roman"/>
          <w:sz w:val="24"/>
          <w:szCs w:val="24"/>
        </w:rPr>
        <w:br w:type="page"/>
      </w:r>
      <w:r w:rsidRPr="003279E5">
        <w:rPr>
          <w:rFonts w:ascii="Times New Roman" w:eastAsia="Times New Roman" w:hAnsi="Times New Roman" w:cs="Times New Roman"/>
          <w:sz w:val="24"/>
          <w:szCs w:val="24"/>
        </w:rPr>
        <w:lastRenderedPageBreak/>
        <w:t>Η πέμπτη ερώτηση της ομάδας είναι «Συμφωνείτε με το ότι η δεκαετής (10) τουλάχιστον εκπαιδευτική υπηρεσία είναι απαραίτητη προϋπόθεση για την επιλογή ως Διεθυνυτή/τριας;». Σε αυτήν την ερώτηση, αποτυπώνεται μια σχεδόν ομόφωνη συμφωνία με 54 άτομα (46,2%) να συμφωνούν και 44 άτομα (37,6%) να συμφωνούν απόλυτα. (Πίνακας 16 και Σχήμα 16). (</w:t>
      </w:r>
      <m:oMath>
        <m:acc>
          <m:accPr>
            <m:chr m:val="̅"/>
            <m:ctrlPr>
              <w:rPr>
                <w:rFonts w:ascii="Cambria Math" w:hAnsi="Cambria Math" w:cs="Times New Roman"/>
                <w:sz w:val="24"/>
                <w:szCs w:val="24"/>
              </w:rPr>
            </m:ctrlPr>
          </m:accPr>
          <m:e>
            <m:r>
              <w:rPr>
                <w:rFonts w:ascii="Cambria Math" w:hAnsi="Cambria Math" w:cs="Times New Roman"/>
                <w:sz w:val="24"/>
                <w:szCs w:val="24"/>
              </w:rPr>
              <m:t>χ</m:t>
            </m:r>
          </m:e>
        </m:acc>
      </m:oMath>
      <w:r w:rsidRPr="003279E5">
        <w:rPr>
          <w:rFonts w:ascii="Times New Roman" w:eastAsia="Times New Roman" w:hAnsi="Times New Roman" w:cs="Times New Roman"/>
          <w:sz w:val="24"/>
          <w:szCs w:val="24"/>
        </w:rPr>
        <w:t>=4,11 δ=4, σ=0,936).</w:t>
      </w:r>
    </w:p>
    <w:p w:rsidR="003279E5" w:rsidRPr="003279E5" w:rsidRDefault="003279E5"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bookmarkStart w:id="40" w:name="_Toc477257209"/>
      <w:r w:rsidRPr="003279E5">
        <w:rPr>
          <w:rFonts w:ascii="Courier New" w:eastAsia="Times New Roman" w:hAnsi="Courier New" w:cs="Courier New"/>
          <w:i/>
          <w:iCs/>
          <w:color w:val="000000"/>
          <w:sz w:val="20"/>
          <w:szCs w:val="20"/>
        </w:rPr>
        <w:t>Πίνακας 16: Βαθμός συμφωνίας τη δεκαετή τουλάχιστον εκπαιδευτική υπηρεσία</w:t>
      </w:r>
      <w:bookmarkEnd w:id="40"/>
    </w:p>
    <w:tbl>
      <w:tblPr>
        <w:tblW w:w="82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2"/>
        <w:gridCol w:w="2475"/>
        <w:gridCol w:w="1160"/>
        <w:gridCol w:w="1020"/>
        <w:gridCol w:w="1393"/>
        <w:gridCol w:w="1485"/>
      </w:tblGrid>
      <w:tr w:rsidR="003279E5" w:rsidRPr="003279E5" w:rsidTr="003909A3">
        <w:trPr>
          <w:cantSplit/>
        </w:trPr>
        <w:tc>
          <w:tcPr>
            <w:tcW w:w="8275" w:type="dxa"/>
            <w:gridSpan w:val="6"/>
            <w:tcBorders>
              <w:top w:val="nil"/>
              <w:left w:val="nil"/>
              <w:bottom w:val="nil"/>
              <w:right w:val="nil"/>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3279E5">
              <w:rPr>
                <w:rFonts w:ascii="Arial" w:eastAsia="Times New Roman" w:hAnsi="Arial" w:cs="Arial"/>
                <w:b/>
                <w:bCs/>
                <w:color w:val="000000"/>
                <w:sz w:val="18"/>
                <w:szCs w:val="18"/>
              </w:rPr>
              <w:t>13.5. Βαθμός συμφωνίας με- το ότι η δεκαετής (10) τουλάχιστον εκπαιδευτική υπηρεσία είναι απαραίτητη προϋπόθεση για την επιλογή ως Διεθυνυτή/τριας;</w:t>
            </w:r>
          </w:p>
        </w:tc>
      </w:tr>
      <w:tr w:rsidR="003279E5" w:rsidRPr="003279E5" w:rsidTr="003909A3">
        <w:trPr>
          <w:cantSplit/>
        </w:trPr>
        <w:tc>
          <w:tcPr>
            <w:tcW w:w="3217" w:type="dxa"/>
            <w:gridSpan w:val="2"/>
            <w:tcBorders>
              <w:top w:val="single" w:sz="16" w:space="0" w:color="000000"/>
              <w:left w:val="single" w:sz="16" w:space="0" w:color="000000"/>
              <w:bottom w:val="single" w:sz="16" w:space="0" w:color="000000"/>
              <w:right w:val="nil"/>
            </w:tcBorders>
            <w:shd w:val="clear" w:color="auto" w:fill="FFFFFF"/>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rPr>
            </w:pPr>
          </w:p>
        </w:tc>
        <w:tc>
          <w:tcPr>
            <w:tcW w:w="1160" w:type="dxa"/>
            <w:tcBorders>
              <w:top w:val="single" w:sz="16" w:space="0" w:color="000000"/>
              <w:left w:val="single" w:sz="16" w:space="0" w:color="000000"/>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Frequency</w:t>
            </w:r>
          </w:p>
        </w:tc>
        <w:tc>
          <w:tcPr>
            <w:tcW w:w="1020" w:type="dxa"/>
            <w:tcBorders>
              <w:top w:val="single" w:sz="16" w:space="0" w:color="000000"/>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Percent</w:t>
            </w:r>
          </w:p>
        </w:tc>
        <w:tc>
          <w:tcPr>
            <w:tcW w:w="1393" w:type="dxa"/>
            <w:tcBorders>
              <w:top w:val="single" w:sz="16" w:space="0" w:color="000000"/>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Valid Percent</w:t>
            </w:r>
          </w:p>
        </w:tc>
        <w:tc>
          <w:tcPr>
            <w:tcW w:w="1485" w:type="dxa"/>
            <w:tcBorders>
              <w:top w:val="single" w:sz="16" w:space="0" w:color="000000"/>
              <w:bottom w:val="single" w:sz="16" w:space="0" w:color="000000"/>
              <w:right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Cumulative Percent</w:t>
            </w:r>
          </w:p>
        </w:tc>
      </w:tr>
      <w:tr w:rsidR="003279E5" w:rsidRPr="003279E5" w:rsidTr="003909A3">
        <w:trPr>
          <w:cantSplit/>
        </w:trPr>
        <w:tc>
          <w:tcPr>
            <w:tcW w:w="742" w:type="dxa"/>
            <w:vMerge w:val="restart"/>
            <w:tcBorders>
              <w:top w:val="single" w:sz="16" w:space="0" w:color="000000"/>
              <w:left w:val="single" w:sz="16" w:space="0" w:color="000000"/>
              <w:bottom w:val="single" w:sz="16" w:space="0" w:color="000000"/>
              <w:right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Valid</w:t>
            </w:r>
          </w:p>
        </w:tc>
        <w:tc>
          <w:tcPr>
            <w:tcW w:w="2475" w:type="dxa"/>
            <w:tcBorders>
              <w:top w:val="single" w:sz="16" w:space="0" w:color="000000"/>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Διαφωνώ απόλυτα</w:t>
            </w:r>
          </w:p>
        </w:tc>
        <w:tc>
          <w:tcPr>
            <w:tcW w:w="1160" w:type="dxa"/>
            <w:tcBorders>
              <w:top w:val="single" w:sz="16" w:space="0" w:color="000000"/>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w:t>
            </w:r>
          </w:p>
        </w:tc>
        <w:tc>
          <w:tcPr>
            <w:tcW w:w="1020" w:type="dxa"/>
            <w:tcBorders>
              <w:top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1,7</w:t>
            </w:r>
          </w:p>
        </w:tc>
        <w:tc>
          <w:tcPr>
            <w:tcW w:w="1393" w:type="dxa"/>
            <w:tcBorders>
              <w:top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1,7</w:t>
            </w:r>
          </w:p>
        </w:tc>
        <w:tc>
          <w:tcPr>
            <w:tcW w:w="1485" w:type="dxa"/>
            <w:tcBorders>
              <w:top w:val="single" w:sz="16" w:space="0" w:color="000000"/>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1,7</w:t>
            </w:r>
          </w:p>
        </w:tc>
      </w:tr>
      <w:tr w:rsidR="003279E5" w:rsidRPr="003279E5" w:rsidTr="003909A3">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2475"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Διαφωνώ</w:t>
            </w:r>
          </w:p>
        </w:tc>
        <w:tc>
          <w:tcPr>
            <w:tcW w:w="1160"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8</w:t>
            </w:r>
          </w:p>
        </w:tc>
        <w:tc>
          <w:tcPr>
            <w:tcW w:w="1020"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6,8</w:t>
            </w:r>
          </w:p>
        </w:tc>
        <w:tc>
          <w:tcPr>
            <w:tcW w:w="1393"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6,8</w:t>
            </w:r>
          </w:p>
        </w:tc>
        <w:tc>
          <w:tcPr>
            <w:tcW w:w="1485"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8,5</w:t>
            </w:r>
          </w:p>
        </w:tc>
      </w:tr>
      <w:tr w:rsidR="003279E5" w:rsidRPr="003279E5" w:rsidTr="003909A3">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2475"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Ούτε Συμφωνώ  Ούτε Διαφωνώ</w:t>
            </w:r>
          </w:p>
        </w:tc>
        <w:tc>
          <w:tcPr>
            <w:tcW w:w="1160"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9</w:t>
            </w:r>
          </w:p>
        </w:tc>
        <w:tc>
          <w:tcPr>
            <w:tcW w:w="1020"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7,7</w:t>
            </w:r>
          </w:p>
        </w:tc>
        <w:tc>
          <w:tcPr>
            <w:tcW w:w="1393"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7,7</w:t>
            </w:r>
          </w:p>
        </w:tc>
        <w:tc>
          <w:tcPr>
            <w:tcW w:w="1485"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16,2</w:t>
            </w:r>
          </w:p>
        </w:tc>
      </w:tr>
      <w:tr w:rsidR="003279E5" w:rsidRPr="003279E5" w:rsidTr="003909A3">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2475"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Συμφωνώ</w:t>
            </w:r>
          </w:p>
        </w:tc>
        <w:tc>
          <w:tcPr>
            <w:tcW w:w="1160"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54</w:t>
            </w:r>
          </w:p>
        </w:tc>
        <w:tc>
          <w:tcPr>
            <w:tcW w:w="1020"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46,2</w:t>
            </w:r>
          </w:p>
        </w:tc>
        <w:tc>
          <w:tcPr>
            <w:tcW w:w="1393"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46,2</w:t>
            </w:r>
          </w:p>
        </w:tc>
        <w:tc>
          <w:tcPr>
            <w:tcW w:w="1485"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62,4</w:t>
            </w:r>
          </w:p>
        </w:tc>
      </w:tr>
      <w:tr w:rsidR="003279E5" w:rsidRPr="003279E5" w:rsidTr="003909A3">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2475"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Συμφωνώ Απόλυτα</w:t>
            </w:r>
          </w:p>
        </w:tc>
        <w:tc>
          <w:tcPr>
            <w:tcW w:w="1160"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44</w:t>
            </w:r>
          </w:p>
        </w:tc>
        <w:tc>
          <w:tcPr>
            <w:tcW w:w="1020"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37,6</w:t>
            </w:r>
          </w:p>
        </w:tc>
        <w:tc>
          <w:tcPr>
            <w:tcW w:w="1393"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37,6</w:t>
            </w:r>
          </w:p>
        </w:tc>
        <w:tc>
          <w:tcPr>
            <w:tcW w:w="1485"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100,0</w:t>
            </w:r>
          </w:p>
        </w:tc>
      </w:tr>
      <w:tr w:rsidR="003279E5" w:rsidRPr="003279E5" w:rsidTr="003909A3">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2475" w:type="dxa"/>
            <w:tcBorders>
              <w:top w:val="nil"/>
              <w:left w:val="nil"/>
              <w:bottom w:val="single" w:sz="16" w:space="0" w:color="000000"/>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Total</w:t>
            </w:r>
          </w:p>
        </w:tc>
        <w:tc>
          <w:tcPr>
            <w:tcW w:w="1160" w:type="dxa"/>
            <w:tcBorders>
              <w:top w:val="nil"/>
              <w:left w:val="single" w:sz="16" w:space="0" w:color="000000"/>
              <w:bottom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117</w:t>
            </w:r>
          </w:p>
        </w:tc>
        <w:tc>
          <w:tcPr>
            <w:tcW w:w="1020" w:type="dxa"/>
            <w:tcBorders>
              <w:top w:val="nil"/>
              <w:bottom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100,0</w:t>
            </w:r>
          </w:p>
        </w:tc>
        <w:tc>
          <w:tcPr>
            <w:tcW w:w="1393" w:type="dxa"/>
            <w:tcBorders>
              <w:top w:val="nil"/>
              <w:bottom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100,0</w:t>
            </w:r>
          </w:p>
        </w:tc>
        <w:tc>
          <w:tcPr>
            <w:tcW w:w="1485" w:type="dxa"/>
            <w:tcBorders>
              <w:top w:val="nil"/>
              <w:bottom w:val="single" w:sz="16" w:space="0" w:color="000000"/>
              <w:right w:val="single" w:sz="16" w:space="0" w:color="000000"/>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r>
    </w:tbl>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bookmarkStart w:id="41" w:name="_Toc477257210"/>
      <w:r w:rsidRPr="003279E5">
        <w:rPr>
          <w:rFonts w:ascii="Courier New" w:eastAsia="Times New Roman" w:hAnsi="Courier New" w:cs="Courier New"/>
          <w:i/>
          <w:iCs/>
          <w:color w:val="000000"/>
          <w:sz w:val="20"/>
          <w:szCs w:val="20"/>
        </w:rPr>
        <w:t>Σχήμα 16: Ραβδόγραμμα, Βαθμός συμφωνίας τη δεκαετή τουλάχιστον εκπαιδευτική υπηρεσία</w:t>
      </w:r>
      <w:bookmarkEnd w:id="41"/>
    </w:p>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rPr>
      </w:pPr>
      <w:r>
        <w:rPr>
          <w:rFonts w:ascii="Arial" w:eastAsia="Times New Roman" w:hAnsi="Arial" w:cs="Arial"/>
          <w:noProof/>
          <w:color w:val="000000"/>
          <w:sz w:val="18"/>
          <w:szCs w:val="18"/>
          <w:lang w:eastAsia="el-GR"/>
        </w:rPr>
        <w:drawing>
          <wp:inline distT="0" distB="0" distL="0" distR="0">
            <wp:extent cx="4476750" cy="3590925"/>
            <wp:effectExtent l="0" t="0" r="0" b="9525"/>
            <wp:docPr id="73" name="Εικόνα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6750" cy="3590925"/>
                    </a:xfrm>
                    <a:prstGeom prst="rect">
                      <a:avLst/>
                    </a:prstGeom>
                    <a:noFill/>
                    <a:ln>
                      <a:noFill/>
                    </a:ln>
                  </pic:spPr>
                </pic:pic>
              </a:graphicData>
            </a:graphic>
          </wp:inline>
        </w:drawing>
      </w:r>
    </w:p>
    <w:p w:rsidR="003279E5" w:rsidRPr="003279E5" w:rsidRDefault="003279E5" w:rsidP="003279E5">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3279E5">
        <w:rPr>
          <w:rFonts w:ascii="Times New Roman" w:eastAsia="Times New Roman" w:hAnsi="Times New Roman" w:cs="Times New Roman"/>
          <w:sz w:val="24"/>
          <w:szCs w:val="24"/>
        </w:rPr>
        <w:t xml:space="preserve">Η τελευταία (έκτη) ερώτηση της ομάδας είναι «Συμφωνείτε με το ότι η άσκηση οκτώ </w:t>
      </w:r>
      <w:r w:rsidRPr="003279E5">
        <w:rPr>
          <w:rFonts w:ascii="Times New Roman" w:eastAsia="Times New Roman" w:hAnsi="Times New Roman" w:cs="Times New Roman"/>
          <w:sz w:val="24"/>
          <w:szCs w:val="24"/>
        </w:rPr>
        <w:lastRenderedPageBreak/>
        <w:t>(8) τουλάχιστον ετών διδακτικών καθηκόντων είναι απαραίτητη προϋπόθεση για την επιλογή ως Διεθυνυτή/τριας;». Επίσης, σε αυτήν την ερώτηση αποτυπώνεται ένας υψηλός βαθμός συμφωνίας: 37 άτομα (31,9%) συμφωνούν απόλυτα, 45 άτομα (38,8%) συμφωνούν, 17 άτομα (14,7%) ούτε συμφωνούν, ούτε διαφωνούν, 14 άτομα (12,1%) διαφωνούν και 3 (2,6%) διαφωνούν απόλυτα. (Πίνακας 17και Σχήμα 17). (</w:t>
      </w:r>
      <m:oMath>
        <m:acc>
          <m:accPr>
            <m:chr m:val="̅"/>
            <m:ctrlPr>
              <w:rPr>
                <w:rFonts w:ascii="Cambria Math" w:hAnsi="Cambria Math" w:cs="Times New Roman"/>
                <w:sz w:val="24"/>
                <w:szCs w:val="24"/>
              </w:rPr>
            </m:ctrlPr>
          </m:accPr>
          <m:e>
            <m:r>
              <w:rPr>
                <w:rFonts w:ascii="Cambria Math" w:hAnsi="Cambria Math" w:cs="Times New Roman"/>
                <w:sz w:val="24"/>
                <w:szCs w:val="24"/>
              </w:rPr>
              <m:t>χ</m:t>
            </m:r>
          </m:e>
        </m:acc>
      </m:oMath>
      <w:r w:rsidRPr="003279E5">
        <w:rPr>
          <w:rFonts w:ascii="Times New Roman" w:eastAsia="Times New Roman" w:hAnsi="Times New Roman" w:cs="Times New Roman"/>
          <w:sz w:val="24"/>
          <w:szCs w:val="24"/>
        </w:rPr>
        <w:t>=3,85, δ=4, σ=1,081).</w:t>
      </w:r>
    </w:p>
    <w:p w:rsidR="003279E5" w:rsidRPr="003279E5" w:rsidRDefault="003279E5" w:rsidP="003279E5">
      <w:pPr>
        <w:widowControl w:val="0"/>
        <w:autoSpaceDE w:val="0"/>
        <w:autoSpaceDN w:val="0"/>
        <w:adjustRightInd w:val="0"/>
        <w:spacing w:after="0" w:line="360" w:lineRule="auto"/>
        <w:jc w:val="both"/>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bookmarkStart w:id="42" w:name="_Toc477257211"/>
      <w:r w:rsidRPr="003279E5">
        <w:rPr>
          <w:rFonts w:ascii="Courier New" w:eastAsia="Times New Roman" w:hAnsi="Courier New" w:cs="Courier New"/>
          <w:i/>
          <w:iCs/>
          <w:color w:val="000000"/>
          <w:sz w:val="20"/>
          <w:szCs w:val="20"/>
        </w:rPr>
        <w:t>Πίνακας 17: Βαθμός συμφωνίας τη οκταετή τουλάχιστον διδακτική εμπειρία</w:t>
      </w:r>
      <w:bookmarkEnd w:id="42"/>
    </w:p>
    <w:p w:rsidR="003279E5" w:rsidRPr="003279E5" w:rsidRDefault="003279E5" w:rsidP="003279E5">
      <w:pPr>
        <w:widowControl w:val="0"/>
        <w:autoSpaceDE w:val="0"/>
        <w:autoSpaceDN w:val="0"/>
        <w:adjustRightInd w:val="0"/>
        <w:spacing w:after="0" w:line="240" w:lineRule="auto"/>
        <w:rPr>
          <w:rFonts w:ascii="Courier New" w:eastAsia="Times New Roman" w:hAnsi="Courier New" w:cs="Courier New"/>
          <w:color w:val="000000"/>
          <w:sz w:val="20"/>
          <w:szCs w:val="20"/>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44"/>
        <w:gridCol w:w="2475"/>
        <w:gridCol w:w="1159"/>
        <w:gridCol w:w="1020"/>
        <w:gridCol w:w="1391"/>
        <w:gridCol w:w="2371"/>
      </w:tblGrid>
      <w:tr w:rsidR="003279E5" w:rsidRPr="003279E5" w:rsidTr="003909A3">
        <w:trPr>
          <w:cantSplit/>
        </w:trPr>
        <w:tc>
          <w:tcPr>
            <w:tcW w:w="9360" w:type="dxa"/>
            <w:gridSpan w:val="6"/>
            <w:tcBorders>
              <w:top w:val="nil"/>
              <w:left w:val="nil"/>
              <w:bottom w:val="nil"/>
              <w:right w:val="nil"/>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3279E5">
              <w:rPr>
                <w:rFonts w:ascii="Arial" w:eastAsia="Times New Roman" w:hAnsi="Arial" w:cs="Arial"/>
                <w:b/>
                <w:bCs/>
                <w:color w:val="000000"/>
                <w:sz w:val="18"/>
                <w:szCs w:val="18"/>
              </w:rPr>
              <w:t>13.6. Βαθμός συμφωνίας με- το ότι η άσκηση οκτώ (8) τουλάχιστον ετών διδακτικών καθηκόντων είναι απαραίτητη προϋπόθεση για την επιλογή ως Διεθυνυτή/τριας;</w:t>
            </w:r>
          </w:p>
        </w:tc>
      </w:tr>
      <w:tr w:rsidR="003279E5" w:rsidRPr="003279E5" w:rsidTr="003909A3">
        <w:trPr>
          <w:cantSplit/>
        </w:trPr>
        <w:tc>
          <w:tcPr>
            <w:tcW w:w="3419" w:type="dxa"/>
            <w:gridSpan w:val="2"/>
            <w:tcBorders>
              <w:top w:val="single" w:sz="16" w:space="0" w:color="000000"/>
              <w:left w:val="single" w:sz="16" w:space="0" w:color="000000"/>
              <w:bottom w:val="single" w:sz="16" w:space="0" w:color="000000"/>
              <w:right w:val="nil"/>
            </w:tcBorders>
            <w:shd w:val="clear" w:color="auto" w:fill="FFFFFF"/>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rPr>
            </w:pPr>
          </w:p>
        </w:tc>
        <w:tc>
          <w:tcPr>
            <w:tcW w:w="1159" w:type="dxa"/>
            <w:tcBorders>
              <w:top w:val="single" w:sz="16" w:space="0" w:color="000000"/>
              <w:left w:val="single" w:sz="16" w:space="0" w:color="000000"/>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Frequency</w:t>
            </w:r>
          </w:p>
        </w:tc>
        <w:tc>
          <w:tcPr>
            <w:tcW w:w="1020" w:type="dxa"/>
            <w:tcBorders>
              <w:top w:val="single" w:sz="16" w:space="0" w:color="000000"/>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Percent</w:t>
            </w:r>
          </w:p>
        </w:tc>
        <w:tc>
          <w:tcPr>
            <w:tcW w:w="1391" w:type="dxa"/>
            <w:tcBorders>
              <w:top w:val="single" w:sz="16" w:space="0" w:color="000000"/>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Valid Percent</w:t>
            </w:r>
          </w:p>
        </w:tc>
        <w:tc>
          <w:tcPr>
            <w:tcW w:w="2371" w:type="dxa"/>
            <w:tcBorders>
              <w:top w:val="single" w:sz="16" w:space="0" w:color="000000"/>
              <w:bottom w:val="single" w:sz="16" w:space="0" w:color="000000"/>
              <w:right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Cumulative Percent</w:t>
            </w:r>
          </w:p>
        </w:tc>
      </w:tr>
      <w:tr w:rsidR="003279E5" w:rsidRPr="003279E5" w:rsidTr="003909A3">
        <w:trPr>
          <w:cantSplit/>
        </w:trPr>
        <w:tc>
          <w:tcPr>
            <w:tcW w:w="944" w:type="dxa"/>
            <w:vMerge w:val="restart"/>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Valid</w:t>
            </w:r>
          </w:p>
        </w:tc>
        <w:tc>
          <w:tcPr>
            <w:tcW w:w="2475" w:type="dxa"/>
            <w:tcBorders>
              <w:top w:val="single" w:sz="16" w:space="0" w:color="000000"/>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Διαφωνώ απόλυτα</w:t>
            </w:r>
          </w:p>
        </w:tc>
        <w:tc>
          <w:tcPr>
            <w:tcW w:w="1159" w:type="dxa"/>
            <w:tcBorders>
              <w:top w:val="single" w:sz="16" w:space="0" w:color="000000"/>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w:t>
            </w:r>
          </w:p>
        </w:tc>
        <w:tc>
          <w:tcPr>
            <w:tcW w:w="1020" w:type="dxa"/>
            <w:tcBorders>
              <w:top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2,6</w:t>
            </w:r>
          </w:p>
        </w:tc>
        <w:tc>
          <w:tcPr>
            <w:tcW w:w="1391" w:type="dxa"/>
            <w:tcBorders>
              <w:top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2,6</w:t>
            </w:r>
          </w:p>
        </w:tc>
        <w:tc>
          <w:tcPr>
            <w:tcW w:w="2371" w:type="dxa"/>
            <w:tcBorders>
              <w:top w:val="single" w:sz="16" w:space="0" w:color="000000"/>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2,6</w:t>
            </w:r>
          </w:p>
        </w:tc>
      </w:tr>
      <w:tr w:rsidR="003279E5" w:rsidRPr="003279E5" w:rsidTr="003909A3">
        <w:trPr>
          <w:cantSplit/>
        </w:trPr>
        <w:tc>
          <w:tcPr>
            <w:tcW w:w="944" w:type="dxa"/>
            <w:vMerge/>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2475"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Διαφωνώ</w:t>
            </w:r>
          </w:p>
        </w:tc>
        <w:tc>
          <w:tcPr>
            <w:tcW w:w="1159"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14</w:t>
            </w:r>
          </w:p>
        </w:tc>
        <w:tc>
          <w:tcPr>
            <w:tcW w:w="1020"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12,0</w:t>
            </w:r>
          </w:p>
        </w:tc>
        <w:tc>
          <w:tcPr>
            <w:tcW w:w="1391"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12,1</w:t>
            </w:r>
          </w:p>
        </w:tc>
        <w:tc>
          <w:tcPr>
            <w:tcW w:w="2371"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14,7</w:t>
            </w:r>
          </w:p>
        </w:tc>
      </w:tr>
      <w:tr w:rsidR="003279E5" w:rsidRPr="003279E5" w:rsidTr="003909A3">
        <w:trPr>
          <w:cantSplit/>
        </w:trPr>
        <w:tc>
          <w:tcPr>
            <w:tcW w:w="944" w:type="dxa"/>
            <w:vMerge/>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2475"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Ούτε Συμφωνώ  Ούτε Διαφωνώ</w:t>
            </w:r>
          </w:p>
        </w:tc>
        <w:tc>
          <w:tcPr>
            <w:tcW w:w="1159"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17</w:t>
            </w:r>
          </w:p>
        </w:tc>
        <w:tc>
          <w:tcPr>
            <w:tcW w:w="1020"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14,5</w:t>
            </w:r>
          </w:p>
        </w:tc>
        <w:tc>
          <w:tcPr>
            <w:tcW w:w="1391"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14,7</w:t>
            </w:r>
          </w:p>
        </w:tc>
        <w:tc>
          <w:tcPr>
            <w:tcW w:w="2371"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29,3</w:t>
            </w:r>
          </w:p>
        </w:tc>
      </w:tr>
      <w:tr w:rsidR="003279E5" w:rsidRPr="003279E5" w:rsidTr="003909A3">
        <w:trPr>
          <w:cantSplit/>
        </w:trPr>
        <w:tc>
          <w:tcPr>
            <w:tcW w:w="944" w:type="dxa"/>
            <w:vMerge/>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2475"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Συμφωνώ</w:t>
            </w:r>
          </w:p>
        </w:tc>
        <w:tc>
          <w:tcPr>
            <w:tcW w:w="1159"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45</w:t>
            </w:r>
          </w:p>
        </w:tc>
        <w:tc>
          <w:tcPr>
            <w:tcW w:w="1020"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38,5</w:t>
            </w:r>
          </w:p>
        </w:tc>
        <w:tc>
          <w:tcPr>
            <w:tcW w:w="1391"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38,8</w:t>
            </w:r>
          </w:p>
        </w:tc>
        <w:tc>
          <w:tcPr>
            <w:tcW w:w="2371"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68,1</w:t>
            </w:r>
          </w:p>
        </w:tc>
      </w:tr>
      <w:tr w:rsidR="003279E5" w:rsidRPr="003279E5" w:rsidTr="003909A3">
        <w:trPr>
          <w:cantSplit/>
        </w:trPr>
        <w:tc>
          <w:tcPr>
            <w:tcW w:w="944" w:type="dxa"/>
            <w:vMerge/>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2475"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Συμφωνώ Απόλυτα</w:t>
            </w:r>
          </w:p>
        </w:tc>
        <w:tc>
          <w:tcPr>
            <w:tcW w:w="1159"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37</w:t>
            </w:r>
          </w:p>
        </w:tc>
        <w:tc>
          <w:tcPr>
            <w:tcW w:w="1020"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31,6</w:t>
            </w:r>
          </w:p>
        </w:tc>
        <w:tc>
          <w:tcPr>
            <w:tcW w:w="1391"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31,9</w:t>
            </w:r>
          </w:p>
        </w:tc>
        <w:tc>
          <w:tcPr>
            <w:tcW w:w="2371"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100,0</w:t>
            </w:r>
          </w:p>
        </w:tc>
      </w:tr>
      <w:tr w:rsidR="003279E5" w:rsidRPr="003279E5" w:rsidTr="003909A3">
        <w:trPr>
          <w:cantSplit/>
        </w:trPr>
        <w:tc>
          <w:tcPr>
            <w:tcW w:w="944" w:type="dxa"/>
            <w:vMerge/>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2475"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Total</w:t>
            </w:r>
          </w:p>
        </w:tc>
        <w:tc>
          <w:tcPr>
            <w:tcW w:w="1159"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116</w:t>
            </w:r>
          </w:p>
        </w:tc>
        <w:tc>
          <w:tcPr>
            <w:tcW w:w="1020"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99,1</w:t>
            </w:r>
          </w:p>
        </w:tc>
        <w:tc>
          <w:tcPr>
            <w:tcW w:w="1391"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100,0</w:t>
            </w:r>
          </w:p>
        </w:tc>
        <w:tc>
          <w:tcPr>
            <w:tcW w:w="2371" w:type="dxa"/>
            <w:tcBorders>
              <w:top w:val="nil"/>
              <w:bottom w:val="nil"/>
              <w:right w:val="single" w:sz="16" w:space="0" w:color="000000"/>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r>
      <w:tr w:rsidR="003279E5" w:rsidRPr="003279E5" w:rsidTr="003909A3">
        <w:trPr>
          <w:cantSplit/>
        </w:trPr>
        <w:tc>
          <w:tcPr>
            <w:tcW w:w="944" w:type="dxa"/>
            <w:tcBorders>
              <w:top w:val="nil"/>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Missing</w:t>
            </w:r>
          </w:p>
        </w:tc>
        <w:tc>
          <w:tcPr>
            <w:tcW w:w="2475"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System</w:t>
            </w:r>
          </w:p>
        </w:tc>
        <w:tc>
          <w:tcPr>
            <w:tcW w:w="1159"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w:t>
            </w:r>
          </w:p>
        </w:tc>
        <w:tc>
          <w:tcPr>
            <w:tcW w:w="1020"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,9</w:t>
            </w:r>
          </w:p>
        </w:tc>
        <w:tc>
          <w:tcPr>
            <w:tcW w:w="1391" w:type="dxa"/>
            <w:tcBorders>
              <w:top w:val="nil"/>
              <w:bottom w:val="nil"/>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2371" w:type="dxa"/>
            <w:tcBorders>
              <w:top w:val="nil"/>
              <w:bottom w:val="nil"/>
              <w:right w:val="single" w:sz="16" w:space="0" w:color="000000"/>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r>
      <w:tr w:rsidR="003279E5" w:rsidRPr="003279E5" w:rsidTr="003909A3">
        <w:trPr>
          <w:cantSplit/>
        </w:trPr>
        <w:tc>
          <w:tcPr>
            <w:tcW w:w="3419" w:type="dxa"/>
            <w:gridSpan w:val="2"/>
            <w:tcBorders>
              <w:top w:val="nil"/>
              <w:left w:val="single" w:sz="16" w:space="0" w:color="000000"/>
              <w:bottom w:val="single" w:sz="16" w:space="0" w:color="000000"/>
              <w:right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Total</w:t>
            </w:r>
          </w:p>
        </w:tc>
        <w:tc>
          <w:tcPr>
            <w:tcW w:w="1159" w:type="dxa"/>
            <w:tcBorders>
              <w:top w:val="nil"/>
              <w:left w:val="single" w:sz="16" w:space="0" w:color="000000"/>
              <w:bottom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117</w:t>
            </w:r>
          </w:p>
        </w:tc>
        <w:tc>
          <w:tcPr>
            <w:tcW w:w="1020" w:type="dxa"/>
            <w:tcBorders>
              <w:top w:val="nil"/>
              <w:bottom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100,0</w:t>
            </w:r>
          </w:p>
        </w:tc>
        <w:tc>
          <w:tcPr>
            <w:tcW w:w="1391" w:type="dxa"/>
            <w:tcBorders>
              <w:top w:val="nil"/>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2371" w:type="dxa"/>
            <w:tcBorders>
              <w:top w:val="nil"/>
              <w:bottom w:val="single" w:sz="16" w:space="0" w:color="000000"/>
              <w:right w:val="single" w:sz="16" w:space="0" w:color="000000"/>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r>
    </w:tbl>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i/>
          <w:iCs/>
          <w:color w:val="000000"/>
          <w:sz w:val="24"/>
          <w:szCs w:val="24"/>
          <w:lang w:val="en-US"/>
        </w:rPr>
      </w:pPr>
      <w:bookmarkStart w:id="43" w:name="_Toc477257212"/>
    </w:p>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iCs/>
          <w:color w:val="000000"/>
          <w:sz w:val="28"/>
          <w:szCs w:val="28"/>
        </w:rPr>
      </w:pPr>
      <w:r w:rsidRPr="003279E5">
        <w:rPr>
          <w:rFonts w:ascii="Times New Roman" w:eastAsia="Times New Roman" w:hAnsi="Times New Roman" w:cs="Times New Roman"/>
          <w:iCs/>
          <w:color w:val="000000"/>
          <w:sz w:val="28"/>
          <w:szCs w:val="28"/>
        </w:rPr>
        <w:t>Σχήμα 17: Ραβδόγραμμα, Βαθμός συμφωνίας τη οκταετή τουλάχιστον διδακτική εμπειρία</w:t>
      </w:r>
      <w:bookmarkEnd w:id="43"/>
    </w:p>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lastRenderedPageBreak/>
        <w:drawing>
          <wp:inline distT="0" distB="0" distL="0" distR="0">
            <wp:extent cx="4610100" cy="3686175"/>
            <wp:effectExtent l="0" t="0" r="0" b="9525"/>
            <wp:docPr id="72" name="Εικόνα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0100" cy="3686175"/>
                    </a:xfrm>
                    <a:prstGeom prst="rect">
                      <a:avLst/>
                    </a:prstGeom>
                    <a:noFill/>
                    <a:ln>
                      <a:noFill/>
                    </a:ln>
                  </pic:spPr>
                </pic:pic>
              </a:graphicData>
            </a:graphic>
          </wp:inline>
        </w:drawing>
      </w:r>
    </w:p>
    <w:p w:rsidR="003279E5" w:rsidRPr="003279E5" w:rsidRDefault="003279E5" w:rsidP="003279E5">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3279E5">
        <w:rPr>
          <w:rFonts w:ascii="Times New Roman" w:eastAsia="Times New Roman" w:hAnsi="Times New Roman" w:cs="Times New Roman"/>
          <w:sz w:val="24"/>
          <w:szCs w:val="24"/>
          <w:u w:val="single"/>
        </w:rPr>
        <w:br w:type="page"/>
      </w:r>
      <w:r w:rsidRPr="003279E5">
        <w:rPr>
          <w:rFonts w:ascii="Times New Roman" w:eastAsia="Times New Roman" w:hAnsi="Times New Roman" w:cs="Times New Roman"/>
          <w:sz w:val="24"/>
          <w:szCs w:val="24"/>
        </w:rPr>
        <w:lastRenderedPageBreak/>
        <w:t xml:space="preserve">Ερώτηση 14: Σημειώστε το βαθμό που διαφωνείτε ή συμφωνείτε ότι, όντως στην πράξη, με τη διαδικασία της μυστικής ψηφοφορίας εκτιμώνται στοιχεία της προσωπικότητας που έχουν αναδειχθεί στην καθημερινότητα της σχολικής ζωής». </w:t>
      </w:r>
    </w:p>
    <w:p w:rsidR="003279E5" w:rsidRPr="003279E5" w:rsidRDefault="003279E5" w:rsidP="003279E5">
      <w:pPr>
        <w:widowControl w:val="0"/>
        <w:autoSpaceDE w:val="0"/>
        <w:autoSpaceDN w:val="0"/>
        <w:adjustRightInd w:val="0"/>
        <w:spacing w:after="0" w:line="360" w:lineRule="auto"/>
        <w:jc w:val="both"/>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3279E5">
        <w:rPr>
          <w:rFonts w:ascii="Times New Roman" w:eastAsia="Times New Roman" w:hAnsi="Times New Roman" w:cs="Times New Roman"/>
          <w:sz w:val="24"/>
          <w:szCs w:val="24"/>
        </w:rPr>
        <w:t>Οι απαντήσεις στην ερώτηση (Πίνακας 18α και Σχήμα 18), παρουσιάζουν μια έντονη συμφωνία με περισσότερους από τους/τις μισούς/μισές εκπαιδευτικούς (&gt;50%) του δείγματος να συμφωνούν και &gt;70% να δίνουν αθροιστικά τις απαντήσεις «Συμφωνώ» και «Συμφωνώ απόλυτα». Από τους μέσους των απαντήσεων (Πίνακας 18β), παρατηρείται ότι δεν υπάρχουν μεγάλες διαφορές ανάμεσα στα στοιχεία της προσωπικότητας. Εκείνα που παρουσιάζουν αυξημένο μέσο είναι Η δημοκρατική συμπεριφορά και η συνέπεια.</w:t>
      </w:r>
    </w:p>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bookmarkStart w:id="44" w:name="_Toc477257213"/>
      <w:r w:rsidRPr="003279E5">
        <w:rPr>
          <w:rFonts w:ascii="Courier New" w:eastAsia="Times New Roman" w:hAnsi="Courier New" w:cs="Courier New"/>
          <w:i/>
          <w:iCs/>
          <w:color w:val="000000"/>
          <w:sz w:val="20"/>
          <w:szCs w:val="20"/>
        </w:rPr>
        <w:t>Πίνακας 18α: Κατά τη διαδικασία της ψηφοφορίας, όντως εκτιμώνται τα ακόλουθα (%)</w:t>
      </w:r>
      <w:bookmarkEnd w:id="44"/>
    </w:p>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rPr>
      </w:pPr>
      <w:r>
        <w:rPr>
          <w:rFonts w:ascii="Courier New" w:eastAsia="Times New Roman" w:hAnsi="Courier New" w:cs="Courier New"/>
          <w:noProof/>
          <w:color w:val="000000"/>
          <w:sz w:val="20"/>
          <w:szCs w:val="24"/>
          <w:lang w:eastAsia="el-GR"/>
        </w:rPr>
        <w:drawing>
          <wp:inline distT="0" distB="0" distL="0" distR="0">
            <wp:extent cx="5943600" cy="1609725"/>
            <wp:effectExtent l="0" t="0" r="0" b="9525"/>
            <wp:docPr id="71" name="Εικόνα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609725"/>
                    </a:xfrm>
                    <a:prstGeom prst="rect">
                      <a:avLst/>
                    </a:prstGeom>
                    <a:noFill/>
                    <a:ln>
                      <a:noFill/>
                    </a:ln>
                  </pic:spPr>
                </pic:pic>
              </a:graphicData>
            </a:graphic>
          </wp:inline>
        </w:drawing>
      </w:r>
    </w:p>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bookmarkStart w:id="45" w:name="_Toc477257214"/>
      <w:r w:rsidRPr="003279E5">
        <w:rPr>
          <w:rFonts w:ascii="Courier New" w:eastAsia="Times New Roman" w:hAnsi="Courier New" w:cs="Courier New"/>
          <w:i/>
          <w:iCs/>
          <w:color w:val="000000"/>
          <w:sz w:val="20"/>
          <w:szCs w:val="20"/>
        </w:rPr>
        <w:t>Σχήμα 18: Κατά τη διαδικασία της ψηφοφορίας, όντως εκτιμώνται τα ακόλουθα (%)</w:t>
      </w:r>
      <w:bookmarkEnd w:id="45"/>
    </w:p>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lang w:val="en-US"/>
        </w:rPr>
      </w:pPr>
      <w:r>
        <w:rPr>
          <w:rFonts w:ascii="Courier New" w:eastAsia="Times New Roman" w:hAnsi="Courier New" w:cs="Courier New"/>
          <w:noProof/>
          <w:color w:val="000000"/>
          <w:sz w:val="20"/>
          <w:szCs w:val="24"/>
          <w:lang w:eastAsia="el-GR"/>
        </w:rPr>
        <w:drawing>
          <wp:inline distT="0" distB="0" distL="0" distR="0">
            <wp:extent cx="5934075" cy="2857500"/>
            <wp:effectExtent l="0" t="0" r="9525" b="0"/>
            <wp:docPr id="70" name="Εικόνα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2857500"/>
                    </a:xfrm>
                    <a:prstGeom prst="rect">
                      <a:avLst/>
                    </a:prstGeom>
                    <a:noFill/>
                    <a:ln>
                      <a:noFill/>
                    </a:ln>
                  </pic:spPr>
                </pic:pic>
              </a:graphicData>
            </a:graphic>
          </wp:inline>
        </w:drawing>
      </w:r>
    </w:p>
    <w:p w:rsidR="003279E5" w:rsidRPr="003279E5" w:rsidRDefault="003279E5" w:rsidP="003279E5">
      <w:pPr>
        <w:widowControl w:val="0"/>
        <w:autoSpaceDE w:val="0"/>
        <w:autoSpaceDN w:val="0"/>
        <w:adjustRightInd w:val="0"/>
        <w:spacing w:after="0" w:line="240" w:lineRule="auto"/>
        <w:rPr>
          <w:rFonts w:ascii="Courier New" w:eastAsia="Times New Roman" w:hAnsi="Courier New" w:cs="Courier New"/>
          <w:color w:val="000000"/>
          <w:sz w:val="20"/>
          <w:szCs w:val="20"/>
          <w:lang w:val="en-US"/>
        </w:rPr>
      </w:pPr>
    </w:p>
    <w:p w:rsidR="003279E5" w:rsidRPr="003279E5" w:rsidRDefault="003279E5" w:rsidP="003279E5">
      <w:pPr>
        <w:widowControl w:val="0"/>
        <w:autoSpaceDE w:val="0"/>
        <w:autoSpaceDN w:val="0"/>
        <w:adjustRightInd w:val="0"/>
        <w:spacing w:after="0" w:line="240" w:lineRule="auto"/>
        <w:rPr>
          <w:rFonts w:ascii="Courier New" w:eastAsia="Times New Roman" w:hAnsi="Courier New" w:cs="Courier New"/>
          <w:color w:val="000000"/>
          <w:sz w:val="20"/>
          <w:szCs w:val="20"/>
        </w:rPr>
      </w:pPr>
    </w:p>
    <w:p w:rsidR="003279E5" w:rsidRPr="003279E5" w:rsidRDefault="003279E5"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p>
    <w:p w:rsidR="003279E5" w:rsidRPr="003279E5" w:rsidRDefault="003279E5"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bookmarkStart w:id="46" w:name="_Toc477257215"/>
      <w:r w:rsidRPr="003279E5">
        <w:rPr>
          <w:rFonts w:ascii="Courier New" w:eastAsia="Times New Roman" w:hAnsi="Courier New" w:cs="Courier New"/>
          <w:i/>
          <w:iCs/>
          <w:color w:val="000000"/>
          <w:sz w:val="20"/>
          <w:szCs w:val="20"/>
        </w:rPr>
        <w:t>Πίνακας 18β: Κατά τη διαδικασία της ψηφοφορίας, όντως εκτιμώνται τα ακόλουθα (%)-μέσοι</w:t>
      </w:r>
      <w:bookmarkEnd w:id="46"/>
    </w:p>
    <w:p w:rsidR="003279E5" w:rsidRPr="003279E5" w:rsidRDefault="003279E5" w:rsidP="003279E5">
      <w:pPr>
        <w:widowControl w:val="0"/>
        <w:autoSpaceDE w:val="0"/>
        <w:autoSpaceDN w:val="0"/>
        <w:adjustRightInd w:val="0"/>
        <w:spacing w:after="0" w:line="240" w:lineRule="auto"/>
        <w:rPr>
          <w:rFonts w:ascii="Courier New" w:eastAsia="Times New Roman" w:hAnsi="Courier New" w:cs="Courier New"/>
          <w:color w:val="000000"/>
          <w:sz w:val="20"/>
          <w:szCs w:val="20"/>
        </w:rPr>
      </w:pPr>
    </w:p>
    <w:tbl>
      <w:tblPr>
        <w:tblW w:w="5260" w:type="dxa"/>
        <w:tblInd w:w="103" w:type="dxa"/>
        <w:tblLook w:val="04A0"/>
      </w:tblPr>
      <w:tblGrid>
        <w:gridCol w:w="2980"/>
        <w:gridCol w:w="1160"/>
        <w:gridCol w:w="1120"/>
      </w:tblGrid>
      <w:tr w:rsidR="003279E5" w:rsidRPr="003279E5" w:rsidTr="003909A3">
        <w:trPr>
          <w:trHeight w:val="255"/>
        </w:trPr>
        <w:tc>
          <w:tcPr>
            <w:tcW w:w="298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3279E5" w:rsidRPr="003279E5" w:rsidRDefault="003279E5" w:rsidP="003279E5">
            <w:pPr>
              <w:spacing w:after="0" w:line="240" w:lineRule="auto"/>
              <w:rPr>
                <w:rFonts w:ascii="Arial" w:eastAsia="Times New Roman" w:hAnsi="Arial" w:cs="Arial"/>
                <w:color w:val="000000"/>
                <w:sz w:val="18"/>
                <w:szCs w:val="18"/>
              </w:rPr>
            </w:pPr>
            <w:r w:rsidRPr="003279E5">
              <w:rPr>
                <w:rFonts w:ascii="Arial" w:eastAsia="Times New Roman" w:hAnsi="Arial" w:cs="Arial"/>
                <w:color w:val="000000"/>
                <w:sz w:val="18"/>
                <w:szCs w:val="18"/>
                <w:lang w:val="en-US"/>
              </w:rPr>
              <w:t> </w:t>
            </w:r>
          </w:p>
        </w:tc>
        <w:tc>
          <w:tcPr>
            <w:tcW w:w="116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279E5" w:rsidRPr="003279E5" w:rsidRDefault="003279E5" w:rsidP="003279E5">
            <w:pPr>
              <w:spacing w:after="0" w:line="240" w:lineRule="auto"/>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Μέσος</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279E5" w:rsidRPr="003279E5" w:rsidRDefault="003279E5" w:rsidP="003279E5">
            <w:pPr>
              <w:spacing w:after="0" w:line="240" w:lineRule="auto"/>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Τυπική Απόκλιση (σ)</w:t>
            </w:r>
          </w:p>
        </w:tc>
      </w:tr>
      <w:tr w:rsidR="003279E5" w:rsidRPr="003279E5" w:rsidTr="003909A3">
        <w:trPr>
          <w:trHeight w:val="255"/>
        </w:trPr>
        <w:tc>
          <w:tcPr>
            <w:tcW w:w="2980" w:type="dxa"/>
            <w:vMerge/>
            <w:tcBorders>
              <w:top w:val="single" w:sz="4" w:space="0" w:color="auto"/>
              <w:left w:val="single" w:sz="4" w:space="0" w:color="auto"/>
              <w:bottom w:val="single" w:sz="4" w:space="0" w:color="auto"/>
              <w:right w:val="single" w:sz="4" w:space="0" w:color="auto"/>
            </w:tcBorders>
            <w:vAlign w:val="center"/>
            <w:hideMark/>
          </w:tcPr>
          <w:p w:rsidR="003279E5" w:rsidRPr="003279E5" w:rsidRDefault="003279E5" w:rsidP="003279E5">
            <w:pPr>
              <w:spacing w:after="0" w:line="240" w:lineRule="auto"/>
              <w:rPr>
                <w:rFonts w:ascii="Arial" w:eastAsia="Times New Roman" w:hAnsi="Arial" w:cs="Arial"/>
                <w:color w:val="000000"/>
                <w:sz w:val="18"/>
                <w:szCs w:val="18"/>
                <w:lang w:val="en-US"/>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rsidR="003279E5" w:rsidRPr="003279E5" w:rsidRDefault="003279E5" w:rsidP="003279E5">
            <w:pPr>
              <w:spacing w:after="0" w:line="240" w:lineRule="auto"/>
              <w:rPr>
                <w:rFonts w:ascii="Arial" w:eastAsia="Times New Roman" w:hAnsi="Arial" w:cs="Arial"/>
                <w:color w:val="000000"/>
                <w:sz w:val="18"/>
                <w:szCs w:val="18"/>
                <w:lang w:val="en-US"/>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3279E5" w:rsidRPr="003279E5" w:rsidRDefault="003279E5" w:rsidP="003279E5">
            <w:pPr>
              <w:spacing w:after="0" w:line="240" w:lineRule="auto"/>
              <w:rPr>
                <w:rFonts w:ascii="Arial" w:eastAsia="Times New Roman" w:hAnsi="Arial" w:cs="Arial"/>
                <w:color w:val="000000"/>
                <w:sz w:val="18"/>
                <w:szCs w:val="18"/>
                <w:lang w:val="en-US"/>
              </w:rPr>
            </w:pPr>
          </w:p>
        </w:tc>
      </w:tr>
      <w:tr w:rsidR="003279E5" w:rsidRPr="003279E5" w:rsidTr="003909A3">
        <w:trPr>
          <w:trHeight w:val="285"/>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3279E5" w:rsidRPr="003279E5" w:rsidRDefault="003279E5" w:rsidP="003279E5">
            <w:pPr>
              <w:spacing w:after="0" w:line="240" w:lineRule="auto"/>
              <w:rPr>
                <w:rFonts w:ascii="Arial" w:eastAsia="Times New Roman" w:hAnsi="Arial" w:cs="Arial"/>
                <w:lang w:val="en-US"/>
              </w:rPr>
            </w:pPr>
            <w:r w:rsidRPr="003279E5">
              <w:rPr>
                <w:rFonts w:ascii="Arial" w:eastAsia="Times New Roman" w:hAnsi="Arial" w:cs="Arial"/>
                <w:lang w:val="en-US"/>
              </w:rPr>
              <w:t>Η προσωπικότητα</w:t>
            </w:r>
          </w:p>
        </w:tc>
        <w:tc>
          <w:tcPr>
            <w:tcW w:w="1160" w:type="dxa"/>
            <w:tcBorders>
              <w:top w:val="nil"/>
              <w:left w:val="nil"/>
              <w:bottom w:val="single" w:sz="4" w:space="0" w:color="auto"/>
              <w:right w:val="single" w:sz="4" w:space="0" w:color="auto"/>
            </w:tcBorders>
            <w:shd w:val="clear" w:color="auto" w:fill="auto"/>
            <w:noWrap/>
            <w:hideMark/>
          </w:tcPr>
          <w:p w:rsidR="003279E5" w:rsidRPr="003279E5" w:rsidRDefault="003279E5" w:rsidP="003279E5">
            <w:pPr>
              <w:spacing w:after="0" w:line="240" w:lineRule="auto"/>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3,95</w:t>
            </w:r>
          </w:p>
        </w:tc>
        <w:tc>
          <w:tcPr>
            <w:tcW w:w="1120" w:type="dxa"/>
            <w:tcBorders>
              <w:top w:val="nil"/>
              <w:left w:val="nil"/>
              <w:bottom w:val="single" w:sz="4" w:space="0" w:color="auto"/>
              <w:right w:val="single" w:sz="4" w:space="0" w:color="auto"/>
            </w:tcBorders>
            <w:shd w:val="clear" w:color="auto" w:fill="auto"/>
            <w:noWrap/>
            <w:hideMark/>
          </w:tcPr>
          <w:p w:rsidR="003279E5" w:rsidRPr="003279E5" w:rsidRDefault="003279E5" w:rsidP="003279E5">
            <w:pPr>
              <w:spacing w:after="0" w:line="240" w:lineRule="auto"/>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,883</w:t>
            </w:r>
          </w:p>
        </w:tc>
      </w:tr>
      <w:tr w:rsidR="003279E5" w:rsidRPr="003279E5" w:rsidTr="003909A3">
        <w:trPr>
          <w:trHeight w:val="285"/>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3279E5" w:rsidRPr="003279E5" w:rsidRDefault="003279E5" w:rsidP="003279E5">
            <w:pPr>
              <w:spacing w:after="0" w:line="240" w:lineRule="auto"/>
              <w:rPr>
                <w:rFonts w:ascii="Arial" w:eastAsia="Times New Roman" w:hAnsi="Arial" w:cs="Arial"/>
                <w:lang w:val="en-US"/>
              </w:rPr>
            </w:pPr>
            <w:r w:rsidRPr="003279E5">
              <w:rPr>
                <w:rFonts w:ascii="Arial" w:eastAsia="Times New Roman" w:hAnsi="Arial" w:cs="Arial"/>
                <w:lang w:val="en-US"/>
              </w:rPr>
              <w:t>Το ήθος</w:t>
            </w:r>
          </w:p>
        </w:tc>
        <w:tc>
          <w:tcPr>
            <w:tcW w:w="1160" w:type="dxa"/>
            <w:tcBorders>
              <w:top w:val="nil"/>
              <w:left w:val="nil"/>
              <w:bottom w:val="single" w:sz="4" w:space="0" w:color="auto"/>
              <w:right w:val="single" w:sz="4" w:space="0" w:color="auto"/>
            </w:tcBorders>
            <w:shd w:val="clear" w:color="auto" w:fill="auto"/>
            <w:noWrap/>
            <w:hideMark/>
          </w:tcPr>
          <w:p w:rsidR="003279E5" w:rsidRPr="003279E5" w:rsidRDefault="003279E5" w:rsidP="003279E5">
            <w:pPr>
              <w:spacing w:after="0" w:line="240" w:lineRule="auto"/>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3,97</w:t>
            </w:r>
          </w:p>
        </w:tc>
        <w:tc>
          <w:tcPr>
            <w:tcW w:w="1120" w:type="dxa"/>
            <w:tcBorders>
              <w:top w:val="nil"/>
              <w:left w:val="nil"/>
              <w:bottom w:val="single" w:sz="4" w:space="0" w:color="auto"/>
              <w:right w:val="single" w:sz="4" w:space="0" w:color="auto"/>
            </w:tcBorders>
            <w:shd w:val="clear" w:color="auto" w:fill="auto"/>
            <w:noWrap/>
            <w:hideMark/>
          </w:tcPr>
          <w:p w:rsidR="003279E5" w:rsidRPr="003279E5" w:rsidRDefault="003279E5" w:rsidP="003279E5">
            <w:pPr>
              <w:spacing w:after="0" w:line="240" w:lineRule="auto"/>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,899</w:t>
            </w:r>
          </w:p>
        </w:tc>
      </w:tr>
      <w:tr w:rsidR="003279E5" w:rsidRPr="003279E5" w:rsidTr="003909A3">
        <w:trPr>
          <w:trHeight w:val="285"/>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3279E5" w:rsidRPr="003279E5" w:rsidRDefault="003279E5" w:rsidP="003279E5">
            <w:pPr>
              <w:spacing w:after="0" w:line="240" w:lineRule="auto"/>
              <w:rPr>
                <w:rFonts w:ascii="Arial" w:eastAsia="Times New Roman" w:hAnsi="Arial" w:cs="Arial"/>
                <w:lang w:val="en-US"/>
              </w:rPr>
            </w:pPr>
            <w:r w:rsidRPr="003279E5">
              <w:rPr>
                <w:rFonts w:ascii="Arial" w:eastAsia="Times New Roman" w:hAnsi="Arial" w:cs="Arial"/>
                <w:lang w:val="en-US"/>
              </w:rPr>
              <w:t>Η εντιμότητα</w:t>
            </w:r>
          </w:p>
        </w:tc>
        <w:tc>
          <w:tcPr>
            <w:tcW w:w="1160" w:type="dxa"/>
            <w:tcBorders>
              <w:top w:val="nil"/>
              <w:left w:val="nil"/>
              <w:bottom w:val="single" w:sz="4" w:space="0" w:color="auto"/>
              <w:right w:val="single" w:sz="4" w:space="0" w:color="auto"/>
            </w:tcBorders>
            <w:shd w:val="clear" w:color="auto" w:fill="auto"/>
            <w:noWrap/>
            <w:hideMark/>
          </w:tcPr>
          <w:p w:rsidR="003279E5" w:rsidRPr="003279E5" w:rsidRDefault="003279E5" w:rsidP="003279E5">
            <w:pPr>
              <w:spacing w:after="0" w:line="240" w:lineRule="auto"/>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3,97</w:t>
            </w:r>
          </w:p>
        </w:tc>
        <w:tc>
          <w:tcPr>
            <w:tcW w:w="1120" w:type="dxa"/>
            <w:tcBorders>
              <w:top w:val="nil"/>
              <w:left w:val="nil"/>
              <w:bottom w:val="single" w:sz="4" w:space="0" w:color="auto"/>
              <w:right w:val="single" w:sz="4" w:space="0" w:color="auto"/>
            </w:tcBorders>
            <w:shd w:val="clear" w:color="auto" w:fill="auto"/>
            <w:noWrap/>
            <w:hideMark/>
          </w:tcPr>
          <w:p w:rsidR="003279E5" w:rsidRPr="003279E5" w:rsidRDefault="003279E5" w:rsidP="003279E5">
            <w:pPr>
              <w:spacing w:after="0" w:line="240" w:lineRule="auto"/>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,918</w:t>
            </w:r>
          </w:p>
        </w:tc>
      </w:tr>
      <w:tr w:rsidR="003279E5" w:rsidRPr="003279E5" w:rsidTr="003909A3">
        <w:trPr>
          <w:trHeight w:val="285"/>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3279E5" w:rsidRPr="003279E5" w:rsidRDefault="003279E5" w:rsidP="003279E5">
            <w:pPr>
              <w:spacing w:after="0" w:line="240" w:lineRule="auto"/>
              <w:rPr>
                <w:rFonts w:ascii="Arial" w:eastAsia="Times New Roman" w:hAnsi="Arial" w:cs="Arial"/>
                <w:lang w:val="en-US"/>
              </w:rPr>
            </w:pPr>
            <w:r w:rsidRPr="003279E5">
              <w:rPr>
                <w:rFonts w:ascii="Arial" w:eastAsia="Times New Roman" w:hAnsi="Arial" w:cs="Arial"/>
                <w:lang w:val="en-US"/>
              </w:rPr>
              <w:t>Το αίσθημα δικαιοσύνης</w:t>
            </w:r>
          </w:p>
        </w:tc>
        <w:tc>
          <w:tcPr>
            <w:tcW w:w="1160" w:type="dxa"/>
            <w:tcBorders>
              <w:top w:val="nil"/>
              <w:left w:val="nil"/>
              <w:bottom w:val="single" w:sz="4" w:space="0" w:color="auto"/>
              <w:right w:val="single" w:sz="4" w:space="0" w:color="auto"/>
            </w:tcBorders>
            <w:shd w:val="clear" w:color="auto" w:fill="auto"/>
            <w:noWrap/>
            <w:hideMark/>
          </w:tcPr>
          <w:p w:rsidR="003279E5" w:rsidRPr="003279E5" w:rsidRDefault="003279E5" w:rsidP="003279E5">
            <w:pPr>
              <w:spacing w:after="0" w:line="240" w:lineRule="auto"/>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3,97</w:t>
            </w:r>
          </w:p>
        </w:tc>
        <w:tc>
          <w:tcPr>
            <w:tcW w:w="1120" w:type="dxa"/>
            <w:tcBorders>
              <w:top w:val="nil"/>
              <w:left w:val="nil"/>
              <w:bottom w:val="single" w:sz="4" w:space="0" w:color="auto"/>
              <w:right w:val="single" w:sz="4" w:space="0" w:color="auto"/>
            </w:tcBorders>
            <w:shd w:val="clear" w:color="auto" w:fill="auto"/>
            <w:noWrap/>
            <w:hideMark/>
          </w:tcPr>
          <w:p w:rsidR="003279E5" w:rsidRPr="003279E5" w:rsidRDefault="003279E5" w:rsidP="003279E5">
            <w:pPr>
              <w:spacing w:after="0" w:line="240" w:lineRule="auto"/>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,936</w:t>
            </w:r>
          </w:p>
        </w:tc>
      </w:tr>
      <w:tr w:rsidR="003279E5" w:rsidRPr="003279E5" w:rsidTr="003909A3">
        <w:trPr>
          <w:trHeight w:val="285"/>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3279E5" w:rsidRPr="003279E5" w:rsidRDefault="003279E5" w:rsidP="003279E5">
            <w:pPr>
              <w:spacing w:after="0" w:line="240" w:lineRule="auto"/>
              <w:rPr>
                <w:rFonts w:ascii="Arial" w:eastAsia="Times New Roman" w:hAnsi="Arial" w:cs="Arial"/>
                <w:lang w:val="en-US"/>
              </w:rPr>
            </w:pPr>
            <w:r w:rsidRPr="003279E5">
              <w:rPr>
                <w:rFonts w:ascii="Arial" w:eastAsia="Times New Roman" w:hAnsi="Arial" w:cs="Arial"/>
                <w:lang w:val="en-US"/>
              </w:rPr>
              <w:t>Η δημοκρατική συμπεριφορά</w:t>
            </w:r>
          </w:p>
        </w:tc>
        <w:tc>
          <w:tcPr>
            <w:tcW w:w="1160" w:type="dxa"/>
            <w:tcBorders>
              <w:top w:val="nil"/>
              <w:left w:val="nil"/>
              <w:bottom w:val="single" w:sz="4" w:space="0" w:color="auto"/>
              <w:right w:val="single" w:sz="4" w:space="0" w:color="auto"/>
            </w:tcBorders>
            <w:shd w:val="clear" w:color="auto" w:fill="auto"/>
            <w:noWrap/>
            <w:hideMark/>
          </w:tcPr>
          <w:p w:rsidR="003279E5" w:rsidRPr="003279E5" w:rsidRDefault="003279E5" w:rsidP="003279E5">
            <w:pPr>
              <w:spacing w:after="0" w:line="240" w:lineRule="auto"/>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4,01</w:t>
            </w:r>
          </w:p>
        </w:tc>
        <w:tc>
          <w:tcPr>
            <w:tcW w:w="1120" w:type="dxa"/>
            <w:tcBorders>
              <w:top w:val="nil"/>
              <w:left w:val="nil"/>
              <w:bottom w:val="single" w:sz="4" w:space="0" w:color="auto"/>
              <w:right w:val="single" w:sz="4" w:space="0" w:color="auto"/>
            </w:tcBorders>
            <w:shd w:val="clear" w:color="auto" w:fill="auto"/>
            <w:noWrap/>
            <w:hideMark/>
          </w:tcPr>
          <w:p w:rsidR="003279E5" w:rsidRPr="003279E5" w:rsidRDefault="003279E5" w:rsidP="003279E5">
            <w:pPr>
              <w:spacing w:after="0" w:line="240" w:lineRule="auto"/>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,899</w:t>
            </w:r>
          </w:p>
        </w:tc>
      </w:tr>
      <w:tr w:rsidR="003279E5" w:rsidRPr="003279E5" w:rsidTr="003909A3">
        <w:trPr>
          <w:trHeight w:val="285"/>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3279E5" w:rsidRPr="003279E5" w:rsidRDefault="003279E5" w:rsidP="003279E5">
            <w:pPr>
              <w:spacing w:after="0" w:line="240" w:lineRule="auto"/>
              <w:rPr>
                <w:rFonts w:ascii="Arial" w:eastAsia="Times New Roman" w:hAnsi="Arial" w:cs="Arial"/>
                <w:lang w:val="en-US"/>
              </w:rPr>
            </w:pPr>
            <w:r w:rsidRPr="003279E5">
              <w:rPr>
                <w:rFonts w:ascii="Arial" w:eastAsia="Times New Roman" w:hAnsi="Arial" w:cs="Arial"/>
                <w:lang w:val="en-US"/>
              </w:rPr>
              <w:t>Η επαγγελματική ανάπτυξη</w:t>
            </w:r>
          </w:p>
        </w:tc>
        <w:tc>
          <w:tcPr>
            <w:tcW w:w="1160" w:type="dxa"/>
            <w:tcBorders>
              <w:top w:val="nil"/>
              <w:left w:val="nil"/>
              <w:bottom w:val="single" w:sz="4" w:space="0" w:color="auto"/>
              <w:right w:val="single" w:sz="4" w:space="0" w:color="auto"/>
            </w:tcBorders>
            <w:shd w:val="clear" w:color="auto" w:fill="auto"/>
            <w:noWrap/>
            <w:hideMark/>
          </w:tcPr>
          <w:p w:rsidR="003279E5" w:rsidRPr="003279E5" w:rsidRDefault="003279E5" w:rsidP="003279E5">
            <w:pPr>
              <w:spacing w:after="0" w:line="240" w:lineRule="auto"/>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3,81</w:t>
            </w:r>
          </w:p>
        </w:tc>
        <w:tc>
          <w:tcPr>
            <w:tcW w:w="1120" w:type="dxa"/>
            <w:tcBorders>
              <w:top w:val="nil"/>
              <w:left w:val="nil"/>
              <w:bottom w:val="single" w:sz="4" w:space="0" w:color="auto"/>
              <w:right w:val="single" w:sz="4" w:space="0" w:color="auto"/>
            </w:tcBorders>
            <w:shd w:val="clear" w:color="auto" w:fill="auto"/>
            <w:noWrap/>
            <w:hideMark/>
          </w:tcPr>
          <w:p w:rsidR="003279E5" w:rsidRPr="003279E5" w:rsidRDefault="003279E5" w:rsidP="003279E5">
            <w:pPr>
              <w:spacing w:after="0" w:line="240" w:lineRule="auto"/>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,930</w:t>
            </w:r>
          </w:p>
        </w:tc>
      </w:tr>
      <w:tr w:rsidR="003279E5" w:rsidRPr="003279E5" w:rsidTr="003909A3">
        <w:trPr>
          <w:trHeight w:val="285"/>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3279E5" w:rsidRPr="003279E5" w:rsidRDefault="003279E5" w:rsidP="003279E5">
            <w:pPr>
              <w:spacing w:after="0" w:line="240" w:lineRule="auto"/>
              <w:rPr>
                <w:rFonts w:ascii="Arial" w:eastAsia="Times New Roman" w:hAnsi="Arial" w:cs="Arial"/>
                <w:lang w:val="en-US"/>
              </w:rPr>
            </w:pPr>
            <w:r w:rsidRPr="003279E5">
              <w:rPr>
                <w:rFonts w:ascii="Arial" w:eastAsia="Times New Roman" w:hAnsi="Arial" w:cs="Arial"/>
                <w:lang w:val="en-US"/>
              </w:rPr>
              <w:t>Η συνέπεια</w:t>
            </w:r>
          </w:p>
        </w:tc>
        <w:tc>
          <w:tcPr>
            <w:tcW w:w="1160" w:type="dxa"/>
            <w:tcBorders>
              <w:top w:val="nil"/>
              <w:left w:val="nil"/>
              <w:bottom w:val="single" w:sz="4" w:space="0" w:color="auto"/>
              <w:right w:val="single" w:sz="4" w:space="0" w:color="auto"/>
            </w:tcBorders>
            <w:shd w:val="clear" w:color="auto" w:fill="auto"/>
            <w:noWrap/>
            <w:hideMark/>
          </w:tcPr>
          <w:p w:rsidR="003279E5" w:rsidRPr="003279E5" w:rsidRDefault="003279E5" w:rsidP="003279E5">
            <w:pPr>
              <w:spacing w:after="0" w:line="240" w:lineRule="auto"/>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4,01</w:t>
            </w:r>
          </w:p>
        </w:tc>
        <w:tc>
          <w:tcPr>
            <w:tcW w:w="1120" w:type="dxa"/>
            <w:tcBorders>
              <w:top w:val="nil"/>
              <w:left w:val="nil"/>
              <w:bottom w:val="single" w:sz="4" w:space="0" w:color="auto"/>
              <w:right w:val="single" w:sz="4" w:space="0" w:color="auto"/>
            </w:tcBorders>
            <w:shd w:val="clear" w:color="auto" w:fill="auto"/>
            <w:noWrap/>
            <w:hideMark/>
          </w:tcPr>
          <w:p w:rsidR="003279E5" w:rsidRPr="003279E5" w:rsidRDefault="003279E5" w:rsidP="003279E5">
            <w:pPr>
              <w:spacing w:after="0" w:line="240" w:lineRule="auto"/>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,932</w:t>
            </w:r>
          </w:p>
        </w:tc>
      </w:tr>
    </w:tbl>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lang w:val="en-US"/>
        </w:rPr>
      </w:pPr>
    </w:p>
    <w:p w:rsidR="003279E5" w:rsidRPr="003279E5" w:rsidRDefault="003279E5" w:rsidP="003279E5">
      <w:pPr>
        <w:widowControl w:val="0"/>
        <w:autoSpaceDE w:val="0"/>
        <w:autoSpaceDN w:val="0"/>
        <w:adjustRightInd w:val="0"/>
        <w:spacing w:after="0" w:line="360" w:lineRule="auto"/>
        <w:jc w:val="both"/>
        <w:rPr>
          <w:rFonts w:ascii="Times New Roman" w:eastAsia="Times New Roman" w:hAnsi="Times New Roman" w:cs="Times New Roman"/>
          <w:sz w:val="24"/>
          <w:szCs w:val="24"/>
          <w:u w:val="single"/>
        </w:rPr>
      </w:pPr>
      <w:r w:rsidRPr="003279E5">
        <w:rPr>
          <w:rFonts w:ascii="Times New Roman" w:eastAsia="Times New Roman" w:hAnsi="Times New Roman" w:cs="Times New Roman"/>
          <w:sz w:val="24"/>
          <w:szCs w:val="24"/>
        </w:rPr>
        <w:t>Ερώτηση 15: Σημειώστε το βαθμό που διαφωνείτε ή συμφωνείτε με την πρόταση ότι η ανάδειξη του αποτελεσματικότερου διευθυντή γίνεται με βάση αντικειμενικά κριτήρια.</w:t>
      </w:r>
    </w:p>
    <w:p w:rsidR="003279E5" w:rsidRPr="003279E5" w:rsidRDefault="003279E5" w:rsidP="003279E5">
      <w:pPr>
        <w:widowControl w:val="0"/>
        <w:autoSpaceDE w:val="0"/>
        <w:autoSpaceDN w:val="0"/>
        <w:adjustRightInd w:val="0"/>
        <w:spacing w:after="0" w:line="360" w:lineRule="auto"/>
        <w:jc w:val="both"/>
        <w:rPr>
          <w:rFonts w:ascii="Times New Roman" w:eastAsia="Times New Roman" w:hAnsi="Times New Roman" w:cs="Times New Roman"/>
          <w:sz w:val="24"/>
          <w:szCs w:val="24"/>
          <w:u w:val="single"/>
        </w:rPr>
      </w:pPr>
    </w:p>
    <w:p w:rsidR="003279E5" w:rsidRPr="003279E5" w:rsidRDefault="003279E5" w:rsidP="003279E5">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3279E5">
        <w:rPr>
          <w:rFonts w:ascii="Times New Roman" w:eastAsia="Times New Roman" w:hAnsi="Times New Roman" w:cs="Times New Roman"/>
          <w:sz w:val="24"/>
          <w:szCs w:val="24"/>
        </w:rPr>
        <w:t xml:space="preserve">Οι απόψεις των εκπαιδευτικών είναι αρκετά μοιρασμένες ανάμεσα στις «μεσαίες» απαντήσεις για αυτήν την ερώτηση, με την επικρατέστερη ομάδα να είναι εκείνη που απαντούν «Συμφωνώ» (40 άτομα, 34,5%) (Πίνακας 19 και Σχήμα 19). Η διάμεσος δ=3 ίση με την μέση απάντηση, και ο μέσος </w:t>
      </w:r>
      <m:oMath>
        <m:acc>
          <m:accPr>
            <m:chr m:val="̅"/>
            <m:ctrlPr>
              <w:rPr>
                <w:rFonts w:ascii="Cambria Math" w:hAnsi="Cambria Math" w:cs="Times New Roman"/>
                <w:i/>
                <w:sz w:val="24"/>
                <w:szCs w:val="24"/>
              </w:rPr>
            </m:ctrlPr>
          </m:accPr>
          <m:e>
            <m:r>
              <w:rPr>
                <w:rFonts w:ascii="Cambria Math" w:hAnsi="Cambria Math" w:cs="Times New Roman"/>
                <w:sz w:val="24"/>
                <w:szCs w:val="24"/>
              </w:rPr>
              <m:t>χ</m:t>
            </m:r>
          </m:e>
        </m:acc>
      </m:oMath>
      <w:r w:rsidRPr="003279E5">
        <w:rPr>
          <w:rFonts w:ascii="Times New Roman" w:eastAsia="Times New Roman" w:hAnsi="Times New Roman" w:cs="Times New Roman"/>
          <w:sz w:val="24"/>
          <w:szCs w:val="24"/>
        </w:rPr>
        <w:t xml:space="preserve">=3,16, πολύ κοντά στη μέση απάντηση (σ=1,087), παρουσιάζουν μια γενικά ουδέτερη άποψη, με μικρή κλίση στο να συμφωνούν. </w:t>
      </w:r>
    </w:p>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rPr>
      </w:pPr>
    </w:p>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bookmarkStart w:id="47" w:name="_Toc477257216"/>
      <w:r w:rsidRPr="003279E5">
        <w:rPr>
          <w:rFonts w:ascii="Courier New" w:eastAsia="Times New Roman" w:hAnsi="Courier New" w:cs="Courier New"/>
          <w:i/>
          <w:iCs/>
          <w:color w:val="000000"/>
          <w:sz w:val="20"/>
          <w:szCs w:val="20"/>
        </w:rPr>
        <w:t>Πίνακας 19: Βαθμός συμφωνίας "η ανάδειξη του αποτελεσματικότερου διευθυντή γίνεται με αντικειμενικά κριτήρια"</w:t>
      </w:r>
      <w:bookmarkEnd w:id="47"/>
    </w:p>
    <w:tbl>
      <w:tblPr>
        <w:tblW w:w="84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44"/>
        <w:gridCol w:w="2475"/>
        <w:gridCol w:w="1159"/>
        <w:gridCol w:w="1020"/>
        <w:gridCol w:w="1391"/>
        <w:gridCol w:w="1485"/>
      </w:tblGrid>
      <w:tr w:rsidR="003279E5" w:rsidRPr="003279E5" w:rsidTr="003909A3">
        <w:trPr>
          <w:cantSplit/>
        </w:trPr>
        <w:tc>
          <w:tcPr>
            <w:tcW w:w="8474" w:type="dxa"/>
            <w:gridSpan w:val="6"/>
            <w:tcBorders>
              <w:top w:val="nil"/>
              <w:left w:val="nil"/>
              <w:bottom w:val="nil"/>
              <w:right w:val="nil"/>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3279E5">
              <w:rPr>
                <w:rFonts w:ascii="Arial" w:eastAsia="Times New Roman" w:hAnsi="Arial" w:cs="Arial"/>
                <w:b/>
                <w:bCs/>
                <w:color w:val="000000"/>
                <w:sz w:val="18"/>
                <w:szCs w:val="18"/>
              </w:rPr>
              <w:t>15. Βαθμός συμφωνίας με την πρόταση "η ανάδειξη του αποτελεσματικότερου διευθυντή γίνεται με βάση τα αντικειμενικά κριτήρια"</w:t>
            </w:r>
          </w:p>
        </w:tc>
      </w:tr>
      <w:tr w:rsidR="003279E5" w:rsidRPr="003279E5" w:rsidTr="003909A3">
        <w:trPr>
          <w:cantSplit/>
        </w:trPr>
        <w:tc>
          <w:tcPr>
            <w:tcW w:w="3419" w:type="dxa"/>
            <w:gridSpan w:val="2"/>
            <w:tcBorders>
              <w:top w:val="single" w:sz="16" w:space="0" w:color="000000"/>
              <w:left w:val="single" w:sz="16" w:space="0" w:color="000000"/>
              <w:bottom w:val="single" w:sz="16" w:space="0" w:color="000000"/>
              <w:right w:val="nil"/>
            </w:tcBorders>
            <w:shd w:val="clear" w:color="auto" w:fill="FFFFFF"/>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rPr>
            </w:pPr>
          </w:p>
        </w:tc>
        <w:tc>
          <w:tcPr>
            <w:tcW w:w="1159" w:type="dxa"/>
            <w:tcBorders>
              <w:top w:val="single" w:sz="16" w:space="0" w:color="000000"/>
              <w:left w:val="single" w:sz="16" w:space="0" w:color="000000"/>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Frequency</w:t>
            </w:r>
          </w:p>
        </w:tc>
        <w:tc>
          <w:tcPr>
            <w:tcW w:w="1020" w:type="dxa"/>
            <w:tcBorders>
              <w:top w:val="single" w:sz="16" w:space="0" w:color="000000"/>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Percent</w:t>
            </w:r>
          </w:p>
        </w:tc>
        <w:tc>
          <w:tcPr>
            <w:tcW w:w="1391" w:type="dxa"/>
            <w:tcBorders>
              <w:top w:val="single" w:sz="16" w:space="0" w:color="000000"/>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Valid Percent</w:t>
            </w:r>
          </w:p>
        </w:tc>
        <w:tc>
          <w:tcPr>
            <w:tcW w:w="1485" w:type="dxa"/>
            <w:tcBorders>
              <w:top w:val="single" w:sz="16" w:space="0" w:color="000000"/>
              <w:bottom w:val="single" w:sz="16" w:space="0" w:color="000000"/>
              <w:right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Cumulative Percent</w:t>
            </w:r>
          </w:p>
        </w:tc>
      </w:tr>
      <w:tr w:rsidR="003279E5" w:rsidRPr="003279E5" w:rsidTr="003909A3">
        <w:trPr>
          <w:cantSplit/>
        </w:trPr>
        <w:tc>
          <w:tcPr>
            <w:tcW w:w="944" w:type="dxa"/>
            <w:vMerge w:val="restart"/>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Valid</w:t>
            </w:r>
          </w:p>
        </w:tc>
        <w:tc>
          <w:tcPr>
            <w:tcW w:w="2475" w:type="dxa"/>
            <w:tcBorders>
              <w:top w:val="single" w:sz="16" w:space="0" w:color="000000"/>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Διαφωνώ απόλυτα</w:t>
            </w:r>
          </w:p>
        </w:tc>
        <w:tc>
          <w:tcPr>
            <w:tcW w:w="1159" w:type="dxa"/>
            <w:tcBorders>
              <w:top w:val="single" w:sz="16" w:space="0" w:color="000000"/>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6</w:t>
            </w:r>
          </w:p>
        </w:tc>
        <w:tc>
          <w:tcPr>
            <w:tcW w:w="1020" w:type="dxa"/>
            <w:tcBorders>
              <w:top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5,1</w:t>
            </w:r>
          </w:p>
        </w:tc>
        <w:tc>
          <w:tcPr>
            <w:tcW w:w="1391" w:type="dxa"/>
            <w:tcBorders>
              <w:top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5,2</w:t>
            </w:r>
          </w:p>
        </w:tc>
        <w:tc>
          <w:tcPr>
            <w:tcW w:w="1485" w:type="dxa"/>
            <w:tcBorders>
              <w:top w:val="single" w:sz="16" w:space="0" w:color="000000"/>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5,2</w:t>
            </w:r>
          </w:p>
        </w:tc>
      </w:tr>
      <w:tr w:rsidR="003279E5" w:rsidRPr="003279E5" w:rsidTr="003909A3">
        <w:trPr>
          <w:cantSplit/>
        </w:trPr>
        <w:tc>
          <w:tcPr>
            <w:tcW w:w="944" w:type="dxa"/>
            <w:vMerge/>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2475"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Διαφωνώ</w:t>
            </w:r>
          </w:p>
        </w:tc>
        <w:tc>
          <w:tcPr>
            <w:tcW w:w="1159"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31</w:t>
            </w:r>
          </w:p>
        </w:tc>
        <w:tc>
          <w:tcPr>
            <w:tcW w:w="1020"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26,5</w:t>
            </w:r>
          </w:p>
        </w:tc>
        <w:tc>
          <w:tcPr>
            <w:tcW w:w="1391"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26,7</w:t>
            </w:r>
          </w:p>
        </w:tc>
        <w:tc>
          <w:tcPr>
            <w:tcW w:w="1485"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31,9</w:t>
            </w:r>
          </w:p>
        </w:tc>
      </w:tr>
      <w:tr w:rsidR="003279E5" w:rsidRPr="003279E5" w:rsidTr="003909A3">
        <w:trPr>
          <w:cantSplit/>
        </w:trPr>
        <w:tc>
          <w:tcPr>
            <w:tcW w:w="944" w:type="dxa"/>
            <w:vMerge/>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2475"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Ούτε Συμφωνώ  Ούτε Διαφωνώ</w:t>
            </w:r>
          </w:p>
        </w:tc>
        <w:tc>
          <w:tcPr>
            <w:tcW w:w="1159"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28</w:t>
            </w:r>
          </w:p>
        </w:tc>
        <w:tc>
          <w:tcPr>
            <w:tcW w:w="1020"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23,9</w:t>
            </w:r>
          </w:p>
        </w:tc>
        <w:tc>
          <w:tcPr>
            <w:tcW w:w="1391"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24,1</w:t>
            </w:r>
          </w:p>
        </w:tc>
        <w:tc>
          <w:tcPr>
            <w:tcW w:w="1485"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56,0</w:t>
            </w:r>
          </w:p>
        </w:tc>
      </w:tr>
      <w:tr w:rsidR="003279E5" w:rsidRPr="003279E5" w:rsidTr="003909A3">
        <w:trPr>
          <w:cantSplit/>
        </w:trPr>
        <w:tc>
          <w:tcPr>
            <w:tcW w:w="944" w:type="dxa"/>
            <w:vMerge/>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2475"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Συμφωνώ</w:t>
            </w:r>
          </w:p>
        </w:tc>
        <w:tc>
          <w:tcPr>
            <w:tcW w:w="1159"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40</w:t>
            </w:r>
          </w:p>
        </w:tc>
        <w:tc>
          <w:tcPr>
            <w:tcW w:w="1020"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34,2</w:t>
            </w:r>
          </w:p>
        </w:tc>
        <w:tc>
          <w:tcPr>
            <w:tcW w:w="1391"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34,5</w:t>
            </w:r>
          </w:p>
        </w:tc>
        <w:tc>
          <w:tcPr>
            <w:tcW w:w="1485"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90,5</w:t>
            </w:r>
          </w:p>
        </w:tc>
      </w:tr>
      <w:tr w:rsidR="003279E5" w:rsidRPr="003279E5" w:rsidTr="003909A3">
        <w:trPr>
          <w:cantSplit/>
        </w:trPr>
        <w:tc>
          <w:tcPr>
            <w:tcW w:w="944" w:type="dxa"/>
            <w:vMerge/>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2475"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Συμφωνώ Απόλυτα</w:t>
            </w:r>
          </w:p>
        </w:tc>
        <w:tc>
          <w:tcPr>
            <w:tcW w:w="1159"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11</w:t>
            </w:r>
          </w:p>
        </w:tc>
        <w:tc>
          <w:tcPr>
            <w:tcW w:w="1020"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9,4</w:t>
            </w:r>
          </w:p>
        </w:tc>
        <w:tc>
          <w:tcPr>
            <w:tcW w:w="1391"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9,5</w:t>
            </w:r>
          </w:p>
        </w:tc>
        <w:tc>
          <w:tcPr>
            <w:tcW w:w="1485"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100,0</w:t>
            </w:r>
          </w:p>
        </w:tc>
      </w:tr>
      <w:tr w:rsidR="003279E5" w:rsidRPr="003279E5" w:rsidTr="003909A3">
        <w:trPr>
          <w:cantSplit/>
        </w:trPr>
        <w:tc>
          <w:tcPr>
            <w:tcW w:w="944" w:type="dxa"/>
            <w:vMerge/>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2475"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Total</w:t>
            </w:r>
          </w:p>
        </w:tc>
        <w:tc>
          <w:tcPr>
            <w:tcW w:w="1159"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116</w:t>
            </w:r>
          </w:p>
        </w:tc>
        <w:tc>
          <w:tcPr>
            <w:tcW w:w="1020"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99,1</w:t>
            </w:r>
          </w:p>
        </w:tc>
        <w:tc>
          <w:tcPr>
            <w:tcW w:w="1391"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100,0</w:t>
            </w:r>
          </w:p>
        </w:tc>
        <w:tc>
          <w:tcPr>
            <w:tcW w:w="1485" w:type="dxa"/>
            <w:tcBorders>
              <w:top w:val="nil"/>
              <w:bottom w:val="nil"/>
              <w:right w:val="single" w:sz="16" w:space="0" w:color="000000"/>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r>
      <w:tr w:rsidR="003279E5" w:rsidRPr="003279E5" w:rsidTr="003909A3">
        <w:trPr>
          <w:cantSplit/>
        </w:trPr>
        <w:tc>
          <w:tcPr>
            <w:tcW w:w="944" w:type="dxa"/>
            <w:tcBorders>
              <w:top w:val="nil"/>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Missing</w:t>
            </w:r>
          </w:p>
        </w:tc>
        <w:tc>
          <w:tcPr>
            <w:tcW w:w="2475"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System</w:t>
            </w:r>
          </w:p>
        </w:tc>
        <w:tc>
          <w:tcPr>
            <w:tcW w:w="1159"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w:t>
            </w:r>
          </w:p>
        </w:tc>
        <w:tc>
          <w:tcPr>
            <w:tcW w:w="1020"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,9</w:t>
            </w:r>
          </w:p>
        </w:tc>
        <w:tc>
          <w:tcPr>
            <w:tcW w:w="1391" w:type="dxa"/>
            <w:tcBorders>
              <w:top w:val="nil"/>
              <w:bottom w:val="nil"/>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485" w:type="dxa"/>
            <w:tcBorders>
              <w:top w:val="nil"/>
              <w:bottom w:val="nil"/>
              <w:right w:val="single" w:sz="16" w:space="0" w:color="000000"/>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r>
      <w:tr w:rsidR="003279E5" w:rsidRPr="003279E5" w:rsidTr="003909A3">
        <w:trPr>
          <w:cantSplit/>
        </w:trPr>
        <w:tc>
          <w:tcPr>
            <w:tcW w:w="3419" w:type="dxa"/>
            <w:gridSpan w:val="2"/>
            <w:tcBorders>
              <w:top w:val="nil"/>
              <w:left w:val="single" w:sz="16" w:space="0" w:color="000000"/>
              <w:bottom w:val="single" w:sz="16" w:space="0" w:color="000000"/>
              <w:right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Total</w:t>
            </w:r>
          </w:p>
        </w:tc>
        <w:tc>
          <w:tcPr>
            <w:tcW w:w="1159" w:type="dxa"/>
            <w:tcBorders>
              <w:top w:val="nil"/>
              <w:left w:val="single" w:sz="16" w:space="0" w:color="000000"/>
              <w:bottom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117</w:t>
            </w:r>
          </w:p>
        </w:tc>
        <w:tc>
          <w:tcPr>
            <w:tcW w:w="1020" w:type="dxa"/>
            <w:tcBorders>
              <w:top w:val="nil"/>
              <w:bottom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100,0</w:t>
            </w:r>
          </w:p>
        </w:tc>
        <w:tc>
          <w:tcPr>
            <w:tcW w:w="1391" w:type="dxa"/>
            <w:tcBorders>
              <w:top w:val="nil"/>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485" w:type="dxa"/>
            <w:tcBorders>
              <w:top w:val="nil"/>
              <w:bottom w:val="single" w:sz="16" w:space="0" w:color="000000"/>
              <w:right w:val="single" w:sz="16" w:space="0" w:color="000000"/>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r>
    </w:tbl>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rPr>
      </w:pPr>
      <w:bookmarkStart w:id="48" w:name="_Toc477257217"/>
      <w:r w:rsidRPr="003279E5">
        <w:rPr>
          <w:rFonts w:ascii="Courier New" w:eastAsia="Times New Roman" w:hAnsi="Courier New" w:cs="Courier New"/>
          <w:i/>
          <w:iCs/>
          <w:color w:val="000000"/>
          <w:sz w:val="20"/>
          <w:szCs w:val="20"/>
        </w:rPr>
        <w:t>Σχήμα 19: Ραβδόγραμμα, Βαθμός συμφωνίας "η ανάδειξη του αποτελεσματικότερου διευθυντή</w:t>
      </w:r>
      <w:bookmarkEnd w:id="48"/>
      <w:r w:rsidRPr="003279E5">
        <w:rPr>
          <w:rFonts w:ascii="Times New Roman" w:eastAsia="Times New Roman" w:hAnsi="Times New Roman" w:cs="Times New Roman"/>
          <w:sz w:val="24"/>
          <w:szCs w:val="24"/>
        </w:rPr>
        <w:t xml:space="preserve"> γίνεται με αντικειμενικά κριτήρια"</w:t>
      </w:r>
    </w:p>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4914900" cy="3924300"/>
            <wp:effectExtent l="0" t="0" r="0" b="0"/>
            <wp:docPr id="69" name="Εικόνα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0" cy="3924300"/>
                    </a:xfrm>
                    <a:prstGeom prst="rect">
                      <a:avLst/>
                    </a:prstGeom>
                    <a:noFill/>
                    <a:ln>
                      <a:noFill/>
                    </a:ln>
                  </pic:spPr>
                </pic:pic>
              </a:graphicData>
            </a:graphic>
          </wp:inline>
        </w:drawing>
      </w:r>
    </w:p>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p w:rsidR="003279E5" w:rsidRPr="003279E5" w:rsidRDefault="003279E5" w:rsidP="003279E5">
      <w:pPr>
        <w:widowControl w:val="0"/>
        <w:autoSpaceDE w:val="0"/>
        <w:autoSpaceDN w:val="0"/>
        <w:adjustRightInd w:val="0"/>
        <w:spacing w:after="0" w:line="360" w:lineRule="auto"/>
        <w:jc w:val="both"/>
        <w:rPr>
          <w:rFonts w:ascii="Times New Roman" w:eastAsia="Times New Roman" w:hAnsi="Times New Roman" w:cs="Times New Roman"/>
          <w:sz w:val="24"/>
          <w:szCs w:val="24"/>
          <w:u w:val="single"/>
        </w:rPr>
      </w:pPr>
      <w:r w:rsidRPr="003279E5">
        <w:rPr>
          <w:rFonts w:ascii="Times New Roman" w:eastAsia="Times New Roman" w:hAnsi="Times New Roman" w:cs="Times New Roman"/>
          <w:sz w:val="24"/>
          <w:szCs w:val="24"/>
        </w:rPr>
        <w:t xml:space="preserve">Ερώτηση 16: </w:t>
      </w:r>
      <w:r w:rsidRPr="003279E5">
        <w:rPr>
          <w:rFonts w:ascii="Times New Roman" w:eastAsia="Times New Roman" w:hAnsi="Times New Roman" w:cs="Times New Roman"/>
          <w:sz w:val="24"/>
          <w:szCs w:val="24"/>
          <w:u w:val="single"/>
        </w:rPr>
        <w:t>Σημειώστε το βαθμό που διαφωνείτε ή συμφωνείτε με το ότι υπάρχει αντικειμενικότητα των κριτηρίων και της ψηφοφορίας και του Συλλόγου διδασκόντων.</w:t>
      </w:r>
    </w:p>
    <w:p w:rsidR="003279E5" w:rsidRPr="003279E5" w:rsidRDefault="003279E5" w:rsidP="00870383">
      <w:pPr>
        <w:widowControl w:val="0"/>
        <w:autoSpaceDE w:val="0"/>
        <w:autoSpaceDN w:val="0"/>
        <w:adjustRightInd w:val="0"/>
        <w:spacing w:after="0" w:line="400" w:lineRule="atLeast"/>
        <w:jc w:val="both"/>
        <w:rPr>
          <w:rFonts w:ascii="Times New Roman" w:eastAsia="Times New Roman" w:hAnsi="Times New Roman" w:cs="Times New Roman"/>
          <w:sz w:val="24"/>
          <w:szCs w:val="24"/>
        </w:rPr>
      </w:pPr>
      <w:r w:rsidRPr="003279E5">
        <w:rPr>
          <w:rFonts w:ascii="Times New Roman" w:eastAsia="Times New Roman" w:hAnsi="Times New Roman" w:cs="Times New Roman"/>
          <w:sz w:val="24"/>
          <w:szCs w:val="24"/>
        </w:rPr>
        <w:t xml:space="preserve">Οι απαντήσεις και σε αυτήν την ερώτηση είναι αρκετά κατανεμημένες γύρω από τη μέση της κατανομής, παρόμοια με την προηγούμενη, και η επικρατέστερη απάντηση είναι επίσης «Συμφωνώ» με 38 άτομα (34,9%). Ακολουθεί η ουδέτερη απάντηση (Ούτε συμφωνώ ούτε διαφωνώ) με 36 απαντήσεις (33%) και κατόπιν η απάντηση «Διαφωνώ» με 26 απαντήσεις (23,9%). (Πίνακας 20 και Σχήμα 20).Τα μέτρα θέσης της κατανομής  </w:t>
      </w:r>
      <m:oMath>
        <m:acc>
          <m:accPr>
            <m:chr m:val="̅"/>
            <m:ctrlPr>
              <w:rPr>
                <w:rFonts w:ascii="Cambria Math" w:hAnsi="Cambria Math" w:cs="Times New Roman"/>
                <w:i/>
                <w:sz w:val="24"/>
                <w:szCs w:val="24"/>
              </w:rPr>
            </m:ctrlPr>
          </m:accPr>
          <m:e>
            <m:r>
              <w:rPr>
                <w:rFonts w:ascii="Cambria Math" w:hAnsi="Cambria Math" w:cs="Times New Roman"/>
                <w:sz w:val="24"/>
                <w:szCs w:val="24"/>
              </w:rPr>
              <m:t>χ</m:t>
            </m:r>
          </m:e>
        </m:acc>
      </m:oMath>
      <w:r w:rsidRPr="003279E5">
        <w:rPr>
          <w:rFonts w:ascii="Times New Roman" w:eastAsia="Times New Roman" w:hAnsi="Times New Roman" w:cs="Times New Roman"/>
          <w:sz w:val="24"/>
          <w:szCs w:val="24"/>
        </w:rPr>
        <w:t>=3,06, δ=3, επίσης υποδεικνύουν μια ουδέτερη απάντηση (σ=0,961).</w:t>
      </w:r>
    </w:p>
    <w:p w:rsidR="003279E5" w:rsidRPr="003279E5" w:rsidRDefault="003279E5" w:rsidP="00870383">
      <w:pPr>
        <w:widowControl w:val="0"/>
        <w:autoSpaceDE w:val="0"/>
        <w:autoSpaceDN w:val="0"/>
        <w:adjustRightInd w:val="0"/>
        <w:spacing w:after="0" w:line="400" w:lineRule="atLeast"/>
        <w:jc w:val="both"/>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bookmarkStart w:id="49" w:name="_Toc477257218"/>
      <w:r w:rsidRPr="003279E5">
        <w:rPr>
          <w:rFonts w:ascii="Courier New" w:eastAsia="Times New Roman" w:hAnsi="Courier New" w:cs="Courier New"/>
          <w:i/>
          <w:iCs/>
          <w:color w:val="000000"/>
          <w:sz w:val="20"/>
          <w:szCs w:val="20"/>
        </w:rPr>
        <w:t>Πίνακας 20: Υπάρχει αντικειμενικότητα των κριτηρίων και της ψηφοφορίας του ΣΔ</w:t>
      </w:r>
      <w:bookmarkEnd w:id="49"/>
    </w:p>
    <w:tbl>
      <w:tblPr>
        <w:tblW w:w="84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44"/>
        <w:gridCol w:w="2475"/>
        <w:gridCol w:w="1159"/>
        <w:gridCol w:w="1020"/>
        <w:gridCol w:w="1391"/>
        <w:gridCol w:w="1485"/>
      </w:tblGrid>
      <w:tr w:rsidR="003279E5" w:rsidRPr="003279E5" w:rsidTr="003909A3">
        <w:trPr>
          <w:cantSplit/>
        </w:trPr>
        <w:tc>
          <w:tcPr>
            <w:tcW w:w="8471" w:type="dxa"/>
            <w:gridSpan w:val="6"/>
            <w:tcBorders>
              <w:top w:val="nil"/>
              <w:left w:val="nil"/>
              <w:bottom w:val="nil"/>
              <w:right w:val="nil"/>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3279E5">
              <w:rPr>
                <w:rFonts w:ascii="Arial" w:eastAsia="Times New Roman" w:hAnsi="Arial" w:cs="Arial"/>
                <w:b/>
                <w:bCs/>
                <w:color w:val="000000"/>
                <w:sz w:val="18"/>
                <w:szCs w:val="18"/>
              </w:rPr>
              <w:t>16. Βαθμός συμφωνίας με τα ότι υπάρχει αντικειμενικότητα των κριτηρίων και της ψηφοφορίας του ΣΔ</w:t>
            </w:r>
          </w:p>
        </w:tc>
      </w:tr>
      <w:tr w:rsidR="003279E5" w:rsidRPr="003279E5" w:rsidTr="003909A3">
        <w:trPr>
          <w:cantSplit/>
        </w:trPr>
        <w:tc>
          <w:tcPr>
            <w:tcW w:w="3417" w:type="dxa"/>
            <w:gridSpan w:val="2"/>
            <w:tcBorders>
              <w:top w:val="single" w:sz="16" w:space="0" w:color="000000"/>
              <w:left w:val="single" w:sz="16" w:space="0" w:color="000000"/>
              <w:bottom w:val="single" w:sz="16" w:space="0" w:color="000000"/>
              <w:right w:val="nil"/>
            </w:tcBorders>
            <w:shd w:val="clear" w:color="auto" w:fill="FFFFFF"/>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rPr>
            </w:pPr>
          </w:p>
        </w:tc>
        <w:tc>
          <w:tcPr>
            <w:tcW w:w="1159" w:type="dxa"/>
            <w:tcBorders>
              <w:top w:val="single" w:sz="16" w:space="0" w:color="000000"/>
              <w:left w:val="single" w:sz="16" w:space="0" w:color="000000"/>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Frequency</w:t>
            </w:r>
          </w:p>
        </w:tc>
        <w:tc>
          <w:tcPr>
            <w:tcW w:w="1020" w:type="dxa"/>
            <w:tcBorders>
              <w:top w:val="single" w:sz="16" w:space="0" w:color="000000"/>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Percent</w:t>
            </w:r>
          </w:p>
        </w:tc>
        <w:tc>
          <w:tcPr>
            <w:tcW w:w="1391" w:type="dxa"/>
            <w:tcBorders>
              <w:top w:val="single" w:sz="16" w:space="0" w:color="000000"/>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Valid Percent</w:t>
            </w:r>
          </w:p>
        </w:tc>
        <w:tc>
          <w:tcPr>
            <w:tcW w:w="1484" w:type="dxa"/>
            <w:tcBorders>
              <w:top w:val="single" w:sz="16" w:space="0" w:color="000000"/>
              <w:bottom w:val="single" w:sz="16" w:space="0" w:color="000000"/>
              <w:right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Cumulative Percent</w:t>
            </w:r>
          </w:p>
        </w:tc>
      </w:tr>
      <w:tr w:rsidR="003279E5" w:rsidRPr="003279E5" w:rsidTr="003909A3">
        <w:trPr>
          <w:cantSplit/>
        </w:trPr>
        <w:tc>
          <w:tcPr>
            <w:tcW w:w="943" w:type="dxa"/>
            <w:vMerge w:val="restart"/>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Valid</w:t>
            </w:r>
          </w:p>
        </w:tc>
        <w:tc>
          <w:tcPr>
            <w:tcW w:w="2474" w:type="dxa"/>
            <w:tcBorders>
              <w:top w:val="single" w:sz="16" w:space="0" w:color="000000"/>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Διαφωνώ απόλυτα</w:t>
            </w:r>
          </w:p>
        </w:tc>
        <w:tc>
          <w:tcPr>
            <w:tcW w:w="1159" w:type="dxa"/>
            <w:tcBorders>
              <w:top w:val="single" w:sz="16" w:space="0" w:color="000000"/>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6</w:t>
            </w:r>
          </w:p>
        </w:tc>
        <w:tc>
          <w:tcPr>
            <w:tcW w:w="1020" w:type="dxa"/>
            <w:tcBorders>
              <w:top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5,1</w:t>
            </w:r>
          </w:p>
        </w:tc>
        <w:tc>
          <w:tcPr>
            <w:tcW w:w="1391" w:type="dxa"/>
            <w:tcBorders>
              <w:top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5,5</w:t>
            </w:r>
          </w:p>
        </w:tc>
        <w:tc>
          <w:tcPr>
            <w:tcW w:w="1484" w:type="dxa"/>
            <w:tcBorders>
              <w:top w:val="single" w:sz="16" w:space="0" w:color="000000"/>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5,5</w:t>
            </w:r>
          </w:p>
        </w:tc>
      </w:tr>
      <w:tr w:rsidR="003279E5" w:rsidRPr="003279E5" w:rsidTr="003909A3">
        <w:trPr>
          <w:cantSplit/>
        </w:trPr>
        <w:tc>
          <w:tcPr>
            <w:tcW w:w="943" w:type="dxa"/>
            <w:vMerge/>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2474"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Διαφωνώ</w:t>
            </w:r>
          </w:p>
        </w:tc>
        <w:tc>
          <w:tcPr>
            <w:tcW w:w="1159"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26</w:t>
            </w:r>
          </w:p>
        </w:tc>
        <w:tc>
          <w:tcPr>
            <w:tcW w:w="1020"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22,2</w:t>
            </w:r>
          </w:p>
        </w:tc>
        <w:tc>
          <w:tcPr>
            <w:tcW w:w="1391"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23,9</w:t>
            </w:r>
          </w:p>
        </w:tc>
        <w:tc>
          <w:tcPr>
            <w:tcW w:w="1484"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29,4</w:t>
            </w:r>
          </w:p>
        </w:tc>
      </w:tr>
      <w:tr w:rsidR="003279E5" w:rsidRPr="003279E5" w:rsidTr="003909A3">
        <w:trPr>
          <w:cantSplit/>
        </w:trPr>
        <w:tc>
          <w:tcPr>
            <w:tcW w:w="943" w:type="dxa"/>
            <w:vMerge/>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2474"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Ούτε Συμφωνώ  Ούτε Διαφωνώ</w:t>
            </w:r>
          </w:p>
        </w:tc>
        <w:tc>
          <w:tcPr>
            <w:tcW w:w="1159"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36</w:t>
            </w:r>
          </w:p>
        </w:tc>
        <w:tc>
          <w:tcPr>
            <w:tcW w:w="1020"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30,8</w:t>
            </w:r>
          </w:p>
        </w:tc>
        <w:tc>
          <w:tcPr>
            <w:tcW w:w="1391"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33,0</w:t>
            </w:r>
          </w:p>
        </w:tc>
        <w:tc>
          <w:tcPr>
            <w:tcW w:w="1484"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62,4</w:t>
            </w:r>
          </w:p>
        </w:tc>
      </w:tr>
      <w:tr w:rsidR="003279E5" w:rsidRPr="003279E5" w:rsidTr="003909A3">
        <w:trPr>
          <w:cantSplit/>
        </w:trPr>
        <w:tc>
          <w:tcPr>
            <w:tcW w:w="943" w:type="dxa"/>
            <w:vMerge/>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2474"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Συμφωνώ</w:t>
            </w:r>
          </w:p>
        </w:tc>
        <w:tc>
          <w:tcPr>
            <w:tcW w:w="1159"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38</w:t>
            </w:r>
          </w:p>
        </w:tc>
        <w:tc>
          <w:tcPr>
            <w:tcW w:w="1020"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32,5</w:t>
            </w:r>
          </w:p>
        </w:tc>
        <w:tc>
          <w:tcPr>
            <w:tcW w:w="1391"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34,9</w:t>
            </w:r>
          </w:p>
        </w:tc>
        <w:tc>
          <w:tcPr>
            <w:tcW w:w="1484"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97,2</w:t>
            </w:r>
          </w:p>
        </w:tc>
      </w:tr>
      <w:tr w:rsidR="003279E5" w:rsidRPr="003279E5" w:rsidTr="003909A3">
        <w:trPr>
          <w:cantSplit/>
        </w:trPr>
        <w:tc>
          <w:tcPr>
            <w:tcW w:w="943" w:type="dxa"/>
            <w:vMerge/>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2474"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Συμφωνώ Απόλυτα</w:t>
            </w:r>
          </w:p>
        </w:tc>
        <w:tc>
          <w:tcPr>
            <w:tcW w:w="1159"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w:t>
            </w:r>
          </w:p>
        </w:tc>
        <w:tc>
          <w:tcPr>
            <w:tcW w:w="1020"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2,6</w:t>
            </w:r>
          </w:p>
        </w:tc>
        <w:tc>
          <w:tcPr>
            <w:tcW w:w="1391"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2,8</w:t>
            </w:r>
          </w:p>
        </w:tc>
        <w:tc>
          <w:tcPr>
            <w:tcW w:w="1484"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100,0</w:t>
            </w:r>
          </w:p>
        </w:tc>
      </w:tr>
      <w:tr w:rsidR="003279E5" w:rsidRPr="003279E5" w:rsidTr="003909A3">
        <w:trPr>
          <w:cantSplit/>
        </w:trPr>
        <w:tc>
          <w:tcPr>
            <w:tcW w:w="943" w:type="dxa"/>
            <w:vMerge/>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2474"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Total</w:t>
            </w:r>
          </w:p>
        </w:tc>
        <w:tc>
          <w:tcPr>
            <w:tcW w:w="1159"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109</w:t>
            </w:r>
          </w:p>
        </w:tc>
        <w:tc>
          <w:tcPr>
            <w:tcW w:w="1020"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93,2</w:t>
            </w:r>
          </w:p>
        </w:tc>
        <w:tc>
          <w:tcPr>
            <w:tcW w:w="1391"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100,0</w:t>
            </w:r>
          </w:p>
        </w:tc>
        <w:tc>
          <w:tcPr>
            <w:tcW w:w="1484" w:type="dxa"/>
            <w:tcBorders>
              <w:top w:val="nil"/>
              <w:bottom w:val="nil"/>
              <w:right w:val="single" w:sz="16" w:space="0" w:color="000000"/>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r>
      <w:tr w:rsidR="003279E5" w:rsidRPr="003279E5" w:rsidTr="003909A3">
        <w:trPr>
          <w:cantSplit/>
        </w:trPr>
        <w:tc>
          <w:tcPr>
            <w:tcW w:w="943" w:type="dxa"/>
            <w:tcBorders>
              <w:top w:val="nil"/>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Missing</w:t>
            </w:r>
          </w:p>
        </w:tc>
        <w:tc>
          <w:tcPr>
            <w:tcW w:w="2474"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System</w:t>
            </w:r>
          </w:p>
        </w:tc>
        <w:tc>
          <w:tcPr>
            <w:tcW w:w="1159"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8</w:t>
            </w:r>
          </w:p>
        </w:tc>
        <w:tc>
          <w:tcPr>
            <w:tcW w:w="1020"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6,8</w:t>
            </w:r>
          </w:p>
        </w:tc>
        <w:tc>
          <w:tcPr>
            <w:tcW w:w="1391" w:type="dxa"/>
            <w:tcBorders>
              <w:top w:val="nil"/>
              <w:bottom w:val="nil"/>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484" w:type="dxa"/>
            <w:tcBorders>
              <w:top w:val="nil"/>
              <w:bottom w:val="nil"/>
              <w:right w:val="single" w:sz="16" w:space="0" w:color="000000"/>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r>
      <w:tr w:rsidR="003279E5" w:rsidRPr="003279E5" w:rsidTr="003909A3">
        <w:trPr>
          <w:cantSplit/>
        </w:trPr>
        <w:tc>
          <w:tcPr>
            <w:tcW w:w="3417" w:type="dxa"/>
            <w:gridSpan w:val="2"/>
            <w:tcBorders>
              <w:top w:val="nil"/>
              <w:left w:val="single" w:sz="16" w:space="0" w:color="000000"/>
              <w:bottom w:val="single" w:sz="16" w:space="0" w:color="000000"/>
              <w:right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Total</w:t>
            </w:r>
          </w:p>
        </w:tc>
        <w:tc>
          <w:tcPr>
            <w:tcW w:w="1159" w:type="dxa"/>
            <w:tcBorders>
              <w:top w:val="nil"/>
              <w:left w:val="single" w:sz="16" w:space="0" w:color="000000"/>
              <w:bottom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117</w:t>
            </w:r>
          </w:p>
        </w:tc>
        <w:tc>
          <w:tcPr>
            <w:tcW w:w="1020" w:type="dxa"/>
            <w:tcBorders>
              <w:top w:val="nil"/>
              <w:bottom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100,0</w:t>
            </w:r>
          </w:p>
        </w:tc>
        <w:tc>
          <w:tcPr>
            <w:tcW w:w="1391" w:type="dxa"/>
            <w:tcBorders>
              <w:top w:val="nil"/>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484" w:type="dxa"/>
            <w:tcBorders>
              <w:top w:val="nil"/>
              <w:bottom w:val="single" w:sz="16" w:space="0" w:color="000000"/>
              <w:right w:val="single" w:sz="16" w:space="0" w:color="000000"/>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r>
    </w:tbl>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bookmarkStart w:id="50" w:name="_Toc477257219"/>
      <w:r w:rsidRPr="003279E5">
        <w:rPr>
          <w:rFonts w:ascii="Courier New" w:eastAsia="Times New Roman" w:hAnsi="Courier New" w:cs="Courier New"/>
          <w:i/>
          <w:iCs/>
          <w:color w:val="000000"/>
          <w:sz w:val="20"/>
          <w:szCs w:val="20"/>
        </w:rPr>
        <w:t>Σχήμα 20: Ραβδόγραμμα, Υπάρχει αντικειμενικότητα των κριτηρίων και της ψηφοφορίας του ΣΔ</w:t>
      </w:r>
      <w:bookmarkEnd w:id="50"/>
    </w:p>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lastRenderedPageBreak/>
        <w:drawing>
          <wp:inline distT="0" distB="0" distL="0" distR="0">
            <wp:extent cx="5114925" cy="4105275"/>
            <wp:effectExtent l="0" t="0" r="9525" b="9525"/>
            <wp:docPr id="68" name="Εικόνα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4925" cy="4105275"/>
                    </a:xfrm>
                    <a:prstGeom prst="rect">
                      <a:avLst/>
                    </a:prstGeom>
                    <a:noFill/>
                    <a:ln>
                      <a:noFill/>
                    </a:ln>
                  </pic:spPr>
                </pic:pic>
              </a:graphicData>
            </a:graphic>
          </wp:inline>
        </w:drawing>
      </w:r>
    </w:p>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p w:rsidR="003279E5" w:rsidRPr="00870383" w:rsidRDefault="003279E5" w:rsidP="00870383">
      <w:pPr>
        <w:widowControl w:val="0"/>
        <w:autoSpaceDE w:val="0"/>
        <w:autoSpaceDN w:val="0"/>
        <w:adjustRightInd w:val="0"/>
        <w:spacing w:after="0" w:line="400" w:lineRule="atLeast"/>
        <w:jc w:val="both"/>
        <w:rPr>
          <w:rFonts w:ascii="Times New Roman" w:eastAsia="Times New Roman" w:hAnsi="Times New Roman" w:cs="Times New Roman"/>
          <w:sz w:val="24"/>
          <w:szCs w:val="24"/>
        </w:rPr>
      </w:pPr>
      <w:r w:rsidRPr="003279E5">
        <w:rPr>
          <w:rFonts w:ascii="Times New Roman" w:eastAsia="Times New Roman" w:hAnsi="Times New Roman" w:cs="Times New Roman"/>
          <w:sz w:val="24"/>
          <w:szCs w:val="24"/>
          <w:u w:val="single"/>
        </w:rPr>
        <w:br w:type="page"/>
      </w:r>
      <w:r w:rsidRPr="00870383">
        <w:rPr>
          <w:rFonts w:ascii="Times New Roman" w:eastAsia="Times New Roman" w:hAnsi="Times New Roman" w:cs="Times New Roman"/>
          <w:sz w:val="24"/>
          <w:szCs w:val="24"/>
        </w:rPr>
        <w:lastRenderedPageBreak/>
        <w:t xml:space="preserve">Ερώτηση 17: Είναι μια ομάδα ερωτήσεων που εξετάζει τις απόψεις των εκπαιδευτικών του δείγματος γύρω από το πόσο σημαντικά είναι για την επιλογή του/της Διευθυντή/ντριας της σχολικής μονάδας, μια σειρά από κριτήρια: </w:t>
      </w:r>
    </w:p>
    <w:p w:rsidR="00665D68" w:rsidRPr="003279E5" w:rsidRDefault="00665D68" w:rsidP="00870383">
      <w:pPr>
        <w:widowControl w:val="0"/>
        <w:autoSpaceDE w:val="0"/>
        <w:autoSpaceDN w:val="0"/>
        <w:adjustRightInd w:val="0"/>
        <w:spacing w:after="0" w:line="400" w:lineRule="atLeast"/>
        <w:jc w:val="both"/>
        <w:rPr>
          <w:rFonts w:ascii="Times New Roman" w:eastAsia="Times New Roman" w:hAnsi="Times New Roman" w:cs="Times New Roman"/>
          <w:sz w:val="24"/>
          <w:szCs w:val="24"/>
          <w:u w:val="single"/>
        </w:rPr>
      </w:pPr>
    </w:p>
    <w:p w:rsidR="003279E5" w:rsidRPr="003279E5" w:rsidRDefault="003279E5" w:rsidP="00870383">
      <w:pPr>
        <w:widowControl w:val="0"/>
        <w:autoSpaceDE w:val="0"/>
        <w:autoSpaceDN w:val="0"/>
        <w:adjustRightInd w:val="0"/>
        <w:spacing w:after="0" w:line="240" w:lineRule="auto"/>
        <w:jc w:val="both"/>
        <w:rPr>
          <w:rFonts w:ascii="Times New Roman" w:eastAsia="Times New Roman" w:hAnsi="Times New Roman" w:cs="Times New Roman"/>
          <w:sz w:val="24"/>
          <w:szCs w:val="24"/>
          <w:u w:val="single"/>
        </w:rPr>
      </w:pPr>
      <w:r w:rsidRPr="003279E5">
        <w:rPr>
          <w:rFonts w:ascii="Times New Roman" w:eastAsia="Times New Roman" w:hAnsi="Times New Roman" w:cs="Times New Roman"/>
          <w:sz w:val="24"/>
          <w:szCs w:val="24"/>
          <w:u w:val="single"/>
        </w:rPr>
        <w:t>17.1: Συνολική προϋπηρεσία</w:t>
      </w:r>
    </w:p>
    <w:p w:rsidR="003279E5" w:rsidRPr="003279E5" w:rsidRDefault="003279E5" w:rsidP="00870383">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3279E5">
        <w:rPr>
          <w:rFonts w:ascii="Times New Roman" w:eastAsia="Times New Roman" w:hAnsi="Times New Roman" w:cs="Times New Roman"/>
          <w:sz w:val="24"/>
          <w:szCs w:val="24"/>
        </w:rPr>
        <w:t xml:space="preserve">Η συνολική προϋπηρεσία αποτυπώνεται από τα άτομα του δείγματος σημαντική για την επιλογή του/της Διευθυντή/ντριας. Κανένας δεν απάντησε «Καθόλου», 10 άτομα (8,6%) απάντησαν «Λίγο», 43 άτομα (37,1%, που είναι η επικρατούσα απάντηση) απάντησαν «Αρκετά», 37 άτομα (31,9%) απάντησαν «Πολύ» και 26 (22,4%) απάντησαν πάρα πολύ. (Πίνακας 21 και Σχήμα 21). Ο μέσος της κατανομής των απαντήσεων </w:t>
      </w:r>
      <w:r w:rsidR="005B4948" w:rsidRPr="003279E5">
        <w:rPr>
          <w:rFonts w:ascii="Times New Roman" w:eastAsia="Times New Roman" w:hAnsi="Times New Roman" w:cs="Times New Roman"/>
          <w:sz w:val="24"/>
          <w:szCs w:val="24"/>
        </w:rPr>
        <w:fldChar w:fldCharType="begin"/>
      </w:r>
      <w:r w:rsidRPr="00870383">
        <w:rPr>
          <w:rFonts w:ascii="Times New Roman" w:eastAsia="Times New Roman" w:hAnsi="Times New Roman" w:cs="Times New Roman"/>
          <w:sz w:val="24"/>
          <w:szCs w:val="24"/>
        </w:rPr>
        <w:instrText xml:space="preserve"> QUOTE </w:instrText>
      </w:r>
      <w:r w:rsidRPr="00870383">
        <w:rPr>
          <w:rFonts w:ascii="Courier New" w:eastAsia="Times New Roman" w:hAnsi="Courier New" w:cs="Courier New"/>
          <w:noProof/>
          <w:color w:val="000000"/>
          <w:sz w:val="20"/>
          <w:szCs w:val="20"/>
          <w:lang w:eastAsia="el-GR"/>
        </w:rPr>
        <w:drawing>
          <wp:inline distT="0" distB="0" distL="0" distR="0">
            <wp:extent cx="104775" cy="142875"/>
            <wp:effectExtent l="0" t="0" r="9525" b="9525"/>
            <wp:docPr id="67" name="Εικόνα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142875"/>
                    </a:xfrm>
                    <a:prstGeom prst="rect">
                      <a:avLst/>
                    </a:prstGeom>
                    <a:noFill/>
                    <a:ln>
                      <a:noFill/>
                    </a:ln>
                  </pic:spPr>
                </pic:pic>
              </a:graphicData>
            </a:graphic>
          </wp:inline>
        </w:drawing>
      </w:r>
      <w:r w:rsidR="005B4948" w:rsidRPr="003279E5">
        <w:rPr>
          <w:rFonts w:ascii="Times New Roman" w:eastAsia="Times New Roman" w:hAnsi="Times New Roman" w:cs="Times New Roman"/>
          <w:sz w:val="24"/>
          <w:szCs w:val="24"/>
        </w:rPr>
        <w:fldChar w:fldCharType="separate"/>
      </w:r>
      <w:r>
        <w:rPr>
          <w:rFonts w:ascii="Courier New" w:eastAsia="Times New Roman" w:hAnsi="Courier New" w:cs="Courier New"/>
          <w:noProof/>
          <w:color w:val="000000"/>
          <w:sz w:val="20"/>
          <w:szCs w:val="20"/>
          <w:lang w:eastAsia="el-GR"/>
        </w:rPr>
        <w:drawing>
          <wp:inline distT="0" distB="0" distL="0" distR="0">
            <wp:extent cx="104775" cy="142875"/>
            <wp:effectExtent l="0" t="0" r="9525" b="9525"/>
            <wp:docPr id="66" name="Εικόνα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142875"/>
                    </a:xfrm>
                    <a:prstGeom prst="rect">
                      <a:avLst/>
                    </a:prstGeom>
                    <a:noFill/>
                    <a:ln>
                      <a:noFill/>
                    </a:ln>
                  </pic:spPr>
                </pic:pic>
              </a:graphicData>
            </a:graphic>
          </wp:inline>
        </w:drawing>
      </w:r>
      <w:r w:rsidR="005B4948" w:rsidRPr="003279E5">
        <w:rPr>
          <w:rFonts w:ascii="Times New Roman" w:eastAsia="Times New Roman" w:hAnsi="Times New Roman" w:cs="Times New Roman"/>
          <w:sz w:val="24"/>
          <w:szCs w:val="24"/>
        </w:rPr>
        <w:fldChar w:fldCharType="end"/>
      </w:r>
      <w:r w:rsidRPr="003279E5">
        <w:rPr>
          <w:rFonts w:ascii="Times New Roman" w:eastAsia="Times New Roman" w:hAnsi="Times New Roman" w:cs="Times New Roman"/>
          <w:sz w:val="24"/>
          <w:szCs w:val="24"/>
        </w:rPr>
        <w:t xml:space="preserve">=3,68, δείχνει την τάση των απαντήσεων να κλίνει προς το σημαντική, με μια τιμή άνω της μέσης απάντησης (σ=0,919). </w:t>
      </w:r>
    </w:p>
    <w:p w:rsidR="003279E5" w:rsidRPr="003279E5" w:rsidRDefault="003279E5"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bookmarkStart w:id="51" w:name="_Toc477257220"/>
      <w:r w:rsidRPr="003279E5">
        <w:rPr>
          <w:rFonts w:ascii="Courier New" w:eastAsia="Times New Roman" w:hAnsi="Courier New" w:cs="Courier New"/>
          <w:i/>
          <w:iCs/>
          <w:color w:val="000000"/>
          <w:sz w:val="20"/>
          <w:szCs w:val="20"/>
        </w:rPr>
        <w:t>Πίνακας 21: Σημαντικότητα κριτηρίων - Συνολική προϋπηρεσία</w:t>
      </w:r>
      <w:bookmarkEnd w:id="51"/>
    </w:p>
    <w:tbl>
      <w:tblPr>
        <w:tblW w:w="792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45"/>
        <w:gridCol w:w="1224"/>
        <w:gridCol w:w="1161"/>
        <w:gridCol w:w="1022"/>
        <w:gridCol w:w="1395"/>
        <w:gridCol w:w="2173"/>
      </w:tblGrid>
      <w:tr w:rsidR="003279E5" w:rsidRPr="003279E5" w:rsidTr="003909A3">
        <w:trPr>
          <w:cantSplit/>
        </w:trPr>
        <w:tc>
          <w:tcPr>
            <w:tcW w:w="7920" w:type="dxa"/>
            <w:gridSpan w:val="6"/>
            <w:tcBorders>
              <w:top w:val="nil"/>
              <w:left w:val="nil"/>
              <w:bottom w:val="nil"/>
              <w:right w:val="nil"/>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3279E5">
              <w:rPr>
                <w:rFonts w:ascii="Arial" w:eastAsia="Times New Roman" w:hAnsi="Arial" w:cs="Arial"/>
                <w:b/>
                <w:bCs/>
                <w:color w:val="000000"/>
                <w:sz w:val="18"/>
                <w:szCs w:val="18"/>
              </w:rPr>
              <w:t>17.1. Βαθμός σημαντικότητας κριτηρίων:-Συνολική προϋπηρεσία</w:t>
            </w:r>
          </w:p>
        </w:tc>
      </w:tr>
      <w:tr w:rsidR="003279E5" w:rsidRPr="003279E5" w:rsidTr="003909A3">
        <w:trPr>
          <w:cantSplit/>
        </w:trPr>
        <w:tc>
          <w:tcPr>
            <w:tcW w:w="2169" w:type="dxa"/>
            <w:gridSpan w:val="2"/>
            <w:tcBorders>
              <w:top w:val="single" w:sz="16" w:space="0" w:color="000000"/>
              <w:left w:val="single" w:sz="16" w:space="0" w:color="000000"/>
              <w:bottom w:val="single" w:sz="16" w:space="0" w:color="000000"/>
              <w:right w:val="nil"/>
            </w:tcBorders>
            <w:shd w:val="clear" w:color="auto" w:fill="FFFFFF"/>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rPr>
            </w:pPr>
          </w:p>
        </w:tc>
        <w:tc>
          <w:tcPr>
            <w:tcW w:w="1161" w:type="dxa"/>
            <w:tcBorders>
              <w:top w:val="single" w:sz="16" w:space="0" w:color="000000"/>
              <w:left w:val="single" w:sz="16" w:space="0" w:color="000000"/>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Frequency</w:t>
            </w:r>
          </w:p>
        </w:tc>
        <w:tc>
          <w:tcPr>
            <w:tcW w:w="1022" w:type="dxa"/>
            <w:tcBorders>
              <w:top w:val="single" w:sz="16" w:space="0" w:color="000000"/>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Percent</w:t>
            </w:r>
          </w:p>
        </w:tc>
        <w:tc>
          <w:tcPr>
            <w:tcW w:w="1395" w:type="dxa"/>
            <w:tcBorders>
              <w:top w:val="single" w:sz="16" w:space="0" w:color="000000"/>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Valid Percent</w:t>
            </w:r>
          </w:p>
        </w:tc>
        <w:tc>
          <w:tcPr>
            <w:tcW w:w="2173" w:type="dxa"/>
            <w:tcBorders>
              <w:top w:val="single" w:sz="16" w:space="0" w:color="000000"/>
              <w:bottom w:val="single" w:sz="16" w:space="0" w:color="000000"/>
              <w:right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Cumulative Percent</w:t>
            </w:r>
          </w:p>
        </w:tc>
      </w:tr>
      <w:tr w:rsidR="003279E5" w:rsidRPr="003279E5" w:rsidTr="003909A3">
        <w:trPr>
          <w:cantSplit/>
        </w:trPr>
        <w:tc>
          <w:tcPr>
            <w:tcW w:w="945" w:type="dxa"/>
            <w:vMerge w:val="restart"/>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Valid</w:t>
            </w:r>
          </w:p>
        </w:tc>
        <w:tc>
          <w:tcPr>
            <w:tcW w:w="1224" w:type="dxa"/>
            <w:tcBorders>
              <w:top w:val="single" w:sz="16" w:space="0" w:color="000000"/>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Λίγο</w:t>
            </w:r>
          </w:p>
        </w:tc>
        <w:tc>
          <w:tcPr>
            <w:tcW w:w="1161" w:type="dxa"/>
            <w:tcBorders>
              <w:top w:val="single" w:sz="16" w:space="0" w:color="000000"/>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w:t>
            </w:r>
          </w:p>
        </w:tc>
        <w:tc>
          <w:tcPr>
            <w:tcW w:w="1022" w:type="dxa"/>
            <w:tcBorders>
              <w:top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8,5</w:t>
            </w:r>
          </w:p>
        </w:tc>
        <w:tc>
          <w:tcPr>
            <w:tcW w:w="1395" w:type="dxa"/>
            <w:tcBorders>
              <w:top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8,6</w:t>
            </w:r>
          </w:p>
        </w:tc>
        <w:tc>
          <w:tcPr>
            <w:tcW w:w="2173" w:type="dxa"/>
            <w:tcBorders>
              <w:top w:val="single" w:sz="16" w:space="0" w:color="000000"/>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8,6</w:t>
            </w:r>
          </w:p>
        </w:tc>
      </w:tr>
      <w:tr w:rsidR="003279E5" w:rsidRPr="003279E5" w:rsidTr="003909A3">
        <w:trPr>
          <w:cantSplit/>
        </w:trPr>
        <w:tc>
          <w:tcPr>
            <w:tcW w:w="945" w:type="dxa"/>
            <w:vMerge/>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1224"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Αρκετά</w:t>
            </w:r>
          </w:p>
        </w:tc>
        <w:tc>
          <w:tcPr>
            <w:tcW w:w="1161"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43</w:t>
            </w:r>
          </w:p>
        </w:tc>
        <w:tc>
          <w:tcPr>
            <w:tcW w:w="1022"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36,8</w:t>
            </w:r>
          </w:p>
        </w:tc>
        <w:tc>
          <w:tcPr>
            <w:tcW w:w="1395"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37,1</w:t>
            </w:r>
          </w:p>
        </w:tc>
        <w:tc>
          <w:tcPr>
            <w:tcW w:w="2173"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45,7</w:t>
            </w:r>
          </w:p>
        </w:tc>
      </w:tr>
      <w:tr w:rsidR="003279E5" w:rsidRPr="003279E5" w:rsidTr="003909A3">
        <w:trPr>
          <w:cantSplit/>
        </w:trPr>
        <w:tc>
          <w:tcPr>
            <w:tcW w:w="945" w:type="dxa"/>
            <w:vMerge/>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1224"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Πολύ</w:t>
            </w:r>
          </w:p>
        </w:tc>
        <w:tc>
          <w:tcPr>
            <w:tcW w:w="1161"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37</w:t>
            </w:r>
          </w:p>
        </w:tc>
        <w:tc>
          <w:tcPr>
            <w:tcW w:w="1022"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31,6</w:t>
            </w:r>
          </w:p>
        </w:tc>
        <w:tc>
          <w:tcPr>
            <w:tcW w:w="1395"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31,9</w:t>
            </w:r>
          </w:p>
        </w:tc>
        <w:tc>
          <w:tcPr>
            <w:tcW w:w="2173"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77,6</w:t>
            </w:r>
          </w:p>
        </w:tc>
      </w:tr>
      <w:tr w:rsidR="003279E5" w:rsidRPr="003279E5" w:rsidTr="003909A3">
        <w:trPr>
          <w:cantSplit/>
        </w:trPr>
        <w:tc>
          <w:tcPr>
            <w:tcW w:w="945" w:type="dxa"/>
            <w:vMerge/>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1224"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Παρα Πολύ</w:t>
            </w:r>
          </w:p>
        </w:tc>
        <w:tc>
          <w:tcPr>
            <w:tcW w:w="1161"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26</w:t>
            </w:r>
          </w:p>
        </w:tc>
        <w:tc>
          <w:tcPr>
            <w:tcW w:w="1022"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22,2</w:t>
            </w:r>
          </w:p>
        </w:tc>
        <w:tc>
          <w:tcPr>
            <w:tcW w:w="1395"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22,4</w:t>
            </w:r>
          </w:p>
        </w:tc>
        <w:tc>
          <w:tcPr>
            <w:tcW w:w="2173"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100,0</w:t>
            </w:r>
          </w:p>
        </w:tc>
      </w:tr>
      <w:tr w:rsidR="003279E5" w:rsidRPr="003279E5" w:rsidTr="003909A3">
        <w:trPr>
          <w:cantSplit/>
        </w:trPr>
        <w:tc>
          <w:tcPr>
            <w:tcW w:w="945" w:type="dxa"/>
            <w:vMerge/>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1224"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Total</w:t>
            </w:r>
          </w:p>
        </w:tc>
        <w:tc>
          <w:tcPr>
            <w:tcW w:w="1161"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116</w:t>
            </w:r>
          </w:p>
        </w:tc>
        <w:tc>
          <w:tcPr>
            <w:tcW w:w="1022"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99,1</w:t>
            </w:r>
          </w:p>
        </w:tc>
        <w:tc>
          <w:tcPr>
            <w:tcW w:w="1395"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100,0</w:t>
            </w:r>
          </w:p>
        </w:tc>
        <w:tc>
          <w:tcPr>
            <w:tcW w:w="2173" w:type="dxa"/>
            <w:tcBorders>
              <w:top w:val="nil"/>
              <w:bottom w:val="nil"/>
              <w:right w:val="single" w:sz="16" w:space="0" w:color="000000"/>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r>
      <w:tr w:rsidR="003279E5" w:rsidRPr="003279E5" w:rsidTr="003909A3">
        <w:trPr>
          <w:cantSplit/>
        </w:trPr>
        <w:tc>
          <w:tcPr>
            <w:tcW w:w="945" w:type="dxa"/>
            <w:tcBorders>
              <w:top w:val="nil"/>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Missing</w:t>
            </w:r>
          </w:p>
        </w:tc>
        <w:tc>
          <w:tcPr>
            <w:tcW w:w="1224"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System</w:t>
            </w:r>
          </w:p>
        </w:tc>
        <w:tc>
          <w:tcPr>
            <w:tcW w:w="1161"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w:t>
            </w:r>
          </w:p>
        </w:tc>
        <w:tc>
          <w:tcPr>
            <w:tcW w:w="1022"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,9</w:t>
            </w:r>
          </w:p>
        </w:tc>
        <w:tc>
          <w:tcPr>
            <w:tcW w:w="1395" w:type="dxa"/>
            <w:tcBorders>
              <w:top w:val="nil"/>
              <w:bottom w:val="nil"/>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2173" w:type="dxa"/>
            <w:tcBorders>
              <w:top w:val="nil"/>
              <w:bottom w:val="nil"/>
              <w:right w:val="single" w:sz="16" w:space="0" w:color="000000"/>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r>
      <w:tr w:rsidR="003279E5" w:rsidRPr="003279E5" w:rsidTr="003909A3">
        <w:trPr>
          <w:cantSplit/>
        </w:trPr>
        <w:tc>
          <w:tcPr>
            <w:tcW w:w="2169" w:type="dxa"/>
            <w:gridSpan w:val="2"/>
            <w:tcBorders>
              <w:top w:val="nil"/>
              <w:left w:val="single" w:sz="16" w:space="0" w:color="000000"/>
              <w:bottom w:val="single" w:sz="16" w:space="0" w:color="000000"/>
              <w:right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Total</w:t>
            </w:r>
          </w:p>
        </w:tc>
        <w:tc>
          <w:tcPr>
            <w:tcW w:w="1161" w:type="dxa"/>
            <w:tcBorders>
              <w:top w:val="nil"/>
              <w:left w:val="single" w:sz="16" w:space="0" w:color="000000"/>
              <w:bottom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117</w:t>
            </w:r>
          </w:p>
        </w:tc>
        <w:tc>
          <w:tcPr>
            <w:tcW w:w="1022" w:type="dxa"/>
            <w:tcBorders>
              <w:top w:val="nil"/>
              <w:bottom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100,0</w:t>
            </w:r>
          </w:p>
        </w:tc>
        <w:tc>
          <w:tcPr>
            <w:tcW w:w="1395" w:type="dxa"/>
            <w:tcBorders>
              <w:top w:val="nil"/>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2173" w:type="dxa"/>
            <w:tcBorders>
              <w:top w:val="nil"/>
              <w:bottom w:val="single" w:sz="16" w:space="0" w:color="000000"/>
              <w:right w:val="single" w:sz="16" w:space="0" w:color="000000"/>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r>
    </w:tbl>
    <w:p w:rsidR="003279E5" w:rsidRPr="003279E5" w:rsidRDefault="003279E5"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bookmarkStart w:id="52" w:name="_Toc477257221"/>
      <w:r w:rsidRPr="003279E5">
        <w:rPr>
          <w:rFonts w:ascii="Courier New" w:eastAsia="Times New Roman" w:hAnsi="Courier New" w:cs="Courier New"/>
          <w:i/>
          <w:iCs/>
          <w:color w:val="000000"/>
          <w:sz w:val="20"/>
          <w:szCs w:val="20"/>
        </w:rPr>
        <w:t>Σχήμα 21: Ραβδόγραμμα, Σημαντικότητα κριτηρίων - Συνολική προϋπηρεσία</w:t>
      </w:r>
      <w:bookmarkEnd w:id="52"/>
    </w:p>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3943350" cy="3143250"/>
            <wp:effectExtent l="0" t="0" r="0" b="0"/>
            <wp:docPr id="65" name="Εικόνα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43350" cy="3143250"/>
                    </a:xfrm>
                    <a:prstGeom prst="rect">
                      <a:avLst/>
                    </a:prstGeom>
                    <a:noFill/>
                    <a:ln>
                      <a:noFill/>
                    </a:ln>
                  </pic:spPr>
                </pic:pic>
              </a:graphicData>
            </a:graphic>
          </wp:inline>
        </w:drawing>
      </w:r>
    </w:p>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u w:val="single"/>
        </w:rPr>
      </w:pPr>
    </w:p>
    <w:p w:rsidR="003279E5" w:rsidRPr="003279E5" w:rsidRDefault="003279E5"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bookmarkStart w:id="53" w:name="_Toc477257222"/>
      <w:r w:rsidRPr="003279E5">
        <w:rPr>
          <w:rFonts w:ascii="Courier New" w:eastAsia="Times New Roman" w:hAnsi="Courier New" w:cs="Courier New"/>
          <w:i/>
          <w:iCs/>
          <w:color w:val="000000"/>
          <w:sz w:val="20"/>
          <w:szCs w:val="20"/>
        </w:rPr>
        <w:t>17.2: Συμμετοχή σε Υπηρεσιακά Συμβούλια</w:t>
      </w:r>
      <w:bookmarkEnd w:id="53"/>
    </w:p>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3279E5">
        <w:rPr>
          <w:rFonts w:ascii="Times New Roman" w:eastAsia="Times New Roman" w:hAnsi="Times New Roman" w:cs="Times New Roman"/>
          <w:sz w:val="24"/>
          <w:szCs w:val="24"/>
        </w:rPr>
        <w:t xml:space="preserve">Η Συμμετοχή σε Υπηρεσιακά Συμβούλια παρουσιάζεται ως λιγότερο σημαντική, από τους εκπαιδευτικούς του δείγματος με μέσο της κατανομής των απαντήσεων </w:t>
      </w:r>
      <w:r w:rsidR="005B4948" w:rsidRPr="003279E5">
        <w:rPr>
          <w:rFonts w:ascii="Times New Roman" w:eastAsia="Times New Roman" w:hAnsi="Times New Roman" w:cs="Times New Roman"/>
          <w:sz w:val="24"/>
          <w:szCs w:val="24"/>
        </w:rPr>
        <w:fldChar w:fldCharType="begin"/>
      </w:r>
      <w:r w:rsidRPr="003279E5">
        <w:rPr>
          <w:rFonts w:ascii="Times New Roman" w:eastAsia="Times New Roman" w:hAnsi="Times New Roman" w:cs="Times New Roman"/>
          <w:sz w:val="24"/>
          <w:szCs w:val="24"/>
        </w:rPr>
        <w:instrText xml:space="preserve"> QUOTE </w:instrText>
      </w:r>
      <w:r>
        <w:rPr>
          <w:rFonts w:ascii="Courier New" w:eastAsia="Times New Roman" w:hAnsi="Courier New" w:cs="Courier New"/>
          <w:noProof/>
          <w:color w:val="000000"/>
          <w:sz w:val="20"/>
          <w:szCs w:val="20"/>
          <w:lang w:eastAsia="el-GR"/>
        </w:rPr>
        <w:drawing>
          <wp:inline distT="0" distB="0" distL="0" distR="0">
            <wp:extent cx="104775" cy="142875"/>
            <wp:effectExtent l="0" t="0" r="9525" b="9525"/>
            <wp:docPr id="64" name="Εικόνα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142875"/>
                    </a:xfrm>
                    <a:prstGeom prst="rect">
                      <a:avLst/>
                    </a:prstGeom>
                    <a:noFill/>
                    <a:ln>
                      <a:noFill/>
                    </a:ln>
                  </pic:spPr>
                </pic:pic>
              </a:graphicData>
            </a:graphic>
          </wp:inline>
        </w:drawing>
      </w:r>
      <w:r w:rsidR="005B4948" w:rsidRPr="003279E5">
        <w:rPr>
          <w:rFonts w:ascii="Times New Roman" w:eastAsia="Times New Roman" w:hAnsi="Times New Roman" w:cs="Times New Roman"/>
          <w:sz w:val="24"/>
          <w:szCs w:val="24"/>
        </w:rPr>
        <w:fldChar w:fldCharType="separate"/>
      </w:r>
      <w:r>
        <w:rPr>
          <w:rFonts w:ascii="Courier New" w:eastAsia="Times New Roman" w:hAnsi="Courier New" w:cs="Courier New"/>
          <w:noProof/>
          <w:color w:val="000000"/>
          <w:sz w:val="20"/>
          <w:szCs w:val="20"/>
          <w:lang w:eastAsia="el-GR"/>
        </w:rPr>
        <w:drawing>
          <wp:inline distT="0" distB="0" distL="0" distR="0">
            <wp:extent cx="104775" cy="142875"/>
            <wp:effectExtent l="0" t="0" r="9525" b="9525"/>
            <wp:docPr id="63" name="Εικόνα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142875"/>
                    </a:xfrm>
                    <a:prstGeom prst="rect">
                      <a:avLst/>
                    </a:prstGeom>
                    <a:noFill/>
                    <a:ln>
                      <a:noFill/>
                    </a:ln>
                  </pic:spPr>
                </pic:pic>
              </a:graphicData>
            </a:graphic>
          </wp:inline>
        </w:drawing>
      </w:r>
      <w:r w:rsidR="005B4948" w:rsidRPr="003279E5">
        <w:rPr>
          <w:rFonts w:ascii="Times New Roman" w:eastAsia="Times New Roman" w:hAnsi="Times New Roman" w:cs="Times New Roman"/>
          <w:sz w:val="24"/>
          <w:szCs w:val="24"/>
        </w:rPr>
        <w:fldChar w:fldCharType="end"/>
      </w:r>
      <w:r w:rsidRPr="003279E5">
        <w:rPr>
          <w:rFonts w:ascii="Times New Roman" w:eastAsia="Times New Roman" w:hAnsi="Times New Roman" w:cs="Times New Roman"/>
          <w:sz w:val="24"/>
          <w:szCs w:val="24"/>
        </w:rPr>
        <w:t>=2,85, ο οποίος έχει μια τιμή κάτω της μέσης απάντησης (σ=1,072). Πράγματι, η επικρατούσα απάντηση είναι το «Αρκετά» (44 άτομα, 37,6%), ακολουθεί η απάντηση «Λίγο» (32 άτομα, 27,4%) και έπεται η ομάδα που απάντησε «Πολύ»  (20 άτομα, 17,1%). (Πίνακας 22 και Σχήμα 22).</w:t>
      </w:r>
    </w:p>
    <w:p w:rsidR="003279E5" w:rsidRPr="003279E5" w:rsidRDefault="003279E5" w:rsidP="003279E5">
      <w:pPr>
        <w:widowControl w:val="0"/>
        <w:autoSpaceDE w:val="0"/>
        <w:autoSpaceDN w:val="0"/>
        <w:adjustRightInd w:val="0"/>
        <w:spacing w:after="0" w:line="360" w:lineRule="auto"/>
        <w:jc w:val="both"/>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bookmarkStart w:id="54" w:name="_Toc477257223"/>
      <w:r w:rsidRPr="003279E5">
        <w:rPr>
          <w:rFonts w:ascii="Courier New" w:eastAsia="Times New Roman" w:hAnsi="Courier New" w:cs="Courier New"/>
          <w:i/>
          <w:iCs/>
          <w:color w:val="000000"/>
          <w:sz w:val="20"/>
          <w:szCs w:val="20"/>
        </w:rPr>
        <w:t>Πίνακας 22: Σημαντικότητα κριτηρίων - Συμμετοχή σε Υπηρεσιακά Συμβούλια</w:t>
      </w:r>
      <w:bookmarkEnd w:id="54"/>
    </w:p>
    <w:tbl>
      <w:tblPr>
        <w:tblW w:w="7036"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2"/>
        <w:gridCol w:w="1225"/>
        <w:gridCol w:w="1163"/>
        <w:gridCol w:w="1023"/>
        <w:gridCol w:w="1395"/>
        <w:gridCol w:w="1488"/>
      </w:tblGrid>
      <w:tr w:rsidR="003279E5" w:rsidRPr="003279E5" w:rsidTr="003909A3">
        <w:trPr>
          <w:cantSplit/>
        </w:trPr>
        <w:tc>
          <w:tcPr>
            <w:tcW w:w="7036" w:type="dxa"/>
            <w:gridSpan w:val="6"/>
            <w:tcBorders>
              <w:top w:val="nil"/>
              <w:left w:val="nil"/>
              <w:bottom w:val="nil"/>
              <w:right w:val="nil"/>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3279E5">
              <w:rPr>
                <w:rFonts w:ascii="Arial" w:eastAsia="Times New Roman" w:hAnsi="Arial" w:cs="Arial"/>
                <w:b/>
                <w:bCs/>
                <w:color w:val="000000"/>
                <w:sz w:val="18"/>
                <w:szCs w:val="18"/>
              </w:rPr>
              <w:t>17.2. Βαθμός σημαντικότητας κριτηρίων:-Συμμετοχή σε Υπηρεσιακά Συμβούλια</w:t>
            </w:r>
          </w:p>
        </w:tc>
      </w:tr>
      <w:tr w:rsidR="003279E5" w:rsidRPr="003279E5" w:rsidTr="003909A3">
        <w:trPr>
          <w:cantSplit/>
        </w:trPr>
        <w:tc>
          <w:tcPr>
            <w:tcW w:w="1967" w:type="dxa"/>
            <w:gridSpan w:val="2"/>
            <w:tcBorders>
              <w:top w:val="single" w:sz="16" w:space="0" w:color="000000"/>
              <w:left w:val="single" w:sz="16" w:space="0" w:color="000000"/>
              <w:bottom w:val="single" w:sz="16" w:space="0" w:color="000000"/>
              <w:right w:val="nil"/>
            </w:tcBorders>
            <w:shd w:val="clear" w:color="auto" w:fill="FFFFFF"/>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rPr>
            </w:pPr>
          </w:p>
        </w:tc>
        <w:tc>
          <w:tcPr>
            <w:tcW w:w="1163" w:type="dxa"/>
            <w:tcBorders>
              <w:top w:val="single" w:sz="16" w:space="0" w:color="000000"/>
              <w:left w:val="single" w:sz="16" w:space="0" w:color="000000"/>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Frequency</w:t>
            </w:r>
          </w:p>
        </w:tc>
        <w:tc>
          <w:tcPr>
            <w:tcW w:w="1023" w:type="dxa"/>
            <w:tcBorders>
              <w:top w:val="single" w:sz="16" w:space="0" w:color="000000"/>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Percent</w:t>
            </w:r>
          </w:p>
        </w:tc>
        <w:tc>
          <w:tcPr>
            <w:tcW w:w="1395" w:type="dxa"/>
            <w:tcBorders>
              <w:top w:val="single" w:sz="16" w:space="0" w:color="000000"/>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Valid Percent</w:t>
            </w:r>
          </w:p>
        </w:tc>
        <w:tc>
          <w:tcPr>
            <w:tcW w:w="1488" w:type="dxa"/>
            <w:tcBorders>
              <w:top w:val="single" w:sz="16" w:space="0" w:color="000000"/>
              <w:bottom w:val="single" w:sz="16" w:space="0" w:color="000000"/>
              <w:right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Cumulative Percent</w:t>
            </w:r>
          </w:p>
        </w:tc>
      </w:tr>
      <w:tr w:rsidR="003279E5" w:rsidRPr="003279E5" w:rsidTr="003909A3">
        <w:trPr>
          <w:cantSplit/>
        </w:trPr>
        <w:tc>
          <w:tcPr>
            <w:tcW w:w="742" w:type="dxa"/>
            <w:vMerge w:val="restart"/>
            <w:tcBorders>
              <w:top w:val="single" w:sz="16" w:space="0" w:color="000000"/>
              <w:left w:val="single" w:sz="16" w:space="0" w:color="000000"/>
              <w:bottom w:val="single" w:sz="16" w:space="0" w:color="000000"/>
              <w:right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Valid</w:t>
            </w:r>
          </w:p>
        </w:tc>
        <w:tc>
          <w:tcPr>
            <w:tcW w:w="1225" w:type="dxa"/>
            <w:tcBorders>
              <w:top w:val="single" w:sz="16" w:space="0" w:color="000000"/>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Καθόλου</w:t>
            </w:r>
          </w:p>
        </w:tc>
        <w:tc>
          <w:tcPr>
            <w:tcW w:w="1163" w:type="dxa"/>
            <w:tcBorders>
              <w:top w:val="single" w:sz="16" w:space="0" w:color="000000"/>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12</w:t>
            </w:r>
          </w:p>
        </w:tc>
        <w:tc>
          <w:tcPr>
            <w:tcW w:w="1023" w:type="dxa"/>
            <w:tcBorders>
              <w:top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10,3</w:t>
            </w:r>
          </w:p>
        </w:tc>
        <w:tc>
          <w:tcPr>
            <w:tcW w:w="1395" w:type="dxa"/>
            <w:tcBorders>
              <w:top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10,3</w:t>
            </w:r>
          </w:p>
        </w:tc>
        <w:tc>
          <w:tcPr>
            <w:tcW w:w="1488" w:type="dxa"/>
            <w:tcBorders>
              <w:top w:val="single" w:sz="16" w:space="0" w:color="000000"/>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10,3</w:t>
            </w:r>
          </w:p>
        </w:tc>
      </w:tr>
      <w:tr w:rsidR="003279E5" w:rsidRPr="003279E5" w:rsidTr="003909A3">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1225"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Λίγο</w:t>
            </w:r>
          </w:p>
        </w:tc>
        <w:tc>
          <w:tcPr>
            <w:tcW w:w="1163"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32</w:t>
            </w:r>
          </w:p>
        </w:tc>
        <w:tc>
          <w:tcPr>
            <w:tcW w:w="1023"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27,4</w:t>
            </w:r>
          </w:p>
        </w:tc>
        <w:tc>
          <w:tcPr>
            <w:tcW w:w="1395"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27,4</w:t>
            </w:r>
          </w:p>
        </w:tc>
        <w:tc>
          <w:tcPr>
            <w:tcW w:w="1488"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37,6</w:t>
            </w:r>
          </w:p>
        </w:tc>
      </w:tr>
      <w:tr w:rsidR="003279E5" w:rsidRPr="003279E5" w:rsidTr="003909A3">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1225"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Αρκετά</w:t>
            </w:r>
          </w:p>
        </w:tc>
        <w:tc>
          <w:tcPr>
            <w:tcW w:w="1163"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44</w:t>
            </w:r>
          </w:p>
        </w:tc>
        <w:tc>
          <w:tcPr>
            <w:tcW w:w="1023"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37,6</w:t>
            </w:r>
          </w:p>
        </w:tc>
        <w:tc>
          <w:tcPr>
            <w:tcW w:w="1395"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37,6</w:t>
            </w:r>
          </w:p>
        </w:tc>
        <w:tc>
          <w:tcPr>
            <w:tcW w:w="1488"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75,2</w:t>
            </w:r>
          </w:p>
        </w:tc>
      </w:tr>
      <w:tr w:rsidR="003279E5" w:rsidRPr="003279E5" w:rsidTr="003909A3">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1225"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Πολύ</w:t>
            </w:r>
          </w:p>
        </w:tc>
        <w:tc>
          <w:tcPr>
            <w:tcW w:w="1163"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20</w:t>
            </w:r>
          </w:p>
        </w:tc>
        <w:tc>
          <w:tcPr>
            <w:tcW w:w="1023"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17,1</w:t>
            </w:r>
          </w:p>
        </w:tc>
        <w:tc>
          <w:tcPr>
            <w:tcW w:w="1395"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17,1</w:t>
            </w:r>
          </w:p>
        </w:tc>
        <w:tc>
          <w:tcPr>
            <w:tcW w:w="1488"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92,3</w:t>
            </w:r>
          </w:p>
        </w:tc>
      </w:tr>
      <w:tr w:rsidR="003279E5" w:rsidRPr="003279E5" w:rsidTr="003909A3">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1225"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Παρα Πολύ</w:t>
            </w:r>
          </w:p>
        </w:tc>
        <w:tc>
          <w:tcPr>
            <w:tcW w:w="1163"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9</w:t>
            </w:r>
          </w:p>
        </w:tc>
        <w:tc>
          <w:tcPr>
            <w:tcW w:w="1023"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7,7</w:t>
            </w:r>
          </w:p>
        </w:tc>
        <w:tc>
          <w:tcPr>
            <w:tcW w:w="1395"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7,7</w:t>
            </w:r>
          </w:p>
        </w:tc>
        <w:tc>
          <w:tcPr>
            <w:tcW w:w="1488"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100,0</w:t>
            </w:r>
          </w:p>
        </w:tc>
      </w:tr>
      <w:tr w:rsidR="003279E5" w:rsidRPr="003279E5" w:rsidTr="003909A3">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1225" w:type="dxa"/>
            <w:tcBorders>
              <w:top w:val="nil"/>
              <w:left w:val="nil"/>
              <w:bottom w:val="single" w:sz="16" w:space="0" w:color="000000"/>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Total</w:t>
            </w:r>
          </w:p>
        </w:tc>
        <w:tc>
          <w:tcPr>
            <w:tcW w:w="1163" w:type="dxa"/>
            <w:tcBorders>
              <w:top w:val="nil"/>
              <w:left w:val="single" w:sz="16" w:space="0" w:color="000000"/>
              <w:bottom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117</w:t>
            </w:r>
          </w:p>
        </w:tc>
        <w:tc>
          <w:tcPr>
            <w:tcW w:w="1023" w:type="dxa"/>
            <w:tcBorders>
              <w:top w:val="nil"/>
              <w:bottom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100,0</w:t>
            </w:r>
          </w:p>
        </w:tc>
        <w:tc>
          <w:tcPr>
            <w:tcW w:w="1395" w:type="dxa"/>
            <w:tcBorders>
              <w:top w:val="nil"/>
              <w:bottom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100,0</w:t>
            </w:r>
          </w:p>
        </w:tc>
        <w:tc>
          <w:tcPr>
            <w:tcW w:w="1488" w:type="dxa"/>
            <w:tcBorders>
              <w:top w:val="nil"/>
              <w:bottom w:val="single" w:sz="16" w:space="0" w:color="000000"/>
              <w:right w:val="single" w:sz="16" w:space="0" w:color="000000"/>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r>
    </w:tbl>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bookmarkStart w:id="55" w:name="_Toc477257224"/>
      <w:r w:rsidRPr="003279E5">
        <w:rPr>
          <w:rFonts w:ascii="Courier New" w:eastAsia="Times New Roman" w:hAnsi="Courier New" w:cs="Courier New"/>
          <w:i/>
          <w:iCs/>
          <w:color w:val="000000"/>
          <w:sz w:val="20"/>
          <w:szCs w:val="20"/>
        </w:rPr>
        <w:t>Σχήμα 22: Ραβδόγραμμα, Σημαντικότητα κριτηρίων - Συμμετοχή σε Υπηρεσιακά Συμβούλια</w:t>
      </w:r>
      <w:bookmarkEnd w:id="55"/>
    </w:p>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lastRenderedPageBreak/>
        <w:drawing>
          <wp:inline distT="0" distB="0" distL="0" distR="0">
            <wp:extent cx="4362450" cy="3495675"/>
            <wp:effectExtent l="0" t="0" r="0" b="9525"/>
            <wp:docPr id="62" name="Εικόνα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62450" cy="3495675"/>
                    </a:xfrm>
                    <a:prstGeom prst="rect">
                      <a:avLst/>
                    </a:prstGeom>
                    <a:noFill/>
                    <a:ln>
                      <a:noFill/>
                    </a:ln>
                  </pic:spPr>
                </pic:pic>
              </a:graphicData>
            </a:graphic>
          </wp:inline>
        </w:drawing>
      </w:r>
    </w:p>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u w:val="single"/>
        </w:rPr>
      </w:pPr>
      <w:r w:rsidRPr="003279E5">
        <w:rPr>
          <w:rFonts w:ascii="Times New Roman" w:eastAsia="Times New Roman" w:hAnsi="Times New Roman" w:cs="Times New Roman"/>
          <w:sz w:val="24"/>
          <w:szCs w:val="24"/>
          <w:u w:val="single"/>
        </w:rPr>
        <w:t>17.3: Συμμετοχή σε Επιστημονικά Συνέδρια</w:t>
      </w:r>
    </w:p>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3279E5">
        <w:rPr>
          <w:rFonts w:ascii="Times New Roman" w:eastAsia="Times New Roman" w:hAnsi="Times New Roman" w:cs="Times New Roman"/>
          <w:sz w:val="24"/>
          <w:szCs w:val="24"/>
        </w:rPr>
        <w:t xml:space="preserve">Οι απαντήσεις γύρω από τη σημαντικότητα της Συμμετοχής σε Επιστημονικά Συνέδρια παρουσιάζονται μοιρασμένες και, κατά κύριο λόγο, ουδέτερες. Η επικρατέστερη απάντηση είναι «Αρκετά»  (38 άτομα, 23,5%),  «Λίγο» απάντησαν 34 άτομα (29,1%), «Πολύ» 27 άτομα (23,1%), «Πάρα πολύ» απάντησαν 13 άτομα (11,1%) και «Καθόλου» 5 (4,3%). (Πίνακας 23 και Σχήμα 23). Ο μέσος της κατανομής των απαντήσεων είναι πολύ κοντά στη μέση απάντηση, </w:t>
      </w:r>
      <w:r w:rsidR="005B4948" w:rsidRPr="003279E5">
        <w:rPr>
          <w:rFonts w:ascii="Times New Roman" w:eastAsia="Times New Roman" w:hAnsi="Times New Roman" w:cs="Times New Roman"/>
          <w:sz w:val="24"/>
          <w:szCs w:val="24"/>
        </w:rPr>
        <w:fldChar w:fldCharType="begin"/>
      </w:r>
      <w:r w:rsidRPr="003279E5">
        <w:rPr>
          <w:rFonts w:ascii="Times New Roman" w:eastAsia="Times New Roman" w:hAnsi="Times New Roman" w:cs="Times New Roman"/>
          <w:sz w:val="24"/>
          <w:szCs w:val="24"/>
        </w:rPr>
        <w:instrText xml:space="preserve"> QUOTE </w:instrText>
      </w:r>
      <w:r>
        <w:rPr>
          <w:rFonts w:ascii="Courier New" w:eastAsia="Times New Roman" w:hAnsi="Courier New" w:cs="Courier New"/>
          <w:noProof/>
          <w:color w:val="000000"/>
          <w:sz w:val="20"/>
          <w:szCs w:val="20"/>
          <w:lang w:eastAsia="el-GR"/>
        </w:rPr>
        <w:drawing>
          <wp:inline distT="0" distB="0" distL="0" distR="0">
            <wp:extent cx="104775" cy="142875"/>
            <wp:effectExtent l="0" t="0" r="9525" b="9525"/>
            <wp:docPr id="61" name="Εικόνα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142875"/>
                    </a:xfrm>
                    <a:prstGeom prst="rect">
                      <a:avLst/>
                    </a:prstGeom>
                    <a:noFill/>
                    <a:ln>
                      <a:noFill/>
                    </a:ln>
                  </pic:spPr>
                </pic:pic>
              </a:graphicData>
            </a:graphic>
          </wp:inline>
        </w:drawing>
      </w:r>
      <w:r w:rsidR="005B4948" w:rsidRPr="003279E5">
        <w:rPr>
          <w:rFonts w:ascii="Times New Roman" w:eastAsia="Times New Roman" w:hAnsi="Times New Roman" w:cs="Times New Roman"/>
          <w:sz w:val="24"/>
          <w:szCs w:val="24"/>
        </w:rPr>
        <w:fldChar w:fldCharType="separate"/>
      </w:r>
      <w:r>
        <w:rPr>
          <w:rFonts w:ascii="Courier New" w:eastAsia="Times New Roman" w:hAnsi="Courier New" w:cs="Courier New"/>
          <w:noProof/>
          <w:color w:val="000000"/>
          <w:sz w:val="20"/>
          <w:szCs w:val="20"/>
          <w:lang w:eastAsia="el-GR"/>
        </w:rPr>
        <w:drawing>
          <wp:inline distT="0" distB="0" distL="0" distR="0">
            <wp:extent cx="104775" cy="142875"/>
            <wp:effectExtent l="0" t="0" r="9525" b="9525"/>
            <wp:docPr id="60" name="Εικόνα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142875"/>
                    </a:xfrm>
                    <a:prstGeom prst="rect">
                      <a:avLst/>
                    </a:prstGeom>
                    <a:noFill/>
                    <a:ln>
                      <a:noFill/>
                    </a:ln>
                  </pic:spPr>
                </pic:pic>
              </a:graphicData>
            </a:graphic>
          </wp:inline>
        </w:drawing>
      </w:r>
      <w:r w:rsidR="005B4948" w:rsidRPr="003279E5">
        <w:rPr>
          <w:rFonts w:ascii="Times New Roman" w:eastAsia="Times New Roman" w:hAnsi="Times New Roman" w:cs="Times New Roman"/>
          <w:sz w:val="24"/>
          <w:szCs w:val="24"/>
        </w:rPr>
        <w:fldChar w:fldCharType="end"/>
      </w:r>
      <w:r w:rsidRPr="003279E5">
        <w:rPr>
          <w:rFonts w:ascii="Times New Roman" w:eastAsia="Times New Roman" w:hAnsi="Times New Roman" w:cs="Times New Roman"/>
          <w:sz w:val="24"/>
          <w:szCs w:val="24"/>
        </w:rPr>
        <w:t>=3,08, γεγονός το οποίο συνηγορεί για τη μετριότητα των απαντήσεων (σ=1,068).</w:t>
      </w:r>
    </w:p>
    <w:p w:rsidR="003279E5" w:rsidRPr="003279E5" w:rsidRDefault="003279E5"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bookmarkStart w:id="56" w:name="_Toc477257225"/>
      <w:r w:rsidRPr="003279E5">
        <w:rPr>
          <w:rFonts w:ascii="Courier New" w:eastAsia="Times New Roman" w:hAnsi="Courier New" w:cs="Courier New"/>
          <w:i/>
          <w:iCs/>
          <w:color w:val="000000"/>
          <w:sz w:val="20"/>
          <w:szCs w:val="20"/>
        </w:rPr>
        <w:t>Πίνακας 23: Σημαντικότητα κριτηρίων - Συμμετοχή σε Επιστημονικά Συνέδρια</w:t>
      </w:r>
      <w:bookmarkEnd w:id="56"/>
    </w:p>
    <w:tbl>
      <w:tblPr>
        <w:tblW w:w="7036"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2"/>
        <w:gridCol w:w="1225"/>
        <w:gridCol w:w="1163"/>
        <w:gridCol w:w="1023"/>
        <w:gridCol w:w="1395"/>
        <w:gridCol w:w="1488"/>
      </w:tblGrid>
      <w:tr w:rsidR="003279E5" w:rsidRPr="003279E5" w:rsidTr="003909A3">
        <w:trPr>
          <w:cantSplit/>
        </w:trPr>
        <w:tc>
          <w:tcPr>
            <w:tcW w:w="7036" w:type="dxa"/>
            <w:gridSpan w:val="6"/>
            <w:tcBorders>
              <w:top w:val="nil"/>
              <w:left w:val="nil"/>
              <w:bottom w:val="nil"/>
              <w:right w:val="nil"/>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3279E5">
              <w:rPr>
                <w:rFonts w:ascii="Arial" w:eastAsia="Times New Roman" w:hAnsi="Arial" w:cs="Arial"/>
                <w:b/>
                <w:bCs/>
                <w:color w:val="000000"/>
                <w:sz w:val="18"/>
                <w:szCs w:val="18"/>
              </w:rPr>
              <w:t>17.3. Βαθμός σημαντικότητας κριτηρίων:-Συμμετοχή σε Επιστημονικά Συνέδρια</w:t>
            </w:r>
          </w:p>
        </w:tc>
      </w:tr>
      <w:tr w:rsidR="003279E5" w:rsidRPr="003279E5" w:rsidTr="003909A3">
        <w:trPr>
          <w:cantSplit/>
        </w:trPr>
        <w:tc>
          <w:tcPr>
            <w:tcW w:w="1967" w:type="dxa"/>
            <w:gridSpan w:val="2"/>
            <w:tcBorders>
              <w:top w:val="single" w:sz="16" w:space="0" w:color="000000"/>
              <w:left w:val="single" w:sz="16" w:space="0" w:color="000000"/>
              <w:bottom w:val="single" w:sz="16" w:space="0" w:color="000000"/>
              <w:right w:val="nil"/>
            </w:tcBorders>
            <w:shd w:val="clear" w:color="auto" w:fill="FFFFFF"/>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rPr>
            </w:pPr>
          </w:p>
        </w:tc>
        <w:tc>
          <w:tcPr>
            <w:tcW w:w="1163" w:type="dxa"/>
            <w:tcBorders>
              <w:top w:val="single" w:sz="16" w:space="0" w:color="000000"/>
              <w:left w:val="single" w:sz="16" w:space="0" w:color="000000"/>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Frequency</w:t>
            </w:r>
          </w:p>
        </w:tc>
        <w:tc>
          <w:tcPr>
            <w:tcW w:w="1023" w:type="dxa"/>
            <w:tcBorders>
              <w:top w:val="single" w:sz="16" w:space="0" w:color="000000"/>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Percent</w:t>
            </w:r>
          </w:p>
        </w:tc>
        <w:tc>
          <w:tcPr>
            <w:tcW w:w="1395" w:type="dxa"/>
            <w:tcBorders>
              <w:top w:val="single" w:sz="16" w:space="0" w:color="000000"/>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Valid Percent</w:t>
            </w:r>
          </w:p>
        </w:tc>
        <w:tc>
          <w:tcPr>
            <w:tcW w:w="1488" w:type="dxa"/>
            <w:tcBorders>
              <w:top w:val="single" w:sz="16" w:space="0" w:color="000000"/>
              <w:bottom w:val="single" w:sz="16" w:space="0" w:color="000000"/>
              <w:right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Cumulative Percent</w:t>
            </w:r>
          </w:p>
        </w:tc>
      </w:tr>
      <w:tr w:rsidR="003279E5" w:rsidRPr="003279E5" w:rsidTr="003909A3">
        <w:trPr>
          <w:cantSplit/>
        </w:trPr>
        <w:tc>
          <w:tcPr>
            <w:tcW w:w="742" w:type="dxa"/>
            <w:vMerge w:val="restart"/>
            <w:tcBorders>
              <w:top w:val="single" w:sz="16" w:space="0" w:color="000000"/>
              <w:left w:val="single" w:sz="16" w:space="0" w:color="000000"/>
              <w:bottom w:val="single" w:sz="16" w:space="0" w:color="000000"/>
              <w:right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Valid</w:t>
            </w:r>
          </w:p>
        </w:tc>
        <w:tc>
          <w:tcPr>
            <w:tcW w:w="1225" w:type="dxa"/>
            <w:tcBorders>
              <w:top w:val="single" w:sz="16" w:space="0" w:color="000000"/>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Καθόλου</w:t>
            </w:r>
          </w:p>
        </w:tc>
        <w:tc>
          <w:tcPr>
            <w:tcW w:w="1163" w:type="dxa"/>
            <w:tcBorders>
              <w:top w:val="single" w:sz="16" w:space="0" w:color="000000"/>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5</w:t>
            </w:r>
          </w:p>
        </w:tc>
        <w:tc>
          <w:tcPr>
            <w:tcW w:w="1023" w:type="dxa"/>
            <w:tcBorders>
              <w:top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4,3</w:t>
            </w:r>
          </w:p>
        </w:tc>
        <w:tc>
          <w:tcPr>
            <w:tcW w:w="1395" w:type="dxa"/>
            <w:tcBorders>
              <w:top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4,3</w:t>
            </w:r>
          </w:p>
        </w:tc>
        <w:tc>
          <w:tcPr>
            <w:tcW w:w="1488" w:type="dxa"/>
            <w:tcBorders>
              <w:top w:val="single" w:sz="16" w:space="0" w:color="000000"/>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4,3</w:t>
            </w:r>
          </w:p>
        </w:tc>
      </w:tr>
      <w:tr w:rsidR="003279E5" w:rsidRPr="003279E5" w:rsidTr="003909A3">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1225"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Λίγο</w:t>
            </w:r>
          </w:p>
        </w:tc>
        <w:tc>
          <w:tcPr>
            <w:tcW w:w="1163"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34</w:t>
            </w:r>
          </w:p>
        </w:tc>
        <w:tc>
          <w:tcPr>
            <w:tcW w:w="1023"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29,1</w:t>
            </w:r>
          </w:p>
        </w:tc>
        <w:tc>
          <w:tcPr>
            <w:tcW w:w="1395"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29,1</w:t>
            </w:r>
          </w:p>
        </w:tc>
        <w:tc>
          <w:tcPr>
            <w:tcW w:w="1488"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33,3</w:t>
            </w:r>
          </w:p>
        </w:tc>
      </w:tr>
      <w:tr w:rsidR="003279E5" w:rsidRPr="003279E5" w:rsidTr="003909A3">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1225"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Αρκετά</w:t>
            </w:r>
          </w:p>
        </w:tc>
        <w:tc>
          <w:tcPr>
            <w:tcW w:w="1163"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38</w:t>
            </w:r>
          </w:p>
        </w:tc>
        <w:tc>
          <w:tcPr>
            <w:tcW w:w="1023"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32,5</w:t>
            </w:r>
          </w:p>
        </w:tc>
        <w:tc>
          <w:tcPr>
            <w:tcW w:w="1395"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32,5</w:t>
            </w:r>
          </w:p>
        </w:tc>
        <w:tc>
          <w:tcPr>
            <w:tcW w:w="1488"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65,8</w:t>
            </w:r>
          </w:p>
        </w:tc>
      </w:tr>
      <w:tr w:rsidR="003279E5" w:rsidRPr="003279E5" w:rsidTr="003909A3">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1225"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Πολύ</w:t>
            </w:r>
          </w:p>
        </w:tc>
        <w:tc>
          <w:tcPr>
            <w:tcW w:w="1163"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27</w:t>
            </w:r>
          </w:p>
        </w:tc>
        <w:tc>
          <w:tcPr>
            <w:tcW w:w="1023"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23,1</w:t>
            </w:r>
          </w:p>
        </w:tc>
        <w:tc>
          <w:tcPr>
            <w:tcW w:w="1395"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23,1</w:t>
            </w:r>
          </w:p>
        </w:tc>
        <w:tc>
          <w:tcPr>
            <w:tcW w:w="1488"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88,9</w:t>
            </w:r>
          </w:p>
        </w:tc>
      </w:tr>
      <w:tr w:rsidR="003279E5" w:rsidRPr="003279E5" w:rsidTr="003909A3">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1225"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Παρα Πολύ</w:t>
            </w:r>
          </w:p>
        </w:tc>
        <w:tc>
          <w:tcPr>
            <w:tcW w:w="1163"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13</w:t>
            </w:r>
          </w:p>
        </w:tc>
        <w:tc>
          <w:tcPr>
            <w:tcW w:w="1023"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11,1</w:t>
            </w:r>
          </w:p>
        </w:tc>
        <w:tc>
          <w:tcPr>
            <w:tcW w:w="1395"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11,1</w:t>
            </w:r>
          </w:p>
        </w:tc>
        <w:tc>
          <w:tcPr>
            <w:tcW w:w="1488"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100,0</w:t>
            </w:r>
          </w:p>
        </w:tc>
      </w:tr>
      <w:tr w:rsidR="003279E5" w:rsidRPr="003279E5" w:rsidTr="003909A3">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1225" w:type="dxa"/>
            <w:tcBorders>
              <w:top w:val="nil"/>
              <w:left w:val="nil"/>
              <w:bottom w:val="single" w:sz="16" w:space="0" w:color="000000"/>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Total</w:t>
            </w:r>
          </w:p>
        </w:tc>
        <w:tc>
          <w:tcPr>
            <w:tcW w:w="1163" w:type="dxa"/>
            <w:tcBorders>
              <w:top w:val="nil"/>
              <w:left w:val="single" w:sz="16" w:space="0" w:color="000000"/>
              <w:bottom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117</w:t>
            </w:r>
          </w:p>
        </w:tc>
        <w:tc>
          <w:tcPr>
            <w:tcW w:w="1023" w:type="dxa"/>
            <w:tcBorders>
              <w:top w:val="nil"/>
              <w:bottom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100,0</w:t>
            </w:r>
          </w:p>
        </w:tc>
        <w:tc>
          <w:tcPr>
            <w:tcW w:w="1395" w:type="dxa"/>
            <w:tcBorders>
              <w:top w:val="nil"/>
              <w:bottom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100,0</w:t>
            </w:r>
          </w:p>
        </w:tc>
        <w:tc>
          <w:tcPr>
            <w:tcW w:w="1488" w:type="dxa"/>
            <w:tcBorders>
              <w:top w:val="nil"/>
              <w:bottom w:val="single" w:sz="16" w:space="0" w:color="000000"/>
              <w:right w:val="single" w:sz="16" w:space="0" w:color="000000"/>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r>
    </w:tbl>
    <w:p w:rsidR="003279E5" w:rsidRPr="003279E5" w:rsidRDefault="003279E5"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bookmarkStart w:id="57" w:name="_Toc477257226"/>
      <w:r w:rsidRPr="003279E5">
        <w:rPr>
          <w:rFonts w:ascii="Courier New" w:eastAsia="Times New Roman" w:hAnsi="Courier New" w:cs="Courier New"/>
          <w:i/>
          <w:iCs/>
          <w:color w:val="000000"/>
          <w:sz w:val="20"/>
          <w:szCs w:val="20"/>
        </w:rPr>
        <w:t>Σχήμα 23: Ραβδόγραμμα, Σημαντικότητα κριτηρίων - Συμμετοχή σε Επιστημονικά Συνέδρια</w:t>
      </w:r>
      <w:bookmarkEnd w:id="57"/>
    </w:p>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lastRenderedPageBreak/>
        <w:drawing>
          <wp:inline distT="0" distB="0" distL="0" distR="0">
            <wp:extent cx="4352925" cy="3486150"/>
            <wp:effectExtent l="0" t="0" r="9525" b="0"/>
            <wp:docPr id="59" name="Εικόνα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52925" cy="3486150"/>
                    </a:xfrm>
                    <a:prstGeom prst="rect">
                      <a:avLst/>
                    </a:prstGeom>
                    <a:noFill/>
                    <a:ln>
                      <a:noFill/>
                    </a:ln>
                  </pic:spPr>
                </pic:pic>
              </a:graphicData>
            </a:graphic>
          </wp:inline>
        </w:drawing>
      </w:r>
    </w:p>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u w:val="single"/>
        </w:rPr>
      </w:pPr>
    </w:p>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u w:val="single"/>
        </w:rPr>
      </w:pPr>
    </w:p>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u w:val="single"/>
        </w:rPr>
      </w:pPr>
      <w:r w:rsidRPr="003279E5">
        <w:rPr>
          <w:rFonts w:ascii="Times New Roman" w:eastAsia="Times New Roman" w:hAnsi="Times New Roman" w:cs="Times New Roman"/>
          <w:sz w:val="24"/>
          <w:szCs w:val="24"/>
          <w:u w:val="single"/>
        </w:rPr>
        <w:t>17.4: Συμμετοχή σε Επιτροπές εκπαιδευτικών θεμάτων</w:t>
      </w:r>
    </w:p>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3279E5">
        <w:rPr>
          <w:rFonts w:ascii="Times New Roman" w:eastAsia="Times New Roman" w:hAnsi="Times New Roman" w:cs="Times New Roman"/>
          <w:sz w:val="24"/>
          <w:szCs w:val="24"/>
        </w:rPr>
        <w:t>Σχετικά με τη συμμετοχή των υποψήφιων Διευθυντών σε Επιτροπές εκπαιδευτικών θεμάτων, οι απαντήσεις που έδωσαν οι εκπαιδευτικοί του δείγματος τους εμφανίζουν να συμφωνούν ότι είναι πολύ σημαντικό (</w:t>
      </w:r>
      <w:r w:rsidR="005B4948" w:rsidRPr="003279E5">
        <w:rPr>
          <w:rFonts w:ascii="Times New Roman" w:eastAsia="Times New Roman" w:hAnsi="Times New Roman" w:cs="Times New Roman"/>
          <w:sz w:val="24"/>
          <w:szCs w:val="24"/>
        </w:rPr>
        <w:fldChar w:fldCharType="begin"/>
      </w:r>
      <w:r w:rsidRPr="003279E5">
        <w:rPr>
          <w:rFonts w:ascii="Times New Roman" w:eastAsia="Times New Roman" w:hAnsi="Times New Roman" w:cs="Times New Roman"/>
          <w:sz w:val="24"/>
          <w:szCs w:val="24"/>
        </w:rPr>
        <w:instrText xml:space="preserve"> QUOTE </w:instrText>
      </w:r>
      <w:r>
        <w:rPr>
          <w:rFonts w:ascii="Courier New" w:eastAsia="Times New Roman" w:hAnsi="Courier New" w:cs="Courier New"/>
          <w:noProof/>
          <w:color w:val="000000"/>
          <w:sz w:val="20"/>
          <w:szCs w:val="20"/>
          <w:lang w:eastAsia="el-GR"/>
        </w:rPr>
        <w:drawing>
          <wp:inline distT="0" distB="0" distL="0" distR="0">
            <wp:extent cx="104775" cy="142875"/>
            <wp:effectExtent l="0" t="0" r="9525" b="9525"/>
            <wp:docPr id="58" name="Εικόνα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142875"/>
                    </a:xfrm>
                    <a:prstGeom prst="rect">
                      <a:avLst/>
                    </a:prstGeom>
                    <a:noFill/>
                    <a:ln>
                      <a:noFill/>
                    </a:ln>
                  </pic:spPr>
                </pic:pic>
              </a:graphicData>
            </a:graphic>
          </wp:inline>
        </w:drawing>
      </w:r>
      <w:r w:rsidR="005B4948" w:rsidRPr="003279E5">
        <w:rPr>
          <w:rFonts w:ascii="Times New Roman" w:eastAsia="Times New Roman" w:hAnsi="Times New Roman" w:cs="Times New Roman"/>
          <w:sz w:val="24"/>
          <w:szCs w:val="24"/>
        </w:rPr>
        <w:fldChar w:fldCharType="separate"/>
      </w:r>
      <w:r>
        <w:rPr>
          <w:rFonts w:ascii="Courier New" w:eastAsia="Times New Roman" w:hAnsi="Courier New" w:cs="Courier New"/>
          <w:noProof/>
          <w:color w:val="000000"/>
          <w:sz w:val="20"/>
          <w:szCs w:val="20"/>
          <w:lang w:eastAsia="el-GR"/>
        </w:rPr>
        <w:drawing>
          <wp:inline distT="0" distB="0" distL="0" distR="0">
            <wp:extent cx="104775" cy="142875"/>
            <wp:effectExtent l="0" t="0" r="9525" b="9525"/>
            <wp:docPr id="57" name="Εικόνα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142875"/>
                    </a:xfrm>
                    <a:prstGeom prst="rect">
                      <a:avLst/>
                    </a:prstGeom>
                    <a:noFill/>
                    <a:ln>
                      <a:noFill/>
                    </a:ln>
                  </pic:spPr>
                </pic:pic>
              </a:graphicData>
            </a:graphic>
          </wp:inline>
        </w:drawing>
      </w:r>
      <w:r w:rsidR="005B4948" w:rsidRPr="003279E5">
        <w:rPr>
          <w:rFonts w:ascii="Times New Roman" w:eastAsia="Times New Roman" w:hAnsi="Times New Roman" w:cs="Times New Roman"/>
          <w:sz w:val="24"/>
          <w:szCs w:val="24"/>
        </w:rPr>
        <w:fldChar w:fldCharType="end"/>
      </w:r>
      <w:r w:rsidRPr="003279E5">
        <w:rPr>
          <w:rFonts w:ascii="Times New Roman" w:eastAsia="Times New Roman" w:hAnsi="Times New Roman" w:cs="Times New Roman"/>
          <w:sz w:val="24"/>
          <w:szCs w:val="24"/>
        </w:rPr>
        <w:t>=3,33, σ=0,934). Από τους 115 εκπαιδευτικούς που απάντησαν σε αυτήν την ερώτηση,  42 άτομα έδωσαν μια μέση απάντηση «Αρκετά»  (36,5%), 38 (33%) απάντησαν «Πολύ», 22 άτομα (19,1%) απάντησαν «Λίγο», 12 (10,4%) απάντησαν «Πάρα πολύ», ενώ 1 άτομο (0,9%) απάντησε «Καθόλου» (Πίνακας 24 και Σχήμα 24).</w:t>
      </w:r>
    </w:p>
    <w:p w:rsidR="003279E5" w:rsidRPr="003279E5" w:rsidRDefault="003279E5"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bookmarkStart w:id="58" w:name="_Toc477257227"/>
      <w:r w:rsidRPr="003279E5">
        <w:rPr>
          <w:rFonts w:ascii="Courier New" w:eastAsia="Times New Roman" w:hAnsi="Courier New" w:cs="Courier New"/>
          <w:i/>
          <w:iCs/>
          <w:color w:val="000000"/>
          <w:sz w:val="20"/>
          <w:szCs w:val="20"/>
        </w:rPr>
        <w:t>Πίνακας 24: Σημαντικότητα κριτηρίων - Συμμετοχή σε Επιτροπές εκπ. θεμάτων</w:t>
      </w:r>
      <w:bookmarkEnd w:id="58"/>
    </w:p>
    <w:tbl>
      <w:tblPr>
        <w:tblW w:w="765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45"/>
        <w:gridCol w:w="1224"/>
        <w:gridCol w:w="1161"/>
        <w:gridCol w:w="1022"/>
        <w:gridCol w:w="1395"/>
        <w:gridCol w:w="1903"/>
      </w:tblGrid>
      <w:tr w:rsidR="003279E5" w:rsidRPr="003279E5" w:rsidTr="003909A3">
        <w:trPr>
          <w:cantSplit/>
        </w:trPr>
        <w:tc>
          <w:tcPr>
            <w:tcW w:w="7650" w:type="dxa"/>
            <w:gridSpan w:val="6"/>
            <w:tcBorders>
              <w:top w:val="nil"/>
              <w:left w:val="nil"/>
              <w:bottom w:val="nil"/>
              <w:right w:val="nil"/>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3279E5">
              <w:rPr>
                <w:rFonts w:ascii="Arial" w:eastAsia="Times New Roman" w:hAnsi="Arial" w:cs="Arial"/>
                <w:b/>
                <w:bCs/>
                <w:color w:val="000000"/>
                <w:sz w:val="18"/>
                <w:szCs w:val="18"/>
              </w:rPr>
              <w:t>17.4. Βαθμός σημαντικότητας κριτηρίων:-Συμμετοχή σε Επιτροπές εκπ. θεμάτων</w:t>
            </w:r>
          </w:p>
        </w:tc>
      </w:tr>
      <w:tr w:rsidR="003279E5" w:rsidRPr="003279E5" w:rsidTr="003909A3">
        <w:trPr>
          <w:cantSplit/>
        </w:trPr>
        <w:tc>
          <w:tcPr>
            <w:tcW w:w="2169" w:type="dxa"/>
            <w:gridSpan w:val="2"/>
            <w:tcBorders>
              <w:top w:val="single" w:sz="16" w:space="0" w:color="000000"/>
              <w:left w:val="single" w:sz="16" w:space="0" w:color="000000"/>
              <w:bottom w:val="single" w:sz="16" w:space="0" w:color="000000"/>
              <w:right w:val="nil"/>
            </w:tcBorders>
            <w:shd w:val="clear" w:color="auto" w:fill="FFFFFF"/>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rPr>
            </w:pPr>
          </w:p>
        </w:tc>
        <w:tc>
          <w:tcPr>
            <w:tcW w:w="1161" w:type="dxa"/>
            <w:tcBorders>
              <w:top w:val="single" w:sz="16" w:space="0" w:color="000000"/>
              <w:left w:val="single" w:sz="16" w:space="0" w:color="000000"/>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Frequency</w:t>
            </w:r>
          </w:p>
        </w:tc>
        <w:tc>
          <w:tcPr>
            <w:tcW w:w="1022" w:type="dxa"/>
            <w:tcBorders>
              <w:top w:val="single" w:sz="16" w:space="0" w:color="000000"/>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Percent</w:t>
            </w:r>
          </w:p>
        </w:tc>
        <w:tc>
          <w:tcPr>
            <w:tcW w:w="1395" w:type="dxa"/>
            <w:tcBorders>
              <w:top w:val="single" w:sz="16" w:space="0" w:color="000000"/>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Valid Percent</w:t>
            </w:r>
          </w:p>
        </w:tc>
        <w:tc>
          <w:tcPr>
            <w:tcW w:w="1903" w:type="dxa"/>
            <w:tcBorders>
              <w:top w:val="single" w:sz="16" w:space="0" w:color="000000"/>
              <w:bottom w:val="single" w:sz="16" w:space="0" w:color="000000"/>
              <w:right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Cumulative Percent</w:t>
            </w:r>
          </w:p>
        </w:tc>
      </w:tr>
      <w:tr w:rsidR="003279E5" w:rsidRPr="003279E5" w:rsidTr="003909A3">
        <w:trPr>
          <w:cantSplit/>
        </w:trPr>
        <w:tc>
          <w:tcPr>
            <w:tcW w:w="945" w:type="dxa"/>
            <w:vMerge w:val="restart"/>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Valid</w:t>
            </w:r>
          </w:p>
        </w:tc>
        <w:tc>
          <w:tcPr>
            <w:tcW w:w="1224" w:type="dxa"/>
            <w:tcBorders>
              <w:top w:val="single" w:sz="16" w:space="0" w:color="000000"/>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Καθόλου</w:t>
            </w:r>
          </w:p>
        </w:tc>
        <w:tc>
          <w:tcPr>
            <w:tcW w:w="1161" w:type="dxa"/>
            <w:tcBorders>
              <w:top w:val="single" w:sz="16" w:space="0" w:color="000000"/>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w:t>
            </w:r>
          </w:p>
        </w:tc>
        <w:tc>
          <w:tcPr>
            <w:tcW w:w="1022" w:type="dxa"/>
            <w:tcBorders>
              <w:top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,9</w:t>
            </w:r>
          </w:p>
        </w:tc>
        <w:tc>
          <w:tcPr>
            <w:tcW w:w="1395" w:type="dxa"/>
            <w:tcBorders>
              <w:top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,9</w:t>
            </w:r>
          </w:p>
        </w:tc>
        <w:tc>
          <w:tcPr>
            <w:tcW w:w="1903" w:type="dxa"/>
            <w:tcBorders>
              <w:top w:val="single" w:sz="16" w:space="0" w:color="000000"/>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,9</w:t>
            </w:r>
          </w:p>
        </w:tc>
      </w:tr>
      <w:tr w:rsidR="003279E5" w:rsidRPr="003279E5" w:rsidTr="003909A3">
        <w:trPr>
          <w:cantSplit/>
        </w:trPr>
        <w:tc>
          <w:tcPr>
            <w:tcW w:w="945" w:type="dxa"/>
            <w:vMerge/>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1224"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Λίγο</w:t>
            </w:r>
          </w:p>
        </w:tc>
        <w:tc>
          <w:tcPr>
            <w:tcW w:w="1161"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22</w:t>
            </w:r>
          </w:p>
        </w:tc>
        <w:tc>
          <w:tcPr>
            <w:tcW w:w="1022"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18,8</w:t>
            </w:r>
          </w:p>
        </w:tc>
        <w:tc>
          <w:tcPr>
            <w:tcW w:w="1395"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19,1</w:t>
            </w:r>
          </w:p>
        </w:tc>
        <w:tc>
          <w:tcPr>
            <w:tcW w:w="1903"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20,0</w:t>
            </w:r>
          </w:p>
        </w:tc>
      </w:tr>
      <w:tr w:rsidR="003279E5" w:rsidRPr="003279E5" w:rsidTr="003909A3">
        <w:trPr>
          <w:cantSplit/>
        </w:trPr>
        <w:tc>
          <w:tcPr>
            <w:tcW w:w="945" w:type="dxa"/>
            <w:vMerge/>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1224"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Αρκετά</w:t>
            </w:r>
          </w:p>
        </w:tc>
        <w:tc>
          <w:tcPr>
            <w:tcW w:w="1161"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42</w:t>
            </w:r>
          </w:p>
        </w:tc>
        <w:tc>
          <w:tcPr>
            <w:tcW w:w="1022"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35,9</w:t>
            </w:r>
          </w:p>
        </w:tc>
        <w:tc>
          <w:tcPr>
            <w:tcW w:w="1395"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36,5</w:t>
            </w:r>
          </w:p>
        </w:tc>
        <w:tc>
          <w:tcPr>
            <w:tcW w:w="1903"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56,5</w:t>
            </w:r>
          </w:p>
        </w:tc>
      </w:tr>
      <w:tr w:rsidR="003279E5" w:rsidRPr="003279E5" w:rsidTr="003909A3">
        <w:trPr>
          <w:cantSplit/>
        </w:trPr>
        <w:tc>
          <w:tcPr>
            <w:tcW w:w="945" w:type="dxa"/>
            <w:vMerge/>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1224"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Πολύ</w:t>
            </w:r>
          </w:p>
        </w:tc>
        <w:tc>
          <w:tcPr>
            <w:tcW w:w="1161"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38</w:t>
            </w:r>
          </w:p>
        </w:tc>
        <w:tc>
          <w:tcPr>
            <w:tcW w:w="1022"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32,5</w:t>
            </w:r>
          </w:p>
        </w:tc>
        <w:tc>
          <w:tcPr>
            <w:tcW w:w="1395"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33,0</w:t>
            </w:r>
          </w:p>
        </w:tc>
        <w:tc>
          <w:tcPr>
            <w:tcW w:w="1903"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89,6</w:t>
            </w:r>
          </w:p>
        </w:tc>
      </w:tr>
      <w:tr w:rsidR="003279E5" w:rsidRPr="003279E5" w:rsidTr="003909A3">
        <w:trPr>
          <w:cantSplit/>
        </w:trPr>
        <w:tc>
          <w:tcPr>
            <w:tcW w:w="945" w:type="dxa"/>
            <w:vMerge/>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1224"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Παρα Πολύ</w:t>
            </w:r>
          </w:p>
        </w:tc>
        <w:tc>
          <w:tcPr>
            <w:tcW w:w="1161"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12</w:t>
            </w:r>
          </w:p>
        </w:tc>
        <w:tc>
          <w:tcPr>
            <w:tcW w:w="1022"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10,3</w:t>
            </w:r>
          </w:p>
        </w:tc>
        <w:tc>
          <w:tcPr>
            <w:tcW w:w="1395"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10,4</w:t>
            </w:r>
          </w:p>
        </w:tc>
        <w:tc>
          <w:tcPr>
            <w:tcW w:w="1903"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100,0</w:t>
            </w:r>
          </w:p>
        </w:tc>
      </w:tr>
      <w:tr w:rsidR="003279E5" w:rsidRPr="003279E5" w:rsidTr="003909A3">
        <w:trPr>
          <w:cantSplit/>
        </w:trPr>
        <w:tc>
          <w:tcPr>
            <w:tcW w:w="945" w:type="dxa"/>
            <w:vMerge/>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1224"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Total</w:t>
            </w:r>
          </w:p>
        </w:tc>
        <w:tc>
          <w:tcPr>
            <w:tcW w:w="1161"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115</w:t>
            </w:r>
          </w:p>
        </w:tc>
        <w:tc>
          <w:tcPr>
            <w:tcW w:w="1022"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98,3</w:t>
            </w:r>
          </w:p>
        </w:tc>
        <w:tc>
          <w:tcPr>
            <w:tcW w:w="1395"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100,0</w:t>
            </w:r>
          </w:p>
        </w:tc>
        <w:tc>
          <w:tcPr>
            <w:tcW w:w="1903" w:type="dxa"/>
            <w:tcBorders>
              <w:top w:val="nil"/>
              <w:bottom w:val="nil"/>
              <w:right w:val="single" w:sz="16" w:space="0" w:color="000000"/>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r>
      <w:tr w:rsidR="003279E5" w:rsidRPr="003279E5" w:rsidTr="003909A3">
        <w:trPr>
          <w:cantSplit/>
        </w:trPr>
        <w:tc>
          <w:tcPr>
            <w:tcW w:w="945" w:type="dxa"/>
            <w:tcBorders>
              <w:top w:val="nil"/>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Missing</w:t>
            </w:r>
          </w:p>
        </w:tc>
        <w:tc>
          <w:tcPr>
            <w:tcW w:w="1224"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System</w:t>
            </w:r>
          </w:p>
        </w:tc>
        <w:tc>
          <w:tcPr>
            <w:tcW w:w="1161"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w:t>
            </w:r>
          </w:p>
        </w:tc>
        <w:tc>
          <w:tcPr>
            <w:tcW w:w="1022"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1,7</w:t>
            </w:r>
          </w:p>
        </w:tc>
        <w:tc>
          <w:tcPr>
            <w:tcW w:w="1395" w:type="dxa"/>
            <w:tcBorders>
              <w:top w:val="nil"/>
              <w:bottom w:val="nil"/>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903" w:type="dxa"/>
            <w:tcBorders>
              <w:top w:val="nil"/>
              <w:bottom w:val="nil"/>
              <w:right w:val="single" w:sz="16" w:space="0" w:color="000000"/>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r>
      <w:tr w:rsidR="003279E5" w:rsidRPr="003279E5" w:rsidTr="003909A3">
        <w:trPr>
          <w:cantSplit/>
        </w:trPr>
        <w:tc>
          <w:tcPr>
            <w:tcW w:w="2169" w:type="dxa"/>
            <w:gridSpan w:val="2"/>
            <w:tcBorders>
              <w:top w:val="nil"/>
              <w:left w:val="single" w:sz="16" w:space="0" w:color="000000"/>
              <w:bottom w:val="single" w:sz="16" w:space="0" w:color="000000"/>
              <w:right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lastRenderedPageBreak/>
              <w:t>Total</w:t>
            </w:r>
          </w:p>
        </w:tc>
        <w:tc>
          <w:tcPr>
            <w:tcW w:w="1161" w:type="dxa"/>
            <w:tcBorders>
              <w:top w:val="nil"/>
              <w:left w:val="single" w:sz="16" w:space="0" w:color="000000"/>
              <w:bottom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117</w:t>
            </w:r>
          </w:p>
        </w:tc>
        <w:tc>
          <w:tcPr>
            <w:tcW w:w="1022" w:type="dxa"/>
            <w:tcBorders>
              <w:top w:val="nil"/>
              <w:bottom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100,0</w:t>
            </w:r>
          </w:p>
        </w:tc>
        <w:tc>
          <w:tcPr>
            <w:tcW w:w="1395" w:type="dxa"/>
            <w:tcBorders>
              <w:top w:val="nil"/>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903" w:type="dxa"/>
            <w:tcBorders>
              <w:top w:val="nil"/>
              <w:bottom w:val="single" w:sz="16" w:space="0" w:color="000000"/>
              <w:right w:val="single" w:sz="16" w:space="0" w:color="000000"/>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r>
    </w:tbl>
    <w:p w:rsidR="003279E5" w:rsidRPr="003279E5" w:rsidRDefault="003279E5"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bookmarkStart w:id="59" w:name="_Toc477257228"/>
      <w:r w:rsidRPr="003279E5">
        <w:rPr>
          <w:rFonts w:ascii="Courier New" w:eastAsia="Times New Roman" w:hAnsi="Courier New" w:cs="Courier New"/>
          <w:i/>
          <w:iCs/>
          <w:color w:val="000000"/>
          <w:sz w:val="20"/>
          <w:szCs w:val="20"/>
        </w:rPr>
        <w:t>Σχήμα 24: Ραβδόγραμμα, Σημαντικότητα κριτηρίων - Συμμετοχή σε Επιτροπές εκπ. θεμάτων</w:t>
      </w:r>
      <w:bookmarkEnd w:id="59"/>
    </w:p>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4181475" cy="3343275"/>
            <wp:effectExtent l="0" t="0" r="9525" b="9525"/>
            <wp:docPr id="56" name="Εικόνα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81475" cy="3343275"/>
                    </a:xfrm>
                    <a:prstGeom prst="rect">
                      <a:avLst/>
                    </a:prstGeom>
                    <a:noFill/>
                    <a:ln>
                      <a:noFill/>
                    </a:ln>
                  </pic:spPr>
                </pic:pic>
              </a:graphicData>
            </a:graphic>
          </wp:inline>
        </w:drawing>
      </w:r>
    </w:p>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u w:val="single"/>
        </w:rPr>
      </w:pPr>
    </w:p>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u w:val="single"/>
        </w:rPr>
      </w:pPr>
      <w:r w:rsidRPr="003279E5">
        <w:rPr>
          <w:rFonts w:ascii="Times New Roman" w:eastAsia="Times New Roman" w:hAnsi="Times New Roman" w:cs="Times New Roman"/>
          <w:sz w:val="24"/>
          <w:szCs w:val="24"/>
          <w:u w:val="single"/>
        </w:rPr>
        <w:t>17.5: Συμμετοχή σε Επιμορφωτικά Σεμινάρια</w:t>
      </w:r>
    </w:p>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rPr>
      </w:pPr>
      <w:r w:rsidRPr="003279E5">
        <w:rPr>
          <w:rFonts w:ascii="Times New Roman" w:eastAsia="Times New Roman" w:hAnsi="Times New Roman" w:cs="Times New Roman"/>
          <w:sz w:val="24"/>
          <w:szCs w:val="24"/>
        </w:rPr>
        <w:t>Η συμμετοχή των υποψήφιων Διευθυντών σε επιμορφωτικά σεμινάρια, καταγράφεται να παίζει σημαντικό ρόλο στις απόψεις των εκπαιδευτικών. Παρόλο που η επικρατέστερη απάντηση είναι και σε αυτήν την ερώτηση το «Αρκετά» (όπως και στις προηγούμενες), το 50% του δείγματος που απάντησε σε αυτή την ερώτηση συμφωνεί  ότι είναι «Πολύ» και «Πάρα πολύ» σημαντικό (</w:t>
      </w:r>
      <w:r w:rsidR="005B4948" w:rsidRPr="003279E5">
        <w:rPr>
          <w:rFonts w:ascii="Times New Roman" w:eastAsia="Times New Roman" w:hAnsi="Times New Roman" w:cs="Times New Roman"/>
          <w:sz w:val="24"/>
          <w:szCs w:val="24"/>
        </w:rPr>
        <w:fldChar w:fldCharType="begin"/>
      </w:r>
      <w:r w:rsidRPr="003279E5">
        <w:rPr>
          <w:rFonts w:ascii="Times New Roman" w:eastAsia="Times New Roman" w:hAnsi="Times New Roman" w:cs="Times New Roman"/>
          <w:sz w:val="24"/>
          <w:szCs w:val="24"/>
        </w:rPr>
        <w:instrText xml:space="preserve"> QUOTE </w:instrText>
      </w:r>
      <w:r>
        <w:rPr>
          <w:rFonts w:ascii="Courier New" w:eastAsia="Times New Roman" w:hAnsi="Courier New" w:cs="Courier New"/>
          <w:noProof/>
          <w:color w:val="000000"/>
          <w:sz w:val="20"/>
          <w:szCs w:val="20"/>
          <w:lang w:eastAsia="el-GR"/>
        </w:rPr>
        <w:drawing>
          <wp:inline distT="0" distB="0" distL="0" distR="0">
            <wp:extent cx="104775" cy="142875"/>
            <wp:effectExtent l="0" t="0" r="9525" b="9525"/>
            <wp:docPr id="55" name="Εικόνα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142875"/>
                    </a:xfrm>
                    <a:prstGeom prst="rect">
                      <a:avLst/>
                    </a:prstGeom>
                    <a:noFill/>
                    <a:ln>
                      <a:noFill/>
                    </a:ln>
                  </pic:spPr>
                </pic:pic>
              </a:graphicData>
            </a:graphic>
          </wp:inline>
        </w:drawing>
      </w:r>
      <w:r w:rsidR="005B4948" w:rsidRPr="003279E5">
        <w:rPr>
          <w:rFonts w:ascii="Times New Roman" w:eastAsia="Times New Roman" w:hAnsi="Times New Roman" w:cs="Times New Roman"/>
          <w:sz w:val="24"/>
          <w:szCs w:val="24"/>
        </w:rPr>
        <w:fldChar w:fldCharType="separate"/>
      </w:r>
      <w:r>
        <w:rPr>
          <w:rFonts w:ascii="Courier New" w:eastAsia="Times New Roman" w:hAnsi="Courier New" w:cs="Courier New"/>
          <w:noProof/>
          <w:color w:val="000000"/>
          <w:sz w:val="20"/>
          <w:szCs w:val="20"/>
          <w:lang w:eastAsia="el-GR"/>
        </w:rPr>
        <w:drawing>
          <wp:inline distT="0" distB="0" distL="0" distR="0">
            <wp:extent cx="104775" cy="142875"/>
            <wp:effectExtent l="0" t="0" r="9525" b="9525"/>
            <wp:docPr id="54" name="Εικόνα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142875"/>
                    </a:xfrm>
                    <a:prstGeom prst="rect">
                      <a:avLst/>
                    </a:prstGeom>
                    <a:noFill/>
                    <a:ln>
                      <a:noFill/>
                    </a:ln>
                  </pic:spPr>
                </pic:pic>
              </a:graphicData>
            </a:graphic>
          </wp:inline>
        </w:drawing>
      </w:r>
      <w:r w:rsidR="005B4948" w:rsidRPr="003279E5">
        <w:rPr>
          <w:rFonts w:ascii="Times New Roman" w:eastAsia="Times New Roman" w:hAnsi="Times New Roman" w:cs="Times New Roman"/>
          <w:sz w:val="24"/>
          <w:szCs w:val="24"/>
        </w:rPr>
        <w:fldChar w:fldCharType="end"/>
      </w:r>
      <w:r w:rsidRPr="003279E5">
        <w:rPr>
          <w:rFonts w:ascii="Times New Roman" w:eastAsia="Times New Roman" w:hAnsi="Times New Roman" w:cs="Times New Roman"/>
          <w:sz w:val="24"/>
          <w:szCs w:val="24"/>
        </w:rPr>
        <w:t>=3,55, σ=1,098).</w:t>
      </w:r>
    </w:p>
    <w:p w:rsidR="003279E5" w:rsidRPr="003279E5" w:rsidRDefault="003279E5"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bookmarkStart w:id="60" w:name="_Toc477257229"/>
      <w:r w:rsidRPr="003279E5">
        <w:rPr>
          <w:rFonts w:ascii="Courier New" w:eastAsia="Times New Roman" w:hAnsi="Courier New" w:cs="Courier New"/>
          <w:i/>
          <w:iCs/>
          <w:color w:val="000000"/>
          <w:sz w:val="20"/>
          <w:szCs w:val="20"/>
        </w:rPr>
        <w:t>Πίνακας 25: Σημαντικότητα κριτηρίων - Συμμετοχή σε Επιμορφωτικά Σεμινάρια</w:t>
      </w:r>
      <w:bookmarkEnd w:id="60"/>
    </w:p>
    <w:tbl>
      <w:tblPr>
        <w:tblW w:w="7235"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45"/>
        <w:gridCol w:w="1224"/>
        <w:gridCol w:w="1161"/>
        <w:gridCol w:w="1022"/>
        <w:gridCol w:w="1395"/>
        <w:gridCol w:w="1488"/>
      </w:tblGrid>
      <w:tr w:rsidR="003279E5" w:rsidRPr="003279E5" w:rsidTr="003909A3">
        <w:trPr>
          <w:cantSplit/>
        </w:trPr>
        <w:tc>
          <w:tcPr>
            <w:tcW w:w="7235" w:type="dxa"/>
            <w:gridSpan w:val="6"/>
            <w:tcBorders>
              <w:top w:val="nil"/>
              <w:left w:val="nil"/>
              <w:bottom w:val="nil"/>
              <w:right w:val="nil"/>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3279E5">
              <w:rPr>
                <w:rFonts w:ascii="Arial" w:eastAsia="Times New Roman" w:hAnsi="Arial" w:cs="Arial"/>
                <w:b/>
                <w:bCs/>
                <w:color w:val="000000"/>
                <w:sz w:val="18"/>
                <w:szCs w:val="18"/>
              </w:rPr>
              <w:t>17.5. Βαθμός σημαντικότητας κριτηρίων:-Συμμετοχή σε Επιμορφωτικά Σεμινάρια</w:t>
            </w:r>
          </w:p>
        </w:tc>
      </w:tr>
      <w:tr w:rsidR="003279E5" w:rsidRPr="003279E5" w:rsidTr="003909A3">
        <w:trPr>
          <w:cantSplit/>
        </w:trPr>
        <w:tc>
          <w:tcPr>
            <w:tcW w:w="2169" w:type="dxa"/>
            <w:gridSpan w:val="2"/>
            <w:tcBorders>
              <w:top w:val="single" w:sz="16" w:space="0" w:color="000000"/>
              <w:left w:val="single" w:sz="16" w:space="0" w:color="000000"/>
              <w:bottom w:val="single" w:sz="16" w:space="0" w:color="000000"/>
              <w:right w:val="nil"/>
            </w:tcBorders>
            <w:shd w:val="clear" w:color="auto" w:fill="FFFFFF"/>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rPr>
            </w:pPr>
          </w:p>
        </w:tc>
        <w:tc>
          <w:tcPr>
            <w:tcW w:w="1161" w:type="dxa"/>
            <w:tcBorders>
              <w:top w:val="single" w:sz="16" w:space="0" w:color="000000"/>
              <w:left w:val="single" w:sz="16" w:space="0" w:color="000000"/>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Frequency</w:t>
            </w:r>
          </w:p>
        </w:tc>
        <w:tc>
          <w:tcPr>
            <w:tcW w:w="1022" w:type="dxa"/>
            <w:tcBorders>
              <w:top w:val="single" w:sz="16" w:space="0" w:color="000000"/>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Percent</w:t>
            </w:r>
          </w:p>
        </w:tc>
        <w:tc>
          <w:tcPr>
            <w:tcW w:w="1395" w:type="dxa"/>
            <w:tcBorders>
              <w:top w:val="single" w:sz="16" w:space="0" w:color="000000"/>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Valid Percent</w:t>
            </w:r>
          </w:p>
        </w:tc>
        <w:tc>
          <w:tcPr>
            <w:tcW w:w="1488" w:type="dxa"/>
            <w:tcBorders>
              <w:top w:val="single" w:sz="16" w:space="0" w:color="000000"/>
              <w:bottom w:val="single" w:sz="16" w:space="0" w:color="000000"/>
              <w:right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Cumulative Percent</w:t>
            </w:r>
          </w:p>
        </w:tc>
      </w:tr>
      <w:tr w:rsidR="003279E5" w:rsidRPr="003279E5" w:rsidTr="003909A3">
        <w:trPr>
          <w:cantSplit/>
        </w:trPr>
        <w:tc>
          <w:tcPr>
            <w:tcW w:w="945" w:type="dxa"/>
            <w:vMerge w:val="restart"/>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Valid</w:t>
            </w:r>
          </w:p>
        </w:tc>
        <w:tc>
          <w:tcPr>
            <w:tcW w:w="1224" w:type="dxa"/>
            <w:tcBorders>
              <w:top w:val="single" w:sz="16" w:space="0" w:color="000000"/>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Καθόλου</w:t>
            </w:r>
          </w:p>
        </w:tc>
        <w:tc>
          <w:tcPr>
            <w:tcW w:w="1161" w:type="dxa"/>
            <w:tcBorders>
              <w:top w:val="single" w:sz="16" w:space="0" w:color="000000"/>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w:t>
            </w:r>
          </w:p>
        </w:tc>
        <w:tc>
          <w:tcPr>
            <w:tcW w:w="1022" w:type="dxa"/>
            <w:tcBorders>
              <w:top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2,6</w:t>
            </w:r>
          </w:p>
        </w:tc>
        <w:tc>
          <w:tcPr>
            <w:tcW w:w="1395" w:type="dxa"/>
            <w:tcBorders>
              <w:top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2,6</w:t>
            </w:r>
          </w:p>
        </w:tc>
        <w:tc>
          <w:tcPr>
            <w:tcW w:w="1488" w:type="dxa"/>
            <w:tcBorders>
              <w:top w:val="single" w:sz="16" w:space="0" w:color="000000"/>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2,6</w:t>
            </w:r>
          </w:p>
        </w:tc>
      </w:tr>
      <w:tr w:rsidR="003279E5" w:rsidRPr="003279E5" w:rsidTr="003909A3">
        <w:trPr>
          <w:cantSplit/>
        </w:trPr>
        <w:tc>
          <w:tcPr>
            <w:tcW w:w="945" w:type="dxa"/>
            <w:vMerge/>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1224"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Λίγο</w:t>
            </w:r>
          </w:p>
        </w:tc>
        <w:tc>
          <w:tcPr>
            <w:tcW w:w="1161"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17</w:t>
            </w:r>
          </w:p>
        </w:tc>
        <w:tc>
          <w:tcPr>
            <w:tcW w:w="1022"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14,5</w:t>
            </w:r>
          </w:p>
        </w:tc>
        <w:tc>
          <w:tcPr>
            <w:tcW w:w="1395"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14,7</w:t>
            </w:r>
          </w:p>
        </w:tc>
        <w:tc>
          <w:tcPr>
            <w:tcW w:w="1488"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17,2</w:t>
            </w:r>
          </w:p>
        </w:tc>
      </w:tr>
      <w:tr w:rsidR="003279E5" w:rsidRPr="003279E5" w:rsidTr="003909A3">
        <w:trPr>
          <w:cantSplit/>
        </w:trPr>
        <w:tc>
          <w:tcPr>
            <w:tcW w:w="945" w:type="dxa"/>
            <w:vMerge/>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1224"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Αρκετά</w:t>
            </w:r>
          </w:p>
        </w:tc>
        <w:tc>
          <w:tcPr>
            <w:tcW w:w="1161"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38</w:t>
            </w:r>
          </w:p>
        </w:tc>
        <w:tc>
          <w:tcPr>
            <w:tcW w:w="1022"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32,5</w:t>
            </w:r>
          </w:p>
        </w:tc>
        <w:tc>
          <w:tcPr>
            <w:tcW w:w="1395"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32,8</w:t>
            </w:r>
          </w:p>
        </w:tc>
        <w:tc>
          <w:tcPr>
            <w:tcW w:w="1488"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50,0</w:t>
            </w:r>
          </w:p>
        </w:tc>
      </w:tr>
      <w:tr w:rsidR="003279E5" w:rsidRPr="003279E5" w:rsidTr="003909A3">
        <w:trPr>
          <w:cantSplit/>
        </w:trPr>
        <w:tc>
          <w:tcPr>
            <w:tcW w:w="945" w:type="dxa"/>
            <w:vMerge/>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1224"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Πολύ</w:t>
            </w:r>
          </w:p>
        </w:tc>
        <w:tc>
          <w:tcPr>
            <w:tcW w:w="1161"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29</w:t>
            </w:r>
          </w:p>
        </w:tc>
        <w:tc>
          <w:tcPr>
            <w:tcW w:w="1022"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24,8</w:t>
            </w:r>
          </w:p>
        </w:tc>
        <w:tc>
          <w:tcPr>
            <w:tcW w:w="1395"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25,0</w:t>
            </w:r>
          </w:p>
        </w:tc>
        <w:tc>
          <w:tcPr>
            <w:tcW w:w="1488"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75,0</w:t>
            </w:r>
          </w:p>
        </w:tc>
      </w:tr>
      <w:tr w:rsidR="003279E5" w:rsidRPr="003279E5" w:rsidTr="003909A3">
        <w:trPr>
          <w:cantSplit/>
        </w:trPr>
        <w:tc>
          <w:tcPr>
            <w:tcW w:w="945" w:type="dxa"/>
            <w:vMerge/>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1224"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Παρα Πολύ</w:t>
            </w:r>
          </w:p>
        </w:tc>
        <w:tc>
          <w:tcPr>
            <w:tcW w:w="1161"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29</w:t>
            </w:r>
          </w:p>
        </w:tc>
        <w:tc>
          <w:tcPr>
            <w:tcW w:w="1022"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24,8</w:t>
            </w:r>
          </w:p>
        </w:tc>
        <w:tc>
          <w:tcPr>
            <w:tcW w:w="1395"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25,0</w:t>
            </w:r>
          </w:p>
        </w:tc>
        <w:tc>
          <w:tcPr>
            <w:tcW w:w="1488"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100,0</w:t>
            </w:r>
          </w:p>
        </w:tc>
      </w:tr>
      <w:tr w:rsidR="003279E5" w:rsidRPr="003279E5" w:rsidTr="003909A3">
        <w:trPr>
          <w:cantSplit/>
        </w:trPr>
        <w:tc>
          <w:tcPr>
            <w:tcW w:w="945" w:type="dxa"/>
            <w:vMerge/>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1224"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Total</w:t>
            </w:r>
          </w:p>
        </w:tc>
        <w:tc>
          <w:tcPr>
            <w:tcW w:w="1161"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116</w:t>
            </w:r>
          </w:p>
        </w:tc>
        <w:tc>
          <w:tcPr>
            <w:tcW w:w="1022"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99,1</w:t>
            </w:r>
          </w:p>
        </w:tc>
        <w:tc>
          <w:tcPr>
            <w:tcW w:w="1395"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100,0</w:t>
            </w:r>
          </w:p>
        </w:tc>
        <w:tc>
          <w:tcPr>
            <w:tcW w:w="1488" w:type="dxa"/>
            <w:tcBorders>
              <w:top w:val="nil"/>
              <w:bottom w:val="nil"/>
              <w:right w:val="single" w:sz="16" w:space="0" w:color="000000"/>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r>
      <w:tr w:rsidR="003279E5" w:rsidRPr="003279E5" w:rsidTr="003909A3">
        <w:trPr>
          <w:cantSplit/>
        </w:trPr>
        <w:tc>
          <w:tcPr>
            <w:tcW w:w="945" w:type="dxa"/>
            <w:tcBorders>
              <w:top w:val="nil"/>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Missing</w:t>
            </w:r>
          </w:p>
        </w:tc>
        <w:tc>
          <w:tcPr>
            <w:tcW w:w="1224"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System</w:t>
            </w:r>
          </w:p>
        </w:tc>
        <w:tc>
          <w:tcPr>
            <w:tcW w:w="1161"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w:t>
            </w:r>
          </w:p>
        </w:tc>
        <w:tc>
          <w:tcPr>
            <w:tcW w:w="1022"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,9</w:t>
            </w:r>
          </w:p>
        </w:tc>
        <w:tc>
          <w:tcPr>
            <w:tcW w:w="1395" w:type="dxa"/>
            <w:tcBorders>
              <w:top w:val="nil"/>
              <w:bottom w:val="nil"/>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488" w:type="dxa"/>
            <w:tcBorders>
              <w:top w:val="nil"/>
              <w:bottom w:val="nil"/>
              <w:right w:val="single" w:sz="16" w:space="0" w:color="000000"/>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r>
      <w:tr w:rsidR="003279E5" w:rsidRPr="003279E5" w:rsidTr="003909A3">
        <w:trPr>
          <w:cantSplit/>
        </w:trPr>
        <w:tc>
          <w:tcPr>
            <w:tcW w:w="2169" w:type="dxa"/>
            <w:gridSpan w:val="2"/>
            <w:tcBorders>
              <w:top w:val="nil"/>
              <w:left w:val="single" w:sz="16" w:space="0" w:color="000000"/>
              <w:bottom w:val="single" w:sz="16" w:space="0" w:color="000000"/>
              <w:right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Total</w:t>
            </w:r>
          </w:p>
        </w:tc>
        <w:tc>
          <w:tcPr>
            <w:tcW w:w="1161" w:type="dxa"/>
            <w:tcBorders>
              <w:top w:val="nil"/>
              <w:left w:val="single" w:sz="16" w:space="0" w:color="000000"/>
              <w:bottom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117</w:t>
            </w:r>
          </w:p>
        </w:tc>
        <w:tc>
          <w:tcPr>
            <w:tcW w:w="1022" w:type="dxa"/>
            <w:tcBorders>
              <w:top w:val="nil"/>
              <w:bottom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100,0</w:t>
            </w:r>
          </w:p>
        </w:tc>
        <w:tc>
          <w:tcPr>
            <w:tcW w:w="1395" w:type="dxa"/>
            <w:tcBorders>
              <w:top w:val="nil"/>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488" w:type="dxa"/>
            <w:tcBorders>
              <w:top w:val="nil"/>
              <w:bottom w:val="single" w:sz="16" w:space="0" w:color="000000"/>
              <w:right w:val="single" w:sz="16" w:space="0" w:color="000000"/>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r>
    </w:tbl>
    <w:p w:rsidR="003279E5" w:rsidRPr="003279E5" w:rsidRDefault="003279E5"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bookmarkStart w:id="61" w:name="_Toc477257230"/>
      <w:r w:rsidRPr="003279E5">
        <w:rPr>
          <w:rFonts w:ascii="Courier New" w:eastAsia="Times New Roman" w:hAnsi="Courier New" w:cs="Courier New"/>
          <w:i/>
          <w:iCs/>
          <w:color w:val="000000"/>
          <w:sz w:val="20"/>
          <w:szCs w:val="20"/>
        </w:rPr>
        <w:lastRenderedPageBreak/>
        <w:t>Σχήμα 25: Ραβδόγραμμα, Σημαντικότητα κριτηρίων - Συμμετοχή σε Επιμορφωτικά Σεμινάρια</w:t>
      </w:r>
      <w:bookmarkEnd w:id="61"/>
    </w:p>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3943350" cy="3143250"/>
            <wp:effectExtent l="0" t="0" r="0" b="0"/>
            <wp:docPr id="53" name="Εικόνα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43350" cy="3143250"/>
                    </a:xfrm>
                    <a:prstGeom prst="rect">
                      <a:avLst/>
                    </a:prstGeom>
                    <a:noFill/>
                    <a:ln>
                      <a:noFill/>
                    </a:ln>
                  </pic:spPr>
                </pic:pic>
              </a:graphicData>
            </a:graphic>
          </wp:inline>
        </w:drawing>
      </w:r>
    </w:p>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u w:val="single"/>
        </w:rPr>
      </w:pPr>
    </w:p>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u w:val="single"/>
        </w:rPr>
      </w:pPr>
    </w:p>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u w:val="single"/>
        </w:rPr>
      </w:pPr>
      <w:r w:rsidRPr="003279E5">
        <w:rPr>
          <w:rFonts w:ascii="Times New Roman" w:eastAsia="Times New Roman" w:hAnsi="Times New Roman" w:cs="Times New Roman"/>
          <w:sz w:val="24"/>
          <w:szCs w:val="24"/>
          <w:u w:val="single"/>
        </w:rPr>
        <w:t>17.6: Διδακτική Κατάρτιση</w:t>
      </w:r>
    </w:p>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3279E5">
        <w:rPr>
          <w:rFonts w:ascii="Times New Roman" w:eastAsia="Times New Roman" w:hAnsi="Times New Roman" w:cs="Times New Roman"/>
          <w:sz w:val="24"/>
          <w:szCs w:val="24"/>
        </w:rPr>
        <w:t>Η διδακτική κατάρτιση των υποψήφιων Διευθυντών εμφανίζεται να παίζει πολύ σημαντικό ρόλο στις απόψεις των εκπαιδευτικών για τη σημαντικότητα των κριτηρίων επιλογής. Η πλειοψηφία των εκπαιδευτικών του δείγματος δηλώνει «Πολύ» σημαντικό (48 άτομα, 41%) ή «Πάρα πολύ» σημαντικό (49 άτομα, 41,9%) (</w:t>
      </w:r>
      <w:r w:rsidR="005B4948" w:rsidRPr="003279E5">
        <w:rPr>
          <w:rFonts w:ascii="Times New Roman" w:eastAsia="Times New Roman" w:hAnsi="Times New Roman" w:cs="Times New Roman"/>
          <w:sz w:val="24"/>
          <w:szCs w:val="24"/>
        </w:rPr>
        <w:fldChar w:fldCharType="begin"/>
      </w:r>
      <w:r w:rsidRPr="003279E5">
        <w:rPr>
          <w:rFonts w:ascii="Times New Roman" w:eastAsia="Times New Roman" w:hAnsi="Times New Roman" w:cs="Times New Roman"/>
          <w:sz w:val="24"/>
          <w:szCs w:val="24"/>
        </w:rPr>
        <w:instrText xml:space="preserve"> QUOTE </w:instrText>
      </w:r>
      <w:r>
        <w:rPr>
          <w:rFonts w:ascii="Courier New" w:eastAsia="Times New Roman" w:hAnsi="Courier New" w:cs="Courier New"/>
          <w:noProof/>
          <w:color w:val="000000"/>
          <w:sz w:val="20"/>
          <w:szCs w:val="20"/>
          <w:lang w:eastAsia="el-GR"/>
        </w:rPr>
        <w:drawing>
          <wp:inline distT="0" distB="0" distL="0" distR="0">
            <wp:extent cx="104775" cy="142875"/>
            <wp:effectExtent l="0" t="0" r="9525" b="9525"/>
            <wp:docPr id="52" name="Εικόνα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142875"/>
                    </a:xfrm>
                    <a:prstGeom prst="rect">
                      <a:avLst/>
                    </a:prstGeom>
                    <a:noFill/>
                    <a:ln>
                      <a:noFill/>
                    </a:ln>
                  </pic:spPr>
                </pic:pic>
              </a:graphicData>
            </a:graphic>
          </wp:inline>
        </w:drawing>
      </w:r>
      <w:r w:rsidR="005B4948" w:rsidRPr="003279E5">
        <w:rPr>
          <w:rFonts w:ascii="Times New Roman" w:eastAsia="Times New Roman" w:hAnsi="Times New Roman" w:cs="Times New Roman"/>
          <w:sz w:val="24"/>
          <w:szCs w:val="24"/>
        </w:rPr>
        <w:fldChar w:fldCharType="separate"/>
      </w:r>
      <w:r>
        <w:rPr>
          <w:rFonts w:ascii="Courier New" w:eastAsia="Times New Roman" w:hAnsi="Courier New" w:cs="Courier New"/>
          <w:noProof/>
          <w:color w:val="000000"/>
          <w:sz w:val="20"/>
          <w:szCs w:val="20"/>
          <w:lang w:eastAsia="el-GR"/>
        </w:rPr>
        <w:drawing>
          <wp:inline distT="0" distB="0" distL="0" distR="0">
            <wp:extent cx="104775" cy="142875"/>
            <wp:effectExtent l="0" t="0" r="9525" b="9525"/>
            <wp:docPr id="51" name="Εικόνα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142875"/>
                    </a:xfrm>
                    <a:prstGeom prst="rect">
                      <a:avLst/>
                    </a:prstGeom>
                    <a:noFill/>
                    <a:ln>
                      <a:noFill/>
                    </a:ln>
                  </pic:spPr>
                </pic:pic>
              </a:graphicData>
            </a:graphic>
          </wp:inline>
        </w:drawing>
      </w:r>
      <w:r w:rsidR="005B4948" w:rsidRPr="003279E5">
        <w:rPr>
          <w:rFonts w:ascii="Times New Roman" w:eastAsia="Times New Roman" w:hAnsi="Times New Roman" w:cs="Times New Roman"/>
          <w:sz w:val="24"/>
          <w:szCs w:val="24"/>
        </w:rPr>
        <w:fldChar w:fldCharType="end"/>
      </w:r>
      <w:r w:rsidRPr="003279E5">
        <w:rPr>
          <w:rFonts w:ascii="Times New Roman" w:eastAsia="Times New Roman" w:hAnsi="Times New Roman" w:cs="Times New Roman"/>
          <w:sz w:val="24"/>
          <w:szCs w:val="24"/>
        </w:rPr>
        <w:t xml:space="preserve">=4,21, σ=0,836). (Πίνακας 26 και Σχήμα 26). </w:t>
      </w:r>
    </w:p>
    <w:p w:rsidR="003279E5" w:rsidRPr="003279E5" w:rsidRDefault="003279E5"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bookmarkStart w:id="62" w:name="_Toc477257231"/>
      <w:r w:rsidRPr="003279E5">
        <w:rPr>
          <w:rFonts w:ascii="Courier New" w:eastAsia="Times New Roman" w:hAnsi="Courier New" w:cs="Courier New"/>
          <w:i/>
          <w:iCs/>
          <w:color w:val="000000"/>
          <w:sz w:val="20"/>
          <w:szCs w:val="20"/>
        </w:rPr>
        <w:t>Πίνακας 26: Σημαντικότητα κριτηρίων - Διδακτική κατάρτιση</w:t>
      </w:r>
      <w:bookmarkEnd w:id="62"/>
    </w:p>
    <w:tbl>
      <w:tblPr>
        <w:tblW w:w="7036"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2"/>
        <w:gridCol w:w="1225"/>
        <w:gridCol w:w="1163"/>
        <w:gridCol w:w="1023"/>
        <w:gridCol w:w="1395"/>
        <w:gridCol w:w="1488"/>
      </w:tblGrid>
      <w:tr w:rsidR="003279E5" w:rsidRPr="003279E5" w:rsidTr="003909A3">
        <w:trPr>
          <w:cantSplit/>
        </w:trPr>
        <w:tc>
          <w:tcPr>
            <w:tcW w:w="7036" w:type="dxa"/>
            <w:gridSpan w:val="6"/>
            <w:tcBorders>
              <w:top w:val="nil"/>
              <w:left w:val="nil"/>
              <w:bottom w:val="nil"/>
              <w:right w:val="nil"/>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3279E5">
              <w:rPr>
                <w:rFonts w:ascii="Arial" w:eastAsia="Times New Roman" w:hAnsi="Arial" w:cs="Arial"/>
                <w:b/>
                <w:bCs/>
                <w:color w:val="000000"/>
                <w:sz w:val="18"/>
                <w:szCs w:val="18"/>
              </w:rPr>
              <w:t>17.6. Βαθμός σημαντικότητας κριτηρίων:-Διδακτική κατάρτιση</w:t>
            </w:r>
          </w:p>
        </w:tc>
      </w:tr>
      <w:tr w:rsidR="003279E5" w:rsidRPr="003279E5" w:rsidTr="003909A3">
        <w:trPr>
          <w:cantSplit/>
        </w:trPr>
        <w:tc>
          <w:tcPr>
            <w:tcW w:w="1967" w:type="dxa"/>
            <w:gridSpan w:val="2"/>
            <w:tcBorders>
              <w:top w:val="single" w:sz="16" w:space="0" w:color="000000"/>
              <w:left w:val="single" w:sz="16" w:space="0" w:color="000000"/>
              <w:bottom w:val="single" w:sz="16" w:space="0" w:color="000000"/>
              <w:right w:val="nil"/>
            </w:tcBorders>
            <w:shd w:val="clear" w:color="auto" w:fill="FFFFFF"/>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rPr>
            </w:pPr>
          </w:p>
        </w:tc>
        <w:tc>
          <w:tcPr>
            <w:tcW w:w="1163" w:type="dxa"/>
            <w:tcBorders>
              <w:top w:val="single" w:sz="16" w:space="0" w:color="000000"/>
              <w:left w:val="single" w:sz="16" w:space="0" w:color="000000"/>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Frequency</w:t>
            </w:r>
          </w:p>
        </w:tc>
        <w:tc>
          <w:tcPr>
            <w:tcW w:w="1023" w:type="dxa"/>
            <w:tcBorders>
              <w:top w:val="single" w:sz="16" w:space="0" w:color="000000"/>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Percent</w:t>
            </w:r>
          </w:p>
        </w:tc>
        <w:tc>
          <w:tcPr>
            <w:tcW w:w="1395" w:type="dxa"/>
            <w:tcBorders>
              <w:top w:val="single" w:sz="16" w:space="0" w:color="000000"/>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Valid Percent</w:t>
            </w:r>
          </w:p>
        </w:tc>
        <w:tc>
          <w:tcPr>
            <w:tcW w:w="1488" w:type="dxa"/>
            <w:tcBorders>
              <w:top w:val="single" w:sz="16" w:space="0" w:color="000000"/>
              <w:bottom w:val="single" w:sz="16" w:space="0" w:color="000000"/>
              <w:right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Cumulative Percent</w:t>
            </w:r>
          </w:p>
        </w:tc>
      </w:tr>
      <w:tr w:rsidR="003279E5" w:rsidRPr="003279E5" w:rsidTr="003909A3">
        <w:trPr>
          <w:cantSplit/>
        </w:trPr>
        <w:tc>
          <w:tcPr>
            <w:tcW w:w="742" w:type="dxa"/>
            <w:vMerge w:val="restart"/>
            <w:tcBorders>
              <w:top w:val="single" w:sz="16" w:space="0" w:color="000000"/>
              <w:left w:val="single" w:sz="16" w:space="0" w:color="000000"/>
              <w:bottom w:val="single" w:sz="16" w:space="0" w:color="000000"/>
              <w:right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Valid</w:t>
            </w:r>
          </w:p>
        </w:tc>
        <w:tc>
          <w:tcPr>
            <w:tcW w:w="1225" w:type="dxa"/>
            <w:tcBorders>
              <w:top w:val="single" w:sz="16" w:space="0" w:color="000000"/>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Καθόλου</w:t>
            </w:r>
          </w:p>
        </w:tc>
        <w:tc>
          <w:tcPr>
            <w:tcW w:w="1163" w:type="dxa"/>
            <w:tcBorders>
              <w:top w:val="single" w:sz="16" w:space="0" w:color="000000"/>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w:t>
            </w:r>
          </w:p>
        </w:tc>
        <w:tc>
          <w:tcPr>
            <w:tcW w:w="1023" w:type="dxa"/>
            <w:tcBorders>
              <w:top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,9</w:t>
            </w:r>
          </w:p>
        </w:tc>
        <w:tc>
          <w:tcPr>
            <w:tcW w:w="1395" w:type="dxa"/>
            <w:tcBorders>
              <w:top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,9</w:t>
            </w:r>
          </w:p>
        </w:tc>
        <w:tc>
          <w:tcPr>
            <w:tcW w:w="1488" w:type="dxa"/>
            <w:tcBorders>
              <w:top w:val="single" w:sz="16" w:space="0" w:color="000000"/>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,9</w:t>
            </w:r>
          </w:p>
        </w:tc>
      </w:tr>
      <w:tr w:rsidR="003279E5" w:rsidRPr="003279E5" w:rsidTr="003909A3">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1225"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Λίγο</w:t>
            </w:r>
          </w:p>
        </w:tc>
        <w:tc>
          <w:tcPr>
            <w:tcW w:w="1163"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w:t>
            </w:r>
          </w:p>
        </w:tc>
        <w:tc>
          <w:tcPr>
            <w:tcW w:w="1023"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2,6</w:t>
            </w:r>
          </w:p>
        </w:tc>
        <w:tc>
          <w:tcPr>
            <w:tcW w:w="1395"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2,6</w:t>
            </w:r>
          </w:p>
        </w:tc>
        <w:tc>
          <w:tcPr>
            <w:tcW w:w="1488"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3,4</w:t>
            </w:r>
          </w:p>
        </w:tc>
      </w:tr>
      <w:tr w:rsidR="003279E5" w:rsidRPr="003279E5" w:rsidTr="003909A3">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1225"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Αρκετά</w:t>
            </w:r>
          </w:p>
        </w:tc>
        <w:tc>
          <w:tcPr>
            <w:tcW w:w="1163"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16</w:t>
            </w:r>
          </w:p>
        </w:tc>
        <w:tc>
          <w:tcPr>
            <w:tcW w:w="1023"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13,7</w:t>
            </w:r>
          </w:p>
        </w:tc>
        <w:tc>
          <w:tcPr>
            <w:tcW w:w="1395"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13,7</w:t>
            </w:r>
          </w:p>
        </w:tc>
        <w:tc>
          <w:tcPr>
            <w:tcW w:w="1488"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17,1</w:t>
            </w:r>
          </w:p>
        </w:tc>
      </w:tr>
      <w:tr w:rsidR="003279E5" w:rsidRPr="003279E5" w:rsidTr="003909A3">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1225"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Πολύ</w:t>
            </w:r>
          </w:p>
        </w:tc>
        <w:tc>
          <w:tcPr>
            <w:tcW w:w="1163"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48</w:t>
            </w:r>
          </w:p>
        </w:tc>
        <w:tc>
          <w:tcPr>
            <w:tcW w:w="1023"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41,0</w:t>
            </w:r>
          </w:p>
        </w:tc>
        <w:tc>
          <w:tcPr>
            <w:tcW w:w="1395"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41,0</w:t>
            </w:r>
          </w:p>
        </w:tc>
        <w:tc>
          <w:tcPr>
            <w:tcW w:w="1488"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58,1</w:t>
            </w:r>
          </w:p>
        </w:tc>
      </w:tr>
      <w:tr w:rsidR="003279E5" w:rsidRPr="003279E5" w:rsidTr="003909A3">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1225"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Παρα Πολύ</w:t>
            </w:r>
          </w:p>
        </w:tc>
        <w:tc>
          <w:tcPr>
            <w:tcW w:w="1163"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49</w:t>
            </w:r>
          </w:p>
        </w:tc>
        <w:tc>
          <w:tcPr>
            <w:tcW w:w="1023"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41,9</w:t>
            </w:r>
          </w:p>
        </w:tc>
        <w:tc>
          <w:tcPr>
            <w:tcW w:w="1395"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41,9</w:t>
            </w:r>
          </w:p>
        </w:tc>
        <w:tc>
          <w:tcPr>
            <w:tcW w:w="1488"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100,0</w:t>
            </w:r>
          </w:p>
        </w:tc>
      </w:tr>
      <w:tr w:rsidR="003279E5" w:rsidRPr="003279E5" w:rsidTr="003909A3">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1225" w:type="dxa"/>
            <w:tcBorders>
              <w:top w:val="nil"/>
              <w:left w:val="nil"/>
              <w:bottom w:val="single" w:sz="16" w:space="0" w:color="000000"/>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Total</w:t>
            </w:r>
          </w:p>
        </w:tc>
        <w:tc>
          <w:tcPr>
            <w:tcW w:w="1163" w:type="dxa"/>
            <w:tcBorders>
              <w:top w:val="nil"/>
              <w:left w:val="single" w:sz="16" w:space="0" w:color="000000"/>
              <w:bottom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117</w:t>
            </w:r>
          </w:p>
        </w:tc>
        <w:tc>
          <w:tcPr>
            <w:tcW w:w="1023" w:type="dxa"/>
            <w:tcBorders>
              <w:top w:val="nil"/>
              <w:bottom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100,0</w:t>
            </w:r>
          </w:p>
        </w:tc>
        <w:tc>
          <w:tcPr>
            <w:tcW w:w="1395" w:type="dxa"/>
            <w:tcBorders>
              <w:top w:val="nil"/>
              <w:bottom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100,0</w:t>
            </w:r>
          </w:p>
        </w:tc>
        <w:tc>
          <w:tcPr>
            <w:tcW w:w="1488" w:type="dxa"/>
            <w:tcBorders>
              <w:top w:val="nil"/>
              <w:bottom w:val="single" w:sz="16" w:space="0" w:color="000000"/>
              <w:right w:val="single" w:sz="16" w:space="0" w:color="000000"/>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r>
    </w:tbl>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bookmarkStart w:id="63" w:name="_Toc477257232"/>
      <w:r w:rsidRPr="003279E5">
        <w:rPr>
          <w:rFonts w:ascii="Courier New" w:eastAsia="Times New Roman" w:hAnsi="Courier New" w:cs="Courier New"/>
          <w:i/>
          <w:iCs/>
          <w:color w:val="000000"/>
          <w:sz w:val="20"/>
          <w:szCs w:val="20"/>
        </w:rPr>
        <w:t>Σχήμα 26: Ραβδόγραμμα, Σημαντικότητα κριτηρίων - Διδακτική κατάρτιση</w:t>
      </w:r>
      <w:bookmarkEnd w:id="63"/>
    </w:p>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lastRenderedPageBreak/>
        <w:drawing>
          <wp:inline distT="0" distB="0" distL="0" distR="0">
            <wp:extent cx="4543425" cy="3638550"/>
            <wp:effectExtent l="0" t="0" r="9525" b="0"/>
            <wp:docPr id="50" name="Εικόνα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43425" cy="3638550"/>
                    </a:xfrm>
                    <a:prstGeom prst="rect">
                      <a:avLst/>
                    </a:prstGeom>
                    <a:noFill/>
                    <a:ln>
                      <a:noFill/>
                    </a:ln>
                  </pic:spPr>
                </pic:pic>
              </a:graphicData>
            </a:graphic>
          </wp:inline>
        </w:drawing>
      </w:r>
    </w:p>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u w:val="single"/>
        </w:rPr>
      </w:pPr>
    </w:p>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u w:val="single"/>
        </w:rPr>
      </w:pPr>
    </w:p>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u w:val="single"/>
        </w:rPr>
      </w:pPr>
    </w:p>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u w:val="single"/>
        </w:rPr>
      </w:pPr>
      <w:r w:rsidRPr="003279E5">
        <w:rPr>
          <w:rFonts w:ascii="Times New Roman" w:eastAsia="Times New Roman" w:hAnsi="Times New Roman" w:cs="Times New Roman"/>
          <w:sz w:val="24"/>
          <w:szCs w:val="24"/>
          <w:u w:val="single"/>
        </w:rPr>
        <w:t>17.7: Παιδαγωγική κατάρτιση</w:t>
      </w:r>
    </w:p>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rPr>
      </w:pPr>
    </w:p>
    <w:p w:rsidR="003279E5" w:rsidRDefault="003279E5" w:rsidP="003279E5">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3279E5">
        <w:rPr>
          <w:rFonts w:ascii="Times New Roman" w:eastAsia="Times New Roman" w:hAnsi="Times New Roman" w:cs="Times New Roman"/>
          <w:sz w:val="24"/>
          <w:szCs w:val="24"/>
        </w:rPr>
        <w:t>Η παιδαγωγική κατάρτιση θεωρείται από το μεγαλύτερο ποσοστό του δείγματος (60 άτομα, 52,2%) ότι είναι πολύ σημαντικό κριτήριο για την επιλογή των Διευθυντών, με 43 άτομα (37,4%) να δηλώνουν «Πολύ». Οι άλλες απαντήσεις (Καθόλου, Λίγο, Αρκετά) συγκεντρώνουν αθροιστικά μόλις το 10,5%. (Πίνακας 27 και Σχήμα 27). Η σημαντικότητα που αποδίδουν οι εκπαιδευτικοί αποδίδεται και από τα μέτρα θέσης (</w:t>
      </w:r>
      <w:r w:rsidR="005B4948" w:rsidRPr="003279E5">
        <w:rPr>
          <w:rFonts w:ascii="Times New Roman" w:eastAsia="Times New Roman" w:hAnsi="Times New Roman" w:cs="Times New Roman"/>
          <w:sz w:val="24"/>
          <w:szCs w:val="24"/>
        </w:rPr>
        <w:fldChar w:fldCharType="begin"/>
      </w:r>
      <w:r w:rsidRPr="00870383">
        <w:rPr>
          <w:rFonts w:ascii="Times New Roman" w:eastAsia="Times New Roman" w:hAnsi="Times New Roman" w:cs="Times New Roman"/>
          <w:sz w:val="24"/>
          <w:szCs w:val="24"/>
        </w:rPr>
        <w:instrText xml:space="preserve"> QUOTE </w:instrText>
      </w:r>
      <w:r w:rsidRPr="00870383">
        <w:rPr>
          <w:rFonts w:ascii="Courier New" w:eastAsia="Times New Roman" w:hAnsi="Courier New" w:cs="Courier New"/>
          <w:noProof/>
          <w:color w:val="000000"/>
          <w:sz w:val="20"/>
          <w:szCs w:val="20"/>
          <w:lang w:eastAsia="el-GR"/>
        </w:rPr>
        <w:drawing>
          <wp:inline distT="0" distB="0" distL="0" distR="0">
            <wp:extent cx="104775" cy="142875"/>
            <wp:effectExtent l="0" t="0" r="9525" b="9525"/>
            <wp:docPr id="49"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142875"/>
                    </a:xfrm>
                    <a:prstGeom prst="rect">
                      <a:avLst/>
                    </a:prstGeom>
                    <a:noFill/>
                    <a:ln>
                      <a:noFill/>
                    </a:ln>
                  </pic:spPr>
                </pic:pic>
              </a:graphicData>
            </a:graphic>
          </wp:inline>
        </w:drawing>
      </w:r>
      <w:r w:rsidR="005B4948" w:rsidRPr="003279E5">
        <w:rPr>
          <w:rFonts w:ascii="Times New Roman" w:eastAsia="Times New Roman" w:hAnsi="Times New Roman" w:cs="Times New Roman"/>
          <w:sz w:val="24"/>
          <w:szCs w:val="24"/>
        </w:rPr>
        <w:fldChar w:fldCharType="separate"/>
      </w:r>
      <w:r>
        <w:rPr>
          <w:rFonts w:ascii="Courier New" w:eastAsia="Times New Roman" w:hAnsi="Courier New" w:cs="Courier New"/>
          <w:noProof/>
          <w:color w:val="000000"/>
          <w:sz w:val="20"/>
          <w:szCs w:val="20"/>
          <w:lang w:eastAsia="el-GR"/>
        </w:rPr>
        <w:drawing>
          <wp:inline distT="0" distB="0" distL="0" distR="0">
            <wp:extent cx="104775" cy="142875"/>
            <wp:effectExtent l="0" t="0" r="9525" b="9525"/>
            <wp:docPr id="48" name="Εικόνα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142875"/>
                    </a:xfrm>
                    <a:prstGeom prst="rect">
                      <a:avLst/>
                    </a:prstGeom>
                    <a:noFill/>
                    <a:ln>
                      <a:noFill/>
                    </a:ln>
                  </pic:spPr>
                </pic:pic>
              </a:graphicData>
            </a:graphic>
          </wp:inline>
        </w:drawing>
      </w:r>
      <w:r w:rsidR="005B4948" w:rsidRPr="003279E5">
        <w:rPr>
          <w:rFonts w:ascii="Times New Roman" w:eastAsia="Times New Roman" w:hAnsi="Times New Roman" w:cs="Times New Roman"/>
          <w:sz w:val="24"/>
          <w:szCs w:val="24"/>
        </w:rPr>
        <w:fldChar w:fldCharType="end"/>
      </w:r>
      <w:r w:rsidRPr="003279E5">
        <w:rPr>
          <w:rFonts w:ascii="Times New Roman" w:eastAsia="Times New Roman" w:hAnsi="Times New Roman" w:cs="Times New Roman"/>
          <w:sz w:val="24"/>
          <w:szCs w:val="24"/>
        </w:rPr>
        <w:t>=4,39, σ=0,757, ενώ η διάμεσος είναι δ=5).</w:t>
      </w:r>
    </w:p>
    <w:p w:rsidR="00D12A37" w:rsidRPr="003279E5" w:rsidRDefault="00D12A37" w:rsidP="003279E5">
      <w:pPr>
        <w:widowControl w:val="0"/>
        <w:autoSpaceDE w:val="0"/>
        <w:autoSpaceDN w:val="0"/>
        <w:adjustRightInd w:val="0"/>
        <w:spacing w:after="0" w:line="360" w:lineRule="auto"/>
        <w:jc w:val="both"/>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bookmarkStart w:id="64" w:name="_Toc477257233"/>
      <w:r w:rsidRPr="003279E5">
        <w:rPr>
          <w:rFonts w:ascii="Courier New" w:eastAsia="Times New Roman" w:hAnsi="Courier New" w:cs="Courier New"/>
          <w:i/>
          <w:iCs/>
          <w:color w:val="000000"/>
          <w:sz w:val="20"/>
          <w:szCs w:val="20"/>
        </w:rPr>
        <w:t>Πίνακας 27: Σημαντικότητα κριτηρίων - Παιδαγωγική κατάρτιση</w:t>
      </w:r>
      <w:bookmarkEnd w:id="64"/>
    </w:p>
    <w:tbl>
      <w:tblPr>
        <w:tblW w:w="7235"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45"/>
        <w:gridCol w:w="1224"/>
        <w:gridCol w:w="1161"/>
        <w:gridCol w:w="1022"/>
        <w:gridCol w:w="1395"/>
        <w:gridCol w:w="1488"/>
      </w:tblGrid>
      <w:tr w:rsidR="003279E5" w:rsidRPr="003279E5" w:rsidTr="003909A3">
        <w:trPr>
          <w:cantSplit/>
        </w:trPr>
        <w:tc>
          <w:tcPr>
            <w:tcW w:w="7235" w:type="dxa"/>
            <w:gridSpan w:val="6"/>
            <w:tcBorders>
              <w:top w:val="nil"/>
              <w:left w:val="nil"/>
              <w:bottom w:val="nil"/>
              <w:right w:val="nil"/>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3279E5">
              <w:rPr>
                <w:rFonts w:ascii="Arial" w:eastAsia="Times New Roman" w:hAnsi="Arial" w:cs="Arial"/>
                <w:b/>
                <w:bCs/>
                <w:color w:val="000000"/>
                <w:sz w:val="18"/>
                <w:szCs w:val="18"/>
              </w:rPr>
              <w:t>17.7. Βαθμός σημαντικότητας κριτηρίων:-Παιδαγωγική κατάρτιση</w:t>
            </w:r>
          </w:p>
        </w:tc>
      </w:tr>
      <w:tr w:rsidR="003279E5" w:rsidRPr="003279E5" w:rsidTr="003909A3">
        <w:trPr>
          <w:cantSplit/>
        </w:trPr>
        <w:tc>
          <w:tcPr>
            <w:tcW w:w="2169" w:type="dxa"/>
            <w:gridSpan w:val="2"/>
            <w:tcBorders>
              <w:top w:val="single" w:sz="16" w:space="0" w:color="000000"/>
              <w:left w:val="single" w:sz="16" w:space="0" w:color="000000"/>
              <w:bottom w:val="single" w:sz="16" w:space="0" w:color="000000"/>
              <w:right w:val="nil"/>
            </w:tcBorders>
            <w:shd w:val="clear" w:color="auto" w:fill="FFFFFF"/>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rPr>
            </w:pPr>
          </w:p>
        </w:tc>
        <w:tc>
          <w:tcPr>
            <w:tcW w:w="1161" w:type="dxa"/>
            <w:tcBorders>
              <w:top w:val="single" w:sz="16" w:space="0" w:color="000000"/>
              <w:left w:val="single" w:sz="16" w:space="0" w:color="000000"/>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Frequency</w:t>
            </w:r>
          </w:p>
        </w:tc>
        <w:tc>
          <w:tcPr>
            <w:tcW w:w="1022" w:type="dxa"/>
            <w:tcBorders>
              <w:top w:val="single" w:sz="16" w:space="0" w:color="000000"/>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Percent</w:t>
            </w:r>
          </w:p>
        </w:tc>
        <w:tc>
          <w:tcPr>
            <w:tcW w:w="1395" w:type="dxa"/>
            <w:tcBorders>
              <w:top w:val="single" w:sz="16" w:space="0" w:color="000000"/>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Valid Percent</w:t>
            </w:r>
          </w:p>
        </w:tc>
        <w:tc>
          <w:tcPr>
            <w:tcW w:w="1488" w:type="dxa"/>
            <w:tcBorders>
              <w:top w:val="single" w:sz="16" w:space="0" w:color="000000"/>
              <w:bottom w:val="single" w:sz="16" w:space="0" w:color="000000"/>
              <w:right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Cumulative Percent</w:t>
            </w:r>
          </w:p>
        </w:tc>
      </w:tr>
      <w:tr w:rsidR="003279E5" w:rsidRPr="003279E5" w:rsidTr="003909A3">
        <w:trPr>
          <w:cantSplit/>
        </w:trPr>
        <w:tc>
          <w:tcPr>
            <w:tcW w:w="945" w:type="dxa"/>
            <w:vMerge w:val="restart"/>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Valid</w:t>
            </w:r>
          </w:p>
        </w:tc>
        <w:tc>
          <w:tcPr>
            <w:tcW w:w="1224" w:type="dxa"/>
            <w:tcBorders>
              <w:top w:val="single" w:sz="16" w:space="0" w:color="000000"/>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Καθόλου</w:t>
            </w:r>
          </w:p>
        </w:tc>
        <w:tc>
          <w:tcPr>
            <w:tcW w:w="1161" w:type="dxa"/>
            <w:tcBorders>
              <w:top w:val="single" w:sz="16" w:space="0" w:color="000000"/>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w:t>
            </w:r>
          </w:p>
        </w:tc>
        <w:tc>
          <w:tcPr>
            <w:tcW w:w="1022" w:type="dxa"/>
            <w:tcBorders>
              <w:top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,9</w:t>
            </w:r>
          </w:p>
        </w:tc>
        <w:tc>
          <w:tcPr>
            <w:tcW w:w="1395" w:type="dxa"/>
            <w:tcBorders>
              <w:top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,9</w:t>
            </w:r>
          </w:p>
        </w:tc>
        <w:tc>
          <w:tcPr>
            <w:tcW w:w="1488" w:type="dxa"/>
            <w:tcBorders>
              <w:top w:val="single" w:sz="16" w:space="0" w:color="000000"/>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,9</w:t>
            </w:r>
          </w:p>
        </w:tc>
      </w:tr>
      <w:tr w:rsidR="003279E5" w:rsidRPr="003279E5" w:rsidTr="003909A3">
        <w:trPr>
          <w:cantSplit/>
        </w:trPr>
        <w:tc>
          <w:tcPr>
            <w:tcW w:w="945" w:type="dxa"/>
            <w:vMerge/>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1224"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Λίγο</w:t>
            </w:r>
          </w:p>
        </w:tc>
        <w:tc>
          <w:tcPr>
            <w:tcW w:w="1161"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w:t>
            </w:r>
          </w:p>
        </w:tc>
        <w:tc>
          <w:tcPr>
            <w:tcW w:w="1022"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,9</w:t>
            </w:r>
          </w:p>
        </w:tc>
        <w:tc>
          <w:tcPr>
            <w:tcW w:w="1395"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,9</w:t>
            </w:r>
          </w:p>
        </w:tc>
        <w:tc>
          <w:tcPr>
            <w:tcW w:w="1488"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1,7</w:t>
            </w:r>
          </w:p>
        </w:tc>
      </w:tr>
      <w:tr w:rsidR="003279E5" w:rsidRPr="003279E5" w:rsidTr="003909A3">
        <w:trPr>
          <w:cantSplit/>
        </w:trPr>
        <w:tc>
          <w:tcPr>
            <w:tcW w:w="945" w:type="dxa"/>
            <w:vMerge/>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1224"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Αρκετά</w:t>
            </w:r>
          </w:p>
        </w:tc>
        <w:tc>
          <w:tcPr>
            <w:tcW w:w="1161"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w:t>
            </w:r>
          </w:p>
        </w:tc>
        <w:tc>
          <w:tcPr>
            <w:tcW w:w="1022"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8,5</w:t>
            </w:r>
          </w:p>
        </w:tc>
        <w:tc>
          <w:tcPr>
            <w:tcW w:w="1395"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8,7</w:t>
            </w:r>
          </w:p>
        </w:tc>
        <w:tc>
          <w:tcPr>
            <w:tcW w:w="1488"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10,4</w:t>
            </w:r>
          </w:p>
        </w:tc>
      </w:tr>
      <w:tr w:rsidR="003279E5" w:rsidRPr="003279E5" w:rsidTr="003909A3">
        <w:trPr>
          <w:cantSplit/>
        </w:trPr>
        <w:tc>
          <w:tcPr>
            <w:tcW w:w="945" w:type="dxa"/>
            <w:vMerge/>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1224"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Πολύ</w:t>
            </w:r>
          </w:p>
        </w:tc>
        <w:tc>
          <w:tcPr>
            <w:tcW w:w="1161"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43</w:t>
            </w:r>
          </w:p>
        </w:tc>
        <w:tc>
          <w:tcPr>
            <w:tcW w:w="1022"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36,8</w:t>
            </w:r>
          </w:p>
        </w:tc>
        <w:tc>
          <w:tcPr>
            <w:tcW w:w="1395"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37,4</w:t>
            </w:r>
          </w:p>
        </w:tc>
        <w:tc>
          <w:tcPr>
            <w:tcW w:w="1488"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47,8</w:t>
            </w:r>
          </w:p>
        </w:tc>
      </w:tr>
      <w:tr w:rsidR="003279E5" w:rsidRPr="003279E5" w:rsidTr="003909A3">
        <w:trPr>
          <w:cantSplit/>
        </w:trPr>
        <w:tc>
          <w:tcPr>
            <w:tcW w:w="945" w:type="dxa"/>
            <w:vMerge/>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1224"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Παρα Πολύ</w:t>
            </w:r>
          </w:p>
        </w:tc>
        <w:tc>
          <w:tcPr>
            <w:tcW w:w="1161"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60</w:t>
            </w:r>
          </w:p>
        </w:tc>
        <w:tc>
          <w:tcPr>
            <w:tcW w:w="1022"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51,3</w:t>
            </w:r>
          </w:p>
        </w:tc>
        <w:tc>
          <w:tcPr>
            <w:tcW w:w="1395"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52,2</w:t>
            </w:r>
          </w:p>
        </w:tc>
        <w:tc>
          <w:tcPr>
            <w:tcW w:w="1488"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100,0</w:t>
            </w:r>
          </w:p>
        </w:tc>
      </w:tr>
      <w:tr w:rsidR="003279E5" w:rsidRPr="003279E5" w:rsidTr="003909A3">
        <w:trPr>
          <w:cantSplit/>
        </w:trPr>
        <w:tc>
          <w:tcPr>
            <w:tcW w:w="945" w:type="dxa"/>
            <w:vMerge/>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1224"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Total</w:t>
            </w:r>
          </w:p>
        </w:tc>
        <w:tc>
          <w:tcPr>
            <w:tcW w:w="1161"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115</w:t>
            </w:r>
          </w:p>
        </w:tc>
        <w:tc>
          <w:tcPr>
            <w:tcW w:w="1022"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98,3</w:t>
            </w:r>
          </w:p>
        </w:tc>
        <w:tc>
          <w:tcPr>
            <w:tcW w:w="1395"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100,0</w:t>
            </w:r>
          </w:p>
        </w:tc>
        <w:tc>
          <w:tcPr>
            <w:tcW w:w="1488" w:type="dxa"/>
            <w:tcBorders>
              <w:top w:val="nil"/>
              <w:bottom w:val="nil"/>
              <w:right w:val="single" w:sz="16" w:space="0" w:color="000000"/>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r>
      <w:tr w:rsidR="003279E5" w:rsidRPr="003279E5" w:rsidTr="003909A3">
        <w:trPr>
          <w:cantSplit/>
        </w:trPr>
        <w:tc>
          <w:tcPr>
            <w:tcW w:w="945" w:type="dxa"/>
            <w:tcBorders>
              <w:top w:val="nil"/>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Missing</w:t>
            </w:r>
          </w:p>
        </w:tc>
        <w:tc>
          <w:tcPr>
            <w:tcW w:w="1224"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System</w:t>
            </w:r>
          </w:p>
        </w:tc>
        <w:tc>
          <w:tcPr>
            <w:tcW w:w="1161"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w:t>
            </w:r>
          </w:p>
        </w:tc>
        <w:tc>
          <w:tcPr>
            <w:tcW w:w="1022"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1,7</w:t>
            </w:r>
          </w:p>
        </w:tc>
        <w:tc>
          <w:tcPr>
            <w:tcW w:w="1395" w:type="dxa"/>
            <w:tcBorders>
              <w:top w:val="nil"/>
              <w:bottom w:val="nil"/>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488" w:type="dxa"/>
            <w:tcBorders>
              <w:top w:val="nil"/>
              <w:bottom w:val="nil"/>
              <w:right w:val="single" w:sz="16" w:space="0" w:color="000000"/>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r>
      <w:tr w:rsidR="003279E5" w:rsidRPr="003279E5" w:rsidTr="003909A3">
        <w:trPr>
          <w:cantSplit/>
        </w:trPr>
        <w:tc>
          <w:tcPr>
            <w:tcW w:w="2169" w:type="dxa"/>
            <w:gridSpan w:val="2"/>
            <w:tcBorders>
              <w:top w:val="nil"/>
              <w:left w:val="single" w:sz="16" w:space="0" w:color="000000"/>
              <w:bottom w:val="single" w:sz="16" w:space="0" w:color="000000"/>
              <w:right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Total</w:t>
            </w:r>
          </w:p>
        </w:tc>
        <w:tc>
          <w:tcPr>
            <w:tcW w:w="1161" w:type="dxa"/>
            <w:tcBorders>
              <w:top w:val="nil"/>
              <w:left w:val="single" w:sz="16" w:space="0" w:color="000000"/>
              <w:bottom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117</w:t>
            </w:r>
          </w:p>
        </w:tc>
        <w:tc>
          <w:tcPr>
            <w:tcW w:w="1022" w:type="dxa"/>
            <w:tcBorders>
              <w:top w:val="nil"/>
              <w:bottom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100,0</w:t>
            </w:r>
          </w:p>
        </w:tc>
        <w:tc>
          <w:tcPr>
            <w:tcW w:w="1395" w:type="dxa"/>
            <w:tcBorders>
              <w:top w:val="nil"/>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488" w:type="dxa"/>
            <w:tcBorders>
              <w:top w:val="nil"/>
              <w:bottom w:val="single" w:sz="16" w:space="0" w:color="000000"/>
              <w:right w:val="single" w:sz="16" w:space="0" w:color="000000"/>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r>
    </w:tbl>
    <w:p w:rsidR="003279E5" w:rsidRPr="003279E5" w:rsidRDefault="003279E5"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bookmarkStart w:id="65" w:name="_Toc477257234"/>
      <w:r w:rsidRPr="003279E5">
        <w:rPr>
          <w:rFonts w:ascii="Courier New" w:eastAsia="Times New Roman" w:hAnsi="Courier New" w:cs="Courier New"/>
          <w:i/>
          <w:iCs/>
          <w:color w:val="000000"/>
          <w:sz w:val="20"/>
          <w:szCs w:val="20"/>
        </w:rPr>
        <w:t>Σχήμα 27: Ραβδόγραμμα, Σημαντικότητα κριτηρίων - Παιδαγωγική κατάρτιση</w:t>
      </w:r>
      <w:bookmarkEnd w:id="65"/>
    </w:p>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noProof/>
          <w:sz w:val="24"/>
          <w:szCs w:val="24"/>
          <w:lang w:eastAsia="el-GR"/>
        </w:rPr>
      </w:pPr>
      <w:r>
        <w:rPr>
          <w:rFonts w:ascii="Times New Roman" w:eastAsia="Times New Roman" w:hAnsi="Times New Roman" w:cs="Times New Roman"/>
          <w:noProof/>
          <w:sz w:val="24"/>
          <w:szCs w:val="24"/>
          <w:lang w:eastAsia="el-GR"/>
        </w:rPr>
        <w:drawing>
          <wp:inline distT="0" distB="0" distL="0" distR="0">
            <wp:extent cx="4295775" cy="3438525"/>
            <wp:effectExtent l="0" t="0" r="9525" b="9525"/>
            <wp:docPr id="47"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95775" cy="3438525"/>
                    </a:xfrm>
                    <a:prstGeom prst="rect">
                      <a:avLst/>
                    </a:prstGeom>
                    <a:noFill/>
                    <a:ln>
                      <a:noFill/>
                    </a:ln>
                  </pic:spPr>
                </pic:pic>
              </a:graphicData>
            </a:graphic>
          </wp:inline>
        </w:drawing>
      </w:r>
    </w:p>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u w:val="single"/>
        </w:rPr>
      </w:pPr>
      <w:r w:rsidRPr="003279E5">
        <w:rPr>
          <w:rFonts w:ascii="Times New Roman" w:eastAsia="Times New Roman" w:hAnsi="Times New Roman" w:cs="Times New Roman"/>
          <w:sz w:val="24"/>
          <w:szCs w:val="24"/>
          <w:u w:val="single"/>
        </w:rPr>
        <w:t>17.8: Επιστημονική κατάρτιση</w:t>
      </w:r>
    </w:p>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3279E5">
        <w:rPr>
          <w:rFonts w:ascii="Times New Roman" w:eastAsia="Times New Roman" w:hAnsi="Times New Roman" w:cs="Times New Roman"/>
          <w:sz w:val="24"/>
          <w:szCs w:val="24"/>
        </w:rPr>
        <w:t>Η επιστημονική κατάρτιση είναι ένα ακόμα κριτήριο το όποιο θεωρείται πολύ σημαντικό για την επιλογή των Διευθυντών. Η επικρατέστερη απάντηση στο πόσο σημαντικό είναι, αποτελεί το «Πάρα πολύ» (45 άτομα, 38,8%), και οι απαντήσεις είναι κλιμακωτές, καθώς η σημαντικότητα φθίνει: 38 άτομα (32,8%) απάντησαν «Πολύ», 27 άτομα (23,3%) απάντησαν «Αρκετά», 5 (4,3%) απάντησαν «Λίγο», ενώ μόνο 1 (0,9%) απάντησε «Καθόλου».  (Πίνακας 28 και Σχήμα 28). (</w:t>
      </w:r>
      <w:r w:rsidR="005B4948" w:rsidRPr="003279E5">
        <w:rPr>
          <w:rFonts w:ascii="Times New Roman" w:eastAsia="Times New Roman" w:hAnsi="Times New Roman" w:cs="Times New Roman"/>
          <w:sz w:val="24"/>
          <w:szCs w:val="24"/>
        </w:rPr>
        <w:fldChar w:fldCharType="begin"/>
      </w:r>
      <w:r w:rsidRPr="003279E5">
        <w:rPr>
          <w:rFonts w:ascii="Times New Roman" w:eastAsia="Times New Roman" w:hAnsi="Times New Roman" w:cs="Times New Roman"/>
          <w:sz w:val="24"/>
          <w:szCs w:val="24"/>
        </w:rPr>
        <w:instrText xml:space="preserve"> QUOTE </w:instrText>
      </w:r>
      <w:r>
        <w:rPr>
          <w:rFonts w:ascii="Courier New" w:eastAsia="Times New Roman" w:hAnsi="Courier New" w:cs="Courier New"/>
          <w:noProof/>
          <w:color w:val="000000"/>
          <w:sz w:val="20"/>
          <w:szCs w:val="20"/>
          <w:lang w:eastAsia="el-GR"/>
        </w:rPr>
        <w:drawing>
          <wp:inline distT="0" distB="0" distL="0" distR="0">
            <wp:extent cx="104775" cy="142875"/>
            <wp:effectExtent l="0" t="0" r="9525" b="9525"/>
            <wp:docPr id="46"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142875"/>
                    </a:xfrm>
                    <a:prstGeom prst="rect">
                      <a:avLst/>
                    </a:prstGeom>
                    <a:noFill/>
                    <a:ln>
                      <a:noFill/>
                    </a:ln>
                  </pic:spPr>
                </pic:pic>
              </a:graphicData>
            </a:graphic>
          </wp:inline>
        </w:drawing>
      </w:r>
      <w:r w:rsidR="005B4948" w:rsidRPr="003279E5">
        <w:rPr>
          <w:rFonts w:ascii="Times New Roman" w:eastAsia="Times New Roman" w:hAnsi="Times New Roman" w:cs="Times New Roman"/>
          <w:sz w:val="24"/>
          <w:szCs w:val="24"/>
        </w:rPr>
        <w:fldChar w:fldCharType="separate"/>
      </w:r>
      <w:r>
        <w:rPr>
          <w:rFonts w:ascii="Courier New" w:eastAsia="Times New Roman" w:hAnsi="Courier New" w:cs="Courier New"/>
          <w:noProof/>
          <w:color w:val="000000"/>
          <w:sz w:val="20"/>
          <w:szCs w:val="20"/>
          <w:lang w:eastAsia="el-GR"/>
        </w:rPr>
        <w:drawing>
          <wp:inline distT="0" distB="0" distL="0" distR="0">
            <wp:extent cx="104775" cy="142875"/>
            <wp:effectExtent l="0" t="0" r="9525" b="9525"/>
            <wp:docPr id="45"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142875"/>
                    </a:xfrm>
                    <a:prstGeom prst="rect">
                      <a:avLst/>
                    </a:prstGeom>
                    <a:noFill/>
                    <a:ln>
                      <a:noFill/>
                    </a:ln>
                  </pic:spPr>
                </pic:pic>
              </a:graphicData>
            </a:graphic>
          </wp:inline>
        </w:drawing>
      </w:r>
      <w:r w:rsidR="005B4948" w:rsidRPr="003279E5">
        <w:rPr>
          <w:rFonts w:ascii="Times New Roman" w:eastAsia="Times New Roman" w:hAnsi="Times New Roman" w:cs="Times New Roman"/>
          <w:sz w:val="24"/>
          <w:szCs w:val="24"/>
        </w:rPr>
        <w:fldChar w:fldCharType="end"/>
      </w:r>
      <w:r w:rsidRPr="003279E5">
        <w:rPr>
          <w:rFonts w:ascii="Times New Roman" w:eastAsia="Times New Roman" w:hAnsi="Times New Roman" w:cs="Times New Roman"/>
          <w:sz w:val="24"/>
          <w:szCs w:val="24"/>
        </w:rPr>
        <w:t xml:space="preserve">=4,04, σ=0,936). </w:t>
      </w:r>
    </w:p>
    <w:p w:rsidR="003279E5" w:rsidRPr="003279E5" w:rsidRDefault="003279E5"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bookmarkStart w:id="66" w:name="_Toc477257235"/>
      <w:r w:rsidRPr="003279E5">
        <w:rPr>
          <w:rFonts w:ascii="Courier New" w:eastAsia="Times New Roman" w:hAnsi="Courier New" w:cs="Courier New"/>
          <w:i/>
          <w:iCs/>
          <w:color w:val="000000"/>
          <w:sz w:val="20"/>
          <w:szCs w:val="20"/>
        </w:rPr>
        <w:t>Πίνακας 28: Σημαντικότητα κριτηρίων - Επιστημονική κατάρτιση</w:t>
      </w:r>
      <w:bookmarkEnd w:id="66"/>
    </w:p>
    <w:tbl>
      <w:tblPr>
        <w:tblW w:w="810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45"/>
        <w:gridCol w:w="1224"/>
        <w:gridCol w:w="1161"/>
        <w:gridCol w:w="1022"/>
        <w:gridCol w:w="1395"/>
        <w:gridCol w:w="2353"/>
      </w:tblGrid>
      <w:tr w:rsidR="003279E5" w:rsidRPr="003279E5" w:rsidTr="003909A3">
        <w:trPr>
          <w:cantSplit/>
        </w:trPr>
        <w:tc>
          <w:tcPr>
            <w:tcW w:w="8100" w:type="dxa"/>
            <w:gridSpan w:val="6"/>
            <w:tcBorders>
              <w:top w:val="nil"/>
              <w:left w:val="nil"/>
              <w:bottom w:val="nil"/>
              <w:right w:val="nil"/>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3279E5">
              <w:rPr>
                <w:rFonts w:ascii="Arial" w:eastAsia="Times New Roman" w:hAnsi="Arial" w:cs="Arial"/>
                <w:b/>
                <w:bCs/>
                <w:color w:val="000000"/>
                <w:sz w:val="18"/>
                <w:szCs w:val="18"/>
              </w:rPr>
              <w:t>17.8. Βαθμός σημαντικότητας κριτηρίων:-Επιστημονική κατάρτιση</w:t>
            </w:r>
          </w:p>
        </w:tc>
      </w:tr>
      <w:tr w:rsidR="003279E5" w:rsidRPr="003279E5" w:rsidTr="003909A3">
        <w:trPr>
          <w:cantSplit/>
        </w:trPr>
        <w:tc>
          <w:tcPr>
            <w:tcW w:w="2169" w:type="dxa"/>
            <w:gridSpan w:val="2"/>
            <w:tcBorders>
              <w:top w:val="single" w:sz="16" w:space="0" w:color="000000"/>
              <w:left w:val="single" w:sz="16" w:space="0" w:color="000000"/>
              <w:bottom w:val="single" w:sz="16" w:space="0" w:color="000000"/>
              <w:right w:val="nil"/>
            </w:tcBorders>
            <w:shd w:val="clear" w:color="auto" w:fill="FFFFFF"/>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rPr>
            </w:pPr>
          </w:p>
        </w:tc>
        <w:tc>
          <w:tcPr>
            <w:tcW w:w="1161" w:type="dxa"/>
            <w:tcBorders>
              <w:top w:val="single" w:sz="16" w:space="0" w:color="000000"/>
              <w:left w:val="single" w:sz="16" w:space="0" w:color="000000"/>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Frequency</w:t>
            </w:r>
          </w:p>
        </w:tc>
        <w:tc>
          <w:tcPr>
            <w:tcW w:w="1022" w:type="dxa"/>
            <w:tcBorders>
              <w:top w:val="single" w:sz="16" w:space="0" w:color="000000"/>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Percent</w:t>
            </w:r>
          </w:p>
        </w:tc>
        <w:tc>
          <w:tcPr>
            <w:tcW w:w="1395" w:type="dxa"/>
            <w:tcBorders>
              <w:top w:val="single" w:sz="16" w:space="0" w:color="000000"/>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Valid Percent</w:t>
            </w:r>
          </w:p>
        </w:tc>
        <w:tc>
          <w:tcPr>
            <w:tcW w:w="2353" w:type="dxa"/>
            <w:tcBorders>
              <w:top w:val="single" w:sz="16" w:space="0" w:color="000000"/>
              <w:bottom w:val="single" w:sz="16" w:space="0" w:color="000000"/>
              <w:right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Cumulative Percent</w:t>
            </w:r>
          </w:p>
        </w:tc>
      </w:tr>
      <w:tr w:rsidR="003279E5" w:rsidRPr="003279E5" w:rsidTr="003909A3">
        <w:trPr>
          <w:cantSplit/>
        </w:trPr>
        <w:tc>
          <w:tcPr>
            <w:tcW w:w="945" w:type="dxa"/>
            <w:vMerge w:val="restart"/>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Valid</w:t>
            </w:r>
          </w:p>
        </w:tc>
        <w:tc>
          <w:tcPr>
            <w:tcW w:w="1224" w:type="dxa"/>
            <w:tcBorders>
              <w:top w:val="single" w:sz="16" w:space="0" w:color="000000"/>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Καθόλου</w:t>
            </w:r>
          </w:p>
        </w:tc>
        <w:tc>
          <w:tcPr>
            <w:tcW w:w="1161" w:type="dxa"/>
            <w:tcBorders>
              <w:top w:val="single" w:sz="16" w:space="0" w:color="000000"/>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w:t>
            </w:r>
          </w:p>
        </w:tc>
        <w:tc>
          <w:tcPr>
            <w:tcW w:w="1022" w:type="dxa"/>
            <w:tcBorders>
              <w:top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,9</w:t>
            </w:r>
          </w:p>
        </w:tc>
        <w:tc>
          <w:tcPr>
            <w:tcW w:w="1395" w:type="dxa"/>
            <w:tcBorders>
              <w:top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,9</w:t>
            </w:r>
          </w:p>
        </w:tc>
        <w:tc>
          <w:tcPr>
            <w:tcW w:w="2353" w:type="dxa"/>
            <w:tcBorders>
              <w:top w:val="single" w:sz="16" w:space="0" w:color="000000"/>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,9</w:t>
            </w:r>
          </w:p>
        </w:tc>
      </w:tr>
      <w:tr w:rsidR="003279E5" w:rsidRPr="003279E5" w:rsidTr="003909A3">
        <w:trPr>
          <w:cantSplit/>
        </w:trPr>
        <w:tc>
          <w:tcPr>
            <w:tcW w:w="945" w:type="dxa"/>
            <w:vMerge/>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1224"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Λίγο</w:t>
            </w:r>
          </w:p>
        </w:tc>
        <w:tc>
          <w:tcPr>
            <w:tcW w:w="1161"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5</w:t>
            </w:r>
          </w:p>
        </w:tc>
        <w:tc>
          <w:tcPr>
            <w:tcW w:w="1022"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4,3</w:t>
            </w:r>
          </w:p>
        </w:tc>
        <w:tc>
          <w:tcPr>
            <w:tcW w:w="1395"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4,3</w:t>
            </w:r>
          </w:p>
        </w:tc>
        <w:tc>
          <w:tcPr>
            <w:tcW w:w="2353"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5,2</w:t>
            </w:r>
          </w:p>
        </w:tc>
      </w:tr>
      <w:tr w:rsidR="003279E5" w:rsidRPr="003279E5" w:rsidTr="003909A3">
        <w:trPr>
          <w:cantSplit/>
        </w:trPr>
        <w:tc>
          <w:tcPr>
            <w:tcW w:w="945" w:type="dxa"/>
            <w:vMerge/>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1224"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Αρκετά</w:t>
            </w:r>
          </w:p>
        </w:tc>
        <w:tc>
          <w:tcPr>
            <w:tcW w:w="1161"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27</w:t>
            </w:r>
          </w:p>
        </w:tc>
        <w:tc>
          <w:tcPr>
            <w:tcW w:w="1022"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23,1</w:t>
            </w:r>
          </w:p>
        </w:tc>
        <w:tc>
          <w:tcPr>
            <w:tcW w:w="1395"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23,3</w:t>
            </w:r>
          </w:p>
        </w:tc>
        <w:tc>
          <w:tcPr>
            <w:tcW w:w="2353"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28,4</w:t>
            </w:r>
          </w:p>
        </w:tc>
      </w:tr>
      <w:tr w:rsidR="003279E5" w:rsidRPr="003279E5" w:rsidTr="003909A3">
        <w:trPr>
          <w:cantSplit/>
        </w:trPr>
        <w:tc>
          <w:tcPr>
            <w:tcW w:w="945" w:type="dxa"/>
            <w:vMerge/>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1224"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Πολύ</w:t>
            </w:r>
          </w:p>
        </w:tc>
        <w:tc>
          <w:tcPr>
            <w:tcW w:w="1161"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38</w:t>
            </w:r>
          </w:p>
        </w:tc>
        <w:tc>
          <w:tcPr>
            <w:tcW w:w="1022"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32,5</w:t>
            </w:r>
          </w:p>
        </w:tc>
        <w:tc>
          <w:tcPr>
            <w:tcW w:w="1395"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32,8</w:t>
            </w:r>
          </w:p>
        </w:tc>
        <w:tc>
          <w:tcPr>
            <w:tcW w:w="2353"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61,2</w:t>
            </w:r>
          </w:p>
        </w:tc>
      </w:tr>
      <w:tr w:rsidR="003279E5" w:rsidRPr="003279E5" w:rsidTr="003909A3">
        <w:trPr>
          <w:cantSplit/>
        </w:trPr>
        <w:tc>
          <w:tcPr>
            <w:tcW w:w="945" w:type="dxa"/>
            <w:vMerge/>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1224"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Παρα Πολύ</w:t>
            </w:r>
          </w:p>
        </w:tc>
        <w:tc>
          <w:tcPr>
            <w:tcW w:w="1161"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45</w:t>
            </w:r>
          </w:p>
        </w:tc>
        <w:tc>
          <w:tcPr>
            <w:tcW w:w="1022"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38,5</w:t>
            </w:r>
          </w:p>
        </w:tc>
        <w:tc>
          <w:tcPr>
            <w:tcW w:w="1395"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38,8</w:t>
            </w:r>
          </w:p>
        </w:tc>
        <w:tc>
          <w:tcPr>
            <w:tcW w:w="2353"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100,0</w:t>
            </w:r>
          </w:p>
        </w:tc>
      </w:tr>
      <w:tr w:rsidR="003279E5" w:rsidRPr="003279E5" w:rsidTr="003909A3">
        <w:trPr>
          <w:cantSplit/>
        </w:trPr>
        <w:tc>
          <w:tcPr>
            <w:tcW w:w="945" w:type="dxa"/>
            <w:vMerge/>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1224"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Total</w:t>
            </w:r>
          </w:p>
        </w:tc>
        <w:tc>
          <w:tcPr>
            <w:tcW w:w="1161"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116</w:t>
            </w:r>
          </w:p>
        </w:tc>
        <w:tc>
          <w:tcPr>
            <w:tcW w:w="1022"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99,1</w:t>
            </w:r>
          </w:p>
        </w:tc>
        <w:tc>
          <w:tcPr>
            <w:tcW w:w="1395"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100,0</w:t>
            </w:r>
          </w:p>
        </w:tc>
        <w:tc>
          <w:tcPr>
            <w:tcW w:w="2353" w:type="dxa"/>
            <w:tcBorders>
              <w:top w:val="nil"/>
              <w:bottom w:val="nil"/>
              <w:right w:val="single" w:sz="16" w:space="0" w:color="000000"/>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r>
      <w:tr w:rsidR="003279E5" w:rsidRPr="003279E5" w:rsidTr="003909A3">
        <w:trPr>
          <w:cantSplit/>
        </w:trPr>
        <w:tc>
          <w:tcPr>
            <w:tcW w:w="945" w:type="dxa"/>
            <w:tcBorders>
              <w:top w:val="nil"/>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Missing</w:t>
            </w:r>
          </w:p>
        </w:tc>
        <w:tc>
          <w:tcPr>
            <w:tcW w:w="1224"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System</w:t>
            </w:r>
          </w:p>
        </w:tc>
        <w:tc>
          <w:tcPr>
            <w:tcW w:w="1161"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w:t>
            </w:r>
          </w:p>
        </w:tc>
        <w:tc>
          <w:tcPr>
            <w:tcW w:w="1022"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,9</w:t>
            </w:r>
          </w:p>
        </w:tc>
        <w:tc>
          <w:tcPr>
            <w:tcW w:w="1395" w:type="dxa"/>
            <w:tcBorders>
              <w:top w:val="nil"/>
              <w:bottom w:val="nil"/>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2353" w:type="dxa"/>
            <w:tcBorders>
              <w:top w:val="nil"/>
              <w:bottom w:val="nil"/>
              <w:right w:val="single" w:sz="16" w:space="0" w:color="000000"/>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r>
      <w:tr w:rsidR="003279E5" w:rsidRPr="003279E5" w:rsidTr="003909A3">
        <w:trPr>
          <w:cantSplit/>
        </w:trPr>
        <w:tc>
          <w:tcPr>
            <w:tcW w:w="2169" w:type="dxa"/>
            <w:gridSpan w:val="2"/>
            <w:tcBorders>
              <w:top w:val="nil"/>
              <w:left w:val="single" w:sz="16" w:space="0" w:color="000000"/>
              <w:bottom w:val="single" w:sz="16" w:space="0" w:color="000000"/>
              <w:right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Total</w:t>
            </w:r>
          </w:p>
        </w:tc>
        <w:tc>
          <w:tcPr>
            <w:tcW w:w="1161" w:type="dxa"/>
            <w:tcBorders>
              <w:top w:val="nil"/>
              <w:left w:val="single" w:sz="16" w:space="0" w:color="000000"/>
              <w:bottom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117</w:t>
            </w:r>
          </w:p>
        </w:tc>
        <w:tc>
          <w:tcPr>
            <w:tcW w:w="1022" w:type="dxa"/>
            <w:tcBorders>
              <w:top w:val="nil"/>
              <w:bottom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100,0</w:t>
            </w:r>
          </w:p>
        </w:tc>
        <w:tc>
          <w:tcPr>
            <w:tcW w:w="1395" w:type="dxa"/>
            <w:tcBorders>
              <w:top w:val="nil"/>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2353" w:type="dxa"/>
            <w:tcBorders>
              <w:top w:val="nil"/>
              <w:bottom w:val="single" w:sz="16" w:space="0" w:color="000000"/>
              <w:right w:val="single" w:sz="16" w:space="0" w:color="000000"/>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r>
    </w:tbl>
    <w:p w:rsidR="003279E5" w:rsidRPr="003279E5" w:rsidRDefault="003279E5"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bookmarkStart w:id="67" w:name="_Toc477257236"/>
      <w:r w:rsidRPr="003279E5">
        <w:rPr>
          <w:rFonts w:ascii="Courier New" w:eastAsia="Times New Roman" w:hAnsi="Courier New" w:cs="Courier New"/>
          <w:i/>
          <w:iCs/>
          <w:color w:val="000000"/>
          <w:sz w:val="20"/>
          <w:szCs w:val="20"/>
        </w:rPr>
        <w:t>Σχήμα 28: Ραβδόγραμμα, Σημαντικότητα κριτηρίων - Επιστημονική κατάρτιση</w:t>
      </w:r>
      <w:bookmarkEnd w:id="67"/>
    </w:p>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noProof/>
          <w:sz w:val="24"/>
          <w:szCs w:val="24"/>
          <w:lang w:eastAsia="el-GR"/>
        </w:rPr>
      </w:pPr>
      <w:r>
        <w:rPr>
          <w:rFonts w:ascii="Times New Roman" w:eastAsia="Times New Roman" w:hAnsi="Times New Roman" w:cs="Times New Roman"/>
          <w:noProof/>
          <w:sz w:val="24"/>
          <w:szCs w:val="24"/>
          <w:lang w:eastAsia="el-GR"/>
        </w:rPr>
        <w:drawing>
          <wp:inline distT="0" distB="0" distL="0" distR="0">
            <wp:extent cx="4181475" cy="3343275"/>
            <wp:effectExtent l="0" t="0" r="9525" b="9525"/>
            <wp:docPr id="44"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81475" cy="3343275"/>
                    </a:xfrm>
                    <a:prstGeom prst="rect">
                      <a:avLst/>
                    </a:prstGeom>
                    <a:noFill/>
                    <a:ln>
                      <a:noFill/>
                    </a:ln>
                  </pic:spPr>
                </pic:pic>
              </a:graphicData>
            </a:graphic>
          </wp:inline>
        </w:drawing>
      </w:r>
    </w:p>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rPr>
      </w:pPr>
    </w:p>
    <w:p w:rsid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u w:val="single"/>
        </w:rPr>
      </w:pPr>
      <w:r w:rsidRPr="003279E5">
        <w:rPr>
          <w:rFonts w:ascii="Times New Roman" w:eastAsia="Times New Roman" w:hAnsi="Times New Roman" w:cs="Times New Roman"/>
          <w:sz w:val="24"/>
          <w:szCs w:val="24"/>
          <w:u w:val="single"/>
        </w:rPr>
        <w:t>17.9: Εκπαιδευτική πείρα</w:t>
      </w:r>
    </w:p>
    <w:p w:rsidR="00051179" w:rsidRPr="003279E5" w:rsidRDefault="00051179" w:rsidP="003279E5">
      <w:pPr>
        <w:widowControl w:val="0"/>
        <w:autoSpaceDE w:val="0"/>
        <w:autoSpaceDN w:val="0"/>
        <w:adjustRightInd w:val="0"/>
        <w:spacing w:after="0" w:line="240" w:lineRule="auto"/>
        <w:rPr>
          <w:rFonts w:ascii="Times New Roman" w:eastAsia="Times New Roman" w:hAnsi="Times New Roman" w:cs="Times New Roman"/>
          <w:sz w:val="24"/>
          <w:szCs w:val="24"/>
          <w:u w:val="single"/>
        </w:rPr>
      </w:pPr>
    </w:p>
    <w:p w:rsidR="003279E5" w:rsidRPr="003279E5" w:rsidRDefault="003279E5" w:rsidP="003279E5">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3279E5">
        <w:rPr>
          <w:rFonts w:ascii="Times New Roman" w:eastAsia="Times New Roman" w:hAnsi="Times New Roman" w:cs="Times New Roman"/>
          <w:sz w:val="24"/>
          <w:szCs w:val="24"/>
        </w:rPr>
        <w:t>Αναφορικά με την εκπαιδευτική πείρα, περισσότεροι από τους μισούς εκπαιδευτικούς(62 άτομα, 53%) του δείγματος απάντησαν ότι είναι «Πάρα πολύ» σημαντική και 43 (36,8%) ότι είναι «Πολύ» σημαντική. Η σπουδαιότητα που αποδίδουν οι εκπαιδευτικοί στην εκπαιδευτική πείρα φαίνεται επίσης από τον μέσο (</w:t>
      </w:r>
      <w:r w:rsidR="005B4948" w:rsidRPr="003279E5">
        <w:rPr>
          <w:rFonts w:ascii="Times New Roman" w:eastAsia="Times New Roman" w:hAnsi="Times New Roman" w:cs="Times New Roman"/>
          <w:sz w:val="24"/>
          <w:szCs w:val="24"/>
        </w:rPr>
        <w:fldChar w:fldCharType="begin"/>
      </w:r>
      <w:r w:rsidRPr="003279E5">
        <w:rPr>
          <w:rFonts w:ascii="Times New Roman" w:eastAsia="Times New Roman" w:hAnsi="Times New Roman" w:cs="Times New Roman"/>
          <w:sz w:val="24"/>
          <w:szCs w:val="24"/>
        </w:rPr>
        <w:instrText xml:space="preserve"> QUOTE </w:instrText>
      </w:r>
      <w:r>
        <w:rPr>
          <w:rFonts w:ascii="Courier New" w:eastAsia="Times New Roman" w:hAnsi="Courier New" w:cs="Courier New"/>
          <w:noProof/>
          <w:color w:val="000000"/>
          <w:sz w:val="20"/>
          <w:szCs w:val="20"/>
          <w:lang w:eastAsia="el-GR"/>
        </w:rPr>
        <w:drawing>
          <wp:inline distT="0" distB="0" distL="0" distR="0">
            <wp:extent cx="104775" cy="142875"/>
            <wp:effectExtent l="0" t="0" r="9525" b="9525"/>
            <wp:docPr id="43"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142875"/>
                    </a:xfrm>
                    <a:prstGeom prst="rect">
                      <a:avLst/>
                    </a:prstGeom>
                    <a:noFill/>
                    <a:ln>
                      <a:noFill/>
                    </a:ln>
                  </pic:spPr>
                </pic:pic>
              </a:graphicData>
            </a:graphic>
          </wp:inline>
        </w:drawing>
      </w:r>
      <w:r w:rsidR="005B4948" w:rsidRPr="003279E5">
        <w:rPr>
          <w:rFonts w:ascii="Times New Roman" w:eastAsia="Times New Roman" w:hAnsi="Times New Roman" w:cs="Times New Roman"/>
          <w:sz w:val="24"/>
          <w:szCs w:val="24"/>
        </w:rPr>
        <w:fldChar w:fldCharType="separate"/>
      </w:r>
      <w:r>
        <w:rPr>
          <w:rFonts w:ascii="Courier New" w:eastAsia="Times New Roman" w:hAnsi="Courier New" w:cs="Courier New"/>
          <w:noProof/>
          <w:color w:val="000000"/>
          <w:sz w:val="20"/>
          <w:szCs w:val="20"/>
          <w:lang w:eastAsia="el-GR"/>
        </w:rPr>
        <w:drawing>
          <wp:inline distT="0" distB="0" distL="0" distR="0">
            <wp:extent cx="104775" cy="142875"/>
            <wp:effectExtent l="0" t="0" r="9525" b="9525"/>
            <wp:docPr id="42" name="Εικόνα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142875"/>
                    </a:xfrm>
                    <a:prstGeom prst="rect">
                      <a:avLst/>
                    </a:prstGeom>
                    <a:noFill/>
                    <a:ln>
                      <a:noFill/>
                    </a:ln>
                  </pic:spPr>
                </pic:pic>
              </a:graphicData>
            </a:graphic>
          </wp:inline>
        </w:drawing>
      </w:r>
      <w:r w:rsidR="005B4948" w:rsidRPr="003279E5">
        <w:rPr>
          <w:rFonts w:ascii="Times New Roman" w:eastAsia="Times New Roman" w:hAnsi="Times New Roman" w:cs="Times New Roman"/>
          <w:sz w:val="24"/>
          <w:szCs w:val="24"/>
        </w:rPr>
        <w:fldChar w:fldCharType="end"/>
      </w:r>
      <w:r w:rsidRPr="003279E5">
        <w:rPr>
          <w:rFonts w:ascii="Times New Roman" w:eastAsia="Times New Roman" w:hAnsi="Times New Roman" w:cs="Times New Roman"/>
          <w:sz w:val="24"/>
          <w:szCs w:val="24"/>
        </w:rPr>
        <w:t xml:space="preserve">=4,41, δ=5, σ=0,721). </w:t>
      </w:r>
    </w:p>
    <w:p w:rsidR="003279E5" w:rsidRPr="003279E5" w:rsidRDefault="003279E5"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bookmarkStart w:id="68" w:name="_Toc477257237"/>
      <w:r w:rsidRPr="003279E5">
        <w:rPr>
          <w:rFonts w:ascii="Courier New" w:eastAsia="Times New Roman" w:hAnsi="Courier New" w:cs="Courier New"/>
          <w:i/>
          <w:iCs/>
          <w:color w:val="000000"/>
          <w:sz w:val="20"/>
          <w:szCs w:val="20"/>
        </w:rPr>
        <w:t>Πίνακας 29: Σημαντικότητα κριτηρίων - Εκπαιδευτική πείρα</w:t>
      </w:r>
      <w:bookmarkEnd w:id="68"/>
    </w:p>
    <w:tbl>
      <w:tblPr>
        <w:tblW w:w="7036"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2"/>
        <w:gridCol w:w="1225"/>
        <w:gridCol w:w="1163"/>
        <w:gridCol w:w="1023"/>
        <w:gridCol w:w="1395"/>
        <w:gridCol w:w="1488"/>
      </w:tblGrid>
      <w:tr w:rsidR="003279E5" w:rsidRPr="003279E5" w:rsidTr="003909A3">
        <w:trPr>
          <w:cantSplit/>
        </w:trPr>
        <w:tc>
          <w:tcPr>
            <w:tcW w:w="7036" w:type="dxa"/>
            <w:gridSpan w:val="6"/>
            <w:tcBorders>
              <w:top w:val="nil"/>
              <w:left w:val="nil"/>
              <w:bottom w:val="nil"/>
              <w:right w:val="nil"/>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3279E5">
              <w:rPr>
                <w:rFonts w:ascii="Arial" w:eastAsia="Times New Roman" w:hAnsi="Arial" w:cs="Arial"/>
                <w:b/>
                <w:bCs/>
                <w:color w:val="000000"/>
                <w:sz w:val="18"/>
                <w:szCs w:val="18"/>
              </w:rPr>
              <w:t>17.9. Βαθμός συμφωνίας για την σημαντικότητα κριτηρίων:-Εκπαιδευτική πείρα</w:t>
            </w:r>
          </w:p>
        </w:tc>
      </w:tr>
      <w:tr w:rsidR="003279E5" w:rsidRPr="003279E5" w:rsidTr="003909A3">
        <w:trPr>
          <w:cantSplit/>
        </w:trPr>
        <w:tc>
          <w:tcPr>
            <w:tcW w:w="1967" w:type="dxa"/>
            <w:gridSpan w:val="2"/>
            <w:tcBorders>
              <w:top w:val="single" w:sz="16" w:space="0" w:color="000000"/>
              <w:left w:val="single" w:sz="16" w:space="0" w:color="000000"/>
              <w:bottom w:val="single" w:sz="16" w:space="0" w:color="000000"/>
              <w:right w:val="nil"/>
            </w:tcBorders>
            <w:shd w:val="clear" w:color="auto" w:fill="FFFFFF"/>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rPr>
            </w:pPr>
          </w:p>
        </w:tc>
        <w:tc>
          <w:tcPr>
            <w:tcW w:w="1163" w:type="dxa"/>
            <w:tcBorders>
              <w:top w:val="single" w:sz="16" w:space="0" w:color="000000"/>
              <w:left w:val="single" w:sz="16" w:space="0" w:color="000000"/>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Frequency</w:t>
            </w:r>
          </w:p>
        </w:tc>
        <w:tc>
          <w:tcPr>
            <w:tcW w:w="1023" w:type="dxa"/>
            <w:tcBorders>
              <w:top w:val="single" w:sz="16" w:space="0" w:color="000000"/>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Percent</w:t>
            </w:r>
          </w:p>
        </w:tc>
        <w:tc>
          <w:tcPr>
            <w:tcW w:w="1395" w:type="dxa"/>
            <w:tcBorders>
              <w:top w:val="single" w:sz="16" w:space="0" w:color="000000"/>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Valid Percent</w:t>
            </w:r>
          </w:p>
        </w:tc>
        <w:tc>
          <w:tcPr>
            <w:tcW w:w="1488" w:type="dxa"/>
            <w:tcBorders>
              <w:top w:val="single" w:sz="16" w:space="0" w:color="000000"/>
              <w:bottom w:val="single" w:sz="16" w:space="0" w:color="000000"/>
              <w:right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Cumulative Percent</w:t>
            </w:r>
          </w:p>
        </w:tc>
      </w:tr>
      <w:tr w:rsidR="003279E5" w:rsidRPr="003279E5" w:rsidTr="003909A3">
        <w:trPr>
          <w:cantSplit/>
        </w:trPr>
        <w:tc>
          <w:tcPr>
            <w:tcW w:w="742" w:type="dxa"/>
            <w:vMerge w:val="restart"/>
            <w:tcBorders>
              <w:top w:val="single" w:sz="16" w:space="0" w:color="000000"/>
              <w:left w:val="single" w:sz="16" w:space="0" w:color="000000"/>
              <w:bottom w:val="single" w:sz="16" w:space="0" w:color="000000"/>
              <w:right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Valid</w:t>
            </w:r>
          </w:p>
        </w:tc>
        <w:tc>
          <w:tcPr>
            <w:tcW w:w="1225" w:type="dxa"/>
            <w:tcBorders>
              <w:top w:val="single" w:sz="16" w:space="0" w:color="000000"/>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Λίγο</w:t>
            </w:r>
          </w:p>
        </w:tc>
        <w:tc>
          <w:tcPr>
            <w:tcW w:w="1163" w:type="dxa"/>
            <w:tcBorders>
              <w:top w:val="single" w:sz="16" w:space="0" w:color="000000"/>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w:t>
            </w:r>
          </w:p>
        </w:tc>
        <w:tc>
          <w:tcPr>
            <w:tcW w:w="1023" w:type="dxa"/>
            <w:tcBorders>
              <w:top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1,7</w:t>
            </w:r>
          </w:p>
        </w:tc>
        <w:tc>
          <w:tcPr>
            <w:tcW w:w="1395" w:type="dxa"/>
            <w:tcBorders>
              <w:top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1,7</w:t>
            </w:r>
          </w:p>
        </w:tc>
        <w:tc>
          <w:tcPr>
            <w:tcW w:w="1488" w:type="dxa"/>
            <w:tcBorders>
              <w:top w:val="single" w:sz="16" w:space="0" w:color="000000"/>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1,7</w:t>
            </w:r>
          </w:p>
        </w:tc>
      </w:tr>
      <w:tr w:rsidR="003279E5" w:rsidRPr="003279E5" w:rsidTr="003909A3">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1225"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Αρκετά</w:t>
            </w:r>
          </w:p>
        </w:tc>
        <w:tc>
          <w:tcPr>
            <w:tcW w:w="1163"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w:t>
            </w:r>
          </w:p>
        </w:tc>
        <w:tc>
          <w:tcPr>
            <w:tcW w:w="1023"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8,5</w:t>
            </w:r>
          </w:p>
        </w:tc>
        <w:tc>
          <w:tcPr>
            <w:tcW w:w="1395"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8,5</w:t>
            </w:r>
          </w:p>
        </w:tc>
        <w:tc>
          <w:tcPr>
            <w:tcW w:w="1488"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10,3</w:t>
            </w:r>
          </w:p>
        </w:tc>
      </w:tr>
      <w:tr w:rsidR="003279E5" w:rsidRPr="003279E5" w:rsidTr="003909A3">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1225"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Πολύ</w:t>
            </w:r>
          </w:p>
        </w:tc>
        <w:tc>
          <w:tcPr>
            <w:tcW w:w="1163"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43</w:t>
            </w:r>
          </w:p>
        </w:tc>
        <w:tc>
          <w:tcPr>
            <w:tcW w:w="1023"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36,8</w:t>
            </w:r>
          </w:p>
        </w:tc>
        <w:tc>
          <w:tcPr>
            <w:tcW w:w="1395"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36,8</w:t>
            </w:r>
          </w:p>
        </w:tc>
        <w:tc>
          <w:tcPr>
            <w:tcW w:w="1488"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47,0</w:t>
            </w:r>
          </w:p>
        </w:tc>
      </w:tr>
      <w:tr w:rsidR="003279E5" w:rsidRPr="003279E5" w:rsidTr="003909A3">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1225"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Παρα Πολύ</w:t>
            </w:r>
          </w:p>
        </w:tc>
        <w:tc>
          <w:tcPr>
            <w:tcW w:w="1163"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62</w:t>
            </w:r>
          </w:p>
        </w:tc>
        <w:tc>
          <w:tcPr>
            <w:tcW w:w="1023"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53,0</w:t>
            </w:r>
          </w:p>
        </w:tc>
        <w:tc>
          <w:tcPr>
            <w:tcW w:w="1395"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53,0</w:t>
            </w:r>
          </w:p>
        </w:tc>
        <w:tc>
          <w:tcPr>
            <w:tcW w:w="1488"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100,0</w:t>
            </w:r>
          </w:p>
        </w:tc>
      </w:tr>
      <w:tr w:rsidR="003279E5" w:rsidRPr="003279E5" w:rsidTr="003909A3">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1225" w:type="dxa"/>
            <w:tcBorders>
              <w:top w:val="nil"/>
              <w:left w:val="nil"/>
              <w:bottom w:val="single" w:sz="16" w:space="0" w:color="000000"/>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Total</w:t>
            </w:r>
          </w:p>
        </w:tc>
        <w:tc>
          <w:tcPr>
            <w:tcW w:w="1163" w:type="dxa"/>
            <w:tcBorders>
              <w:top w:val="nil"/>
              <w:left w:val="single" w:sz="16" w:space="0" w:color="000000"/>
              <w:bottom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117</w:t>
            </w:r>
          </w:p>
        </w:tc>
        <w:tc>
          <w:tcPr>
            <w:tcW w:w="1023" w:type="dxa"/>
            <w:tcBorders>
              <w:top w:val="nil"/>
              <w:bottom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100,0</w:t>
            </w:r>
          </w:p>
        </w:tc>
        <w:tc>
          <w:tcPr>
            <w:tcW w:w="1395" w:type="dxa"/>
            <w:tcBorders>
              <w:top w:val="nil"/>
              <w:bottom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100,0</w:t>
            </w:r>
          </w:p>
        </w:tc>
        <w:tc>
          <w:tcPr>
            <w:tcW w:w="1488" w:type="dxa"/>
            <w:tcBorders>
              <w:top w:val="nil"/>
              <w:bottom w:val="single" w:sz="16" w:space="0" w:color="000000"/>
              <w:right w:val="single" w:sz="16" w:space="0" w:color="000000"/>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r>
    </w:tbl>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bookmarkStart w:id="69" w:name="_Toc477257238"/>
      <w:r w:rsidRPr="003279E5">
        <w:rPr>
          <w:rFonts w:ascii="Courier New" w:eastAsia="Times New Roman" w:hAnsi="Courier New" w:cs="Courier New"/>
          <w:i/>
          <w:iCs/>
          <w:color w:val="000000"/>
          <w:sz w:val="20"/>
          <w:szCs w:val="20"/>
        </w:rPr>
        <w:t>Σχήμα 29: Ραβδόγραμμα, Σημαντικότητα κριτηρίων - Εκπαιδευτική πείρα</w:t>
      </w:r>
      <w:bookmarkEnd w:id="69"/>
    </w:p>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noProof/>
          <w:sz w:val="24"/>
          <w:szCs w:val="24"/>
          <w:lang w:eastAsia="el-GR"/>
        </w:rPr>
      </w:pPr>
      <w:r>
        <w:rPr>
          <w:rFonts w:ascii="Times New Roman" w:eastAsia="Times New Roman" w:hAnsi="Times New Roman" w:cs="Times New Roman"/>
          <w:noProof/>
          <w:sz w:val="24"/>
          <w:szCs w:val="24"/>
          <w:lang w:eastAsia="el-GR"/>
        </w:rPr>
        <w:drawing>
          <wp:inline distT="0" distB="0" distL="0" distR="0">
            <wp:extent cx="4953000" cy="3971925"/>
            <wp:effectExtent l="0" t="0" r="0" b="9525"/>
            <wp:docPr id="41"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000" cy="3971925"/>
                    </a:xfrm>
                    <a:prstGeom prst="rect">
                      <a:avLst/>
                    </a:prstGeom>
                    <a:noFill/>
                    <a:ln>
                      <a:noFill/>
                    </a:ln>
                  </pic:spPr>
                </pic:pic>
              </a:graphicData>
            </a:graphic>
          </wp:inline>
        </w:drawing>
      </w:r>
    </w:p>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noProof/>
          <w:sz w:val="24"/>
          <w:szCs w:val="24"/>
          <w:lang w:eastAsia="el-GR"/>
        </w:rPr>
      </w:pPr>
    </w:p>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u w:val="single"/>
        </w:rPr>
      </w:pPr>
      <w:r w:rsidRPr="003279E5">
        <w:rPr>
          <w:rFonts w:ascii="Times New Roman" w:eastAsia="Times New Roman" w:hAnsi="Times New Roman" w:cs="Times New Roman"/>
          <w:sz w:val="24"/>
          <w:szCs w:val="24"/>
          <w:u w:val="single"/>
        </w:rPr>
        <w:t xml:space="preserve">17.10: Διοικητική πείρα </w:t>
      </w:r>
    </w:p>
    <w:p w:rsidR="003279E5" w:rsidRDefault="003279E5" w:rsidP="003279E5">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3279E5">
        <w:rPr>
          <w:rFonts w:ascii="Times New Roman" w:eastAsia="Times New Roman" w:hAnsi="Times New Roman" w:cs="Times New Roman"/>
          <w:sz w:val="24"/>
          <w:szCs w:val="24"/>
        </w:rPr>
        <w:t>Σε υψηλό επίσης βαθμό τοποθετούν οι εκπαιδευτικοί την διοικητική πείρα. Περισσότεροι από 9 στους 10 τη θεωρούν Πολύ ή Πάρα πολύ σημαντική. Συγκεκριμένα, 61 άτομα (53%) απαντούν ότι είναι «Πολύ σημαντική» και 44 άτομα (38,3%) ότι είναι «Πολύ» σημαντική (συνολικά 91,3% από όσους απάντησαν). (Πίνακας 30 και Σχήμα 30). (</w:t>
      </w:r>
      <w:r w:rsidR="005B4948" w:rsidRPr="003279E5">
        <w:rPr>
          <w:rFonts w:ascii="Times New Roman" w:eastAsia="Times New Roman" w:hAnsi="Times New Roman" w:cs="Times New Roman"/>
          <w:sz w:val="24"/>
          <w:szCs w:val="24"/>
        </w:rPr>
        <w:fldChar w:fldCharType="begin"/>
      </w:r>
      <w:r w:rsidRPr="003279E5">
        <w:rPr>
          <w:rFonts w:ascii="Times New Roman" w:eastAsia="Times New Roman" w:hAnsi="Times New Roman" w:cs="Times New Roman"/>
          <w:sz w:val="24"/>
          <w:szCs w:val="24"/>
        </w:rPr>
        <w:instrText xml:space="preserve"> QUOTE </w:instrText>
      </w:r>
      <w:r>
        <w:rPr>
          <w:rFonts w:ascii="Courier New" w:eastAsia="Times New Roman" w:hAnsi="Courier New" w:cs="Courier New"/>
          <w:noProof/>
          <w:color w:val="000000"/>
          <w:sz w:val="20"/>
          <w:szCs w:val="20"/>
          <w:lang w:eastAsia="el-GR"/>
        </w:rPr>
        <w:drawing>
          <wp:inline distT="0" distB="0" distL="0" distR="0">
            <wp:extent cx="104775" cy="142875"/>
            <wp:effectExtent l="0" t="0" r="9525" b="9525"/>
            <wp:docPr id="40"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142875"/>
                    </a:xfrm>
                    <a:prstGeom prst="rect">
                      <a:avLst/>
                    </a:prstGeom>
                    <a:noFill/>
                    <a:ln>
                      <a:noFill/>
                    </a:ln>
                  </pic:spPr>
                </pic:pic>
              </a:graphicData>
            </a:graphic>
          </wp:inline>
        </w:drawing>
      </w:r>
      <w:r w:rsidR="005B4948" w:rsidRPr="003279E5">
        <w:rPr>
          <w:rFonts w:ascii="Times New Roman" w:eastAsia="Times New Roman" w:hAnsi="Times New Roman" w:cs="Times New Roman"/>
          <w:sz w:val="24"/>
          <w:szCs w:val="24"/>
        </w:rPr>
        <w:fldChar w:fldCharType="separate"/>
      </w:r>
      <w:r>
        <w:rPr>
          <w:rFonts w:ascii="Courier New" w:eastAsia="Times New Roman" w:hAnsi="Courier New" w:cs="Courier New"/>
          <w:noProof/>
          <w:color w:val="000000"/>
          <w:sz w:val="20"/>
          <w:szCs w:val="20"/>
          <w:lang w:eastAsia="el-GR"/>
        </w:rPr>
        <w:drawing>
          <wp:inline distT="0" distB="0" distL="0" distR="0">
            <wp:extent cx="104775" cy="142875"/>
            <wp:effectExtent l="0" t="0" r="9525" b="9525"/>
            <wp:docPr id="39" name="Εικόνα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142875"/>
                    </a:xfrm>
                    <a:prstGeom prst="rect">
                      <a:avLst/>
                    </a:prstGeom>
                    <a:noFill/>
                    <a:ln>
                      <a:noFill/>
                    </a:ln>
                  </pic:spPr>
                </pic:pic>
              </a:graphicData>
            </a:graphic>
          </wp:inline>
        </w:drawing>
      </w:r>
      <w:r w:rsidR="005B4948" w:rsidRPr="003279E5">
        <w:rPr>
          <w:rFonts w:ascii="Times New Roman" w:eastAsia="Times New Roman" w:hAnsi="Times New Roman" w:cs="Times New Roman"/>
          <w:sz w:val="24"/>
          <w:szCs w:val="24"/>
        </w:rPr>
        <w:fldChar w:fldCharType="end"/>
      </w:r>
      <w:r w:rsidRPr="003279E5">
        <w:rPr>
          <w:rFonts w:ascii="Times New Roman" w:eastAsia="Times New Roman" w:hAnsi="Times New Roman" w:cs="Times New Roman"/>
          <w:sz w:val="24"/>
          <w:szCs w:val="24"/>
        </w:rPr>
        <w:t xml:space="preserve">=4,43, δ=5, σ=0,702). </w:t>
      </w:r>
    </w:p>
    <w:p w:rsidR="00051179" w:rsidRDefault="00051179" w:rsidP="003279E5">
      <w:pPr>
        <w:widowControl w:val="0"/>
        <w:autoSpaceDE w:val="0"/>
        <w:autoSpaceDN w:val="0"/>
        <w:adjustRightInd w:val="0"/>
        <w:spacing w:after="0" w:line="360" w:lineRule="auto"/>
        <w:jc w:val="both"/>
        <w:rPr>
          <w:rFonts w:ascii="Times New Roman" w:eastAsia="Times New Roman" w:hAnsi="Times New Roman" w:cs="Times New Roman"/>
          <w:sz w:val="24"/>
          <w:szCs w:val="24"/>
        </w:rPr>
      </w:pPr>
    </w:p>
    <w:p w:rsidR="00051179" w:rsidRPr="003279E5" w:rsidRDefault="00051179" w:rsidP="003279E5">
      <w:pPr>
        <w:widowControl w:val="0"/>
        <w:autoSpaceDE w:val="0"/>
        <w:autoSpaceDN w:val="0"/>
        <w:adjustRightInd w:val="0"/>
        <w:spacing w:after="0" w:line="360" w:lineRule="auto"/>
        <w:jc w:val="both"/>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bookmarkStart w:id="70" w:name="_Toc477257239"/>
      <w:r w:rsidRPr="003279E5">
        <w:rPr>
          <w:rFonts w:ascii="Courier New" w:eastAsia="Times New Roman" w:hAnsi="Courier New" w:cs="Courier New"/>
          <w:i/>
          <w:iCs/>
          <w:color w:val="000000"/>
          <w:sz w:val="20"/>
          <w:szCs w:val="20"/>
        </w:rPr>
        <w:t>Πίνακας 30: Σημαντικότητα κριτηρίων - Διοικητική πείρα</w:t>
      </w:r>
      <w:bookmarkEnd w:id="70"/>
    </w:p>
    <w:tbl>
      <w:tblPr>
        <w:tblW w:w="7235"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45"/>
        <w:gridCol w:w="1224"/>
        <w:gridCol w:w="1161"/>
        <w:gridCol w:w="1022"/>
        <w:gridCol w:w="1395"/>
        <w:gridCol w:w="1488"/>
      </w:tblGrid>
      <w:tr w:rsidR="003279E5" w:rsidRPr="003279E5" w:rsidTr="003909A3">
        <w:trPr>
          <w:cantSplit/>
        </w:trPr>
        <w:tc>
          <w:tcPr>
            <w:tcW w:w="7235" w:type="dxa"/>
            <w:gridSpan w:val="6"/>
            <w:tcBorders>
              <w:top w:val="nil"/>
              <w:left w:val="nil"/>
              <w:bottom w:val="nil"/>
              <w:right w:val="nil"/>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3279E5">
              <w:rPr>
                <w:rFonts w:ascii="Arial" w:eastAsia="Times New Roman" w:hAnsi="Arial" w:cs="Arial"/>
                <w:b/>
                <w:bCs/>
                <w:color w:val="000000"/>
                <w:sz w:val="18"/>
                <w:szCs w:val="18"/>
              </w:rPr>
              <w:t>17.10. Βαθμός συμφωνίας για την σημαντικότητα κριτηρίων:-Διοικητική πείρα</w:t>
            </w:r>
          </w:p>
        </w:tc>
      </w:tr>
      <w:tr w:rsidR="003279E5" w:rsidRPr="003279E5" w:rsidTr="003909A3">
        <w:trPr>
          <w:cantSplit/>
        </w:trPr>
        <w:tc>
          <w:tcPr>
            <w:tcW w:w="2169" w:type="dxa"/>
            <w:gridSpan w:val="2"/>
            <w:tcBorders>
              <w:top w:val="single" w:sz="16" w:space="0" w:color="000000"/>
              <w:left w:val="single" w:sz="16" w:space="0" w:color="000000"/>
              <w:bottom w:val="single" w:sz="16" w:space="0" w:color="000000"/>
              <w:right w:val="nil"/>
            </w:tcBorders>
            <w:shd w:val="clear" w:color="auto" w:fill="FFFFFF"/>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rPr>
            </w:pPr>
          </w:p>
        </w:tc>
        <w:tc>
          <w:tcPr>
            <w:tcW w:w="1161" w:type="dxa"/>
            <w:tcBorders>
              <w:top w:val="single" w:sz="16" w:space="0" w:color="000000"/>
              <w:left w:val="single" w:sz="16" w:space="0" w:color="000000"/>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Frequency</w:t>
            </w:r>
          </w:p>
        </w:tc>
        <w:tc>
          <w:tcPr>
            <w:tcW w:w="1022" w:type="dxa"/>
            <w:tcBorders>
              <w:top w:val="single" w:sz="16" w:space="0" w:color="000000"/>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Percent</w:t>
            </w:r>
          </w:p>
        </w:tc>
        <w:tc>
          <w:tcPr>
            <w:tcW w:w="1395" w:type="dxa"/>
            <w:tcBorders>
              <w:top w:val="single" w:sz="16" w:space="0" w:color="000000"/>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Valid Percent</w:t>
            </w:r>
          </w:p>
        </w:tc>
        <w:tc>
          <w:tcPr>
            <w:tcW w:w="1488" w:type="dxa"/>
            <w:tcBorders>
              <w:top w:val="single" w:sz="16" w:space="0" w:color="000000"/>
              <w:bottom w:val="single" w:sz="16" w:space="0" w:color="000000"/>
              <w:right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Cumulative Percent</w:t>
            </w:r>
          </w:p>
        </w:tc>
      </w:tr>
      <w:tr w:rsidR="003279E5" w:rsidRPr="003279E5" w:rsidTr="003909A3">
        <w:trPr>
          <w:cantSplit/>
        </w:trPr>
        <w:tc>
          <w:tcPr>
            <w:tcW w:w="945" w:type="dxa"/>
            <w:vMerge w:val="restart"/>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Valid</w:t>
            </w:r>
          </w:p>
        </w:tc>
        <w:tc>
          <w:tcPr>
            <w:tcW w:w="1224" w:type="dxa"/>
            <w:tcBorders>
              <w:top w:val="single" w:sz="16" w:space="0" w:color="000000"/>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Λίγο</w:t>
            </w:r>
          </w:p>
        </w:tc>
        <w:tc>
          <w:tcPr>
            <w:tcW w:w="1161" w:type="dxa"/>
            <w:tcBorders>
              <w:top w:val="single" w:sz="16" w:space="0" w:color="000000"/>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w:t>
            </w:r>
          </w:p>
        </w:tc>
        <w:tc>
          <w:tcPr>
            <w:tcW w:w="1022" w:type="dxa"/>
            <w:tcBorders>
              <w:top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1,7</w:t>
            </w:r>
          </w:p>
        </w:tc>
        <w:tc>
          <w:tcPr>
            <w:tcW w:w="1395" w:type="dxa"/>
            <w:tcBorders>
              <w:top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1,7</w:t>
            </w:r>
          </w:p>
        </w:tc>
        <w:tc>
          <w:tcPr>
            <w:tcW w:w="1488" w:type="dxa"/>
            <w:tcBorders>
              <w:top w:val="single" w:sz="16" w:space="0" w:color="000000"/>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1,7</w:t>
            </w:r>
          </w:p>
        </w:tc>
      </w:tr>
      <w:tr w:rsidR="003279E5" w:rsidRPr="003279E5" w:rsidTr="003909A3">
        <w:trPr>
          <w:cantSplit/>
        </w:trPr>
        <w:tc>
          <w:tcPr>
            <w:tcW w:w="945" w:type="dxa"/>
            <w:vMerge/>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1224"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Αρκετά</w:t>
            </w:r>
          </w:p>
        </w:tc>
        <w:tc>
          <w:tcPr>
            <w:tcW w:w="1161"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8</w:t>
            </w:r>
          </w:p>
        </w:tc>
        <w:tc>
          <w:tcPr>
            <w:tcW w:w="1022"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6,8</w:t>
            </w:r>
          </w:p>
        </w:tc>
        <w:tc>
          <w:tcPr>
            <w:tcW w:w="1395"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7,0</w:t>
            </w:r>
          </w:p>
        </w:tc>
        <w:tc>
          <w:tcPr>
            <w:tcW w:w="1488"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8,7</w:t>
            </w:r>
          </w:p>
        </w:tc>
      </w:tr>
      <w:tr w:rsidR="003279E5" w:rsidRPr="003279E5" w:rsidTr="003909A3">
        <w:trPr>
          <w:cantSplit/>
        </w:trPr>
        <w:tc>
          <w:tcPr>
            <w:tcW w:w="945" w:type="dxa"/>
            <w:vMerge/>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1224"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Πολύ</w:t>
            </w:r>
          </w:p>
        </w:tc>
        <w:tc>
          <w:tcPr>
            <w:tcW w:w="1161"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44</w:t>
            </w:r>
          </w:p>
        </w:tc>
        <w:tc>
          <w:tcPr>
            <w:tcW w:w="1022"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37,6</w:t>
            </w:r>
          </w:p>
        </w:tc>
        <w:tc>
          <w:tcPr>
            <w:tcW w:w="1395"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38,3</w:t>
            </w:r>
          </w:p>
        </w:tc>
        <w:tc>
          <w:tcPr>
            <w:tcW w:w="1488"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47,0</w:t>
            </w:r>
          </w:p>
        </w:tc>
      </w:tr>
      <w:tr w:rsidR="003279E5" w:rsidRPr="003279E5" w:rsidTr="003909A3">
        <w:trPr>
          <w:cantSplit/>
        </w:trPr>
        <w:tc>
          <w:tcPr>
            <w:tcW w:w="945" w:type="dxa"/>
            <w:vMerge/>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1224"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Παρα Πολύ</w:t>
            </w:r>
          </w:p>
        </w:tc>
        <w:tc>
          <w:tcPr>
            <w:tcW w:w="1161"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61</w:t>
            </w:r>
          </w:p>
        </w:tc>
        <w:tc>
          <w:tcPr>
            <w:tcW w:w="1022"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52,1</w:t>
            </w:r>
          </w:p>
        </w:tc>
        <w:tc>
          <w:tcPr>
            <w:tcW w:w="1395"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53,0</w:t>
            </w:r>
          </w:p>
        </w:tc>
        <w:tc>
          <w:tcPr>
            <w:tcW w:w="1488"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100,0</w:t>
            </w:r>
          </w:p>
        </w:tc>
      </w:tr>
      <w:tr w:rsidR="003279E5" w:rsidRPr="003279E5" w:rsidTr="003909A3">
        <w:trPr>
          <w:cantSplit/>
        </w:trPr>
        <w:tc>
          <w:tcPr>
            <w:tcW w:w="945" w:type="dxa"/>
            <w:vMerge/>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1224"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Total</w:t>
            </w:r>
          </w:p>
        </w:tc>
        <w:tc>
          <w:tcPr>
            <w:tcW w:w="1161"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115</w:t>
            </w:r>
          </w:p>
        </w:tc>
        <w:tc>
          <w:tcPr>
            <w:tcW w:w="1022"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98,3</w:t>
            </w:r>
          </w:p>
        </w:tc>
        <w:tc>
          <w:tcPr>
            <w:tcW w:w="1395"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100,0</w:t>
            </w:r>
          </w:p>
        </w:tc>
        <w:tc>
          <w:tcPr>
            <w:tcW w:w="1488" w:type="dxa"/>
            <w:tcBorders>
              <w:top w:val="nil"/>
              <w:bottom w:val="nil"/>
              <w:right w:val="single" w:sz="16" w:space="0" w:color="000000"/>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r>
      <w:tr w:rsidR="003279E5" w:rsidRPr="003279E5" w:rsidTr="003909A3">
        <w:trPr>
          <w:cantSplit/>
        </w:trPr>
        <w:tc>
          <w:tcPr>
            <w:tcW w:w="945" w:type="dxa"/>
            <w:tcBorders>
              <w:top w:val="nil"/>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Missing</w:t>
            </w:r>
          </w:p>
        </w:tc>
        <w:tc>
          <w:tcPr>
            <w:tcW w:w="1224"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System</w:t>
            </w:r>
          </w:p>
        </w:tc>
        <w:tc>
          <w:tcPr>
            <w:tcW w:w="1161"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w:t>
            </w:r>
          </w:p>
        </w:tc>
        <w:tc>
          <w:tcPr>
            <w:tcW w:w="1022"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1,7</w:t>
            </w:r>
          </w:p>
        </w:tc>
        <w:tc>
          <w:tcPr>
            <w:tcW w:w="1395" w:type="dxa"/>
            <w:tcBorders>
              <w:top w:val="nil"/>
              <w:bottom w:val="nil"/>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488" w:type="dxa"/>
            <w:tcBorders>
              <w:top w:val="nil"/>
              <w:bottom w:val="nil"/>
              <w:right w:val="single" w:sz="16" w:space="0" w:color="000000"/>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r>
      <w:tr w:rsidR="003279E5" w:rsidRPr="003279E5" w:rsidTr="003909A3">
        <w:trPr>
          <w:cantSplit/>
        </w:trPr>
        <w:tc>
          <w:tcPr>
            <w:tcW w:w="2169" w:type="dxa"/>
            <w:gridSpan w:val="2"/>
            <w:tcBorders>
              <w:top w:val="nil"/>
              <w:left w:val="single" w:sz="16" w:space="0" w:color="000000"/>
              <w:bottom w:val="single" w:sz="16" w:space="0" w:color="000000"/>
              <w:right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Total</w:t>
            </w:r>
          </w:p>
        </w:tc>
        <w:tc>
          <w:tcPr>
            <w:tcW w:w="1161" w:type="dxa"/>
            <w:tcBorders>
              <w:top w:val="nil"/>
              <w:left w:val="single" w:sz="16" w:space="0" w:color="000000"/>
              <w:bottom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117</w:t>
            </w:r>
          </w:p>
        </w:tc>
        <w:tc>
          <w:tcPr>
            <w:tcW w:w="1022" w:type="dxa"/>
            <w:tcBorders>
              <w:top w:val="nil"/>
              <w:bottom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100,0</w:t>
            </w:r>
          </w:p>
        </w:tc>
        <w:tc>
          <w:tcPr>
            <w:tcW w:w="1395" w:type="dxa"/>
            <w:tcBorders>
              <w:top w:val="nil"/>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488" w:type="dxa"/>
            <w:tcBorders>
              <w:top w:val="nil"/>
              <w:bottom w:val="single" w:sz="16" w:space="0" w:color="000000"/>
              <w:right w:val="single" w:sz="16" w:space="0" w:color="000000"/>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r>
    </w:tbl>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bookmarkStart w:id="71" w:name="_Toc477257240"/>
      <w:r w:rsidRPr="003279E5">
        <w:rPr>
          <w:rFonts w:ascii="Courier New" w:eastAsia="Times New Roman" w:hAnsi="Courier New" w:cs="Courier New"/>
          <w:i/>
          <w:iCs/>
          <w:color w:val="000000"/>
          <w:sz w:val="20"/>
          <w:szCs w:val="20"/>
        </w:rPr>
        <w:t>Σχήμα 30: Ραβδόγραμμα, Σημαντικότητα κριτηρίων - Διοικητική πείρα</w:t>
      </w:r>
      <w:bookmarkEnd w:id="71"/>
    </w:p>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4714875" cy="3771900"/>
            <wp:effectExtent l="0" t="0" r="9525" b="0"/>
            <wp:docPr id="38"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14875" cy="3771900"/>
                    </a:xfrm>
                    <a:prstGeom prst="rect">
                      <a:avLst/>
                    </a:prstGeom>
                    <a:noFill/>
                    <a:ln>
                      <a:noFill/>
                    </a:ln>
                  </pic:spPr>
                </pic:pic>
              </a:graphicData>
            </a:graphic>
          </wp:inline>
        </w:drawing>
      </w:r>
    </w:p>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u w:val="single"/>
        </w:rPr>
      </w:pPr>
    </w:p>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u w:val="single"/>
        </w:rPr>
      </w:pPr>
      <w:r w:rsidRPr="003279E5">
        <w:rPr>
          <w:rFonts w:ascii="Times New Roman" w:eastAsia="Times New Roman" w:hAnsi="Times New Roman" w:cs="Times New Roman"/>
          <w:sz w:val="24"/>
          <w:szCs w:val="24"/>
          <w:u w:val="single"/>
        </w:rPr>
        <w:t>17.11: Συγγραφικό και ερευνητικό έργο</w:t>
      </w:r>
    </w:p>
    <w:p w:rsidR="003279E5" w:rsidRPr="003279E5" w:rsidRDefault="003279E5" w:rsidP="003279E5">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3279E5">
        <w:rPr>
          <w:rFonts w:ascii="Times New Roman" w:eastAsia="Times New Roman" w:hAnsi="Times New Roman" w:cs="Times New Roman"/>
          <w:sz w:val="24"/>
          <w:szCs w:val="24"/>
        </w:rPr>
        <w:t>Το συγγραφικό και ερευνητικό έργο παρουσιάζεται να έχει σαφώς μικρότερη σημαντικότητα για τους εκπαιδευτικούς του δείγματος από τα προηγούμενα κριτήρια. Η επικρατέστερη απάντηση είναι «Λίγο» σημαντικό (38 άτομα, 33,3%), και ακολουθεί η απάντηση «Αρκετά» με 29 άτομα (25,4). Μικρότερες συχνότητες παρουσιάζουν οι άλλες απαντήσεις (Πίνακας 31 και Σχήμα 31).</w:t>
      </w:r>
    </w:p>
    <w:p w:rsidR="003279E5" w:rsidRDefault="003279E5" w:rsidP="003279E5">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3279E5">
        <w:rPr>
          <w:rFonts w:ascii="Times New Roman" w:eastAsia="Times New Roman" w:hAnsi="Times New Roman" w:cs="Times New Roman"/>
          <w:sz w:val="24"/>
          <w:szCs w:val="24"/>
        </w:rPr>
        <w:t>(</w:t>
      </w:r>
      <w:r w:rsidR="005B4948" w:rsidRPr="003279E5">
        <w:rPr>
          <w:rFonts w:ascii="Times New Roman" w:eastAsia="Times New Roman" w:hAnsi="Times New Roman" w:cs="Times New Roman"/>
          <w:sz w:val="24"/>
          <w:szCs w:val="24"/>
        </w:rPr>
        <w:fldChar w:fldCharType="begin"/>
      </w:r>
      <w:r w:rsidRPr="003279E5">
        <w:rPr>
          <w:rFonts w:ascii="Times New Roman" w:eastAsia="Times New Roman" w:hAnsi="Times New Roman" w:cs="Times New Roman"/>
          <w:sz w:val="24"/>
          <w:szCs w:val="24"/>
        </w:rPr>
        <w:instrText xml:space="preserve"> QUOTE </w:instrText>
      </w:r>
      <w:r>
        <w:rPr>
          <w:rFonts w:ascii="Courier New" w:eastAsia="Times New Roman" w:hAnsi="Courier New" w:cs="Courier New"/>
          <w:noProof/>
          <w:color w:val="000000"/>
          <w:sz w:val="20"/>
          <w:szCs w:val="20"/>
          <w:lang w:eastAsia="el-GR"/>
        </w:rPr>
        <w:drawing>
          <wp:inline distT="0" distB="0" distL="0" distR="0">
            <wp:extent cx="104775" cy="142875"/>
            <wp:effectExtent l="0" t="0" r="9525" b="9525"/>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142875"/>
                    </a:xfrm>
                    <a:prstGeom prst="rect">
                      <a:avLst/>
                    </a:prstGeom>
                    <a:noFill/>
                    <a:ln>
                      <a:noFill/>
                    </a:ln>
                  </pic:spPr>
                </pic:pic>
              </a:graphicData>
            </a:graphic>
          </wp:inline>
        </w:drawing>
      </w:r>
      <w:r w:rsidR="005B4948" w:rsidRPr="003279E5">
        <w:rPr>
          <w:rFonts w:ascii="Times New Roman" w:eastAsia="Times New Roman" w:hAnsi="Times New Roman" w:cs="Times New Roman"/>
          <w:sz w:val="24"/>
          <w:szCs w:val="24"/>
        </w:rPr>
        <w:fldChar w:fldCharType="separate"/>
      </w:r>
      <w:r>
        <w:rPr>
          <w:rFonts w:ascii="Courier New" w:eastAsia="Times New Roman" w:hAnsi="Courier New" w:cs="Courier New"/>
          <w:noProof/>
          <w:color w:val="000000"/>
          <w:sz w:val="20"/>
          <w:szCs w:val="20"/>
          <w:lang w:eastAsia="el-GR"/>
        </w:rPr>
        <w:drawing>
          <wp:inline distT="0" distB="0" distL="0" distR="0">
            <wp:extent cx="104775" cy="142875"/>
            <wp:effectExtent l="0" t="0" r="9525" b="9525"/>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142875"/>
                    </a:xfrm>
                    <a:prstGeom prst="rect">
                      <a:avLst/>
                    </a:prstGeom>
                    <a:noFill/>
                    <a:ln>
                      <a:noFill/>
                    </a:ln>
                  </pic:spPr>
                </pic:pic>
              </a:graphicData>
            </a:graphic>
          </wp:inline>
        </w:drawing>
      </w:r>
      <w:r w:rsidR="005B4948" w:rsidRPr="003279E5">
        <w:rPr>
          <w:rFonts w:ascii="Times New Roman" w:eastAsia="Times New Roman" w:hAnsi="Times New Roman" w:cs="Times New Roman"/>
          <w:sz w:val="24"/>
          <w:szCs w:val="24"/>
        </w:rPr>
        <w:fldChar w:fldCharType="end"/>
      </w:r>
      <w:r w:rsidRPr="003279E5">
        <w:rPr>
          <w:rFonts w:ascii="Times New Roman" w:eastAsia="Times New Roman" w:hAnsi="Times New Roman" w:cs="Times New Roman"/>
          <w:sz w:val="24"/>
          <w:szCs w:val="24"/>
        </w:rPr>
        <w:t xml:space="preserve">=2,81,  σ=1,218). </w:t>
      </w:r>
    </w:p>
    <w:p w:rsidR="00051179" w:rsidRPr="003279E5" w:rsidRDefault="00051179" w:rsidP="003279E5">
      <w:pPr>
        <w:widowControl w:val="0"/>
        <w:autoSpaceDE w:val="0"/>
        <w:autoSpaceDN w:val="0"/>
        <w:adjustRightInd w:val="0"/>
        <w:spacing w:after="0" w:line="360" w:lineRule="auto"/>
        <w:jc w:val="both"/>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bookmarkStart w:id="72" w:name="_Toc477257241"/>
      <w:r w:rsidRPr="003279E5">
        <w:rPr>
          <w:rFonts w:ascii="Courier New" w:eastAsia="Times New Roman" w:hAnsi="Courier New" w:cs="Courier New"/>
          <w:i/>
          <w:iCs/>
          <w:color w:val="000000"/>
          <w:sz w:val="20"/>
          <w:szCs w:val="20"/>
        </w:rPr>
        <w:t>Πίνακας 31: Σημαντικότητα κριτηρίων - Συγγραφικό και ερευνητικό έργο</w:t>
      </w:r>
      <w:bookmarkEnd w:id="72"/>
    </w:p>
    <w:tbl>
      <w:tblPr>
        <w:tblW w:w="783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45"/>
        <w:gridCol w:w="1224"/>
        <w:gridCol w:w="1161"/>
        <w:gridCol w:w="1022"/>
        <w:gridCol w:w="1395"/>
        <w:gridCol w:w="2083"/>
      </w:tblGrid>
      <w:tr w:rsidR="003279E5" w:rsidRPr="003279E5" w:rsidTr="003909A3">
        <w:trPr>
          <w:cantSplit/>
        </w:trPr>
        <w:tc>
          <w:tcPr>
            <w:tcW w:w="7830" w:type="dxa"/>
            <w:gridSpan w:val="6"/>
            <w:tcBorders>
              <w:top w:val="nil"/>
              <w:left w:val="nil"/>
              <w:bottom w:val="nil"/>
              <w:right w:val="nil"/>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3279E5">
              <w:rPr>
                <w:rFonts w:ascii="Arial" w:eastAsia="Times New Roman" w:hAnsi="Arial" w:cs="Arial"/>
                <w:b/>
                <w:bCs/>
                <w:color w:val="000000"/>
                <w:sz w:val="18"/>
                <w:szCs w:val="18"/>
              </w:rPr>
              <w:t>17.11. Βαθμός συμφωνίας για την σημαντικότητα κριτηρίων:-Συγγραφικό και ερευνητικό έργο</w:t>
            </w:r>
          </w:p>
        </w:tc>
      </w:tr>
      <w:tr w:rsidR="003279E5" w:rsidRPr="003279E5" w:rsidTr="003909A3">
        <w:trPr>
          <w:cantSplit/>
        </w:trPr>
        <w:tc>
          <w:tcPr>
            <w:tcW w:w="2169" w:type="dxa"/>
            <w:gridSpan w:val="2"/>
            <w:tcBorders>
              <w:top w:val="single" w:sz="16" w:space="0" w:color="000000"/>
              <w:left w:val="single" w:sz="16" w:space="0" w:color="000000"/>
              <w:bottom w:val="single" w:sz="16" w:space="0" w:color="000000"/>
              <w:right w:val="nil"/>
            </w:tcBorders>
            <w:shd w:val="clear" w:color="auto" w:fill="FFFFFF"/>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rPr>
            </w:pPr>
          </w:p>
        </w:tc>
        <w:tc>
          <w:tcPr>
            <w:tcW w:w="1161" w:type="dxa"/>
            <w:tcBorders>
              <w:top w:val="single" w:sz="16" w:space="0" w:color="000000"/>
              <w:left w:val="single" w:sz="16" w:space="0" w:color="000000"/>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Frequency</w:t>
            </w:r>
          </w:p>
        </w:tc>
        <w:tc>
          <w:tcPr>
            <w:tcW w:w="1022" w:type="dxa"/>
            <w:tcBorders>
              <w:top w:val="single" w:sz="16" w:space="0" w:color="000000"/>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Percent</w:t>
            </w:r>
          </w:p>
        </w:tc>
        <w:tc>
          <w:tcPr>
            <w:tcW w:w="1395" w:type="dxa"/>
            <w:tcBorders>
              <w:top w:val="single" w:sz="16" w:space="0" w:color="000000"/>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Valid Percent</w:t>
            </w:r>
          </w:p>
        </w:tc>
        <w:tc>
          <w:tcPr>
            <w:tcW w:w="2083" w:type="dxa"/>
            <w:tcBorders>
              <w:top w:val="single" w:sz="16" w:space="0" w:color="000000"/>
              <w:bottom w:val="single" w:sz="16" w:space="0" w:color="000000"/>
              <w:right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Cumulative Percent</w:t>
            </w:r>
          </w:p>
        </w:tc>
      </w:tr>
      <w:tr w:rsidR="003279E5" w:rsidRPr="003279E5" w:rsidTr="003909A3">
        <w:trPr>
          <w:cantSplit/>
        </w:trPr>
        <w:tc>
          <w:tcPr>
            <w:tcW w:w="945" w:type="dxa"/>
            <w:vMerge w:val="restart"/>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Valid</w:t>
            </w:r>
          </w:p>
        </w:tc>
        <w:tc>
          <w:tcPr>
            <w:tcW w:w="1224" w:type="dxa"/>
            <w:tcBorders>
              <w:top w:val="single" w:sz="16" w:space="0" w:color="000000"/>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Καθόλου</w:t>
            </w:r>
          </w:p>
        </w:tc>
        <w:tc>
          <w:tcPr>
            <w:tcW w:w="1161" w:type="dxa"/>
            <w:tcBorders>
              <w:top w:val="single" w:sz="16" w:space="0" w:color="000000"/>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15</w:t>
            </w:r>
          </w:p>
        </w:tc>
        <w:tc>
          <w:tcPr>
            <w:tcW w:w="1022" w:type="dxa"/>
            <w:tcBorders>
              <w:top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12,8</w:t>
            </w:r>
          </w:p>
        </w:tc>
        <w:tc>
          <w:tcPr>
            <w:tcW w:w="1395" w:type="dxa"/>
            <w:tcBorders>
              <w:top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13,2</w:t>
            </w:r>
          </w:p>
        </w:tc>
        <w:tc>
          <w:tcPr>
            <w:tcW w:w="2083" w:type="dxa"/>
            <w:tcBorders>
              <w:top w:val="single" w:sz="16" w:space="0" w:color="000000"/>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13,2</w:t>
            </w:r>
          </w:p>
        </w:tc>
      </w:tr>
      <w:tr w:rsidR="003279E5" w:rsidRPr="003279E5" w:rsidTr="003909A3">
        <w:trPr>
          <w:cantSplit/>
        </w:trPr>
        <w:tc>
          <w:tcPr>
            <w:tcW w:w="945" w:type="dxa"/>
            <w:vMerge/>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1224"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Λίγο</w:t>
            </w:r>
          </w:p>
        </w:tc>
        <w:tc>
          <w:tcPr>
            <w:tcW w:w="1161"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38</w:t>
            </w:r>
          </w:p>
        </w:tc>
        <w:tc>
          <w:tcPr>
            <w:tcW w:w="1022"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32,5</w:t>
            </w:r>
          </w:p>
        </w:tc>
        <w:tc>
          <w:tcPr>
            <w:tcW w:w="1395"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33,3</w:t>
            </w:r>
          </w:p>
        </w:tc>
        <w:tc>
          <w:tcPr>
            <w:tcW w:w="2083"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46,5</w:t>
            </w:r>
          </w:p>
        </w:tc>
      </w:tr>
      <w:tr w:rsidR="003279E5" w:rsidRPr="003279E5" w:rsidTr="003909A3">
        <w:trPr>
          <w:cantSplit/>
        </w:trPr>
        <w:tc>
          <w:tcPr>
            <w:tcW w:w="945" w:type="dxa"/>
            <w:vMerge/>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1224"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Αρκετά</w:t>
            </w:r>
          </w:p>
        </w:tc>
        <w:tc>
          <w:tcPr>
            <w:tcW w:w="1161"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29</w:t>
            </w:r>
          </w:p>
        </w:tc>
        <w:tc>
          <w:tcPr>
            <w:tcW w:w="1022"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24,8</w:t>
            </w:r>
          </w:p>
        </w:tc>
        <w:tc>
          <w:tcPr>
            <w:tcW w:w="1395"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25,4</w:t>
            </w:r>
          </w:p>
        </w:tc>
        <w:tc>
          <w:tcPr>
            <w:tcW w:w="2083"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71,9</w:t>
            </w:r>
          </w:p>
        </w:tc>
      </w:tr>
      <w:tr w:rsidR="003279E5" w:rsidRPr="003279E5" w:rsidTr="003909A3">
        <w:trPr>
          <w:cantSplit/>
        </w:trPr>
        <w:tc>
          <w:tcPr>
            <w:tcW w:w="945" w:type="dxa"/>
            <w:vMerge/>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1224"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Πολύ</w:t>
            </w:r>
          </w:p>
        </w:tc>
        <w:tc>
          <w:tcPr>
            <w:tcW w:w="1161"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18</w:t>
            </w:r>
          </w:p>
        </w:tc>
        <w:tc>
          <w:tcPr>
            <w:tcW w:w="1022"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15,4</w:t>
            </w:r>
          </w:p>
        </w:tc>
        <w:tc>
          <w:tcPr>
            <w:tcW w:w="1395"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15,8</w:t>
            </w:r>
          </w:p>
        </w:tc>
        <w:tc>
          <w:tcPr>
            <w:tcW w:w="2083"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87,7</w:t>
            </w:r>
          </w:p>
        </w:tc>
      </w:tr>
      <w:tr w:rsidR="003279E5" w:rsidRPr="003279E5" w:rsidTr="003909A3">
        <w:trPr>
          <w:cantSplit/>
        </w:trPr>
        <w:tc>
          <w:tcPr>
            <w:tcW w:w="945" w:type="dxa"/>
            <w:vMerge/>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1224"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Παρα Πολύ</w:t>
            </w:r>
          </w:p>
        </w:tc>
        <w:tc>
          <w:tcPr>
            <w:tcW w:w="1161"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14</w:t>
            </w:r>
          </w:p>
        </w:tc>
        <w:tc>
          <w:tcPr>
            <w:tcW w:w="1022"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12,0</w:t>
            </w:r>
          </w:p>
        </w:tc>
        <w:tc>
          <w:tcPr>
            <w:tcW w:w="1395"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12,3</w:t>
            </w:r>
          </w:p>
        </w:tc>
        <w:tc>
          <w:tcPr>
            <w:tcW w:w="2083"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100,0</w:t>
            </w:r>
          </w:p>
        </w:tc>
      </w:tr>
      <w:tr w:rsidR="003279E5" w:rsidRPr="003279E5" w:rsidTr="003909A3">
        <w:trPr>
          <w:cantSplit/>
        </w:trPr>
        <w:tc>
          <w:tcPr>
            <w:tcW w:w="945" w:type="dxa"/>
            <w:vMerge/>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1224"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Total</w:t>
            </w:r>
          </w:p>
        </w:tc>
        <w:tc>
          <w:tcPr>
            <w:tcW w:w="1161"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114</w:t>
            </w:r>
          </w:p>
        </w:tc>
        <w:tc>
          <w:tcPr>
            <w:tcW w:w="1022"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97,4</w:t>
            </w:r>
          </w:p>
        </w:tc>
        <w:tc>
          <w:tcPr>
            <w:tcW w:w="1395"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100,0</w:t>
            </w:r>
          </w:p>
        </w:tc>
        <w:tc>
          <w:tcPr>
            <w:tcW w:w="2083" w:type="dxa"/>
            <w:tcBorders>
              <w:top w:val="nil"/>
              <w:bottom w:val="nil"/>
              <w:right w:val="single" w:sz="16" w:space="0" w:color="000000"/>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r>
      <w:tr w:rsidR="003279E5" w:rsidRPr="003279E5" w:rsidTr="003909A3">
        <w:trPr>
          <w:cantSplit/>
        </w:trPr>
        <w:tc>
          <w:tcPr>
            <w:tcW w:w="945" w:type="dxa"/>
            <w:tcBorders>
              <w:top w:val="nil"/>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Missing</w:t>
            </w:r>
          </w:p>
        </w:tc>
        <w:tc>
          <w:tcPr>
            <w:tcW w:w="1224"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System</w:t>
            </w:r>
          </w:p>
        </w:tc>
        <w:tc>
          <w:tcPr>
            <w:tcW w:w="1161"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w:t>
            </w:r>
          </w:p>
        </w:tc>
        <w:tc>
          <w:tcPr>
            <w:tcW w:w="1022"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2,6</w:t>
            </w:r>
          </w:p>
        </w:tc>
        <w:tc>
          <w:tcPr>
            <w:tcW w:w="1395" w:type="dxa"/>
            <w:tcBorders>
              <w:top w:val="nil"/>
              <w:bottom w:val="nil"/>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2083" w:type="dxa"/>
            <w:tcBorders>
              <w:top w:val="nil"/>
              <w:bottom w:val="nil"/>
              <w:right w:val="single" w:sz="16" w:space="0" w:color="000000"/>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r>
      <w:tr w:rsidR="003279E5" w:rsidRPr="003279E5" w:rsidTr="003909A3">
        <w:trPr>
          <w:cantSplit/>
        </w:trPr>
        <w:tc>
          <w:tcPr>
            <w:tcW w:w="2169" w:type="dxa"/>
            <w:gridSpan w:val="2"/>
            <w:tcBorders>
              <w:top w:val="nil"/>
              <w:left w:val="single" w:sz="16" w:space="0" w:color="000000"/>
              <w:bottom w:val="single" w:sz="16" w:space="0" w:color="000000"/>
              <w:right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Total</w:t>
            </w:r>
          </w:p>
        </w:tc>
        <w:tc>
          <w:tcPr>
            <w:tcW w:w="1161" w:type="dxa"/>
            <w:tcBorders>
              <w:top w:val="nil"/>
              <w:left w:val="single" w:sz="16" w:space="0" w:color="000000"/>
              <w:bottom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117</w:t>
            </w:r>
          </w:p>
        </w:tc>
        <w:tc>
          <w:tcPr>
            <w:tcW w:w="1022" w:type="dxa"/>
            <w:tcBorders>
              <w:top w:val="nil"/>
              <w:bottom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100,0</w:t>
            </w:r>
          </w:p>
        </w:tc>
        <w:tc>
          <w:tcPr>
            <w:tcW w:w="1395" w:type="dxa"/>
            <w:tcBorders>
              <w:top w:val="nil"/>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2083" w:type="dxa"/>
            <w:tcBorders>
              <w:top w:val="nil"/>
              <w:bottom w:val="single" w:sz="16" w:space="0" w:color="000000"/>
              <w:right w:val="single" w:sz="16" w:space="0" w:color="000000"/>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r>
    </w:tbl>
    <w:p w:rsidR="003279E5" w:rsidRPr="003279E5" w:rsidRDefault="003279E5"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bookmarkStart w:id="73" w:name="_Toc477257242"/>
      <w:r w:rsidRPr="003279E5">
        <w:rPr>
          <w:rFonts w:ascii="Courier New" w:eastAsia="Times New Roman" w:hAnsi="Courier New" w:cs="Courier New"/>
          <w:i/>
          <w:iCs/>
          <w:color w:val="000000"/>
          <w:sz w:val="20"/>
          <w:szCs w:val="20"/>
        </w:rPr>
        <w:t>Σχήμα 31: Ραβδόγραμμα, Σημαντικότητα κριτηρίων - Συγγραφικό και ερευνητικό έργο</w:t>
      </w:r>
      <w:bookmarkEnd w:id="73"/>
    </w:p>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4467225" cy="3581400"/>
            <wp:effectExtent l="0" t="0" r="9525" b="0"/>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67225" cy="3581400"/>
                    </a:xfrm>
                    <a:prstGeom prst="rect">
                      <a:avLst/>
                    </a:prstGeom>
                    <a:noFill/>
                    <a:ln>
                      <a:noFill/>
                    </a:ln>
                  </pic:spPr>
                </pic:pic>
              </a:graphicData>
            </a:graphic>
          </wp:inline>
        </w:drawing>
      </w:r>
    </w:p>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u w:val="single"/>
        </w:rPr>
      </w:pPr>
    </w:p>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u w:val="single"/>
        </w:rPr>
      </w:pPr>
      <w:r w:rsidRPr="003279E5">
        <w:rPr>
          <w:rFonts w:ascii="Times New Roman" w:eastAsia="Times New Roman" w:hAnsi="Times New Roman" w:cs="Times New Roman"/>
          <w:sz w:val="24"/>
          <w:szCs w:val="24"/>
          <w:u w:val="single"/>
        </w:rPr>
        <w:t>17.12: Ηγετικά χαρίσματα</w:t>
      </w:r>
    </w:p>
    <w:p w:rsidR="003279E5" w:rsidRPr="003279E5" w:rsidRDefault="003279E5" w:rsidP="003279E5">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3279E5">
        <w:rPr>
          <w:rFonts w:ascii="Times New Roman" w:eastAsia="Times New Roman" w:hAnsi="Times New Roman" w:cs="Times New Roman"/>
          <w:sz w:val="24"/>
          <w:szCs w:val="24"/>
        </w:rPr>
        <w:t>Τα ηγετικά χαρίσματα παρουσιάζονται να είναι από τα πολύ σημαντικά κριτήρια για την επιλογή των Διευθυντών. 74 άτομα (64,3%) τα θεωρούν «Πάρα πολύ» σημαντικά και 25 άτομα (21,7%)  «Πολύ» σημαντικά (Πίνακας 32). Χαρακτηριστική είναι η αύξουσα εικόνα που παρουσιάζει το ραβδόγραμμα στο  Σχήμα 32.  (</w:t>
      </w:r>
      <w:r w:rsidR="005B4948" w:rsidRPr="003279E5">
        <w:rPr>
          <w:rFonts w:ascii="Times New Roman" w:eastAsia="Times New Roman" w:hAnsi="Times New Roman" w:cs="Times New Roman"/>
          <w:sz w:val="24"/>
          <w:szCs w:val="24"/>
        </w:rPr>
        <w:fldChar w:fldCharType="begin"/>
      </w:r>
      <w:r w:rsidRPr="003279E5">
        <w:rPr>
          <w:rFonts w:ascii="Times New Roman" w:eastAsia="Times New Roman" w:hAnsi="Times New Roman" w:cs="Times New Roman"/>
          <w:sz w:val="24"/>
          <w:szCs w:val="24"/>
        </w:rPr>
        <w:instrText xml:space="preserve"> QUOTE </w:instrText>
      </w:r>
      <w:r>
        <w:rPr>
          <w:rFonts w:ascii="Courier New" w:eastAsia="Times New Roman" w:hAnsi="Courier New" w:cs="Courier New"/>
          <w:noProof/>
          <w:color w:val="000000"/>
          <w:sz w:val="20"/>
          <w:szCs w:val="20"/>
          <w:lang w:eastAsia="el-GR"/>
        </w:rPr>
        <w:drawing>
          <wp:inline distT="0" distB="0" distL="0" distR="0">
            <wp:extent cx="104775" cy="142875"/>
            <wp:effectExtent l="0" t="0" r="9525" b="9525"/>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142875"/>
                    </a:xfrm>
                    <a:prstGeom prst="rect">
                      <a:avLst/>
                    </a:prstGeom>
                    <a:noFill/>
                    <a:ln>
                      <a:noFill/>
                    </a:ln>
                  </pic:spPr>
                </pic:pic>
              </a:graphicData>
            </a:graphic>
          </wp:inline>
        </w:drawing>
      </w:r>
      <w:r w:rsidR="005B4948" w:rsidRPr="003279E5">
        <w:rPr>
          <w:rFonts w:ascii="Times New Roman" w:eastAsia="Times New Roman" w:hAnsi="Times New Roman" w:cs="Times New Roman"/>
          <w:sz w:val="24"/>
          <w:szCs w:val="24"/>
        </w:rPr>
        <w:fldChar w:fldCharType="separate"/>
      </w:r>
      <w:r>
        <w:rPr>
          <w:rFonts w:ascii="Courier New" w:eastAsia="Times New Roman" w:hAnsi="Courier New" w:cs="Courier New"/>
          <w:noProof/>
          <w:color w:val="000000"/>
          <w:sz w:val="20"/>
          <w:szCs w:val="20"/>
          <w:lang w:eastAsia="el-GR"/>
        </w:rPr>
        <w:drawing>
          <wp:inline distT="0" distB="0" distL="0" distR="0">
            <wp:extent cx="104775" cy="142875"/>
            <wp:effectExtent l="0" t="0" r="9525" b="9525"/>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142875"/>
                    </a:xfrm>
                    <a:prstGeom prst="rect">
                      <a:avLst/>
                    </a:prstGeom>
                    <a:noFill/>
                    <a:ln>
                      <a:noFill/>
                    </a:ln>
                  </pic:spPr>
                </pic:pic>
              </a:graphicData>
            </a:graphic>
          </wp:inline>
        </w:drawing>
      </w:r>
      <w:r w:rsidR="005B4948" w:rsidRPr="003279E5">
        <w:rPr>
          <w:rFonts w:ascii="Times New Roman" w:eastAsia="Times New Roman" w:hAnsi="Times New Roman" w:cs="Times New Roman"/>
          <w:sz w:val="24"/>
          <w:szCs w:val="24"/>
        </w:rPr>
        <w:fldChar w:fldCharType="end"/>
      </w:r>
      <w:r w:rsidRPr="003279E5">
        <w:rPr>
          <w:rFonts w:ascii="Times New Roman" w:eastAsia="Times New Roman" w:hAnsi="Times New Roman" w:cs="Times New Roman"/>
          <w:sz w:val="24"/>
          <w:szCs w:val="24"/>
        </w:rPr>
        <w:t xml:space="preserve">=4,44, δ=5, σ=0,890). </w:t>
      </w:r>
    </w:p>
    <w:p w:rsidR="003279E5" w:rsidRPr="003279E5" w:rsidRDefault="003279E5" w:rsidP="003279E5">
      <w:pPr>
        <w:widowControl w:val="0"/>
        <w:autoSpaceDE w:val="0"/>
        <w:autoSpaceDN w:val="0"/>
        <w:adjustRightInd w:val="0"/>
        <w:spacing w:after="0" w:line="400" w:lineRule="atLeast"/>
        <w:jc w:val="both"/>
        <w:rPr>
          <w:rFonts w:ascii="Times New Roman" w:eastAsia="Times New Roman" w:hAnsi="Times New Roman" w:cs="Times New Roman"/>
          <w:sz w:val="24"/>
          <w:szCs w:val="24"/>
        </w:rPr>
      </w:pPr>
    </w:p>
    <w:p w:rsidR="00051179" w:rsidRDefault="00051179"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bookmarkStart w:id="74" w:name="_Toc477257243"/>
    </w:p>
    <w:p w:rsidR="00051179" w:rsidRDefault="00051179"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p>
    <w:p w:rsidR="00051179" w:rsidRDefault="00051179"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p>
    <w:p w:rsidR="003279E5" w:rsidRPr="003279E5" w:rsidRDefault="003279E5"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r w:rsidRPr="003279E5">
        <w:rPr>
          <w:rFonts w:ascii="Courier New" w:eastAsia="Times New Roman" w:hAnsi="Courier New" w:cs="Courier New"/>
          <w:i/>
          <w:iCs/>
          <w:color w:val="000000"/>
          <w:sz w:val="20"/>
          <w:szCs w:val="20"/>
        </w:rPr>
        <w:t>Πίνακας 32: Σημαντικότητα κριτηρίων - Ηγετικά χαρίσματα</w:t>
      </w:r>
      <w:bookmarkEnd w:id="74"/>
    </w:p>
    <w:tbl>
      <w:tblPr>
        <w:tblW w:w="7235"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45"/>
        <w:gridCol w:w="1224"/>
        <w:gridCol w:w="1161"/>
        <w:gridCol w:w="1022"/>
        <w:gridCol w:w="1395"/>
        <w:gridCol w:w="1488"/>
      </w:tblGrid>
      <w:tr w:rsidR="003279E5" w:rsidRPr="003279E5" w:rsidTr="003909A3">
        <w:trPr>
          <w:cantSplit/>
        </w:trPr>
        <w:tc>
          <w:tcPr>
            <w:tcW w:w="7232" w:type="dxa"/>
            <w:gridSpan w:val="6"/>
            <w:tcBorders>
              <w:top w:val="nil"/>
              <w:left w:val="nil"/>
              <w:bottom w:val="nil"/>
              <w:right w:val="nil"/>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3279E5">
              <w:rPr>
                <w:rFonts w:ascii="Arial" w:eastAsia="Times New Roman" w:hAnsi="Arial" w:cs="Arial"/>
                <w:b/>
                <w:bCs/>
                <w:color w:val="000000"/>
                <w:sz w:val="18"/>
                <w:szCs w:val="18"/>
              </w:rPr>
              <w:t>17.12. Βαθμός συμφωνίας για την σημαντικότητα κριτηρίων:-Ηγετικά χαρίσματα</w:t>
            </w:r>
          </w:p>
        </w:tc>
      </w:tr>
      <w:tr w:rsidR="003279E5" w:rsidRPr="003279E5" w:rsidTr="003909A3">
        <w:trPr>
          <w:cantSplit/>
        </w:trPr>
        <w:tc>
          <w:tcPr>
            <w:tcW w:w="2168" w:type="dxa"/>
            <w:gridSpan w:val="2"/>
            <w:tcBorders>
              <w:top w:val="single" w:sz="16" w:space="0" w:color="000000"/>
              <w:left w:val="single" w:sz="16" w:space="0" w:color="000000"/>
              <w:bottom w:val="single" w:sz="16" w:space="0" w:color="000000"/>
              <w:right w:val="nil"/>
            </w:tcBorders>
            <w:shd w:val="clear" w:color="auto" w:fill="FFFFFF"/>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rPr>
            </w:pPr>
          </w:p>
        </w:tc>
        <w:tc>
          <w:tcPr>
            <w:tcW w:w="1161" w:type="dxa"/>
            <w:tcBorders>
              <w:top w:val="single" w:sz="16" w:space="0" w:color="000000"/>
              <w:left w:val="single" w:sz="16" w:space="0" w:color="000000"/>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Frequency</w:t>
            </w:r>
          </w:p>
        </w:tc>
        <w:tc>
          <w:tcPr>
            <w:tcW w:w="1022" w:type="dxa"/>
            <w:tcBorders>
              <w:top w:val="single" w:sz="16" w:space="0" w:color="000000"/>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Percent</w:t>
            </w:r>
          </w:p>
        </w:tc>
        <w:tc>
          <w:tcPr>
            <w:tcW w:w="1394" w:type="dxa"/>
            <w:tcBorders>
              <w:top w:val="single" w:sz="16" w:space="0" w:color="000000"/>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Valid Percent</w:t>
            </w:r>
          </w:p>
        </w:tc>
        <w:tc>
          <w:tcPr>
            <w:tcW w:w="1487" w:type="dxa"/>
            <w:tcBorders>
              <w:top w:val="single" w:sz="16" w:space="0" w:color="000000"/>
              <w:bottom w:val="single" w:sz="16" w:space="0" w:color="000000"/>
              <w:right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Cumulative Percent</w:t>
            </w:r>
          </w:p>
        </w:tc>
      </w:tr>
      <w:tr w:rsidR="003279E5" w:rsidRPr="003279E5" w:rsidTr="003909A3">
        <w:trPr>
          <w:cantSplit/>
        </w:trPr>
        <w:tc>
          <w:tcPr>
            <w:tcW w:w="945" w:type="dxa"/>
            <w:vMerge w:val="restart"/>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Valid</w:t>
            </w:r>
          </w:p>
        </w:tc>
        <w:tc>
          <w:tcPr>
            <w:tcW w:w="1223" w:type="dxa"/>
            <w:tcBorders>
              <w:top w:val="single" w:sz="16" w:space="0" w:color="000000"/>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Καθόλου</w:t>
            </w:r>
          </w:p>
        </w:tc>
        <w:tc>
          <w:tcPr>
            <w:tcW w:w="1161" w:type="dxa"/>
            <w:tcBorders>
              <w:top w:val="single" w:sz="16" w:space="0" w:color="000000"/>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w:t>
            </w:r>
          </w:p>
        </w:tc>
        <w:tc>
          <w:tcPr>
            <w:tcW w:w="1022" w:type="dxa"/>
            <w:tcBorders>
              <w:top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,9</w:t>
            </w:r>
          </w:p>
        </w:tc>
        <w:tc>
          <w:tcPr>
            <w:tcW w:w="1394" w:type="dxa"/>
            <w:tcBorders>
              <w:top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,9</w:t>
            </w:r>
          </w:p>
        </w:tc>
        <w:tc>
          <w:tcPr>
            <w:tcW w:w="1487" w:type="dxa"/>
            <w:tcBorders>
              <w:top w:val="single" w:sz="16" w:space="0" w:color="000000"/>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,9</w:t>
            </w:r>
          </w:p>
        </w:tc>
      </w:tr>
      <w:tr w:rsidR="003279E5" w:rsidRPr="003279E5" w:rsidTr="003909A3">
        <w:trPr>
          <w:cantSplit/>
        </w:trPr>
        <w:tc>
          <w:tcPr>
            <w:tcW w:w="945" w:type="dxa"/>
            <w:vMerge/>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1223"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Λίγο</w:t>
            </w:r>
          </w:p>
        </w:tc>
        <w:tc>
          <w:tcPr>
            <w:tcW w:w="1161"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5</w:t>
            </w:r>
          </w:p>
        </w:tc>
        <w:tc>
          <w:tcPr>
            <w:tcW w:w="1022"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4,3</w:t>
            </w:r>
          </w:p>
        </w:tc>
        <w:tc>
          <w:tcPr>
            <w:tcW w:w="1394"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4,3</w:t>
            </w:r>
          </w:p>
        </w:tc>
        <w:tc>
          <w:tcPr>
            <w:tcW w:w="1487"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5,2</w:t>
            </w:r>
          </w:p>
        </w:tc>
      </w:tr>
      <w:tr w:rsidR="003279E5" w:rsidRPr="003279E5" w:rsidTr="003909A3">
        <w:trPr>
          <w:cantSplit/>
        </w:trPr>
        <w:tc>
          <w:tcPr>
            <w:tcW w:w="945" w:type="dxa"/>
            <w:vMerge/>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1223"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Αρκετά</w:t>
            </w:r>
          </w:p>
        </w:tc>
        <w:tc>
          <w:tcPr>
            <w:tcW w:w="1161"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w:t>
            </w:r>
          </w:p>
        </w:tc>
        <w:tc>
          <w:tcPr>
            <w:tcW w:w="1022"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8,5</w:t>
            </w:r>
          </w:p>
        </w:tc>
        <w:tc>
          <w:tcPr>
            <w:tcW w:w="1394"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8,7</w:t>
            </w:r>
          </w:p>
        </w:tc>
        <w:tc>
          <w:tcPr>
            <w:tcW w:w="1487"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13,9</w:t>
            </w:r>
          </w:p>
        </w:tc>
      </w:tr>
      <w:tr w:rsidR="003279E5" w:rsidRPr="003279E5" w:rsidTr="003909A3">
        <w:trPr>
          <w:cantSplit/>
        </w:trPr>
        <w:tc>
          <w:tcPr>
            <w:tcW w:w="945" w:type="dxa"/>
            <w:vMerge/>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1223"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Πολύ</w:t>
            </w:r>
          </w:p>
        </w:tc>
        <w:tc>
          <w:tcPr>
            <w:tcW w:w="1161"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25</w:t>
            </w:r>
          </w:p>
        </w:tc>
        <w:tc>
          <w:tcPr>
            <w:tcW w:w="1022"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21,4</w:t>
            </w:r>
          </w:p>
        </w:tc>
        <w:tc>
          <w:tcPr>
            <w:tcW w:w="1394"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21,7</w:t>
            </w:r>
          </w:p>
        </w:tc>
        <w:tc>
          <w:tcPr>
            <w:tcW w:w="1487"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35,7</w:t>
            </w:r>
          </w:p>
        </w:tc>
      </w:tr>
      <w:tr w:rsidR="003279E5" w:rsidRPr="003279E5" w:rsidTr="003909A3">
        <w:trPr>
          <w:cantSplit/>
        </w:trPr>
        <w:tc>
          <w:tcPr>
            <w:tcW w:w="945" w:type="dxa"/>
            <w:vMerge/>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1223"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Παρα Πολύ</w:t>
            </w:r>
          </w:p>
        </w:tc>
        <w:tc>
          <w:tcPr>
            <w:tcW w:w="1161"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74</w:t>
            </w:r>
          </w:p>
        </w:tc>
        <w:tc>
          <w:tcPr>
            <w:tcW w:w="1022"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63,2</w:t>
            </w:r>
          </w:p>
        </w:tc>
        <w:tc>
          <w:tcPr>
            <w:tcW w:w="1394"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64,3</w:t>
            </w:r>
          </w:p>
        </w:tc>
        <w:tc>
          <w:tcPr>
            <w:tcW w:w="1487"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100,0</w:t>
            </w:r>
          </w:p>
        </w:tc>
      </w:tr>
      <w:tr w:rsidR="003279E5" w:rsidRPr="003279E5" w:rsidTr="003909A3">
        <w:trPr>
          <w:cantSplit/>
        </w:trPr>
        <w:tc>
          <w:tcPr>
            <w:tcW w:w="945" w:type="dxa"/>
            <w:vMerge/>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1223"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Total</w:t>
            </w:r>
          </w:p>
        </w:tc>
        <w:tc>
          <w:tcPr>
            <w:tcW w:w="1161"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115</w:t>
            </w:r>
          </w:p>
        </w:tc>
        <w:tc>
          <w:tcPr>
            <w:tcW w:w="1022"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98,3</w:t>
            </w:r>
          </w:p>
        </w:tc>
        <w:tc>
          <w:tcPr>
            <w:tcW w:w="1394"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100,0</w:t>
            </w:r>
          </w:p>
        </w:tc>
        <w:tc>
          <w:tcPr>
            <w:tcW w:w="1487" w:type="dxa"/>
            <w:tcBorders>
              <w:top w:val="nil"/>
              <w:bottom w:val="nil"/>
              <w:right w:val="single" w:sz="16" w:space="0" w:color="000000"/>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r>
      <w:tr w:rsidR="003279E5" w:rsidRPr="003279E5" w:rsidTr="003909A3">
        <w:trPr>
          <w:cantSplit/>
        </w:trPr>
        <w:tc>
          <w:tcPr>
            <w:tcW w:w="945" w:type="dxa"/>
            <w:tcBorders>
              <w:top w:val="nil"/>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Missing</w:t>
            </w:r>
          </w:p>
        </w:tc>
        <w:tc>
          <w:tcPr>
            <w:tcW w:w="1223"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System</w:t>
            </w:r>
          </w:p>
        </w:tc>
        <w:tc>
          <w:tcPr>
            <w:tcW w:w="1161"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w:t>
            </w:r>
          </w:p>
        </w:tc>
        <w:tc>
          <w:tcPr>
            <w:tcW w:w="1022"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1,7</w:t>
            </w:r>
          </w:p>
        </w:tc>
        <w:tc>
          <w:tcPr>
            <w:tcW w:w="1394" w:type="dxa"/>
            <w:tcBorders>
              <w:top w:val="nil"/>
              <w:bottom w:val="nil"/>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487" w:type="dxa"/>
            <w:tcBorders>
              <w:top w:val="nil"/>
              <w:bottom w:val="nil"/>
              <w:right w:val="single" w:sz="16" w:space="0" w:color="000000"/>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r>
      <w:tr w:rsidR="003279E5" w:rsidRPr="003279E5" w:rsidTr="003909A3">
        <w:trPr>
          <w:cantSplit/>
        </w:trPr>
        <w:tc>
          <w:tcPr>
            <w:tcW w:w="2168" w:type="dxa"/>
            <w:gridSpan w:val="2"/>
            <w:tcBorders>
              <w:top w:val="nil"/>
              <w:left w:val="single" w:sz="16" w:space="0" w:color="000000"/>
              <w:bottom w:val="single" w:sz="16" w:space="0" w:color="000000"/>
              <w:right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Total</w:t>
            </w:r>
          </w:p>
        </w:tc>
        <w:tc>
          <w:tcPr>
            <w:tcW w:w="1161" w:type="dxa"/>
            <w:tcBorders>
              <w:top w:val="nil"/>
              <w:left w:val="single" w:sz="16" w:space="0" w:color="000000"/>
              <w:bottom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117</w:t>
            </w:r>
          </w:p>
        </w:tc>
        <w:tc>
          <w:tcPr>
            <w:tcW w:w="1022" w:type="dxa"/>
            <w:tcBorders>
              <w:top w:val="nil"/>
              <w:bottom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100,0</w:t>
            </w:r>
          </w:p>
        </w:tc>
        <w:tc>
          <w:tcPr>
            <w:tcW w:w="1394" w:type="dxa"/>
            <w:tcBorders>
              <w:top w:val="nil"/>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487" w:type="dxa"/>
            <w:tcBorders>
              <w:top w:val="nil"/>
              <w:bottom w:val="single" w:sz="16" w:space="0" w:color="000000"/>
              <w:right w:val="single" w:sz="16" w:space="0" w:color="000000"/>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r>
    </w:tbl>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bookmarkStart w:id="75" w:name="_Toc477257244"/>
      <w:r w:rsidRPr="003279E5">
        <w:rPr>
          <w:rFonts w:ascii="Courier New" w:eastAsia="Times New Roman" w:hAnsi="Courier New" w:cs="Courier New"/>
          <w:i/>
          <w:iCs/>
          <w:color w:val="000000"/>
          <w:sz w:val="20"/>
          <w:szCs w:val="20"/>
        </w:rPr>
        <w:t>Σχήμα 32: Ραβδόγραμμα, Σημαντικότητα κριτηρίων - Ηγετικά χαρίσματα</w:t>
      </w:r>
      <w:bookmarkEnd w:id="75"/>
    </w:p>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noProof/>
          <w:sz w:val="24"/>
          <w:szCs w:val="24"/>
          <w:lang w:eastAsia="el-GR"/>
        </w:rPr>
      </w:pPr>
      <w:r>
        <w:rPr>
          <w:rFonts w:ascii="Times New Roman" w:eastAsia="Times New Roman" w:hAnsi="Times New Roman" w:cs="Times New Roman"/>
          <w:noProof/>
          <w:sz w:val="24"/>
          <w:szCs w:val="24"/>
          <w:lang w:eastAsia="el-GR"/>
        </w:rPr>
        <w:drawing>
          <wp:inline distT="0" distB="0" distL="0" distR="0">
            <wp:extent cx="4352925" cy="3486150"/>
            <wp:effectExtent l="0" t="0" r="9525" b="0"/>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52925" cy="3486150"/>
                    </a:xfrm>
                    <a:prstGeom prst="rect">
                      <a:avLst/>
                    </a:prstGeom>
                    <a:noFill/>
                    <a:ln>
                      <a:noFill/>
                    </a:ln>
                  </pic:spPr>
                </pic:pic>
              </a:graphicData>
            </a:graphic>
          </wp:inline>
        </w:drawing>
      </w:r>
    </w:p>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u w:val="single"/>
        </w:rPr>
      </w:pPr>
      <w:r w:rsidRPr="003279E5">
        <w:rPr>
          <w:rFonts w:ascii="Times New Roman" w:eastAsia="Times New Roman" w:hAnsi="Times New Roman" w:cs="Times New Roman"/>
          <w:sz w:val="24"/>
          <w:szCs w:val="24"/>
          <w:u w:val="single"/>
        </w:rPr>
        <w:t>17.13: Ξένες Γλώσσες</w:t>
      </w:r>
    </w:p>
    <w:p w:rsidR="003279E5" w:rsidRPr="003279E5" w:rsidRDefault="003279E5" w:rsidP="003279E5">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3279E5">
        <w:rPr>
          <w:rFonts w:ascii="Times New Roman" w:eastAsia="Times New Roman" w:hAnsi="Times New Roman" w:cs="Times New Roman"/>
          <w:sz w:val="24"/>
          <w:szCs w:val="24"/>
        </w:rPr>
        <w:t>Οι ξένες γλώσσες ως κριτήριο επιλογής για Διευθυντές/τριες έχει πιο μέτριες απαντήσεις και μια περισσότερο μοιρασμένη κατανομή. Συγκεκριμένα, 13 άτομα (11,1%) απαντούν ότι δεν είναι «Καθόλου» σημαντικό κριτήριο, 19 άτομα (16,2%) «Λίγο», 35 άτομα (29,9%) απαντούν «αρκετά» σημαντικό, 30 άτομα (25,6%) «Πολύ» και 20 άτομα (17,1%) «Πάρα πολύ». (Πίνακας 33 και Σχήμα 33).</w:t>
      </w:r>
    </w:p>
    <w:p w:rsidR="003279E5" w:rsidRPr="003279E5" w:rsidRDefault="003279E5" w:rsidP="003279E5">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3279E5">
        <w:rPr>
          <w:rFonts w:ascii="Times New Roman" w:eastAsia="Times New Roman" w:hAnsi="Times New Roman" w:cs="Times New Roman"/>
          <w:sz w:val="24"/>
          <w:szCs w:val="24"/>
        </w:rPr>
        <w:t xml:space="preserve">  (</w:t>
      </w:r>
      <w:r w:rsidR="005B4948" w:rsidRPr="003279E5">
        <w:rPr>
          <w:rFonts w:ascii="Times New Roman" w:eastAsia="Times New Roman" w:hAnsi="Times New Roman" w:cs="Times New Roman"/>
          <w:sz w:val="24"/>
          <w:szCs w:val="24"/>
        </w:rPr>
        <w:fldChar w:fldCharType="begin"/>
      </w:r>
      <w:r w:rsidRPr="003279E5">
        <w:rPr>
          <w:rFonts w:ascii="Times New Roman" w:eastAsia="Times New Roman" w:hAnsi="Times New Roman" w:cs="Times New Roman"/>
          <w:sz w:val="24"/>
          <w:szCs w:val="24"/>
        </w:rPr>
        <w:instrText xml:space="preserve"> QUOTE </w:instrText>
      </w:r>
      <w:r>
        <w:rPr>
          <w:rFonts w:ascii="Courier New" w:eastAsia="Times New Roman" w:hAnsi="Courier New" w:cs="Courier New"/>
          <w:noProof/>
          <w:color w:val="000000"/>
          <w:sz w:val="20"/>
          <w:szCs w:val="20"/>
          <w:lang w:eastAsia="el-GR"/>
        </w:rPr>
        <w:drawing>
          <wp:inline distT="0" distB="0" distL="0" distR="0">
            <wp:extent cx="104775" cy="142875"/>
            <wp:effectExtent l="0" t="0" r="9525" b="9525"/>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142875"/>
                    </a:xfrm>
                    <a:prstGeom prst="rect">
                      <a:avLst/>
                    </a:prstGeom>
                    <a:noFill/>
                    <a:ln>
                      <a:noFill/>
                    </a:ln>
                  </pic:spPr>
                </pic:pic>
              </a:graphicData>
            </a:graphic>
          </wp:inline>
        </w:drawing>
      </w:r>
      <w:r w:rsidR="005B4948" w:rsidRPr="003279E5">
        <w:rPr>
          <w:rFonts w:ascii="Times New Roman" w:eastAsia="Times New Roman" w:hAnsi="Times New Roman" w:cs="Times New Roman"/>
          <w:sz w:val="24"/>
          <w:szCs w:val="24"/>
        </w:rPr>
        <w:fldChar w:fldCharType="separate"/>
      </w:r>
      <w:r>
        <w:rPr>
          <w:rFonts w:ascii="Courier New" w:eastAsia="Times New Roman" w:hAnsi="Courier New" w:cs="Courier New"/>
          <w:noProof/>
          <w:color w:val="000000"/>
          <w:sz w:val="20"/>
          <w:szCs w:val="20"/>
          <w:lang w:eastAsia="el-GR"/>
        </w:rPr>
        <w:drawing>
          <wp:inline distT="0" distB="0" distL="0" distR="0">
            <wp:extent cx="104775" cy="142875"/>
            <wp:effectExtent l="0" t="0" r="9525" b="9525"/>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142875"/>
                    </a:xfrm>
                    <a:prstGeom prst="rect">
                      <a:avLst/>
                    </a:prstGeom>
                    <a:noFill/>
                    <a:ln>
                      <a:noFill/>
                    </a:ln>
                  </pic:spPr>
                </pic:pic>
              </a:graphicData>
            </a:graphic>
          </wp:inline>
        </w:drawing>
      </w:r>
      <w:r w:rsidR="005B4948" w:rsidRPr="003279E5">
        <w:rPr>
          <w:rFonts w:ascii="Times New Roman" w:eastAsia="Times New Roman" w:hAnsi="Times New Roman" w:cs="Times New Roman"/>
          <w:sz w:val="24"/>
          <w:szCs w:val="24"/>
        </w:rPr>
        <w:fldChar w:fldCharType="end"/>
      </w:r>
      <w:r w:rsidRPr="003279E5">
        <w:rPr>
          <w:rFonts w:ascii="Times New Roman" w:eastAsia="Times New Roman" w:hAnsi="Times New Roman" w:cs="Times New Roman"/>
          <w:sz w:val="24"/>
          <w:szCs w:val="24"/>
        </w:rPr>
        <w:t xml:space="preserve">=3,21,  σ=1,231). </w:t>
      </w:r>
    </w:p>
    <w:p w:rsidR="003279E5" w:rsidRPr="003279E5" w:rsidRDefault="003279E5"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bookmarkStart w:id="76" w:name="_Toc477257245"/>
      <w:r w:rsidRPr="003279E5">
        <w:rPr>
          <w:rFonts w:ascii="Courier New" w:eastAsia="Times New Roman" w:hAnsi="Courier New" w:cs="Courier New"/>
          <w:i/>
          <w:iCs/>
          <w:color w:val="000000"/>
          <w:sz w:val="20"/>
          <w:szCs w:val="20"/>
        </w:rPr>
        <w:t>Πίνακας 33: Σημαντικότητα κριτηρίων - Ξένες Γλώσσες</w:t>
      </w:r>
      <w:bookmarkEnd w:id="76"/>
    </w:p>
    <w:tbl>
      <w:tblPr>
        <w:tblW w:w="7036"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2"/>
        <w:gridCol w:w="1225"/>
        <w:gridCol w:w="1163"/>
        <w:gridCol w:w="1023"/>
        <w:gridCol w:w="1395"/>
        <w:gridCol w:w="1488"/>
      </w:tblGrid>
      <w:tr w:rsidR="003279E5" w:rsidRPr="003279E5" w:rsidTr="003909A3">
        <w:trPr>
          <w:cantSplit/>
        </w:trPr>
        <w:tc>
          <w:tcPr>
            <w:tcW w:w="7036" w:type="dxa"/>
            <w:gridSpan w:val="6"/>
            <w:tcBorders>
              <w:top w:val="nil"/>
              <w:left w:val="nil"/>
              <w:bottom w:val="nil"/>
              <w:right w:val="nil"/>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3279E5">
              <w:rPr>
                <w:rFonts w:ascii="Arial" w:eastAsia="Times New Roman" w:hAnsi="Arial" w:cs="Arial"/>
                <w:b/>
                <w:bCs/>
                <w:color w:val="000000"/>
                <w:sz w:val="18"/>
                <w:szCs w:val="18"/>
              </w:rPr>
              <w:t>17.13. Βαθμός συμφωνίας για την σημαντικότητα κριτηρίων:-Ξένες Γλώσσες</w:t>
            </w:r>
          </w:p>
        </w:tc>
      </w:tr>
      <w:tr w:rsidR="003279E5" w:rsidRPr="003279E5" w:rsidTr="003909A3">
        <w:trPr>
          <w:cantSplit/>
        </w:trPr>
        <w:tc>
          <w:tcPr>
            <w:tcW w:w="1967" w:type="dxa"/>
            <w:gridSpan w:val="2"/>
            <w:tcBorders>
              <w:top w:val="single" w:sz="16" w:space="0" w:color="000000"/>
              <w:left w:val="single" w:sz="16" w:space="0" w:color="000000"/>
              <w:bottom w:val="single" w:sz="16" w:space="0" w:color="000000"/>
              <w:right w:val="nil"/>
            </w:tcBorders>
            <w:shd w:val="clear" w:color="auto" w:fill="FFFFFF"/>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rPr>
            </w:pPr>
          </w:p>
        </w:tc>
        <w:tc>
          <w:tcPr>
            <w:tcW w:w="1163" w:type="dxa"/>
            <w:tcBorders>
              <w:top w:val="single" w:sz="16" w:space="0" w:color="000000"/>
              <w:left w:val="single" w:sz="16" w:space="0" w:color="000000"/>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Frequency</w:t>
            </w:r>
          </w:p>
        </w:tc>
        <w:tc>
          <w:tcPr>
            <w:tcW w:w="1023" w:type="dxa"/>
            <w:tcBorders>
              <w:top w:val="single" w:sz="16" w:space="0" w:color="000000"/>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Percent</w:t>
            </w:r>
          </w:p>
        </w:tc>
        <w:tc>
          <w:tcPr>
            <w:tcW w:w="1395" w:type="dxa"/>
            <w:tcBorders>
              <w:top w:val="single" w:sz="16" w:space="0" w:color="000000"/>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Valid Percent</w:t>
            </w:r>
          </w:p>
        </w:tc>
        <w:tc>
          <w:tcPr>
            <w:tcW w:w="1488" w:type="dxa"/>
            <w:tcBorders>
              <w:top w:val="single" w:sz="16" w:space="0" w:color="000000"/>
              <w:bottom w:val="single" w:sz="16" w:space="0" w:color="000000"/>
              <w:right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Cumulative Percent</w:t>
            </w:r>
          </w:p>
        </w:tc>
      </w:tr>
      <w:tr w:rsidR="003279E5" w:rsidRPr="003279E5" w:rsidTr="003909A3">
        <w:trPr>
          <w:cantSplit/>
        </w:trPr>
        <w:tc>
          <w:tcPr>
            <w:tcW w:w="742" w:type="dxa"/>
            <w:vMerge w:val="restart"/>
            <w:tcBorders>
              <w:top w:val="single" w:sz="16" w:space="0" w:color="000000"/>
              <w:left w:val="single" w:sz="16" w:space="0" w:color="000000"/>
              <w:bottom w:val="single" w:sz="16" w:space="0" w:color="000000"/>
              <w:right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Valid</w:t>
            </w:r>
          </w:p>
        </w:tc>
        <w:tc>
          <w:tcPr>
            <w:tcW w:w="1225" w:type="dxa"/>
            <w:tcBorders>
              <w:top w:val="single" w:sz="16" w:space="0" w:color="000000"/>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Καθόλου</w:t>
            </w:r>
          </w:p>
        </w:tc>
        <w:tc>
          <w:tcPr>
            <w:tcW w:w="1163" w:type="dxa"/>
            <w:tcBorders>
              <w:top w:val="single" w:sz="16" w:space="0" w:color="000000"/>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13</w:t>
            </w:r>
          </w:p>
        </w:tc>
        <w:tc>
          <w:tcPr>
            <w:tcW w:w="1023" w:type="dxa"/>
            <w:tcBorders>
              <w:top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11,1</w:t>
            </w:r>
          </w:p>
        </w:tc>
        <w:tc>
          <w:tcPr>
            <w:tcW w:w="1395" w:type="dxa"/>
            <w:tcBorders>
              <w:top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11,1</w:t>
            </w:r>
          </w:p>
        </w:tc>
        <w:tc>
          <w:tcPr>
            <w:tcW w:w="1488" w:type="dxa"/>
            <w:tcBorders>
              <w:top w:val="single" w:sz="16" w:space="0" w:color="000000"/>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11,1</w:t>
            </w:r>
          </w:p>
        </w:tc>
      </w:tr>
      <w:tr w:rsidR="003279E5" w:rsidRPr="003279E5" w:rsidTr="003909A3">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1225"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Λίγο</w:t>
            </w:r>
          </w:p>
        </w:tc>
        <w:tc>
          <w:tcPr>
            <w:tcW w:w="1163"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19</w:t>
            </w:r>
          </w:p>
        </w:tc>
        <w:tc>
          <w:tcPr>
            <w:tcW w:w="1023"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16,2</w:t>
            </w:r>
          </w:p>
        </w:tc>
        <w:tc>
          <w:tcPr>
            <w:tcW w:w="1395"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16,2</w:t>
            </w:r>
          </w:p>
        </w:tc>
        <w:tc>
          <w:tcPr>
            <w:tcW w:w="1488"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27,4</w:t>
            </w:r>
          </w:p>
        </w:tc>
      </w:tr>
      <w:tr w:rsidR="003279E5" w:rsidRPr="003279E5" w:rsidTr="003909A3">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1225"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Αρκετά</w:t>
            </w:r>
          </w:p>
        </w:tc>
        <w:tc>
          <w:tcPr>
            <w:tcW w:w="1163"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35</w:t>
            </w:r>
          </w:p>
        </w:tc>
        <w:tc>
          <w:tcPr>
            <w:tcW w:w="1023"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29,9</w:t>
            </w:r>
          </w:p>
        </w:tc>
        <w:tc>
          <w:tcPr>
            <w:tcW w:w="1395"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29,9</w:t>
            </w:r>
          </w:p>
        </w:tc>
        <w:tc>
          <w:tcPr>
            <w:tcW w:w="1488"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57,3</w:t>
            </w:r>
          </w:p>
        </w:tc>
      </w:tr>
      <w:tr w:rsidR="003279E5" w:rsidRPr="003279E5" w:rsidTr="003909A3">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1225"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Πολύ</w:t>
            </w:r>
          </w:p>
        </w:tc>
        <w:tc>
          <w:tcPr>
            <w:tcW w:w="1163"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30</w:t>
            </w:r>
          </w:p>
        </w:tc>
        <w:tc>
          <w:tcPr>
            <w:tcW w:w="1023"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25,6</w:t>
            </w:r>
          </w:p>
        </w:tc>
        <w:tc>
          <w:tcPr>
            <w:tcW w:w="1395"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25,6</w:t>
            </w:r>
          </w:p>
        </w:tc>
        <w:tc>
          <w:tcPr>
            <w:tcW w:w="1488"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82,9</w:t>
            </w:r>
          </w:p>
        </w:tc>
      </w:tr>
      <w:tr w:rsidR="003279E5" w:rsidRPr="003279E5" w:rsidTr="003909A3">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1225"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Παρα Πολύ</w:t>
            </w:r>
          </w:p>
        </w:tc>
        <w:tc>
          <w:tcPr>
            <w:tcW w:w="1163"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20</w:t>
            </w:r>
          </w:p>
        </w:tc>
        <w:tc>
          <w:tcPr>
            <w:tcW w:w="1023"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17,1</w:t>
            </w:r>
          </w:p>
        </w:tc>
        <w:tc>
          <w:tcPr>
            <w:tcW w:w="1395"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17,1</w:t>
            </w:r>
          </w:p>
        </w:tc>
        <w:tc>
          <w:tcPr>
            <w:tcW w:w="1488"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100,0</w:t>
            </w:r>
          </w:p>
        </w:tc>
      </w:tr>
      <w:tr w:rsidR="003279E5" w:rsidRPr="003279E5" w:rsidTr="003909A3">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1225" w:type="dxa"/>
            <w:tcBorders>
              <w:top w:val="nil"/>
              <w:left w:val="nil"/>
              <w:bottom w:val="single" w:sz="16" w:space="0" w:color="000000"/>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Total</w:t>
            </w:r>
          </w:p>
        </w:tc>
        <w:tc>
          <w:tcPr>
            <w:tcW w:w="1163" w:type="dxa"/>
            <w:tcBorders>
              <w:top w:val="nil"/>
              <w:left w:val="single" w:sz="16" w:space="0" w:color="000000"/>
              <w:bottom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117</w:t>
            </w:r>
          </w:p>
        </w:tc>
        <w:tc>
          <w:tcPr>
            <w:tcW w:w="1023" w:type="dxa"/>
            <w:tcBorders>
              <w:top w:val="nil"/>
              <w:bottom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100,0</w:t>
            </w:r>
          </w:p>
        </w:tc>
        <w:tc>
          <w:tcPr>
            <w:tcW w:w="1395" w:type="dxa"/>
            <w:tcBorders>
              <w:top w:val="nil"/>
              <w:bottom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100,0</w:t>
            </w:r>
          </w:p>
        </w:tc>
        <w:tc>
          <w:tcPr>
            <w:tcW w:w="1488" w:type="dxa"/>
            <w:tcBorders>
              <w:top w:val="nil"/>
              <w:bottom w:val="single" w:sz="16" w:space="0" w:color="000000"/>
              <w:right w:val="single" w:sz="16" w:space="0" w:color="000000"/>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r>
    </w:tbl>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bookmarkStart w:id="77" w:name="_Toc477257246"/>
      <w:r w:rsidRPr="003279E5">
        <w:rPr>
          <w:rFonts w:ascii="Courier New" w:eastAsia="Times New Roman" w:hAnsi="Courier New" w:cs="Courier New"/>
          <w:i/>
          <w:iCs/>
          <w:color w:val="000000"/>
          <w:sz w:val="20"/>
          <w:szCs w:val="20"/>
        </w:rPr>
        <w:t>Σχήμα 33: Ραβδόγραμμα, Σημαντικότητα κριτηρίων - Ξένες Γλώσσες</w:t>
      </w:r>
      <w:bookmarkEnd w:id="77"/>
    </w:p>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4295775" cy="3438525"/>
            <wp:effectExtent l="0" t="0" r="9525" b="9525"/>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95775" cy="3438525"/>
                    </a:xfrm>
                    <a:prstGeom prst="rect">
                      <a:avLst/>
                    </a:prstGeom>
                    <a:noFill/>
                    <a:ln>
                      <a:noFill/>
                    </a:ln>
                  </pic:spPr>
                </pic:pic>
              </a:graphicData>
            </a:graphic>
          </wp:inline>
        </w:drawing>
      </w:r>
    </w:p>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u w:val="single"/>
        </w:rPr>
      </w:pPr>
    </w:p>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u w:val="single"/>
        </w:rPr>
      </w:pPr>
    </w:p>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u w:val="single"/>
        </w:rPr>
      </w:pPr>
      <w:r w:rsidRPr="003279E5">
        <w:rPr>
          <w:rFonts w:ascii="Times New Roman" w:eastAsia="Times New Roman" w:hAnsi="Times New Roman" w:cs="Times New Roman"/>
          <w:sz w:val="24"/>
          <w:szCs w:val="24"/>
          <w:u w:val="single"/>
        </w:rPr>
        <w:t>17.14: Σπουδές  Διοίκησης της Εκπαίδευσης</w:t>
      </w:r>
    </w:p>
    <w:p w:rsidR="003279E5" w:rsidRPr="003279E5" w:rsidRDefault="003279E5" w:rsidP="003279E5">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3279E5">
        <w:rPr>
          <w:rFonts w:ascii="Times New Roman" w:eastAsia="Times New Roman" w:hAnsi="Times New Roman" w:cs="Times New Roman"/>
          <w:sz w:val="24"/>
          <w:szCs w:val="24"/>
        </w:rPr>
        <w:t>Οι απαντήσεις στην τελευταία ερώτηση της ομάδας για τη σημαντικότητα των κριτηρίων επιλογής Διευθυντών εξετάζει τις απόψεις των εκπαιδευτικών για τις σπουδές  διοίκησης της εκπαίδευσης. Οι απαντήσεις παρουσιάζονται (Πίνακας 34 και Σχήμα 34) μοιρασμένες ανάμεσα στο «Αρκετά» (33 άτομα, 29,2%), το «Πολύ» (31 άτομα, 27,4%) και το «Πάρα πολύ» (34 άτομα, 30,1%).   (</w:t>
      </w:r>
      <w:r w:rsidR="005B4948" w:rsidRPr="003279E5">
        <w:rPr>
          <w:rFonts w:ascii="Times New Roman" w:eastAsia="Times New Roman" w:hAnsi="Times New Roman" w:cs="Times New Roman"/>
          <w:sz w:val="24"/>
          <w:szCs w:val="24"/>
        </w:rPr>
        <w:fldChar w:fldCharType="begin"/>
      </w:r>
      <w:r w:rsidRPr="003279E5">
        <w:rPr>
          <w:rFonts w:ascii="Times New Roman" w:eastAsia="Times New Roman" w:hAnsi="Times New Roman" w:cs="Times New Roman"/>
          <w:sz w:val="24"/>
          <w:szCs w:val="24"/>
        </w:rPr>
        <w:instrText xml:space="preserve"> QUOTE </w:instrText>
      </w:r>
      <w:r>
        <w:rPr>
          <w:rFonts w:ascii="Courier New" w:eastAsia="Times New Roman" w:hAnsi="Courier New" w:cs="Courier New"/>
          <w:noProof/>
          <w:color w:val="000000"/>
          <w:sz w:val="20"/>
          <w:szCs w:val="20"/>
          <w:lang w:eastAsia="el-GR"/>
        </w:rPr>
        <w:drawing>
          <wp:inline distT="0" distB="0" distL="0" distR="0">
            <wp:extent cx="104775" cy="142875"/>
            <wp:effectExtent l="0" t="0" r="9525" b="9525"/>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142875"/>
                    </a:xfrm>
                    <a:prstGeom prst="rect">
                      <a:avLst/>
                    </a:prstGeom>
                    <a:noFill/>
                    <a:ln>
                      <a:noFill/>
                    </a:ln>
                  </pic:spPr>
                </pic:pic>
              </a:graphicData>
            </a:graphic>
          </wp:inline>
        </w:drawing>
      </w:r>
      <w:r w:rsidR="005B4948" w:rsidRPr="003279E5">
        <w:rPr>
          <w:rFonts w:ascii="Times New Roman" w:eastAsia="Times New Roman" w:hAnsi="Times New Roman" w:cs="Times New Roman"/>
          <w:sz w:val="24"/>
          <w:szCs w:val="24"/>
        </w:rPr>
        <w:fldChar w:fldCharType="separate"/>
      </w:r>
      <w:r>
        <w:rPr>
          <w:rFonts w:ascii="Courier New" w:eastAsia="Times New Roman" w:hAnsi="Courier New" w:cs="Courier New"/>
          <w:noProof/>
          <w:color w:val="000000"/>
          <w:sz w:val="20"/>
          <w:szCs w:val="20"/>
          <w:lang w:eastAsia="el-GR"/>
        </w:rPr>
        <w:drawing>
          <wp:inline distT="0" distB="0" distL="0" distR="0">
            <wp:extent cx="104775" cy="142875"/>
            <wp:effectExtent l="0" t="0" r="9525" b="9525"/>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142875"/>
                    </a:xfrm>
                    <a:prstGeom prst="rect">
                      <a:avLst/>
                    </a:prstGeom>
                    <a:noFill/>
                    <a:ln>
                      <a:noFill/>
                    </a:ln>
                  </pic:spPr>
                </pic:pic>
              </a:graphicData>
            </a:graphic>
          </wp:inline>
        </w:drawing>
      </w:r>
      <w:r w:rsidR="005B4948" w:rsidRPr="003279E5">
        <w:rPr>
          <w:rFonts w:ascii="Times New Roman" w:eastAsia="Times New Roman" w:hAnsi="Times New Roman" w:cs="Times New Roman"/>
          <w:sz w:val="24"/>
          <w:szCs w:val="24"/>
        </w:rPr>
        <w:fldChar w:fldCharType="end"/>
      </w:r>
      <w:r w:rsidRPr="003279E5">
        <w:rPr>
          <w:rFonts w:ascii="Times New Roman" w:eastAsia="Times New Roman" w:hAnsi="Times New Roman" w:cs="Times New Roman"/>
          <w:sz w:val="24"/>
          <w:szCs w:val="24"/>
        </w:rPr>
        <w:t xml:space="preserve">=3,71,  σ=1,107). </w:t>
      </w:r>
    </w:p>
    <w:p w:rsidR="003279E5" w:rsidRPr="003279E5" w:rsidRDefault="003279E5"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bookmarkStart w:id="78" w:name="_Toc477257247"/>
      <w:r w:rsidRPr="003279E5">
        <w:rPr>
          <w:rFonts w:ascii="Courier New" w:eastAsia="Times New Roman" w:hAnsi="Courier New" w:cs="Courier New"/>
          <w:i/>
          <w:iCs/>
          <w:color w:val="000000"/>
          <w:sz w:val="20"/>
          <w:szCs w:val="20"/>
        </w:rPr>
        <w:t>Πίνακας 34: Σημαντικότητα κριτηρίων - Σπουδές  Διοίκησης της Εκπαίδευσης</w:t>
      </w:r>
      <w:bookmarkEnd w:id="78"/>
    </w:p>
    <w:tbl>
      <w:tblPr>
        <w:tblW w:w="774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45"/>
        <w:gridCol w:w="1224"/>
        <w:gridCol w:w="1161"/>
        <w:gridCol w:w="1022"/>
        <w:gridCol w:w="1395"/>
        <w:gridCol w:w="1993"/>
      </w:tblGrid>
      <w:tr w:rsidR="003279E5" w:rsidRPr="003279E5" w:rsidTr="003909A3">
        <w:trPr>
          <w:cantSplit/>
        </w:trPr>
        <w:tc>
          <w:tcPr>
            <w:tcW w:w="7740" w:type="dxa"/>
            <w:gridSpan w:val="6"/>
            <w:tcBorders>
              <w:top w:val="nil"/>
              <w:left w:val="nil"/>
              <w:bottom w:val="nil"/>
              <w:right w:val="nil"/>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3279E5">
              <w:rPr>
                <w:rFonts w:ascii="Arial" w:eastAsia="Times New Roman" w:hAnsi="Arial" w:cs="Arial"/>
                <w:b/>
                <w:bCs/>
                <w:color w:val="000000"/>
                <w:sz w:val="18"/>
                <w:szCs w:val="18"/>
              </w:rPr>
              <w:t>17.14. Βαθμός συμφωνίας για την σημαντικότητα κριτηρίων:-Σπουδές  Διοίκησης της Εκπαίδευσης</w:t>
            </w:r>
          </w:p>
        </w:tc>
      </w:tr>
      <w:tr w:rsidR="003279E5" w:rsidRPr="003279E5" w:rsidTr="003909A3">
        <w:trPr>
          <w:cantSplit/>
        </w:trPr>
        <w:tc>
          <w:tcPr>
            <w:tcW w:w="2169" w:type="dxa"/>
            <w:gridSpan w:val="2"/>
            <w:tcBorders>
              <w:top w:val="single" w:sz="16" w:space="0" w:color="000000"/>
              <w:left w:val="single" w:sz="16" w:space="0" w:color="000000"/>
              <w:bottom w:val="single" w:sz="16" w:space="0" w:color="000000"/>
              <w:right w:val="nil"/>
            </w:tcBorders>
            <w:shd w:val="clear" w:color="auto" w:fill="FFFFFF"/>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rPr>
            </w:pPr>
          </w:p>
        </w:tc>
        <w:tc>
          <w:tcPr>
            <w:tcW w:w="1161" w:type="dxa"/>
            <w:tcBorders>
              <w:top w:val="single" w:sz="16" w:space="0" w:color="000000"/>
              <w:left w:val="single" w:sz="16" w:space="0" w:color="000000"/>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Frequency</w:t>
            </w:r>
          </w:p>
        </w:tc>
        <w:tc>
          <w:tcPr>
            <w:tcW w:w="1022" w:type="dxa"/>
            <w:tcBorders>
              <w:top w:val="single" w:sz="16" w:space="0" w:color="000000"/>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Percent</w:t>
            </w:r>
          </w:p>
        </w:tc>
        <w:tc>
          <w:tcPr>
            <w:tcW w:w="1395" w:type="dxa"/>
            <w:tcBorders>
              <w:top w:val="single" w:sz="16" w:space="0" w:color="000000"/>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Valid Percent</w:t>
            </w:r>
          </w:p>
        </w:tc>
        <w:tc>
          <w:tcPr>
            <w:tcW w:w="1993" w:type="dxa"/>
            <w:tcBorders>
              <w:top w:val="single" w:sz="16" w:space="0" w:color="000000"/>
              <w:bottom w:val="single" w:sz="16" w:space="0" w:color="000000"/>
              <w:right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Cumulative Percent</w:t>
            </w:r>
          </w:p>
        </w:tc>
      </w:tr>
      <w:tr w:rsidR="003279E5" w:rsidRPr="003279E5" w:rsidTr="003909A3">
        <w:trPr>
          <w:cantSplit/>
        </w:trPr>
        <w:tc>
          <w:tcPr>
            <w:tcW w:w="945" w:type="dxa"/>
            <w:vMerge w:val="restart"/>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lastRenderedPageBreak/>
              <w:t>Valid</w:t>
            </w:r>
          </w:p>
        </w:tc>
        <w:tc>
          <w:tcPr>
            <w:tcW w:w="1224" w:type="dxa"/>
            <w:tcBorders>
              <w:top w:val="single" w:sz="16" w:space="0" w:color="000000"/>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Καθόλου</w:t>
            </w:r>
          </w:p>
        </w:tc>
        <w:tc>
          <w:tcPr>
            <w:tcW w:w="1161" w:type="dxa"/>
            <w:tcBorders>
              <w:top w:val="single" w:sz="16" w:space="0" w:color="000000"/>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4</w:t>
            </w:r>
          </w:p>
        </w:tc>
        <w:tc>
          <w:tcPr>
            <w:tcW w:w="1022" w:type="dxa"/>
            <w:tcBorders>
              <w:top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3,4</w:t>
            </w:r>
          </w:p>
        </w:tc>
        <w:tc>
          <w:tcPr>
            <w:tcW w:w="1395" w:type="dxa"/>
            <w:tcBorders>
              <w:top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3,5</w:t>
            </w:r>
          </w:p>
        </w:tc>
        <w:tc>
          <w:tcPr>
            <w:tcW w:w="1993" w:type="dxa"/>
            <w:tcBorders>
              <w:top w:val="single" w:sz="16" w:space="0" w:color="000000"/>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3,5</w:t>
            </w:r>
          </w:p>
        </w:tc>
      </w:tr>
      <w:tr w:rsidR="003279E5" w:rsidRPr="003279E5" w:rsidTr="003909A3">
        <w:trPr>
          <w:cantSplit/>
        </w:trPr>
        <w:tc>
          <w:tcPr>
            <w:tcW w:w="945" w:type="dxa"/>
            <w:vMerge/>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1224"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Λίγο</w:t>
            </w:r>
          </w:p>
        </w:tc>
        <w:tc>
          <w:tcPr>
            <w:tcW w:w="1161"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11</w:t>
            </w:r>
          </w:p>
        </w:tc>
        <w:tc>
          <w:tcPr>
            <w:tcW w:w="1022"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9,4</w:t>
            </w:r>
          </w:p>
        </w:tc>
        <w:tc>
          <w:tcPr>
            <w:tcW w:w="1395"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9,7</w:t>
            </w:r>
          </w:p>
        </w:tc>
        <w:tc>
          <w:tcPr>
            <w:tcW w:w="1993"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13,3</w:t>
            </w:r>
          </w:p>
        </w:tc>
      </w:tr>
      <w:tr w:rsidR="003279E5" w:rsidRPr="003279E5" w:rsidTr="003909A3">
        <w:trPr>
          <w:cantSplit/>
        </w:trPr>
        <w:tc>
          <w:tcPr>
            <w:tcW w:w="945" w:type="dxa"/>
            <w:vMerge/>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1224"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Αρκετά</w:t>
            </w:r>
          </w:p>
        </w:tc>
        <w:tc>
          <w:tcPr>
            <w:tcW w:w="1161"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33</w:t>
            </w:r>
          </w:p>
        </w:tc>
        <w:tc>
          <w:tcPr>
            <w:tcW w:w="1022"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28,2</w:t>
            </w:r>
          </w:p>
        </w:tc>
        <w:tc>
          <w:tcPr>
            <w:tcW w:w="1395"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29,2</w:t>
            </w:r>
          </w:p>
        </w:tc>
        <w:tc>
          <w:tcPr>
            <w:tcW w:w="1993"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42,5</w:t>
            </w:r>
          </w:p>
        </w:tc>
      </w:tr>
      <w:tr w:rsidR="003279E5" w:rsidRPr="003279E5" w:rsidTr="003909A3">
        <w:trPr>
          <w:cantSplit/>
        </w:trPr>
        <w:tc>
          <w:tcPr>
            <w:tcW w:w="945" w:type="dxa"/>
            <w:vMerge/>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1224"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Πολύ</w:t>
            </w:r>
          </w:p>
        </w:tc>
        <w:tc>
          <w:tcPr>
            <w:tcW w:w="1161"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31</w:t>
            </w:r>
          </w:p>
        </w:tc>
        <w:tc>
          <w:tcPr>
            <w:tcW w:w="1022"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26,5</w:t>
            </w:r>
          </w:p>
        </w:tc>
        <w:tc>
          <w:tcPr>
            <w:tcW w:w="1395"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27,4</w:t>
            </w:r>
          </w:p>
        </w:tc>
        <w:tc>
          <w:tcPr>
            <w:tcW w:w="1993"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69,9</w:t>
            </w:r>
          </w:p>
        </w:tc>
      </w:tr>
      <w:tr w:rsidR="003279E5" w:rsidRPr="003279E5" w:rsidTr="003909A3">
        <w:trPr>
          <w:cantSplit/>
        </w:trPr>
        <w:tc>
          <w:tcPr>
            <w:tcW w:w="945" w:type="dxa"/>
            <w:vMerge/>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1224"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Παρα Πολύ</w:t>
            </w:r>
          </w:p>
        </w:tc>
        <w:tc>
          <w:tcPr>
            <w:tcW w:w="1161"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34</w:t>
            </w:r>
          </w:p>
        </w:tc>
        <w:tc>
          <w:tcPr>
            <w:tcW w:w="1022"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29,1</w:t>
            </w:r>
          </w:p>
        </w:tc>
        <w:tc>
          <w:tcPr>
            <w:tcW w:w="1395"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30,1</w:t>
            </w:r>
          </w:p>
        </w:tc>
        <w:tc>
          <w:tcPr>
            <w:tcW w:w="1993"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100,0</w:t>
            </w:r>
          </w:p>
        </w:tc>
      </w:tr>
      <w:tr w:rsidR="003279E5" w:rsidRPr="003279E5" w:rsidTr="003909A3">
        <w:trPr>
          <w:cantSplit/>
        </w:trPr>
        <w:tc>
          <w:tcPr>
            <w:tcW w:w="945" w:type="dxa"/>
            <w:vMerge/>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1224"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Total</w:t>
            </w:r>
          </w:p>
        </w:tc>
        <w:tc>
          <w:tcPr>
            <w:tcW w:w="1161"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113</w:t>
            </w:r>
          </w:p>
        </w:tc>
        <w:tc>
          <w:tcPr>
            <w:tcW w:w="1022"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96,6</w:t>
            </w:r>
          </w:p>
        </w:tc>
        <w:tc>
          <w:tcPr>
            <w:tcW w:w="1395"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100,0</w:t>
            </w:r>
          </w:p>
        </w:tc>
        <w:tc>
          <w:tcPr>
            <w:tcW w:w="1993" w:type="dxa"/>
            <w:tcBorders>
              <w:top w:val="nil"/>
              <w:bottom w:val="nil"/>
              <w:right w:val="single" w:sz="16" w:space="0" w:color="000000"/>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r>
      <w:tr w:rsidR="003279E5" w:rsidRPr="003279E5" w:rsidTr="003909A3">
        <w:trPr>
          <w:cantSplit/>
        </w:trPr>
        <w:tc>
          <w:tcPr>
            <w:tcW w:w="945" w:type="dxa"/>
            <w:tcBorders>
              <w:top w:val="nil"/>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Missing</w:t>
            </w:r>
          </w:p>
        </w:tc>
        <w:tc>
          <w:tcPr>
            <w:tcW w:w="1224"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System</w:t>
            </w:r>
          </w:p>
        </w:tc>
        <w:tc>
          <w:tcPr>
            <w:tcW w:w="1161"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4</w:t>
            </w:r>
          </w:p>
        </w:tc>
        <w:tc>
          <w:tcPr>
            <w:tcW w:w="1022"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3,4</w:t>
            </w:r>
          </w:p>
        </w:tc>
        <w:tc>
          <w:tcPr>
            <w:tcW w:w="1395" w:type="dxa"/>
            <w:tcBorders>
              <w:top w:val="nil"/>
              <w:bottom w:val="nil"/>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993" w:type="dxa"/>
            <w:tcBorders>
              <w:top w:val="nil"/>
              <w:bottom w:val="nil"/>
              <w:right w:val="single" w:sz="16" w:space="0" w:color="000000"/>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r>
      <w:tr w:rsidR="003279E5" w:rsidRPr="003279E5" w:rsidTr="003909A3">
        <w:trPr>
          <w:cantSplit/>
        </w:trPr>
        <w:tc>
          <w:tcPr>
            <w:tcW w:w="2169" w:type="dxa"/>
            <w:gridSpan w:val="2"/>
            <w:tcBorders>
              <w:top w:val="nil"/>
              <w:left w:val="single" w:sz="16" w:space="0" w:color="000000"/>
              <w:bottom w:val="single" w:sz="16" w:space="0" w:color="000000"/>
              <w:right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Total</w:t>
            </w:r>
          </w:p>
        </w:tc>
        <w:tc>
          <w:tcPr>
            <w:tcW w:w="1161" w:type="dxa"/>
            <w:tcBorders>
              <w:top w:val="nil"/>
              <w:left w:val="single" w:sz="16" w:space="0" w:color="000000"/>
              <w:bottom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117</w:t>
            </w:r>
          </w:p>
        </w:tc>
        <w:tc>
          <w:tcPr>
            <w:tcW w:w="1022" w:type="dxa"/>
            <w:tcBorders>
              <w:top w:val="nil"/>
              <w:bottom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100,0</w:t>
            </w:r>
          </w:p>
        </w:tc>
        <w:tc>
          <w:tcPr>
            <w:tcW w:w="1395" w:type="dxa"/>
            <w:tcBorders>
              <w:top w:val="nil"/>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993" w:type="dxa"/>
            <w:tcBorders>
              <w:top w:val="nil"/>
              <w:bottom w:val="single" w:sz="16" w:space="0" w:color="000000"/>
              <w:right w:val="single" w:sz="16" w:space="0" w:color="000000"/>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r>
    </w:tbl>
    <w:p w:rsidR="003279E5" w:rsidRPr="003279E5" w:rsidRDefault="003279E5"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bookmarkStart w:id="79" w:name="_Toc477257248"/>
      <w:r w:rsidRPr="003279E5">
        <w:rPr>
          <w:rFonts w:ascii="Courier New" w:eastAsia="Times New Roman" w:hAnsi="Courier New" w:cs="Courier New"/>
          <w:i/>
          <w:iCs/>
          <w:color w:val="000000"/>
          <w:sz w:val="20"/>
          <w:szCs w:val="20"/>
        </w:rPr>
        <w:t>Σχήμα 34: Ραβδόγραμμα, Σημαντικότητα κριτηρίων - Σπουδές  Διοίκησης της Εκπαίδευσης</w:t>
      </w:r>
      <w:bookmarkEnd w:id="79"/>
    </w:p>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4648200" cy="3724275"/>
            <wp:effectExtent l="0" t="0" r="0" b="9525"/>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8200" cy="3724275"/>
                    </a:xfrm>
                    <a:prstGeom prst="rect">
                      <a:avLst/>
                    </a:prstGeom>
                    <a:noFill/>
                    <a:ln>
                      <a:noFill/>
                    </a:ln>
                  </pic:spPr>
                </pic:pic>
              </a:graphicData>
            </a:graphic>
          </wp:inline>
        </w:drawing>
      </w:r>
    </w:p>
    <w:p w:rsidR="003279E5" w:rsidRPr="003279E5" w:rsidRDefault="003279E5" w:rsidP="003279E5">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3279E5">
        <w:rPr>
          <w:rFonts w:ascii="Times New Roman" w:eastAsia="Times New Roman" w:hAnsi="Times New Roman" w:cs="Times New Roman"/>
          <w:sz w:val="24"/>
          <w:szCs w:val="24"/>
        </w:rPr>
        <w:t xml:space="preserve">Συγκριτικά, τα κριτήρια επιλογής των Διευθυντών/τριών παρουσιάζονται στον ακόλουθο Πίνακα 35 (και Σχήμα 35), όπου έχουν ταξινομηθεί σύμφωνα με φθίνουσα τιμή του μέσου όρου της κατανομής των απαντήσεων. Έτσι, παρατηρούμε ότι το πιο σημαντικό από τα κριτήρια είναι τα ηγετικά χαρίσματα, και ακολουθούν η διοικητική πείρα, η εκπαιδευτική πείρα, η παιδαγωγική κατάρτιση, η διδακτική κατάρτιση και η επιστημονική κατάρτιση με μέσους &gt;= 4. Έπονται οι σπουδές  διοίκησης της εκπαίδευσης, η συνολική προϋπηρεσία, η συμμετοχή σε επιμορφωτικά σεμινάρια, η συμμετοχή σε επιτροπές εκπαιδευτικών θεμάτων, οι ξένες γλώσσες και η συμμετοχή σε επιστημονικά συνέδρια με μέσο μεταξύ 3 και 4. Τέλος, κατατάσσονται η συμμετοχή σε υπηρεσιακά συμβούλια και το συγγραφικό και ερευνητικό έργο με </w:t>
      </w:r>
      <w:r w:rsidRPr="003279E5">
        <w:rPr>
          <w:rFonts w:ascii="Times New Roman" w:eastAsia="Times New Roman" w:hAnsi="Times New Roman" w:cs="Times New Roman"/>
          <w:sz w:val="24"/>
          <w:szCs w:val="24"/>
        </w:rPr>
        <w:lastRenderedPageBreak/>
        <w:t>μέσους &lt;3.</w:t>
      </w:r>
    </w:p>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bookmarkStart w:id="80" w:name="_Toc477257249"/>
      <w:r w:rsidRPr="003279E5">
        <w:rPr>
          <w:rFonts w:ascii="Courier New" w:eastAsia="Times New Roman" w:hAnsi="Courier New" w:cs="Courier New"/>
          <w:i/>
          <w:iCs/>
          <w:color w:val="000000"/>
          <w:sz w:val="20"/>
          <w:szCs w:val="20"/>
        </w:rPr>
        <w:t>Πίνακας 35: Συγκριτικός πίνακας σημαντικότητας κριτηρίων επιλογής</w:t>
      </w:r>
      <w:bookmarkEnd w:id="80"/>
    </w:p>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Courier New" w:eastAsia="Times New Roman" w:hAnsi="Courier New" w:cs="Courier New"/>
          <w:noProof/>
          <w:color w:val="000000"/>
          <w:sz w:val="20"/>
          <w:szCs w:val="20"/>
          <w:lang w:eastAsia="el-GR"/>
        </w:rPr>
        <w:drawing>
          <wp:inline distT="0" distB="0" distL="0" distR="0">
            <wp:extent cx="5934075" cy="2847975"/>
            <wp:effectExtent l="0" t="0" r="9525" b="9525"/>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2847975"/>
                    </a:xfrm>
                    <a:prstGeom prst="rect">
                      <a:avLst/>
                    </a:prstGeom>
                    <a:noFill/>
                    <a:ln>
                      <a:noFill/>
                    </a:ln>
                  </pic:spPr>
                </pic:pic>
              </a:graphicData>
            </a:graphic>
          </wp:inline>
        </w:drawing>
      </w:r>
    </w:p>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bookmarkStart w:id="81" w:name="_Toc477257250"/>
      <w:r w:rsidRPr="003279E5">
        <w:rPr>
          <w:rFonts w:ascii="Courier New" w:eastAsia="Times New Roman" w:hAnsi="Courier New" w:cs="Courier New"/>
          <w:i/>
          <w:iCs/>
          <w:color w:val="000000"/>
          <w:sz w:val="20"/>
          <w:szCs w:val="20"/>
        </w:rPr>
        <w:t>Σχήμα 35: Συγκριτικό αθροιστικό ραβδόγραμμα σημαντικότητας κριτηρίων επιλογής</w:t>
      </w:r>
      <w:bookmarkEnd w:id="81"/>
    </w:p>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Courier New" w:eastAsia="Times New Roman" w:hAnsi="Courier New" w:cs="Courier New"/>
          <w:noProof/>
          <w:color w:val="000000"/>
          <w:sz w:val="20"/>
          <w:szCs w:val="20"/>
          <w:lang w:eastAsia="el-GR"/>
        </w:rPr>
        <w:lastRenderedPageBreak/>
        <w:drawing>
          <wp:inline distT="0" distB="0" distL="0" distR="0">
            <wp:extent cx="5848350" cy="3467100"/>
            <wp:effectExtent l="0" t="0" r="0" b="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8350" cy="3467100"/>
                    </a:xfrm>
                    <a:prstGeom prst="rect">
                      <a:avLst/>
                    </a:prstGeom>
                    <a:noFill/>
                    <a:ln>
                      <a:noFill/>
                    </a:ln>
                  </pic:spPr>
                </pic:pic>
              </a:graphicData>
            </a:graphic>
          </wp:inline>
        </w:drawing>
      </w:r>
    </w:p>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360" w:lineRule="auto"/>
        <w:jc w:val="both"/>
        <w:rPr>
          <w:rFonts w:ascii="Times New Roman" w:eastAsia="Times New Roman" w:hAnsi="Times New Roman" w:cs="Times New Roman"/>
          <w:sz w:val="24"/>
          <w:szCs w:val="24"/>
          <w:u w:val="single"/>
        </w:rPr>
      </w:pPr>
      <w:r w:rsidRPr="003279E5">
        <w:rPr>
          <w:rFonts w:ascii="Times New Roman" w:eastAsia="Times New Roman" w:hAnsi="Times New Roman" w:cs="Times New Roman"/>
          <w:sz w:val="24"/>
          <w:szCs w:val="24"/>
        </w:rPr>
        <w:br w:type="page"/>
      </w:r>
      <w:r w:rsidRPr="003279E5">
        <w:rPr>
          <w:rFonts w:ascii="Times New Roman" w:eastAsia="Times New Roman" w:hAnsi="Times New Roman" w:cs="Times New Roman"/>
          <w:sz w:val="24"/>
          <w:szCs w:val="24"/>
          <w:u w:val="single"/>
        </w:rPr>
        <w:lastRenderedPageBreak/>
        <w:t>Ερώτηση 18: Σημειώστε το βαθμό που διαφωνείτε ή συμφωνείτε ότι τα προσωπικά και ατομικά κριτήρια των εκπαιδευτικών έπαιξαν ρόλο στην επιλογή του διευθυντή της σχολικής τους μονάδας.</w:t>
      </w:r>
    </w:p>
    <w:p w:rsidR="003279E5" w:rsidRPr="003279E5" w:rsidRDefault="003279E5" w:rsidP="003279E5">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3279E5">
        <w:rPr>
          <w:rFonts w:ascii="Times New Roman" w:eastAsia="Times New Roman" w:hAnsi="Times New Roman" w:cs="Times New Roman"/>
          <w:sz w:val="24"/>
          <w:szCs w:val="24"/>
        </w:rPr>
        <w:t>Στην ερώτηση που ανιχνεύει το βαθμό συμφωνίας των εκπαιδευτικών του δείγματος για το αν τα προσωπικά και ατομικά κριτήρια έπαιξαν ρόλο στην επιλογή του διευθυντή της σχολικής μονάδας, οι εκπαιδευτικοί παρουσιάζονται, κατά κύριο λόγο, να συμφωνούν. Η επικρατούσα απάντηση είναι «Συμφωνώ» (62 άτομα, 53%) και ακολουθεί η απάντηση «Συμφωνώ απόλυτα» (28 άτομα, 23,9%).   (</w:t>
      </w:r>
      <w:r w:rsidR="005B4948" w:rsidRPr="003279E5">
        <w:rPr>
          <w:rFonts w:ascii="Times New Roman" w:eastAsia="Times New Roman" w:hAnsi="Times New Roman" w:cs="Times New Roman"/>
          <w:sz w:val="24"/>
          <w:szCs w:val="24"/>
        </w:rPr>
        <w:fldChar w:fldCharType="begin"/>
      </w:r>
      <w:r w:rsidRPr="003279E5">
        <w:rPr>
          <w:rFonts w:ascii="Times New Roman" w:eastAsia="Times New Roman" w:hAnsi="Times New Roman" w:cs="Times New Roman"/>
          <w:sz w:val="24"/>
          <w:szCs w:val="24"/>
        </w:rPr>
        <w:instrText xml:space="preserve"> QUOTE </w:instrText>
      </w:r>
      <w:r>
        <w:rPr>
          <w:rFonts w:ascii="Courier New" w:eastAsia="Times New Roman" w:hAnsi="Courier New" w:cs="Courier New"/>
          <w:noProof/>
          <w:color w:val="000000"/>
          <w:sz w:val="20"/>
          <w:szCs w:val="20"/>
          <w:lang w:eastAsia="el-GR"/>
        </w:rPr>
        <w:drawing>
          <wp:inline distT="0" distB="0" distL="0" distR="0">
            <wp:extent cx="104775" cy="142875"/>
            <wp:effectExtent l="0" t="0" r="9525" b="9525"/>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142875"/>
                    </a:xfrm>
                    <a:prstGeom prst="rect">
                      <a:avLst/>
                    </a:prstGeom>
                    <a:noFill/>
                    <a:ln>
                      <a:noFill/>
                    </a:ln>
                  </pic:spPr>
                </pic:pic>
              </a:graphicData>
            </a:graphic>
          </wp:inline>
        </w:drawing>
      </w:r>
      <w:r w:rsidR="005B4948" w:rsidRPr="003279E5">
        <w:rPr>
          <w:rFonts w:ascii="Times New Roman" w:eastAsia="Times New Roman" w:hAnsi="Times New Roman" w:cs="Times New Roman"/>
          <w:sz w:val="24"/>
          <w:szCs w:val="24"/>
        </w:rPr>
        <w:fldChar w:fldCharType="separate"/>
      </w:r>
      <w:r>
        <w:rPr>
          <w:rFonts w:ascii="Courier New" w:eastAsia="Times New Roman" w:hAnsi="Courier New" w:cs="Courier New"/>
          <w:noProof/>
          <w:color w:val="000000"/>
          <w:sz w:val="20"/>
          <w:szCs w:val="20"/>
          <w:lang w:eastAsia="el-GR"/>
        </w:rPr>
        <w:drawing>
          <wp:inline distT="0" distB="0" distL="0" distR="0">
            <wp:extent cx="104775" cy="142875"/>
            <wp:effectExtent l="0" t="0" r="9525" b="9525"/>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142875"/>
                    </a:xfrm>
                    <a:prstGeom prst="rect">
                      <a:avLst/>
                    </a:prstGeom>
                    <a:noFill/>
                    <a:ln>
                      <a:noFill/>
                    </a:ln>
                  </pic:spPr>
                </pic:pic>
              </a:graphicData>
            </a:graphic>
          </wp:inline>
        </w:drawing>
      </w:r>
      <w:r w:rsidR="005B4948" w:rsidRPr="003279E5">
        <w:rPr>
          <w:rFonts w:ascii="Times New Roman" w:eastAsia="Times New Roman" w:hAnsi="Times New Roman" w:cs="Times New Roman"/>
          <w:sz w:val="24"/>
          <w:szCs w:val="24"/>
        </w:rPr>
        <w:fldChar w:fldCharType="end"/>
      </w:r>
      <w:r w:rsidRPr="003279E5">
        <w:rPr>
          <w:rFonts w:ascii="Times New Roman" w:eastAsia="Times New Roman" w:hAnsi="Times New Roman" w:cs="Times New Roman"/>
          <w:sz w:val="24"/>
          <w:szCs w:val="24"/>
        </w:rPr>
        <w:t>=3,97,  σ=0,776).</w:t>
      </w:r>
    </w:p>
    <w:p w:rsidR="003279E5" w:rsidRPr="003279E5" w:rsidRDefault="003279E5"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bookmarkStart w:id="82" w:name="_Toc477257251"/>
      <w:r w:rsidRPr="003279E5">
        <w:rPr>
          <w:rFonts w:ascii="Courier New" w:eastAsia="Times New Roman" w:hAnsi="Courier New" w:cs="Courier New"/>
          <w:i/>
          <w:iCs/>
          <w:color w:val="000000"/>
          <w:sz w:val="20"/>
          <w:szCs w:val="20"/>
        </w:rPr>
        <w:t>Πίνακας 36: Τα προσωπικά / ατομικά κριτήρια των εκπ/κών έπαιξαν ρόλο στην επιλογή του διευθυντή</w:t>
      </w:r>
      <w:bookmarkEnd w:id="82"/>
    </w:p>
    <w:tbl>
      <w:tblPr>
        <w:tblW w:w="8931"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2"/>
        <w:gridCol w:w="2475"/>
        <w:gridCol w:w="1160"/>
        <w:gridCol w:w="1020"/>
        <w:gridCol w:w="1393"/>
        <w:gridCol w:w="2141"/>
      </w:tblGrid>
      <w:tr w:rsidR="003279E5" w:rsidRPr="003279E5" w:rsidTr="003909A3">
        <w:trPr>
          <w:cantSplit/>
        </w:trPr>
        <w:tc>
          <w:tcPr>
            <w:tcW w:w="8931" w:type="dxa"/>
            <w:gridSpan w:val="6"/>
            <w:tcBorders>
              <w:top w:val="nil"/>
              <w:left w:val="nil"/>
              <w:bottom w:val="nil"/>
              <w:right w:val="nil"/>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3279E5">
              <w:rPr>
                <w:rFonts w:ascii="Arial" w:eastAsia="Times New Roman" w:hAnsi="Arial" w:cs="Arial"/>
                <w:b/>
                <w:bCs/>
                <w:color w:val="000000"/>
                <w:sz w:val="18"/>
                <w:szCs w:val="18"/>
              </w:rPr>
              <w:t>18. Βαθμός συμφωνίας για το ότι τα προσωπικά και ατομικά κριτήρια των εκπ/κών έπαιξαν ρόλο στην επιλογή του διευθυντή της ΣΜ</w:t>
            </w:r>
          </w:p>
        </w:tc>
      </w:tr>
      <w:tr w:rsidR="003279E5" w:rsidRPr="003279E5" w:rsidTr="003909A3">
        <w:trPr>
          <w:cantSplit/>
        </w:trPr>
        <w:tc>
          <w:tcPr>
            <w:tcW w:w="3217" w:type="dxa"/>
            <w:gridSpan w:val="2"/>
            <w:tcBorders>
              <w:top w:val="single" w:sz="16" w:space="0" w:color="000000"/>
              <w:left w:val="single" w:sz="16" w:space="0" w:color="000000"/>
              <w:bottom w:val="single" w:sz="16" w:space="0" w:color="000000"/>
              <w:right w:val="nil"/>
            </w:tcBorders>
            <w:shd w:val="clear" w:color="auto" w:fill="FFFFFF"/>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rPr>
            </w:pPr>
          </w:p>
        </w:tc>
        <w:tc>
          <w:tcPr>
            <w:tcW w:w="1160" w:type="dxa"/>
            <w:tcBorders>
              <w:top w:val="single" w:sz="16" w:space="0" w:color="000000"/>
              <w:left w:val="single" w:sz="16" w:space="0" w:color="000000"/>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Frequency</w:t>
            </w:r>
          </w:p>
        </w:tc>
        <w:tc>
          <w:tcPr>
            <w:tcW w:w="1020" w:type="dxa"/>
            <w:tcBorders>
              <w:top w:val="single" w:sz="16" w:space="0" w:color="000000"/>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Percent</w:t>
            </w:r>
          </w:p>
        </w:tc>
        <w:tc>
          <w:tcPr>
            <w:tcW w:w="1393" w:type="dxa"/>
            <w:tcBorders>
              <w:top w:val="single" w:sz="16" w:space="0" w:color="000000"/>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Valid Percent</w:t>
            </w:r>
          </w:p>
        </w:tc>
        <w:tc>
          <w:tcPr>
            <w:tcW w:w="2141" w:type="dxa"/>
            <w:tcBorders>
              <w:top w:val="single" w:sz="16" w:space="0" w:color="000000"/>
              <w:bottom w:val="single" w:sz="16" w:space="0" w:color="000000"/>
              <w:right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Cumulative Percent</w:t>
            </w:r>
          </w:p>
        </w:tc>
      </w:tr>
      <w:tr w:rsidR="003279E5" w:rsidRPr="003279E5" w:rsidTr="003909A3">
        <w:trPr>
          <w:cantSplit/>
        </w:trPr>
        <w:tc>
          <w:tcPr>
            <w:tcW w:w="742" w:type="dxa"/>
            <w:vMerge w:val="restart"/>
            <w:tcBorders>
              <w:top w:val="single" w:sz="16" w:space="0" w:color="000000"/>
              <w:left w:val="single" w:sz="16" w:space="0" w:color="000000"/>
              <w:bottom w:val="single" w:sz="16" w:space="0" w:color="000000"/>
              <w:right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Valid</w:t>
            </w:r>
          </w:p>
        </w:tc>
        <w:tc>
          <w:tcPr>
            <w:tcW w:w="2475" w:type="dxa"/>
            <w:tcBorders>
              <w:top w:val="single" w:sz="16" w:space="0" w:color="000000"/>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Διαφωνώ</w:t>
            </w:r>
          </w:p>
        </w:tc>
        <w:tc>
          <w:tcPr>
            <w:tcW w:w="1160" w:type="dxa"/>
            <w:tcBorders>
              <w:top w:val="single" w:sz="16" w:space="0" w:color="000000"/>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5</w:t>
            </w:r>
          </w:p>
        </w:tc>
        <w:tc>
          <w:tcPr>
            <w:tcW w:w="1020" w:type="dxa"/>
            <w:tcBorders>
              <w:top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4,3</w:t>
            </w:r>
          </w:p>
        </w:tc>
        <w:tc>
          <w:tcPr>
            <w:tcW w:w="1393" w:type="dxa"/>
            <w:tcBorders>
              <w:top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4,3</w:t>
            </w:r>
          </w:p>
        </w:tc>
        <w:tc>
          <w:tcPr>
            <w:tcW w:w="2141" w:type="dxa"/>
            <w:tcBorders>
              <w:top w:val="single" w:sz="16" w:space="0" w:color="000000"/>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4,3</w:t>
            </w:r>
          </w:p>
        </w:tc>
      </w:tr>
      <w:tr w:rsidR="003279E5" w:rsidRPr="003279E5" w:rsidTr="003909A3">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2475"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Ούτε Συμφωνώ  Ούτε Διαφωνώ</w:t>
            </w:r>
          </w:p>
        </w:tc>
        <w:tc>
          <w:tcPr>
            <w:tcW w:w="1160"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22</w:t>
            </w:r>
          </w:p>
        </w:tc>
        <w:tc>
          <w:tcPr>
            <w:tcW w:w="1020"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18,8</w:t>
            </w:r>
          </w:p>
        </w:tc>
        <w:tc>
          <w:tcPr>
            <w:tcW w:w="1393"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18,8</w:t>
            </w:r>
          </w:p>
        </w:tc>
        <w:tc>
          <w:tcPr>
            <w:tcW w:w="2141"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23,1</w:t>
            </w:r>
          </w:p>
        </w:tc>
      </w:tr>
      <w:tr w:rsidR="003279E5" w:rsidRPr="003279E5" w:rsidTr="003909A3">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2475"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Συμφωνώ</w:t>
            </w:r>
          </w:p>
        </w:tc>
        <w:tc>
          <w:tcPr>
            <w:tcW w:w="1160"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62</w:t>
            </w:r>
          </w:p>
        </w:tc>
        <w:tc>
          <w:tcPr>
            <w:tcW w:w="1020"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53,0</w:t>
            </w:r>
          </w:p>
        </w:tc>
        <w:tc>
          <w:tcPr>
            <w:tcW w:w="1393"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53,0</w:t>
            </w:r>
          </w:p>
        </w:tc>
        <w:tc>
          <w:tcPr>
            <w:tcW w:w="2141"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76,1</w:t>
            </w:r>
          </w:p>
        </w:tc>
      </w:tr>
      <w:tr w:rsidR="003279E5" w:rsidRPr="003279E5" w:rsidTr="003909A3">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2475"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Συμφωνώ Απόλυτα</w:t>
            </w:r>
          </w:p>
        </w:tc>
        <w:tc>
          <w:tcPr>
            <w:tcW w:w="1160"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28</w:t>
            </w:r>
          </w:p>
        </w:tc>
        <w:tc>
          <w:tcPr>
            <w:tcW w:w="1020"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23,9</w:t>
            </w:r>
          </w:p>
        </w:tc>
        <w:tc>
          <w:tcPr>
            <w:tcW w:w="1393"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23,9</w:t>
            </w:r>
          </w:p>
        </w:tc>
        <w:tc>
          <w:tcPr>
            <w:tcW w:w="2141"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100,0</w:t>
            </w:r>
          </w:p>
        </w:tc>
      </w:tr>
      <w:tr w:rsidR="003279E5" w:rsidRPr="003279E5" w:rsidTr="003909A3">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2475" w:type="dxa"/>
            <w:tcBorders>
              <w:top w:val="nil"/>
              <w:left w:val="nil"/>
              <w:bottom w:val="single" w:sz="16" w:space="0" w:color="000000"/>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Total</w:t>
            </w:r>
          </w:p>
        </w:tc>
        <w:tc>
          <w:tcPr>
            <w:tcW w:w="1160" w:type="dxa"/>
            <w:tcBorders>
              <w:top w:val="nil"/>
              <w:left w:val="single" w:sz="16" w:space="0" w:color="000000"/>
              <w:bottom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117</w:t>
            </w:r>
          </w:p>
        </w:tc>
        <w:tc>
          <w:tcPr>
            <w:tcW w:w="1020" w:type="dxa"/>
            <w:tcBorders>
              <w:top w:val="nil"/>
              <w:bottom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100,0</w:t>
            </w:r>
          </w:p>
        </w:tc>
        <w:tc>
          <w:tcPr>
            <w:tcW w:w="1393" w:type="dxa"/>
            <w:tcBorders>
              <w:top w:val="nil"/>
              <w:bottom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100,0</w:t>
            </w:r>
          </w:p>
        </w:tc>
        <w:tc>
          <w:tcPr>
            <w:tcW w:w="2141" w:type="dxa"/>
            <w:tcBorders>
              <w:top w:val="nil"/>
              <w:bottom w:val="single" w:sz="16" w:space="0" w:color="000000"/>
              <w:right w:val="single" w:sz="16" w:space="0" w:color="000000"/>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r>
    </w:tbl>
    <w:p w:rsidR="003279E5" w:rsidRPr="003279E5" w:rsidRDefault="003279E5"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bookmarkStart w:id="83" w:name="_Toc477257252"/>
      <w:r w:rsidRPr="003279E5">
        <w:rPr>
          <w:rFonts w:ascii="Courier New" w:eastAsia="Times New Roman" w:hAnsi="Courier New" w:cs="Courier New"/>
          <w:i/>
          <w:iCs/>
          <w:color w:val="000000"/>
          <w:sz w:val="20"/>
          <w:szCs w:val="20"/>
        </w:rPr>
        <w:t>Σχήμα 36: Ραβδόγραμμα, Τα προσωπικά / ατομικά κριτήρια των εκπ/κών έπαιξαν ρόλο στην επιλογή του διευθυντή</w:t>
      </w:r>
      <w:bookmarkEnd w:id="83"/>
    </w:p>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4295775" cy="3438525"/>
            <wp:effectExtent l="0" t="0" r="9525" b="9525"/>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95775" cy="3438525"/>
                    </a:xfrm>
                    <a:prstGeom prst="rect">
                      <a:avLst/>
                    </a:prstGeom>
                    <a:noFill/>
                    <a:ln>
                      <a:noFill/>
                    </a:ln>
                  </pic:spPr>
                </pic:pic>
              </a:graphicData>
            </a:graphic>
          </wp:inline>
        </w:drawing>
      </w:r>
    </w:p>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u w:val="single"/>
        </w:rPr>
      </w:pPr>
      <w:r w:rsidRPr="003279E5">
        <w:rPr>
          <w:rFonts w:ascii="Times New Roman" w:eastAsia="Times New Roman" w:hAnsi="Times New Roman" w:cs="Times New Roman"/>
          <w:sz w:val="24"/>
          <w:szCs w:val="24"/>
          <w:u w:val="single"/>
        </w:rPr>
        <w:lastRenderedPageBreak/>
        <w:t xml:space="preserve">Ερώτηση 19: Σε ποιό επίπεδο νέος τρόπος επιλογής των διευθυντών επηρέασε το Σύλλογο Διδασκόντων και το σχολικό κλίμα  </w:t>
      </w:r>
      <w:r w:rsidRPr="003279E5">
        <w:rPr>
          <w:rFonts w:ascii="Times New Roman" w:eastAsia="Times New Roman" w:hAnsi="Times New Roman" w:cs="Times New Roman"/>
          <w:b/>
          <w:bCs/>
          <w:sz w:val="24"/>
          <w:szCs w:val="24"/>
          <w:u w:val="single"/>
        </w:rPr>
        <w:t>πριν</w:t>
      </w:r>
      <w:r w:rsidRPr="003279E5">
        <w:rPr>
          <w:rFonts w:ascii="Times New Roman" w:eastAsia="Times New Roman" w:hAnsi="Times New Roman" w:cs="Times New Roman"/>
          <w:sz w:val="24"/>
          <w:szCs w:val="24"/>
          <w:u w:val="single"/>
        </w:rPr>
        <w:t xml:space="preserve"> την εκλογή;</w:t>
      </w:r>
    </w:p>
    <w:p w:rsidR="003279E5" w:rsidRPr="003279E5" w:rsidRDefault="003279E5" w:rsidP="003279E5">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3279E5">
        <w:rPr>
          <w:rFonts w:ascii="Times New Roman" w:eastAsia="Times New Roman" w:hAnsi="Times New Roman" w:cs="Times New Roman"/>
          <w:sz w:val="24"/>
          <w:szCs w:val="24"/>
        </w:rPr>
        <w:t>Οι απαντήσεις στην ερώτηση δείχνουν ότι υπήρξε μια μεγάλη επιρροή του συλλόγου διδασκόντων και του σχολικού κλίματος με την επικρατέστερη απάντηση να είναι «Πολύ» (40 άτομα, 34,8%), ακολουθούμενη από την απάντηση «Αρκετά» (35 άτομα, 30,4%).(Πίνακας 37 και Σχήμα 37). Αυτό φαίνεται και από τον μέσο των απαντήσεων (</w:t>
      </w:r>
      <w:r w:rsidR="005B4948" w:rsidRPr="003279E5">
        <w:rPr>
          <w:rFonts w:ascii="Times New Roman" w:eastAsia="Times New Roman" w:hAnsi="Times New Roman" w:cs="Times New Roman"/>
          <w:sz w:val="24"/>
          <w:szCs w:val="24"/>
        </w:rPr>
        <w:fldChar w:fldCharType="begin"/>
      </w:r>
      <w:r w:rsidRPr="003279E5">
        <w:rPr>
          <w:rFonts w:ascii="Times New Roman" w:eastAsia="Times New Roman" w:hAnsi="Times New Roman" w:cs="Times New Roman"/>
          <w:sz w:val="24"/>
          <w:szCs w:val="24"/>
        </w:rPr>
        <w:instrText xml:space="preserve"> QUOTE </w:instrText>
      </w:r>
      <w:r>
        <w:rPr>
          <w:rFonts w:ascii="Times New Roman" w:eastAsia="Times New Roman" w:hAnsi="Times New Roman" w:cs="Times New Roman"/>
          <w:noProof/>
          <w:sz w:val="24"/>
          <w:szCs w:val="24"/>
          <w:lang w:eastAsia="el-GR"/>
        </w:rPr>
        <w:drawing>
          <wp:inline distT="0" distB="0" distL="0" distR="0">
            <wp:extent cx="104775" cy="142875"/>
            <wp:effectExtent l="0" t="0" r="9525" b="9525"/>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142875"/>
                    </a:xfrm>
                    <a:prstGeom prst="rect">
                      <a:avLst/>
                    </a:prstGeom>
                    <a:noFill/>
                    <a:ln>
                      <a:noFill/>
                    </a:ln>
                  </pic:spPr>
                </pic:pic>
              </a:graphicData>
            </a:graphic>
          </wp:inline>
        </w:drawing>
      </w:r>
      <w:r w:rsidR="005B4948" w:rsidRPr="003279E5">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lang w:eastAsia="el-GR"/>
        </w:rPr>
        <w:drawing>
          <wp:inline distT="0" distB="0" distL="0" distR="0">
            <wp:extent cx="104775" cy="142875"/>
            <wp:effectExtent l="0" t="0" r="9525" b="9525"/>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142875"/>
                    </a:xfrm>
                    <a:prstGeom prst="rect">
                      <a:avLst/>
                    </a:prstGeom>
                    <a:noFill/>
                    <a:ln>
                      <a:noFill/>
                    </a:ln>
                  </pic:spPr>
                </pic:pic>
              </a:graphicData>
            </a:graphic>
          </wp:inline>
        </w:drawing>
      </w:r>
      <w:r w:rsidR="005B4948" w:rsidRPr="003279E5">
        <w:rPr>
          <w:rFonts w:ascii="Times New Roman" w:eastAsia="Times New Roman" w:hAnsi="Times New Roman" w:cs="Times New Roman"/>
          <w:sz w:val="24"/>
          <w:szCs w:val="24"/>
        </w:rPr>
        <w:fldChar w:fldCharType="end"/>
      </w:r>
      <w:r w:rsidRPr="003279E5">
        <w:rPr>
          <w:rFonts w:ascii="Times New Roman" w:eastAsia="Times New Roman" w:hAnsi="Times New Roman" w:cs="Times New Roman"/>
          <w:sz w:val="24"/>
          <w:szCs w:val="24"/>
        </w:rPr>
        <w:t>=3,48  σ=1,063).</w:t>
      </w:r>
    </w:p>
    <w:p w:rsidR="003279E5" w:rsidRPr="003279E5" w:rsidRDefault="003279E5"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bookmarkStart w:id="84" w:name="_Toc477257253"/>
      <w:r w:rsidRPr="003279E5">
        <w:rPr>
          <w:rFonts w:ascii="Courier New" w:eastAsia="Times New Roman" w:hAnsi="Courier New" w:cs="Courier New"/>
          <w:i/>
          <w:iCs/>
          <w:color w:val="000000"/>
          <w:sz w:val="20"/>
          <w:szCs w:val="20"/>
        </w:rPr>
        <w:t>Πίνακας 37: Επιρροή του κλίματος πριν την εκλογή</w:t>
      </w:r>
      <w:bookmarkEnd w:id="84"/>
    </w:p>
    <w:tbl>
      <w:tblPr>
        <w:tblW w:w="7513"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45"/>
        <w:gridCol w:w="1224"/>
        <w:gridCol w:w="1161"/>
        <w:gridCol w:w="1022"/>
        <w:gridCol w:w="1395"/>
        <w:gridCol w:w="1766"/>
      </w:tblGrid>
      <w:tr w:rsidR="003279E5" w:rsidRPr="003279E5" w:rsidTr="003909A3">
        <w:trPr>
          <w:cantSplit/>
        </w:trPr>
        <w:tc>
          <w:tcPr>
            <w:tcW w:w="7513" w:type="dxa"/>
            <w:gridSpan w:val="6"/>
            <w:tcBorders>
              <w:top w:val="nil"/>
              <w:left w:val="nil"/>
              <w:bottom w:val="nil"/>
              <w:right w:val="nil"/>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3279E5">
              <w:rPr>
                <w:rFonts w:ascii="Arial" w:eastAsia="Times New Roman" w:hAnsi="Arial" w:cs="Arial"/>
                <w:b/>
                <w:bCs/>
                <w:color w:val="000000"/>
                <w:sz w:val="18"/>
                <w:szCs w:val="18"/>
              </w:rPr>
              <w:t>19. Επίπεδο που ο νέος τρόπος επιλογής των διευθυντών επηρέασε το ΣΔ και το σχολικό κλίμα  πριν την εκλογή</w:t>
            </w:r>
          </w:p>
        </w:tc>
      </w:tr>
      <w:tr w:rsidR="003279E5" w:rsidRPr="003279E5" w:rsidTr="003909A3">
        <w:trPr>
          <w:cantSplit/>
        </w:trPr>
        <w:tc>
          <w:tcPr>
            <w:tcW w:w="2169" w:type="dxa"/>
            <w:gridSpan w:val="2"/>
            <w:tcBorders>
              <w:top w:val="single" w:sz="16" w:space="0" w:color="000000"/>
              <w:left w:val="single" w:sz="16" w:space="0" w:color="000000"/>
              <w:bottom w:val="single" w:sz="16" w:space="0" w:color="000000"/>
              <w:right w:val="nil"/>
            </w:tcBorders>
            <w:shd w:val="clear" w:color="auto" w:fill="FFFFFF"/>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rPr>
            </w:pPr>
          </w:p>
        </w:tc>
        <w:tc>
          <w:tcPr>
            <w:tcW w:w="1161" w:type="dxa"/>
            <w:tcBorders>
              <w:top w:val="single" w:sz="16" w:space="0" w:color="000000"/>
              <w:left w:val="single" w:sz="16" w:space="0" w:color="000000"/>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Frequency</w:t>
            </w:r>
          </w:p>
        </w:tc>
        <w:tc>
          <w:tcPr>
            <w:tcW w:w="1022" w:type="dxa"/>
            <w:tcBorders>
              <w:top w:val="single" w:sz="16" w:space="0" w:color="000000"/>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Percent</w:t>
            </w:r>
          </w:p>
        </w:tc>
        <w:tc>
          <w:tcPr>
            <w:tcW w:w="1395" w:type="dxa"/>
            <w:tcBorders>
              <w:top w:val="single" w:sz="16" w:space="0" w:color="000000"/>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Valid Percent</w:t>
            </w:r>
          </w:p>
        </w:tc>
        <w:tc>
          <w:tcPr>
            <w:tcW w:w="1766" w:type="dxa"/>
            <w:tcBorders>
              <w:top w:val="single" w:sz="16" w:space="0" w:color="000000"/>
              <w:bottom w:val="single" w:sz="16" w:space="0" w:color="000000"/>
              <w:right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Cumulative Percent</w:t>
            </w:r>
          </w:p>
        </w:tc>
      </w:tr>
      <w:tr w:rsidR="003279E5" w:rsidRPr="003279E5" w:rsidTr="003909A3">
        <w:trPr>
          <w:cantSplit/>
        </w:trPr>
        <w:tc>
          <w:tcPr>
            <w:tcW w:w="945" w:type="dxa"/>
            <w:vMerge w:val="restart"/>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Valid</w:t>
            </w:r>
          </w:p>
        </w:tc>
        <w:tc>
          <w:tcPr>
            <w:tcW w:w="1224" w:type="dxa"/>
            <w:tcBorders>
              <w:top w:val="single" w:sz="16" w:space="0" w:color="000000"/>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Καθόλου</w:t>
            </w:r>
          </w:p>
        </w:tc>
        <w:tc>
          <w:tcPr>
            <w:tcW w:w="1161" w:type="dxa"/>
            <w:tcBorders>
              <w:top w:val="single" w:sz="16" w:space="0" w:color="000000"/>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5</w:t>
            </w:r>
          </w:p>
        </w:tc>
        <w:tc>
          <w:tcPr>
            <w:tcW w:w="1022" w:type="dxa"/>
            <w:tcBorders>
              <w:top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4,3</w:t>
            </w:r>
          </w:p>
        </w:tc>
        <w:tc>
          <w:tcPr>
            <w:tcW w:w="1395" w:type="dxa"/>
            <w:tcBorders>
              <w:top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4,3</w:t>
            </w:r>
          </w:p>
        </w:tc>
        <w:tc>
          <w:tcPr>
            <w:tcW w:w="1766" w:type="dxa"/>
            <w:tcBorders>
              <w:top w:val="single" w:sz="16" w:space="0" w:color="000000"/>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4,3</w:t>
            </w:r>
          </w:p>
        </w:tc>
      </w:tr>
      <w:tr w:rsidR="003279E5" w:rsidRPr="003279E5" w:rsidTr="003909A3">
        <w:trPr>
          <w:cantSplit/>
        </w:trPr>
        <w:tc>
          <w:tcPr>
            <w:tcW w:w="945" w:type="dxa"/>
            <w:vMerge/>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1224"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Λίγο</w:t>
            </w:r>
          </w:p>
        </w:tc>
        <w:tc>
          <w:tcPr>
            <w:tcW w:w="1161"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15</w:t>
            </w:r>
          </w:p>
        </w:tc>
        <w:tc>
          <w:tcPr>
            <w:tcW w:w="1022"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12,8</w:t>
            </w:r>
          </w:p>
        </w:tc>
        <w:tc>
          <w:tcPr>
            <w:tcW w:w="1395"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13,0</w:t>
            </w:r>
          </w:p>
        </w:tc>
        <w:tc>
          <w:tcPr>
            <w:tcW w:w="1766"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17,4</w:t>
            </w:r>
          </w:p>
        </w:tc>
      </w:tr>
      <w:tr w:rsidR="003279E5" w:rsidRPr="003279E5" w:rsidTr="003909A3">
        <w:trPr>
          <w:cantSplit/>
        </w:trPr>
        <w:tc>
          <w:tcPr>
            <w:tcW w:w="945" w:type="dxa"/>
            <w:vMerge/>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1224"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Αρκετά</w:t>
            </w:r>
          </w:p>
        </w:tc>
        <w:tc>
          <w:tcPr>
            <w:tcW w:w="1161"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35</w:t>
            </w:r>
          </w:p>
        </w:tc>
        <w:tc>
          <w:tcPr>
            <w:tcW w:w="1022"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29,9</w:t>
            </w:r>
          </w:p>
        </w:tc>
        <w:tc>
          <w:tcPr>
            <w:tcW w:w="1395"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30,4</w:t>
            </w:r>
          </w:p>
        </w:tc>
        <w:tc>
          <w:tcPr>
            <w:tcW w:w="1766"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47,8</w:t>
            </w:r>
          </w:p>
        </w:tc>
      </w:tr>
      <w:tr w:rsidR="003279E5" w:rsidRPr="003279E5" w:rsidTr="003909A3">
        <w:trPr>
          <w:cantSplit/>
        </w:trPr>
        <w:tc>
          <w:tcPr>
            <w:tcW w:w="945" w:type="dxa"/>
            <w:vMerge/>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1224"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Πολύ</w:t>
            </w:r>
          </w:p>
        </w:tc>
        <w:tc>
          <w:tcPr>
            <w:tcW w:w="1161"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40</w:t>
            </w:r>
          </w:p>
        </w:tc>
        <w:tc>
          <w:tcPr>
            <w:tcW w:w="1022"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34,2</w:t>
            </w:r>
          </w:p>
        </w:tc>
        <w:tc>
          <w:tcPr>
            <w:tcW w:w="1395"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34,8</w:t>
            </w:r>
          </w:p>
        </w:tc>
        <w:tc>
          <w:tcPr>
            <w:tcW w:w="1766"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82,6</w:t>
            </w:r>
          </w:p>
        </w:tc>
      </w:tr>
      <w:tr w:rsidR="003279E5" w:rsidRPr="003279E5" w:rsidTr="003909A3">
        <w:trPr>
          <w:cantSplit/>
        </w:trPr>
        <w:tc>
          <w:tcPr>
            <w:tcW w:w="945" w:type="dxa"/>
            <w:vMerge/>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1224"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Παρα Πολύ</w:t>
            </w:r>
          </w:p>
        </w:tc>
        <w:tc>
          <w:tcPr>
            <w:tcW w:w="1161"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20</w:t>
            </w:r>
          </w:p>
        </w:tc>
        <w:tc>
          <w:tcPr>
            <w:tcW w:w="1022"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17,1</w:t>
            </w:r>
          </w:p>
        </w:tc>
        <w:tc>
          <w:tcPr>
            <w:tcW w:w="1395"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17,4</w:t>
            </w:r>
          </w:p>
        </w:tc>
        <w:tc>
          <w:tcPr>
            <w:tcW w:w="1766"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100,0</w:t>
            </w:r>
          </w:p>
        </w:tc>
      </w:tr>
      <w:tr w:rsidR="003279E5" w:rsidRPr="003279E5" w:rsidTr="003909A3">
        <w:trPr>
          <w:cantSplit/>
        </w:trPr>
        <w:tc>
          <w:tcPr>
            <w:tcW w:w="945" w:type="dxa"/>
            <w:vMerge/>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1224"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Total</w:t>
            </w:r>
          </w:p>
        </w:tc>
        <w:tc>
          <w:tcPr>
            <w:tcW w:w="1161"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115</w:t>
            </w:r>
          </w:p>
        </w:tc>
        <w:tc>
          <w:tcPr>
            <w:tcW w:w="1022"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98,3</w:t>
            </w:r>
          </w:p>
        </w:tc>
        <w:tc>
          <w:tcPr>
            <w:tcW w:w="1395"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100,0</w:t>
            </w:r>
          </w:p>
        </w:tc>
        <w:tc>
          <w:tcPr>
            <w:tcW w:w="1766" w:type="dxa"/>
            <w:tcBorders>
              <w:top w:val="nil"/>
              <w:bottom w:val="nil"/>
              <w:right w:val="single" w:sz="16" w:space="0" w:color="000000"/>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r>
      <w:tr w:rsidR="003279E5" w:rsidRPr="003279E5" w:rsidTr="003909A3">
        <w:trPr>
          <w:cantSplit/>
        </w:trPr>
        <w:tc>
          <w:tcPr>
            <w:tcW w:w="945" w:type="dxa"/>
            <w:tcBorders>
              <w:top w:val="nil"/>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Missing</w:t>
            </w:r>
          </w:p>
        </w:tc>
        <w:tc>
          <w:tcPr>
            <w:tcW w:w="1224"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System</w:t>
            </w:r>
          </w:p>
        </w:tc>
        <w:tc>
          <w:tcPr>
            <w:tcW w:w="1161"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w:t>
            </w:r>
          </w:p>
        </w:tc>
        <w:tc>
          <w:tcPr>
            <w:tcW w:w="1022"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1,7</w:t>
            </w:r>
          </w:p>
        </w:tc>
        <w:tc>
          <w:tcPr>
            <w:tcW w:w="1395" w:type="dxa"/>
            <w:tcBorders>
              <w:top w:val="nil"/>
              <w:bottom w:val="nil"/>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766" w:type="dxa"/>
            <w:tcBorders>
              <w:top w:val="nil"/>
              <w:bottom w:val="nil"/>
              <w:right w:val="single" w:sz="16" w:space="0" w:color="000000"/>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r>
      <w:tr w:rsidR="003279E5" w:rsidRPr="003279E5" w:rsidTr="003909A3">
        <w:trPr>
          <w:cantSplit/>
        </w:trPr>
        <w:tc>
          <w:tcPr>
            <w:tcW w:w="2169" w:type="dxa"/>
            <w:gridSpan w:val="2"/>
            <w:tcBorders>
              <w:top w:val="nil"/>
              <w:left w:val="single" w:sz="16" w:space="0" w:color="000000"/>
              <w:bottom w:val="single" w:sz="16" w:space="0" w:color="000000"/>
              <w:right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Total</w:t>
            </w:r>
          </w:p>
        </w:tc>
        <w:tc>
          <w:tcPr>
            <w:tcW w:w="1161" w:type="dxa"/>
            <w:tcBorders>
              <w:top w:val="nil"/>
              <w:left w:val="single" w:sz="16" w:space="0" w:color="000000"/>
              <w:bottom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117</w:t>
            </w:r>
          </w:p>
        </w:tc>
        <w:tc>
          <w:tcPr>
            <w:tcW w:w="1022" w:type="dxa"/>
            <w:tcBorders>
              <w:top w:val="nil"/>
              <w:bottom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100,0</w:t>
            </w:r>
          </w:p>
        </w:tc>
        <w:tc>
          <w:tcPr>
            <w:tcW w:w="1395" w:type="dxa"/>
            <w:tcBorders>
              <w:top w:val="nil"/>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766" w:type="dxa"/>
            <w:tcBorders>
              <w:top w:val="nil"/>
              <w:bottom w:val="single" w:sz="16" w:space="0" w:color="000000"/>
              <w:right w:val="single" w:sz="16" w:space="0" w:color="000000"/>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r>
    </w:tbl>
    <w:p w:rsidR="003279E5" w:rsidRPr="003279E5" w:rsidRDefault="003279E5"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bookmarkStart w:id="85" w:name="_Toc477257254"/>
      <w:r w:rsidRPr="003279E5">
        <w:rPr>
          <w:rFonts w:ascii="Courier New" w:eastAsia="Times New Roman" w:hAnsi="Courier New" w:cs="Courier New"/>
          <w:i/>
          <w:iCs/>
          <w:color w:val="000000"/>
          <w:sz w:val="20"/>
          <w:szCs w:val="20"/>
        </w:rPr>
        <w:t>Σχήμα 37: Ραβδόγραμμα, Επιρροή του κλίματος πριν την εκλογή</w:t>
      </w:r>
      <w:bookmarkEnd w:id="85"/>
    </w:p>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noProof/>
          <w:sz w:val="24"/>
          <w:szCs w:val="24"/>
          <w:lang w:eastAsia="el-GR"/>
        </w:rPr>
      </w:pPr>
      <w:r>
        <w:rPr>
          <w:rFonts w:ascii="Times New Roman" w:eastAsia="Times New Roman" w:hAnsi="Times New Roman" w:cs="Times New Roman"/>
          <w:noProof/>
          <w:sz w:val="24"/>
          <w:szCs w:val="24"/>
          <w:lang w:eastAsia="el-GR"/>
        </w:rPr>
        <w:drawing>
          <wp:inline distT="0" distB="0" distL="0" distR="0">
            <wp:extent cx="4810125" cy="3848100"/>
            <wp:effectExtent l="0" t="0" r="9525"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10125" cy="3848100"/>
                    </a:xfrm>
                    <a:prstGeom prst="rect">
                      <a:avLst/>
                    </a:prstGeom>
                    <a:noFill/>
                    <a:ln>
                      <a:noFill/>
                    </a:ln>
                  </pic:spPr>
                </pic:pic>
              </a:graphicData>
            </a:graphic>
          </wp:inline>
        </w:drawing>
      </w:r>
    </w:p>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u w:val="single"/>
        </w:rPr>
      </w:pPr>
      <w:r w:rsidRPr="003279E5">
        <w:rPr>
          <w:rFonts w:ascii="Times New Roman" w:eastAsia="Times New Roman" w:hAnsi="Times New Roman" w:cs="Times New Roman"/>
          <w:sz w:val="24"/>
          <w:szCs w:val="24"/>
          <w:u w:val="single"/>
        </w:rPr>
        <w:lastRenderedPageBreak/>
        <w:t xml:space="preserve">Ερώτηση 20: Σε ποιό επίπεδο νέος τρόπος επιλογής των διευθυντών επηρέασε το Σύλλογο Διδασκόντων και το σχολικό κλίμα  </w:t>
      </w:r>
      <w:r w:rsidRPr="003279E5">
        <w:rPr>
          <w:rFonts w:ascii="Times New Roman" w:eastAsia="Times New Roman" w:hAnsi="Times New Roman" w:cs="Times New Roman"/>
          <w:b/>
          <w:bCs/>
          <w:sz w:val="24"/>
          <w:szCs w:val="24"/>
          <w:u w:val="single"/>
        </w:rPr>
        <w:t xml:space="preserve">μετά </w:t>
      </w:r>
      <w:r w:rsidRPr="003279E5">
        <w:rPr>
          <w:rFonts w:ascii="Times New Roman" w:eastAsia="Times New Roman" w:hAnsi="Times New Roman" w:cs="Times New Roman"/>
          <w:sz w:val="24"/>
          <w:szCs w:val="24"/>
          <w:u w:val="single"/>
        </w:rPr>
        <w:t xml:space="preserve"> την εκλογή;</w:t>
      </w:r>
    </w:p>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u w:val="single"/>
        </w:rPr>
      </w:pPr>
    </w:p>
    <w:p w:rsidR="003279E5" w:rsidRPr="003279E5" w:rsidRDefault="003279E5" w:rsidP="003279E5">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3279E5">
        <w:rPr>
          <w:rFonts w:ascii="Times New Roman" w:eastAsia="Times New Roman" w:hAnsi="Times New Roman" w:cs="Times New Roman"/>
          <w:sz w:val="24"/>
          <w:szCs w:val="24"/>
        </w:rPr>
        <w:t>Η επιρροή που ασκήθηκε στο σύλλογο διδασκόντων και στο σχολικό κλίμα, μετά την εκλογή, καταγράφεται ελαφρώς μεγαλύτερη από αυτήν πριν την εκλογή (</w:t>
      </w:r>
      <w:r w:rsidR="005B4948" w:rsidRPr="003279E5">
        <w:rPr>
          <w:rFonts w:ascii="Times New Roman" w:eastAsia="Times New Roman" w:hAnsi="Times New Roman" w:cs="Times New Roman"/>
          <w:sz w:val="24"/>
          <w:szCs w:val="24"/>
        </w:rPr>
        <w:fldChar w:fldCharType="begin"/>
      </w:r>
      <w:r w:rsidRPr="003279E5">
        <w:rPr>
          <w:rFonts w:ascii="Times New Roman" w:eastAsia="Times New Roman" w:hAnsi="Times New Roman" w:cs="Times New Roman"/>
          <w:sz w:val="24"/>
          <w:szCs w:val="24"/>
        </w:rPr>
        <w:instrText xml:space="preserve"> QUOTE </w:instrText>
      </w:r>
      <w:r>
        <w:rPr>
          <w:rFonts w:ascii="Times New Roman" w:eastAsia="Times New Roman" w:hAnsi="Times New Roman" w:cs="Times New Roman"/>
          <w:noProof/>
          <w:sz w:val="24"/>
          <w:szCs w:val="24"/>
          <w:lang w:eastAsia="el-GR"/>
        </w:rPr>
        <w:drawing>
          <wp:inline distT="0" distB="0" distL="0" distR="0">
            <wp:extent cx="104775" cy="142875"/>
            <wp:effectExtent l="0" t="0" r="9525" b="9525"/>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142875"/>
                    </a:xfrm>
                    <a:prstGeom prst="rect">
                      <a:avLst/>
                    </a:prstGeom>
                    <a:noFill/>
                    <a:ln>
                      <a:noFill/>
                    </a:ln>
                  </pic:spPr>
                </pic:pic>
              </a:graphicData>
            </a:graphic>
          </wp:inline>
        </w:drawing>
      </w:r>
      <w:r w:rsidR="005B4948" w:rsidRPr="003279E5">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lang w:eastAsia="el-GR"/>
        </w:rPr>
        <w:drawing>
          <wp:inline distT="0" distB="0" distL="0" distR="0">
            <wp:extent cx="104775" cy="142875"/>
            <wp:effectExtent l="0" t="0" r="9525" b="9525"/>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142875"/>
                    </a:xfrm>
                    <a:prstGeom prst="rect">
                      <a:avLst/>
                    </a:prstGeom>
                    <a:noFill/>
                    <a:ln>
                      <a:noFill/>
                    </a:ln>
                  </pic:spPr>
                </pic:pic>
              </a:graphicData>
            </a:graphic>
          </wp:inline>
        </w:drawing>
      </w:r>
      <w:r w:rsidR="005B4948" w:rsidRPr="003279E5">
        <w:rPr>
          <w:rFonts w:ascii="Times New Roman" w:eastAsia="Times New Roman" w:hAnsi="Times New Roman" w:cs="Times New Roman"/>
          <w:sz w:val="24"/>
          <w:szCs w:val="24"/>
        </w:rPr>
        <w:fldChar w:fldCharType="end"/>
      </w:r>
      <w:r w:rsidRPr="003279E5">
        <w:rPr>
          <w:rFonts w:ascii="Times New Roman" w:eastAsia="Times New Roman" w:hAnsi="Times New Roman" w:cs="Times New Roman"/>
          <w:sz w:val="24"/>
          <w:szCs w:val="24"/>
        </w:rPr>
        <w:t>=3,63  σ=1,095).</w:t>
      </w:r>
    </w:p>
    <w:p w:rsidR="003279E5" w:rsidRPr="003279E5" w:rsidRDefault="003279E5" w:rsidP="003279E5">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3279E5">
        <w:rPr>
          <w:rFonts w:ascii="Times New Roman" w:eastAsia="Times New Roman" w:hAnsi="Times New Roman" w:cs="Times New Roman"/>
          <w:sz w:val="24"/>
          <w:szCs w:val="24"/>
        </w:rPr>
        <w:t xml:space="preserve"> Και σε αυτήν την περίπτωση η επικρατέστερη απάντηση είναι «Πολύ» (36 άτομα, 31,3%), ακολουθούμενη από την απάντηση «Αρκετά» (34 άτομα, 29,6%) και την απάντηση «Πάρα πολύ» (29 άτομα, 25,2%).(Πίνακας 38 και Σχήμα 38). </w:t>
      </w:r>
    </w:p>
    <w:p w:rsidR="003279E5" w:rsidRPr="003279E5" w:rsidRDefault="003279E5"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bookmarkStart w:id="86" w:name="_Toc477257255"/>
      <w:r w:rsidRPr="003279E5">
        <w:rPr>
          <w:rFonts w:ascii="Courier New" w:eastAsia="Times New Roman" w:hAnsi="Courier New" w:cs="Courier New"/>
          <w:i/>
          <w:iCs/>
          <w:color w:val="000000"/>
          <w:sz w:val="20"/>
          <w:szCs w:val="20"/>
        </w:rPr>
        <w:t>Πίνακας 38: Επιρροή του κλίματος μετά την εκλογή</w:t>
      </w:r>
      <w:bookmarkEnd w:id="86"/>
    </w:p>
    <w:tbl>
      <w:tblPr>
        <w:tblW w:w="7655"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45"/>
        <w:gridCol w:w="1224"/>
        <w:gridCol w:w="1161"/>
        <w:gridCol w:w="1022"/>
        <w:gridCol w:w="1395"/>
        <w:gridCol w:w="1908"/>
      </w:tblGrid>
      <w:tr w:rsidR="003279E5" w:rsidRPr="003279E5" w:rsidTr="003909A3">
        <w:trPr>
          <w:cantSplit/>
        </w:trPr>
        <w:tc>
          <w:tcPr>
            <w:tcW w:w="7655" w:type="dxa"/>
            <w:gridSpan w:val="6"/>
            <w:tcBorders>
              <w:top w:val="nil"/>
              <w:left w:val="nil"/>
              <w:bottom w:val="nil"/>
              <w:right w:val="nil"/>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3279E5">
              <w:rPr>
                <w:rFonts w:ascii="Arial" w:eastAsia="Times New Roman" w:hAnsi="Arial" w:cs="Arial"/>
                <w:b/>
                <w:bCs/>
                <w:color w:val="000000"/>
                <w:sz w:val="18"/>
                <w:szCs w:val="18"/>
              </w:rPr>
              <w:t>20. Επίπεδο που ο νέος τρόπος επιλογής των διευθυντών επηρέασε το ΣΔ και το σχολικό κλίμα  μετά την εκλογή</w:t>
            </w:r>
          </w:p>
        </w:tc>
      </w:tr>
      <w:tr w:rsidR="003279E5" w:rsidRPr="003279E5" w:rsidTr="003909A3">
        <w:trPr>
          <w:cantSplit/>
        </w:trPr>
        <w:tc>
          <w:tcPr>
            <w:tcW w:w="2169" w:type="dxa"/>
            <w:gridSpan w:val="2"/>
            <w:tcBorders>
              <w:top w:val="single" w:sz="16" w:space="0" w:color="000000"/>
              <w:left w:val="single" w:sz="16" w:space="0" w:color="000000"/>
              <w:bottom w:val="single" w:sz="16" w:space="0" w:color="000000"/>
              <w:right w:val="nil"/>
            </w:tcBorders>
            <w:shd w:val="clear" w:color="auto" w:fill="FFFFFF"/>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rPr>
            </w:pPr>
          </w:p>
        </w:tc>
        <w:tc>
          <w:tcPr>
            <w:tcW w:w="1161" w:type="dxa"/>
            <w:tcBorders>
              <w:top w:val="single" w:sz="16" w:space="0" w:color="000000"/>
              <w:left w:val="single" w:sz="16" w:space="0" w:color="000000"/>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Frequency</w:t>
            </w:r>
          </w:p>
        </w:tc>
        <w:tc>
          <w:tcPr>
            <w:tcW w:w="1022" w:type="dxa"/>
            <w:tcBorders>
              <w:top w:val="single" w:sz="16" w:space="0" w:color="000000"/>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Percent</w:t>
            </w:r>
          </w:p>
        </w:tc>
        <w:tc>
          <w:tcPr>
            <w:tcW w:w="1395" w:type="dxa"/>
            <w:tcBorders>
              <w:top w:val="single" w:sz="16" w:space="0" w:color="000000"/>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Valid Percent</w:t>
            </w:r>
          </w:p>
        </w:tc>
        <w:tc>
          <w:tcPr>
            <w:tcW w:w="1908" w:type="dxa"/>
            <w:tcBorders>
              <w:top w:val="single" w:sz="16" w:space="0" w:color="000000"/>
              <w:bottom w:val="single" w:sz="16" w:space="0" w:color="000000"/>
              <w:right w:val="single" w:sz="16" w:space="0" w:color="000000"/>
            </w:tcBorders>
            <w:shd w:val="clear" w:color="auto" w:fill="FFFFFF"/>
          </w:tcPr>
          <w:p w:rsidR="003279E5" w:rsidRPr="003279E5" w:rsidRDefault="003279E5" w:rsidP="003279E5">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Cumulative Percent</w:t>
            </w:r>
          </w:p>
        </w:tc>
      </w:tr>
      <w:tr w:rsidR="003279E5" w:rsidRPr="003279E5" w:rsidTr="003909A3">
        <w:trPr>
          <w:cantSplit/>
        </w:trPr>
        <w:tc>
          <w:tcPr>
            <w:tcW w:w="945" w:type="dxa"/>
            <w:vMerge w:val="restart"/>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Valid</w:t>
            </w:r>
          </w:p>
        </w:tc>
        <w:tc>
          <w:tcPr>
            <w:tcW w:w="1224" w:type="dxa"/>
            <w:tcBorders>
              <w:top w:val="single" w:sz="16" w:space="0" w:color="000000"/>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Καθόλου</w:t>
            </w:r>
          </w:p>
        </w:tc>
        <w:tc>
          <w:tcPr>
            <w:tcW w:w="1161" w:type="dxa"/>
            <w:tcBorders>
              <w:top w:val="single" w:sz="16" w:space="0" w:color="000000"/>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5</w:t>
            </w:r>
          </w:p>
        </w:tc>
        <w:tc>
          <w:tcPr>
            <w:tcW w:w="1022" w:type="dxa"/>
            <w:tcBorders>
              <w:top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4,3</w:t>
            </w:r>
          </w:p>
        </w:tc>
        <w:tc>
          <w:tcPr>
            <w:tcW w:w="1395" w:type="dxa"/>
            <w:tcBorders>
              <w:top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4,3</w:t>
            </w:r>
          </w:p>
        </w:tc>
        <w:tc>
          <w:tcPr>
            <w:tcW w:w="1908" w:type="dxa"/>
            <w:tcBorders>
              <w:top w:val="single" w:sz="16" w:space="0" w:color="000000"/>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4,3</w:t>
            </w:r>
          </w:p>
        </w:tc>
      </w:tr>
      <w:tr w:rsidR="003279E5" w:rsidRPr="003279E5" w:rsidTr="003909A3">
        <w:trPr>
          <w:cantSplit/>
        </w:trPr>
        <w:tc>
          <w:tcPr>
            <w:tcW w:w="945" w:type="dxa"/>
            <w:vMerge/>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1224"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Λίγο</w:t>
            </w:r>
          </w:p>
        </w:tc>
        <w:tc>
          <w:tcPr>
            <w:tcW w:w="1161"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11</w:t>
            </w:r>
          </w:p>
        </w:tc>
        <w:tc>
          <w:tcPr>
            <w:tcW w:w="1022"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9,4</w:t>
            </w:r>
          </w:p>
        </w:tc>
        <w:tc>
          <w:tcPr>
            <w:tcW w:w="1395"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9,6</w:t>
            </w:r>
          </w:p>
        </w:tc>
        <w:tc>
          <w:tcPr>
            <w:tcW w:w="1908"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13,9</w:t>
            </w:r>
          </w:p>
        </w:tc>
      </w:tr>
      <w:tr w:rsidR="003279E5" w:rsidRPr="003279E5" w:rsidTr="003909A3">
        <w:trPr>
          <w:cantSplit/>
        </w:trPr>
        <w:tc>
          <w:tcPr>
            <w:tcW w:w="945" w:type="dxa"/>
            <w:vMerge/>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1224"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Αρκετά</w:t>
            </w:r>
          </w:p>
        </w:tc>
        <w:tc>
          <w:tcPr>
            <w:tcW w:w="1161"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34</w:t>
            </w:r>
          </w:p>
        </w:tc>
        <w:tc>
          <w:tcPr>
            <w:tcW w:w="1022"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29,1</w:t>
            </w:r>
          </w:p>
        </w:tc>
        <w:tc>
          <w:tcPr>
            <w:tcW w:w="1395"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29,6</w:t>
            </w:r>
          </w:p>
        </w:tc>
        <w:tc>
          <w:tcPr>
            <w:tcW w:w="1908"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43,5</w:t>
            </w:r>
          </w:p>
        </w:tc>
      </w:tr>
      <w:tr w:rsidR="003279E5" w:rsidRPr="003279E5" w:rsidTr="003909A3">
        <w:trPr>
          <w:cantSplit/>
        </w:trPr>
        <w:tc>
          <w:tcPr>
            <w:tcW w:w="945" w:type="dxa"/>
            <w:vMerge/>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1224"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Πολύ</w:t>
            </w:r>
          </w:p>
        </w:tc>
        <w:tc>
          <w:tcPr>
            <w:tcW w:w="1161"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36</w:t>
            </w:r>
          </w:p>
        </w:tc>
        <w:tc>
          <w:tcPr>
            <w:tcW w:w="1022"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30,8</w:t>
            </w:r>
          </w:p>
        </w:tc>
        <w:tc>
          <w:tcPr>
            <w:tcW w:w="1395"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31,3</w:t>
            </w:r>
          </w:p>
        </w:tc>
        <w:tc>
          <w:tcPr>
            <w:tcW w:w="1908"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74,8</w:t>
            </w:r>
          </w:p>
        </w:tc>
      </w:tr>
      <w:tr w:rsidR="003279E5" w:rsidRPr="003279E5" w:rsidTr="003909A3">
        <w:trPr>
          <w:cantSplit/>
        </w:trPr>
        <w:tc>
          <w:tcPr>
            <w:tcW w:w="945" w:type="dxa"/>
            <w:vMerge/>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1224"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Παρα Πολύ</w:t>
            </w:r>
          </w:p>
        </w:tc>
        <w:tc>
          <w:tcPr>
            <w:tcW w:w="1161"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29</w:t>
            </w:r>
          </w:p>
        </w:tc>
        <w:tc>
          <w:tcPr>
            <w:tcW w:w="1022"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24,8</w:t>
            </w:r>
          </w:p>
        </w:tc>
        <w:tc>
          <w:tcPr>
            <w:tcW w:w="1395"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25,2</w:t>
            </w:r>
          </w:p>
        </w:tc>
        <w:tc>
          <w:tcPr>
            <w:tcW w:w="1908" w:type="dxa"/>
            <w:tcBorders>
              <w:top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100,0</w:t>
            </w:r>
          </w:p>
        </w:tc>
      </w:tr>
      <w:tr w:rsidR="003279E5" w:rsidRPr="003279E5" w:rsidTr="003909A3">
        <w:trPr>
          <w:cantSplit/>
        </w:trPr>
        <w:tc>
          <w:tcPr>
            <w:tcW w:w="945" w:type="dxa"/>
            <w:vMerge/>
            <w:tcBorders>
              <w:top w:val="single" w:sz="16" w:space="0" w:color="000000"/>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240" w:lineRule="auto"/>
              <w:rPr>
                <w:rFonts w:ascii="Arial" w:eastAsia="Times New Roman" w:hAnsi="Arial" w:cs="Arial"/>
                <w:color w:val="000000"/>
                <w:sz w:val="18"/>
                <w:szCs w:val="18"/>
                <w:lang w:val="en-US"/>
              </w:rPr>
            </w:pPr>
          </w:p>
        </w:tc>
        <w:tc>
          <w:tcPr>
            <w:tcW w:w="1224"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Total</w:t>
            </w:r>
          </w:p>
        </w:tc>
        <w:tc>
          <w:tcPr>
            <w:tcW w:w="1161"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115</w:t>
            </w:r>
          </w:p>
        </w:tc>
        <w:tc>
          <w:tcPr>
            <w:tcW w:w="1022"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98,3</w:t>
            </w:r>
          </w:p>
        </w:tc>
        <w:tc>
          <w:tcPr>
            <w:tcW w:w="1395"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100,0</w:t>
            </w:r>
          </w:p>
        </w:tc>
        <w:tc>
          <w:tcPr>
            <w:tcW w:w="1908" w:type="dxa"/>
            <w:tcBorders>
              <w:top w:val="nil"/>
              <w:bottom w:val="nil"/>
              <w:right w:val="single" w:sz="16" w:space="0" w:color="000000"/>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r>
      <w:tr w:rsidR="003279E5" w:rsidRPr="003279E5" w:rsidTr="003909A3">
        <w:trPr>
          <w:cantSplit/>
        </w:trPr>
        <w:tc>
          <w:tcPr>
            <w:tcW w:w="945" w:type="dxa"/>
            <w:tcBorders>
              <w:top w:val="nil"/>
              <w:left w:val="single" w:sz="16" w:space="0" w:color="000000"/>
              <w:bottom w:val="nil"/>
              <w:right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Missing</w:t>
            </w:r>
          </w:p>
        </w:tc>
        <w:tc>
          <w:tcPr>
            <w:tcW w:w="1224" w:type="dxa"/>
            <w:tcBorders>
              <w:top w:val="nil"/>
              <w:left w:val="nil"/>
              <w:bottom w:val="nil"/>
              <w:right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System</w:t>
            </w:r>
          </w:p>
        </w:tc>
        <w:tc>
          <w:tcPr>
            <w:tcW w:w="1161" w:type="dxa"/>
            <w:tcBorders>
              <w:top w:val="nil"/>
              <w:left w:val="single" w:sz="16" w:space="0" w:color="000000"/>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2</w:t>
            </w:r>
          </w:p>
        </w:tc>
        <w:tc>
          <w:tcPr>
            <w:tcW w:w="1022" w:type="dxa"/>
            <w:tcBorders>
              <w:top w:val="nil"/>
              <w:bottom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1,7</w:t>
            </w:r>
          </w:p>
        </w:tc>
        <w:tc>
          <w:tcPr>
            <w:tcW w:w="1395" w:type="dxa"/>
            <w:tcBorders>
              <w:top w:val="nil"/>
              <w:bottom w:val="nil"/>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908" w:type="dxa"/>
            <w:tcBorders>
              <w:top w:val="nil"/>
              <w:bottom w:val="nil"/>
              <w:right w:val="single" w:sz="16" w:space="0" w:color="000000"/>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r>
      <w:tr w:rsidR="003279E5" w:rsidRPr="003279E5" w:rsidTr="003909A3">
        <w:trPr>
          <w:cantSplit/>
        </w:trPr>
        <w:tc>
          <w:tcPr>
            <w:tcW w:w="2169" w:type="dxa"/>
            <w:gridSpan w:val="2"/>
            <w:tcBorders>
              <w:top w:val="nil"/>
              <w:left w:val="single" w:sz="16" w:space="0" w:color="000000"/>
              <w:bottom w:val="single" w:sz="16" w:space="0" w:color="000000"/>
              <w:right w:val="nil"/>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Total</w:t>
            </w:r>
          </w:p>
        </w:tc>
        <w:tc>
          <w:tcPr>
            <w:tcW w:w="1161" w:type="dxa"/>
            <w:tcBorders>
              <w:top w:val="nil"/>
              <w:left w:val="single" w:sz="16" w:space="0" w:color="000000"/>
              <w:bottom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117</w:t>
            </w:r>
          </w:p>
        </w:tc>
        <w:tc>
          <w:tcPr>
            <w:tcW w:w="1022" w:type="dxa"/>
            <w:tcBorders>
              <w:top w:val="nil"/>
              <w:bottom w:val="single" w:sz="16" w:space="0" w:color="000000"/>
            </w:tcBorders>
            <w:shd w:val="clear" w:color="auto" w:fill="FFFFFF"/>
            <w:vAlign w:val="center"/>
          </w:tcPr>
          <w:p w:rsidR="003279E5" w:rsidRPr="003279E5" w:rsidRDefault="003279E5" w:rsidP="003279E5">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val="en-US"/>
              </w:rPr>
            </w:pPr>
            <w:r w:rsidRPr="003279E5">
              <w:rPr>
                <w:rFonts w:ascii="Arial" w:eastAsia="Times New Roman" w:hAnsi="Arial" w:cs="Arial"/>
                <w:color w:val="000000"/>
                <w:sz w:val="18"/>
                <w:szCs w:val="18"/>
                <w:lang w:val="en-US"/>
              </w:rPr>
              <w:t>100,0</w:t>
            </w:r>
          </w:p>
        </w:tc>
        <w:tc>
          <w:tcPr>
            <w:tcW w:w="1395" w:type="dxa"/>
            <w:tcBorders>
              <w:top w:val="nil"/>
              <w:bottom w:val="single" w:sz="16" w:space="0" w:color="000000"/>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908" w:type="dxa"/>
            <w:tcBorders>
              <w:top w:val="nil"/>
              <w:bottom w:val="single" w:sz="16" w:space="0" w:color="000000"/>
              <w:right w:val="single" w:sz="16" w:space="0" w:color="000000"/>
            </w:tcBorders>
            <w:shd w:val="clear" w:color="auto" w:fill="FFFFFF"/>
          </w:tcPr>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r>
    </w:tbl>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rPr>
      </w:pPr>
      <w:r w:rsidRPr="003279E5">
        <w:rPr>
          <w:rFonts w:ascii="Courier New" w:eastAsia="Times New Roman" w:hAnsi="Courier New" w:cs="Courier New"/>
          <w:i/>
          <w:iCs/>
          <w:color w:val="000000"/>
          <w:sz w:val="20"/>
          <w:szCs w:val="20"/>
        </w:rPr>
        <w:br w:type="page"/>
      </w:r>
      <w:bookmarkStart w:id="87" w:name="_Toc477257256"/>
      <w:r w:rsidRPr="003279E5">
        <w:rPr>
          <w:rFonts w:ascii="Courier New" w:eastAsia="Times New Roman" w:hAnsi="Courier New" w:cs="Courier New"/>
          <w:i/>
          <w:iCs/>
          <w:color w:val="000000"/>
          <w:sz w:val="20"/>
          <w:szCs w:val="20"/>
        </w:rPr>
        <w:lastRenderedPageBreak/>
        <w:t>Σχήμα 38: Ραβδόγραμμα, Επιρροή του κλίματος μετά την εκλογή</w:t>
      </w:r>
      <w:bookmarkEnd w:id="87"/>
    </w:p>
    <w:p w:rsidR="003279E5" w:rsidRPr="003279E5" w:rsidRDefault="003279E5" w:rsidP="003279E5">
      <w:pPr>
        <w:autoSpaceDE w:val="0"/>
        <w:autoSpaceDN w:val="0"/>
        <w:adjustRightInd w:val="0"/>
        <w:spacing w:after="0" w:line="240" w:lineRule="auto"/>
        <w:rPr>
          <w:rFonts w:ascii="Times New Roman" w:eastAsia="Times New Roman" w:hAnsi="Times New Roman" w:cs="Times New Roman"/>
          <w:sz w:val="24"/>
          <w:szCs w:val="24"/>
          <w:lang w:val="en-US" w:eastAsia="el-GR"/>
        </w:rPr>
      </w:pPr>
      <w:r>
        <w:rPr>
          <w:rFonts w:ascii="Times New Roman" w:eastAsia="Times New Roman" w:hAnsi="Times New Roman" w:cs="Times New Roman"/>
          <w:noProof/>
          <w:sz w:val="24"/>
          <w:szCs w:val="24"/>
          <w:lang w:eastAsia="el-GR"/>
        </w:rPr>
        <w:drawing>
          <wp:inline distT="0" distB="0" distL="0" distR="0">
            <wp:extent cx="4943475" cy="3943350"/>
            <wp:effectExtent l="0" t="0" r="9525"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43475" cy="3943350"/>
                    </a:xfrm>
                    <a:prstGeom prst="rect">
                      <a:avLst/>
                    </a:prstGeom>
                    <a:noFill/>
                    <a:ln>
                      <a:noFill/>
                    </a:ln>
                  </pic:spPr>
                </pic:pic>
              </a:graphicData>
            </a:graphic>
          </wp:inline>
        </w:drawing>
      </w:r>
    </w:p>
    <w:p w:rsidR="003279E5" w:rsidRPr="003279E5" w:rsidRDefault="003279E5" w:rsidP="003279E5">
      <w:pPr>
        <w:autoSpaceDE w:val="0"/>
        <w:autoSpaceDN w:val="0"/>
        <w:adjustRightInd w:val="0"/>
        <w:spacing w:after="0" w:line="240" w:lineRule="auto"/>
        <w:rPr>
          <w:rFonts w:ascii="Times New Roman" w:eastAsia="Times New Roman" w:hAnsi="Times New Roman" w:cs="Times New Roman"/>
          <w:sz w:val="24"/>
          <w:szCs w:val="24"/>
          <w:lang w:val="en-US" w:eastAsia="el-GR"/>
        </w:rPr>
      </w:pPr>
    </w:p>
    <w:p w:rsidR="003279E5" w:rsidRPr="003279E5" w:rsidRDefault="003279E5" w:rsidP="003279E5">
      <w:pPr>
        <w:autoSpaceDE w:val="0"/>
        <w:autoSpaceDN w:val="0"/>
        <w:adjustRightInd w:val="0"/>
        <w:spacing w:after="0" w:line="360" w:lineRule="auto"/>
        <w:jc w:val="both"/>
        <w:rPr>
          <w:rFonts w:ascii="Times New Roman" w:eastAsia="Times New Roman" w:hAnsi="Times New Roman" w:cs="Times New Roman"/>
          <w:sz w:val="24"/>
          <w:szCs w:val="24"/>
          <w:lang w:eastAsia="el-GR"/>
        </w:rPr>
      </w:pPr>
      <w:r w:rsidRPr="003279E5">
        <w:rPr>
          <w:rFonts w:ascii="Times New Roman" w:eastAsia="Times New Roman" w:hAnsi="Times New Roman" w:cs="Times New Roman"/>
          <w:sz w:val="24"/>
          <w:szCs w:val="24"/>
          <w:lang w:eastAsia="el-GR"/>
        </w:rPr>
        <w:t>Ερώτηση 21: Σε ποιο βαθμό πιστεύετε ότι ο/η υποψήφιος/ια για τη θέση του διευθυντή/ντριας σχολικής μονάδας πρέπει να διαθέτει τα παρακάτω χαρακτηριστικά και προσόντα.</w:t>
      </w:r>
    </w:p>
    <w:p w:rsidR="003279E5" w:rsidRPr="003279E5" w:rsidRDefault="003279E5" w:rsidP="003279E5">
      <w:pPr>
        <w:autoSpaceDE w:val="0"/>
        <w:autoSpaceDN w:val="0"/>
        <w:adjustRightInd w:val="0"/>
        <w:spacing w:after="0" w:line="360" w:lineRule="auto"/>
        <w:jc w:val="both"/>
        <w:rPr>
          <w:rFonts w:ascii="Times New Roman" w:eastAsia="Times New Roman" w:hAnsi="Times New Roman" w:cs="Times New Roman"/>
          <w:sz w:val="24"/>
          <w:szCs w:val="24"/>
          <w:lang w:eastAsia="el-GR"/>
        </w:rPr>
      </w:pPr>
    </w:p>
    <w:p w:rsidR="003279E5" w:rsidRPr="003279E5" w:rsidRDefault="003279E5" w:rsidP="003279E5">
      <w:pPr>
        <w:autoSpaceDE w:val="0"/>
        <w:autoSpaceDN w:val="0"/>
        <w:adjustRightInd w:val="0"/>
        <w:spacing w:after="0" w:line="360" w:lineRule="auto"/>
        <w:jc w:val="both"/>
        <w:rPr>
          <w:rFonts w:ascii="Times New Roman" w:eastAsia="Times New Roman" w:hAnsi="Times New Roman" w:cs="Times New Roman"/>
          <w:sz w:val="24"/>
          <w:szCs w:val="24"/>
          <w:lang w:eastAsia="el-GR"/>
        </w:rPr>
      </w:pPr>
      <w:r w:rsidRPr="003279E5">
        <w:rPr>
          <w:rFonts w:ascii="Times New Roman" w:eastAsia="Times New Roman" w:hAnsi="Times New Roman" w:cs="Times New Roman"/>
          <w:sz w:val="24"/>
          <w:szCs w:val="24"/>
          <w:lang w:eastAsia="el-GR"/>
        </w:rPr>
        <w:t xml:space="preserve">Η τελευταία αυτή ομάδα ερωτήσεων του ερωτηματολογίου αποσκοπεί στο να σκιαγραφήσει ένα προφίλ, που κατά πλειοψηφία,  επιλέγουν οι εκπαιδευτικοί για το άτομο που εκλέγουν ως διευθυντή/ντρια της σχολικής μονάδας. Οι απαντήσεις (Καθόλου, Λίγο, Αρκετά, Πολύ, Πάρα πολύ) για τον βαθμό που οι εκπαιδευτικοί θεωρούν ότι πρέπει να διαθέτει τα χαρακτηριστικά, παρατίθενται συγκριτικά σε έναν πίνακα, ώστε να ξεχωρίσουν εκείνα που θεωρούνται πιο σημαντικά. Η ταξινόμηση των χαρακτηριστικών στον πίνακα έγινε με βάση το μέσο των απαντήσεων για κάθε χαρακτηριστικό. </w:t>
      </w:r>
    </w:p>
    <w:p w:rsidR="003279E5" w:rsidRPr="003279E5" w:rsidRDefault="003279E5" w:rsidP="003279E5">
      <w:pPr>
        <w:autoSpaceDE w:val="0"/>
        <w:autoSpaceDN w:val="0"/>
        <w:adjustRightInd w:val="0"/>
        <w:spacing w:after="0" w:line="360" w:lineRule="auto"/>
        <w:jc w:val="both"/>
        <w:rPr>
          <w:rFonts w:ascii="Times New Roman" w:eastAsia="Times New Roman" w:hAnsi="Times New Roman" w:cs="Times New Roman"/>
          <w:sz w:val="24"/>
          <w:szCs w:val="24"/>
          <w:lang w:eastAsia="el-GR"/>
        </w:rPr>
      </w:pPr>
      <w:r w:rsidRPr="003279E5">
        <w:rPr>
          <w:rFonts w:ascii="Times New Roman" w:eastAsia="Times New Roman" w:hAnsi="Times New Roman" w:cs="Times New Roman"/>
          <w:sz w:val="24"/>
          <w:szCs w:val="24"/>
          <w:lang w:eastAsia="el-GR"/>
        </w:rPr>
        <w:t>Τα χαρακτηριστικά και προσόντα που εμφανίζονται στο ερωτηματολόγιο είναι:</w:t>
      </w:r>
    </w:p>
    <w:p w:rsidR="003279E5" w:rsidRPr="003279E5" w:rsidRDefault="003279E5" w:rsidP="003279E5">
      <w:pPr>
        <w:widowControl w:val="0"/>
        <w:numPr>
          <w:ilvl w:val="0"/>
          <w:numId w:val="17"/>
        </w:numPr>
        <w:autoSpaceDE w:val="0"/>
        <w:autoSpaceDN w:val="0"/>
        <w:adjustRightInd w:val="0"/>
        <w:spacing w:after="0" w:line="360" w:lineRule="auto"/>
        <w:jc w:val="both"/>
        <w:rPr>
          <w:rFonts w:ascii="Times New Roman" w:eastAsia="Times New Roman" w:hAnsi="Times New Roman" w:cs="Times New Roman"/>
          <w:sz w:val="24"/>
          <w:szCs w:val="24"/>
          <w:lang w:eastAsia="el-GR"/>
        </w:rPr>
      </w:pPr>
      <w:r w:rsidRPr="003279E5">
        <w:rPr>
          <w:rFonts w:ascii="Times New Roman" w:eastAsia="Times New Roman" w:hAnsi="Times New Roman" w:cs="Times New Roman"/>
          <w:sz w:val="24"/>
          <w:szCs w:val="24"/>
          <w:lang w:eastAsia="el-GR"/>
        </w:rPr>
        <w:t>21.1.να παρακινεί και να υποκινεί τους εκπαιδευτικούς να αναλαμβάνουν δημιουργικές πρωτοβουλίες</w:t>
      </w:r>
    </w:p>
    <w:p w:rsidR="003279E5" w:rsidRPr="003279E5" w:rsidRDefault="003279E5" w:rsidP="003279E5">
      <w:pPr>
        <w:widowControl w:val="0"/>
        <w:numPr>
          <w:ilvl w:val="0"/>
          <w:numId w:val="17"/>
        </w:numPr>
        <w:autoSpaceDE w:val="0"/>
        <w:autoSpaceDN w:val="0"/>
        <w:adjustRightInd w:val="0"/>
        <w:spacing w:after="0" w:line="360" w:lineRule="auto"/>
        <w:jc w:val="both"/>
        <w:rPr>
          <w:rFonts w:ascii="Times New Roman" w:eastAsia="Times New Roman" w:hAnsi="Times New Roman" w:cs="Times New Roman"/>
          <w:sz w:val="24"/>
          <w:szCs w:val="24"/>
          <w:lang w:eastAsia="el-GR"/>
        </w:rPr>
      </w:pPr>
      <w:r w:rsidRPr="003279E5">
        <w:rPr>
          <w:rFonts w:ascii="Times New Roman" w:eastAsia="Times New Roman" w:hAnsi="Times New Roman" w:cs="Times New Roman"/>
          <w:sz w:val="24"/>
          <w:szCs w:val="24"/>
          <w:lang w:eastAsia="el-GR"/>
        </w:rPr>
        <w:t>21.2.να υποστηρίζει και να ενθαρρύνει τους εκπαιδευτικούς</w:t>
      </w:r>
    </w:p>
    <w:p w:rsidR="003279E5" w:rsidRPr="003279E5" w:rsidRDefault="003279E5" w:rsidP="003279E5">
      <w:pPr>
        <w:widowControl w:val="0"/>
        <w:numPr>
          <w:ilvl w:val="0"/>
          <w:numId w:val="17"/>
        </w:numPr>
        <w:autoSpaceDE w:val="0"/>
        <w:autoSpaceDN w:val="0"/>
        <w:adjustRightInd w:val="0"/>
        <w:spacing w:after="0" w:line="360" w:lineRule="auto"/>
        <w:jc w:val="both"/>
        <w:rPr>
          <w:rFonts w:ascii="Times New Roman" w:eastAsia="Times New Roman" w:hAnsi="Times New Roman" w:cs="Times New Roman"/>
          <w:sz w:val="24"/>
          <w:szCs w:val="24"/>
          <w:lang w:eastAsia="el-GR"/>
        </w:rPr>
      </w:pPr>
      <w:r w:rsidRPr="003279E5">
        <w:rPr>
          <w:rFonts w:ascii="Times New Roman" w:eastAsia="Times New Roman" w:hAnsi="Times New Roman" w:cs="Times New Roman"/>
          <w:sz w:val="24"/>
          <w:szCs w:val="24"/>
          <w:lang w:eastAsia="el-GR"/>
        </w:rPr>
        <w:lastRenderedPageBreak/>
        <w:t>21.3.να χειρίζεται και να διευθετεί με αποτελεσματικό τρόπο συγκρούσεις</w:t>
      </w:r>
    </w:p>
    <w:p w:rsidR="003279E5" w:rsidRPr="003279E5" w:rsidRDefault="003279E5" w:rsidP="003279E5">
      <w:pPr>
        <w:widowControl w:val="0"/>
        <w:numPr>
          <w:ilvl w:val="0"/>
          <w:numId w:val="17"/>
        </w:numPr>
        <w:autoSpaceDE w:val="0"/>
        <w:autoSpaceDN w:val="0"/>
        <w:adjustRightInd w:val="0"/>
        <w:spacing w:after="0" w:line="360" w:lineRule="auto"/>
        <w:jc w:val="both"/>
        <w:rPr>
          <w:rFonts w:ascii="Times New Roman" w:eastAsia="Times New Roman" w:hAnsi="Times New Roman" w:cs="Times New Roman"/>
          <w:sz w:val="24"/>
          <w:szCs w:val="24"/>
          <w:lang w:eastAsia="el-GR"/>
        </w:rPr>
      </w:pPr>
      <w:r w:rsidRPr="003279E5">
        <w:rPr>
          <w:rFonts w:ascii="Times New Roman" w:eastAsia="Times New Roman" w:hAnsi="Times New Roman" w:cs="Times New Roman"/>
          <w:sz w:val="24"/>
          <w:szCs w:val="24"/>
          <w:lang w:eastAsia="el-GR"/>
        </w:rPr>
        <w:t>21.4.να γνωρίζει την εκπαιδευτική νομοθεσία</w:t>
      </w:r>
    </w:p>
    <w:p w:rsidR="003279E5" w:rsidRPr="003279E5" w:rsidRDefault="003279E5" w:rsidP="003279E5">
      <w:pPr>
        <w:widowControl w:val="0"/>
        <w:numPr>
          <w:ilvl w:val="0"/>
          <w:numId w:val="17"/>
        </w:numPr>
        <w:autoSpaceDE w:val="0"/>
        <w:autoSpaceDN w:val="0"/>
        <w:adjustRightInd w:val="0"/>
        <w:spacing w:after="0" w:line="360" w:lineRule="auto"/>
        <w:jc w:val="both"/>
        <w:rPr>
          <w:rFonts w:ascii="Times New Roman" w:eastAsia="Times New Roman" w:hAnsi="Times New Roman" w:cs="Times New Roman"/>
          <w:sz w:val="24"/>
          <w:szCs w:val="24"/>
          <w:lang w:eastAsia="el-GR"/>
        </w:rPr>
      </w:pPr>
      <w:r w:rsidRPr="003279E5">
        <w:rPr>
          <w:rFonts w:ascii="Times New Roman" w:eastAsia="Times New Roman" w:hAnsi="Times New Roman" w:cs="Times New Roman"/>
          <w:sz w:val="24"/>
          <w:szCs w:val="24"/>
          <w:lang w:eastAsia="el-GR"/>
        </w:rPr>
        <w:t>21.5.να εφαρμόζει την εκπαιδευτική νομοθεσία</w:t>
      </w:r>
    </w:p>
    <w:p w:rsidR="003279E5" w:rsidRPr="003279E5" w:rsidRDefault="003279E5" w:rsidP="003279E5">
      <w:pPr>
        <w:widowControl w:val="0"/>
        <w:numPr>
          <w:ilvl w:val="0"/>
          <w:numId w:val="17"/>
        </w:numPr>
        <w:autoSpaceDE w:val="0"/>
        <w:autoSpaceDN w:val="0"/>
        <w:adjustRightInd w:val="0"/>
        <w:spacing w:after="0" w:line="360" w:lineRule="auto"/>
        <w:jc w:val="both"/>
        <w:rPr>
          <w:rFonts w:ascii="Times New Roman" w:eastAsia="Times New Roman" w:hAnsi="Times New Roman" w:cs="Times New Roman"/>
          <w:sz w:val="24"/>
          <w:szCs w:val="24"/>
          <w:lang w:eastAsia="el-GR"/>
        </w:rPr>
      </w:pPr>
      <w:r w:rsidRPr="003279E5">
        <w:rPr>
          <w:rFonts w:ascii="Times New Roman" w:eastAsia="Times New Roman" w:hAnsi="Times New Roman" w:cs="Times New Roman"/>
          <w:sz w:val="24"/>
          <w:szCs w:val="24"/>
          <w:lang w:eastAsia="el-GR"/>
        </w:rPr>
        <w:t>21.6.να είναι αμερόληπτος</w:t>
      </w:r>
    </w:p>
    <w:p w:rsidR="003279E5" w:rsidRPr="003279E5" w:rsidRDefault="003279E5" w:rsidP="003279E5">
      <w:pPr>
        <w:widowControl w:val="0"/>
        <w:numPr>
          <w:ilvl w:val="0"/>
          <w:numId w:val="17"/>
        </w:numPr>
        <w:autoSpaceDE w:val="0"/>
        <w:autoSpaceDN w:val="0"/>
        <w:adjustRightInd w:val="0"/>
        <w:spacing w:after="0" w:line="360" w:lineRule="auto"/>
        <w:jc w:val="both"/>
        <w:rPr>
          <w:rFonts w:ascii="Times New Roman" w:eastAsia="Times New Roman" w:hAnsi="Times New Roman" w:cs="Times New Roman"/>
          <w:sz w:val="24"/>
          <w:szCs w:val="24"/>
          <w:lang w:eastAsia="el-GR"/>
        </w:rPr>
      </w:pPr>
      <w:r w:rsidRPr="003279E5">
        <w:rPr>
          <w:rFonts w:ascii="Times New Roman" w:eastAsia="Times New Roman" w:hAnsi="Times New Roman" w:cs="Times New Roman"/>
          <w:sz w:val="24"/>
          <w:szCs w:val="24"/>
          <w:lang w:eastAsia="el-GR"/>
        </w:rPr>
        <w:t>21.7.να διαθέτει επαγγελματικές - διοικητικές ικανότητες</w:t>
      </w:r>
    </w:p>
    <w:p w:rsidR="003279E5" w:rsidRPr="003279E5" w:rsidRDefault="003279E5" w:rsidP="003279E5">
      <w:pPr>
        <w:widowControl w:val="0"/>
        <w:numPr>
          <w:ilvl w:val="0"/>
          <w:numId w:val="17"/>
        </w:numPr>
        <w:autoSpaceDE w:val="0"/>
        <w:autoSpaceDN w:val="0"/>
        <w:adjustRightInd w:val="0"/>
        <w:spacing w:after="0" w:line="360" w:lineRule="auto"/>
        <w:jc w:val="both"/>
        <w:rPr>
          <w:rFonts w:ascii="Times New Roman" w:eastAsia="Times New Roman" w:hAnsi="Times New Roman" w:cs="Times New Roman"/>
          <w:sz w:val="24"/>
          <w:szCs w:val="24"/>
          <w:lang w:eastAsia="el-GR"/>
        </w:rPr>
      </w:pPr>
      <w:r w:rsidRPr="003279E5">
        <w:rPr>
          <w:rFonts w:ascii="Times New Roman" w:eastAsia="Times New Roman" w:hAnsi="Times New Roman" w:cs="Times New Roman"/>
          <w:sz w:val="24"/>
          <w:szCs w:val="24"/>
          <w:lang w:eastAsia="el-GR"/>
        </w:rPr>
        <w:t>21.8.να κατανέμει δίκαια το διδακτικό και εξωδιδακτικό έργο</w:t>
      </w:r>
    </w:p>
    <w:p w:rsidR="003279E5" w:rsidRPr="003279E5" w:rsidRDefault="003279E5" w:rsidP="003279E5">
      <w:pPr>
        <w:widowControl w:val="0"/>
        <w:numPr>
          <w:ilvl w:val="0"/>
          <w:numId w:val="17"/>
        </w:numPr>
        <w:autoSpaceDE w:val="0"/>
        <w:autoSpaceDN w:val="0"/>
        <w:adjustRightInd w:val="0"/>
        <w:spacing w:after="0" w:line="360" w:lineRule="auto"/>
        <w:jc w:val="both"/>
        <w:rPr>
          <w:rFonts w:ascii="Times New Roman" w:eastAsia="Times New Roman" w:hAnsi="Times New Roman" w:cs="Times New Roman"/>
          <w:sz w:val="24"/>
          <w:szCs w:val="24"/>
          <w:lang w:eastAsia="el-GR"/>
        </w:rPr>
      </w:pPr>
      <w:r w:rsidRPr="003279E5">
        <w:rPr>
          <w:rFonts w:ascii="Times New Roman" w:eastAsia="Times New Roman" w:hAnsi="Times New Roman" w:cs="Times New Roman"/>
          <w:sz w:val="24"/>
          <w:szCs w:val="24"/>
          <w:lang w:eastAsia="el-GR"/>
        </w:rPr>
        <w:t>21.9.να συνδιαλέγεται με τους εκπ/κούς και να τους δίνει τη δυνατότητα να συμμετέχουν στη λήψη αποφάσεων</w:t>
      </w:r>
    </w:p>
    <w:p w:rsidR="003279E5" w:rsidRPr="003279E5" w:rsidRDefault="003279E5" w:rsidP="003279E5">
      <w:pPr>
        <w:widowControl w:val="0"/>
        <w:numPr>
          <w:ilvl w:val="0"/>
          <w:numId w:val="17"/>
        </w:numPr>
        <w:autoSpaceDE w:val="0"/>
        <w:autoSpaceDN w:val="0"/>
        <w:adjustRightInd w:val="0"/>
        <w:spacing w:after="0" w:line="360" w:lineRule="auto"/>
        <w:jc w:val="both"/>
        <w:rPr>
          <w:rFonts w:ascii="Times New Roman" w:eastAsia="Times New Roman" w:hAnsi="Times New Roman" w:cs="Times New Roman"/>
          <w:sz w:val="24"/>
          <w:szCs w:val="24"/>
          <w:lang w:eastAsia="el-GR"/>
        </w:rPr>
      </w:pPr>
      <w:r w:rsidRPr="003279E5">
        <w:rPr>
          <w:rFonts w:ascii="Times New Roman" w:eastAsia="Times New Roman" w:hAnsi="Times New Roman" w:cs="Times New Roman"/>
          <w:sz w:val="24"/>
          <w:szCs w:val="24"/>
          <w:lang w:eastAsia="el-GR"/>
        </w:rPr>
        <w:t>21.10.να γνωρίζει και να χειρίζεται με επιτυχία τις τεχνικές επικοινωνίας</w:t>
      </w:r>
    </w:p>
    <w:p w:rsidR="003279E5" w:rsidRPr="003279E5" w:rsidRDefault="003279E5" w:rsidP="003279E5">
      <w:pPr>
        <w:widowControl w:val="0"/>
        <w:numPr>
          <w:ilvl w:val="0"/>
          <w:numId w:val="17"/>
        </w:numPr>
        <w:autoSpaceDE w:val="0"/>
        <w:autoSpaceDN w:val="0"/>
        <w:adjustRightInd w:val="0"/>
        <w:spacing w:after="0" w:line="360" w:lineRule="auto"/>
        <w:jc w:val="both"/>
        <w:rPr>
          <w:rFonts w:ascii="Times New Roman" w:eastAsia="Times New Roman" w:hAnsi="Times New Roman" w:cs="Times New Roman"/>
          <w:sz w:val="24"/>
          <w:szCs w:val="24"/>
          <w:lang w:eastAsia="el-GR"/>
        </w:rPr>
      </w:pPr>
      <w:r w:rsidRPr="003279E5">
        <w:rPr>
          <w:rFonts w:ascii="Times New Roman" w:eastAsia="Times New Roman" w:hAnsi="Times New Roman" w:cs="Times New Roman"/>
          <w:sz w:val="24"/>
          <w:szCs w:val="24"/>
          <w:lang w:eastAsia="el-GR"/>
        </w:rPr>
        <w:t>21.11.να δείχνει έμπρακτα το ενδιαφέρον του σε υπηρεσιακά ή προσωπικά ζητήματα</w:t>
      </w:r>
    </w:p>
    <w:p w:rsidR="003279E5" w:rsidRPr="003279E5" w:rsidRDefault="003279E5" w:rsidP="003279E5">
      <w:pPr>
        <w:widowControl w:val="0"/>
        <w:numPr>
          <w:ilvl w:val="0"/>
          <w:numId w:val="17"/>
        </w:numPr>
        <w:autoSpaceDE w:val="0"/>
        <w:autoSpaceDN w:val="0"/>
        <w:adjustRightInd w:val="0"/>
        <w:spacing w:after="0" w:line="360" w:lineRule="auto"/>
        <w:jc w:val="both"/>
        <w:rPr>
          <w:rFonts w:ascii="Times New Roman" w:eastAsia="Times New Roman" w:hAnsi="Times New Roman" w:cs="Times New Roman"/>
          <w:sz w:val="24"/>
          <w:szCs w:val="24"/>
          <w:lang w:eastAsia="el-GR"/>
        </w:rPr>
      </w:pPr>
      <w:r w:rsidRPr="003279E5">
        <w:rPr>
          <w:rFonts w:ascii="Times New Roman" w:eastAsia="Times New Roman" w:hAnsi="Times New Roman" w:cs="Times New Roman"/>
          <w:sz w:val="24"/>
          <w:szCs w:val="24"/>
          <w:lang w:eastAsia="el-GR"/>
        </w:rPr>
        <w:t>21.12.να καθορίζει με σαφήνεια τους στόχους, και τις προσδοκίες της σχολικής μονάδας</w:t>
      </w:r>
    </w:p>
    <w:p w:rsidR="003279E5" w:rsidRPr="003279E5" w:rsidRDefault="003279E5" w:rsidP="003279E5">
      <w:pPr>
        <w:widowControl w:val="0"/>
        <w:numPr>
          <w:ilvl w:val="0"/>
          <w:numId w:val="17"/>
        </w:numPr>
        <w:autoSpaceDE w:val="0"/>
        <w:autoSpaceDN w:val="0"/>
        <w:adjustRightInd w:val="0"/>
        <w:spacing w:after="0" w:line="360" w:lineRule="auto"/>
        <w:jc w:val="both"/>
        <w:rPr>
          <w:rFonts w:ascii="Times New Roman" w:eastAsia="Times New Roman" w:hAnsi="Times New Roman" w:cs="Times New Roman"/>
          <w:sz w:val="24"/>
          <w:szCs w:val="24"/>
          <w:lang w:eastAsia="el-GR"/>
        </w:rPr>
      </w:pPr>
      <w:r w:rsidRPr="003279E5">
        <w:rPr>
          <w:rFonts w:ascii="Times New Roman" w:eastAsia="Times New Roman" w:hAnsi="Times New Roman" w:cs="Times New Roman"/>
          <w:sz w:val="24"/>
          <w:szCs w:val="24"/>
          <w:lang w:eastAsia="el-GR"/>
        </w:rPr>
        <w:t>21.13.να διεκπεραιώνει άριστα τα διοικητικά του καθήκοντα</w:t>
      </w:r>
    </w:p>
    <w:p w:rsidR="003279E5" w:rsidRPr="003279E5" w:rsidRDefault="003279E5" w:rsidP="003279E5">
      <w:pPr>
        <w:widowControl w:val="0"/>
        <w:numPr>
          <w:ilvl w:val="0"/>
          <w:numId w:val="17"/>
        </w:numPr>
        <w:autoSpaceDE w:val="0"/>
        <w:autoSpaceDN w:val="0"/>
        <w:adjustRightInd w:val="0"/>
        <w:spacing w:after="0" w:line="360" w:lineRule="auto"/>
        <w:jc w:val="both"/>
        <w:rPr>
          <w:rFonts w:ascii="Times New Roman" w:eastAsia="Times New Roman" w:hAnsi="Times New Roman" w:cs="Times New Roman"/>
          <w:sz w:val="24"/>
          <w:szCs w:val="24"/>
          <w:lang w:eastAsia="el-GR"/>
        </w:rPr>
      </w:pPr>
      <w:r w:rsidRPr="003279E5">
        <w:rPr>
          <w:rFonts w:ascii="Times New Roman" w:eastAsia="Times New Roman" w:hAnsi="Times New Roman" w:cs="Times New Roman"/>
          <w:sz w:val="24"/>
          <w:szCs w:val="24"/>
          <w:lang w:eastAsia="el-GR"/>
        </w:rPr>
        <w:t>21.14.να προλαμβάνει τις εξελίξεις έτσι ώστε να μην εμποδίζουν τη λειτουργία της ΣΜ</w:t>
      </w:r>
    </w:p>
    <w:p w:rsidR="003279E5" w:rsidRPr="003279E5" w:rsidRDefault="003279E5" w:rsidP="003279E5">
      <w:pPr>
        <w:widowControl w:val="0"/>
        <w:numPr>
          <w:ilvl w:val="0"/>
          <w:numId w:val="17"/>
        </w:numPr>
        <w:autoSpaceDE w:val="0"/>
        <w:autoSpaceDN w:val="0"/>
        <w:adjustRightInd w:val="0"/>
        <w:spacing w:after="0" w:line="360" w:lineRule="auto"/>
        <w:jc w:val="both"/>
        <w:rPr>
          <w:rFonts w:ascii="Times New Roman" w:eastAsia="Times New Roman" w:hAnsi="Times New Roman" w:cs="Times New Roman"/>
          <w:sz w:val="24"/>
          <w:szCs w:val="24"/>
          <w:lang w:eastAsia="el-GR"/>
        </w:rPr>
      </w:pPr>
      <w:r w:rsidRPr="003279E5">
        <w:rPr>
          <w:rFonts w:ascii="Times New Roman" w:eastAsia="Times New Roman" w:hAnsi="Times New Roman" w:cs="Times New Roman"/>
          <w:sz w:val="24"/>
          <w:szCs w:val="24"/>
          <w:lang w:eastAsia="el-GR"/>
        </w:rPr>
        <w:t>21.15.να ενημερώνει, να εμπνέει, να καθοδηγεί και να επιμορφώνει το εκπαιδευτικό προσωπικό</w:t>
      </w:r>
    </w:p>
    <w:p w:rsidR="003279E5" w:rsidRPr="003279E5" w:rsidRDefault="003279E5" w:rsidP="003279E5">
      <w:pPr>
        <w:widowControl w:val="0"/>
        <w:numPr>
          <w:ilvl w:val="0"/>
          <w:numId w:val="17"/>
        </w:numPr>
        <w:autoSpaceDE w:val="0"/>
        <w:autoSpaceDN w:val="0"/>
        <w:adjustRightInd w:val="0"/>
        <w:spacing w:after="0" w:line="360" w:lineRule="auto"/>
        <w:jc w:val="both"/>
        <w:rPr>
          <w:rFonts w:ascii="Times New Roman" w:eastAsia="Times New Roman" w:hAnsi="Times New Roman" w:cs="Times New Roman"/>
          <w:sz w:val="24"/>
          <w:szCs w:val="24"/>
          <w:lang w:eastAsia="el-GR"/>
        </w:rPr>
      </w:pPr>
      <w:r w:rsidRPr="003279E5">
        <w:rPr>
          <w:rFonts w:ascii="Times New Roman" w:eastAsia="Times New Roman" w:hAnsi="Times New Roman" w:cs="Times New Roman"/>
          <w:sz w:val="24"/>
          <w:szCs w:val="24"/>
          <w:lang w:eastAsia="el-GR"/>
        </w:rPr>
        <w:t>21.16.να συνεργάζεται αρμονικά με το εσωτερικό  και το εξωτερικό  περιβάλλον της ΣΜ</w:t>
      </w:r>
    </w:p>
    <w:p w:rsidR="003279E5" w:rsidRPr="003279E5" w:rsidRDefault="003279E5" w:rsidP="003279E5">
      <w:pPr>
        <w:widowControl w:val="0"/>
        <w:numPr>
          <w:ilvl w:val="0"/>
          <w:numId w:val="17"/>
        </w:numPr>
        <w:autoSpaceDE w:val="0"/>
        <w:autoSpaceDN w:val="0"/>
        <w:adjustRightInd w:val="0"/>
        <w:spacing w:after="0" w:line="360" w:lineRule="auto"/>
        <w:jc w:val="both"/>
        <w:rPr>
          <w:rFonts w:ascii="Times New Roman" w:eastAsia="Times New Roman" w:hAnsi="Times New Roman" w:cs="Times New Roman"/>
          <w:sz w:val="24"/>
          <w:szCs w:val="24"/>
          <w:lang w:eastAsia="el-GR"/>
        </w:rPr>
      </w:pPr>
      <w:r w:rsidRPr="003279E5">
        <w:rPr>
          <w:rFonts w:ascii="Times New Roman" w:eastAsia="Times New Roman" w:hAnsi="Times New Roman" w:cs="Times New Roman"/>
          <w:sz w:val="24"/>
          <w:szCs w:val="24"/>
          <w:lang w:eastAsia="el-GR"/>
        </w:rPr>
        <w:t>21.17.να διαθέτει πέραν των παιδαγωγικών σπουδών, σπουδές στη διοίκηση της εκπαίδευσης</w:t>
      </w:r>
    </w:p>
    <w:p w:rsidR="003279E5" w:rsidRPr="003279E5" w:rsidRDefault="003279E5" w:rsidP="003279E5">
      <w:pPr>
        <w:widowControl w:val="0"/>
        <w:numPr>
          <w:ilvl w:val="0"/>
          <w:numId w:val="17"/>
        </w:numPr>
        <w:autoSpaceDE w:val="0"/>
        <w:autoSpaceDN w:val="0"/>
        <w:adjustRightInd w:val="0"/>
        <w:spacing w:after="0" w:line="360" w:lineRule="auto"/>
        <w:jc w:val="both"/>
        <w:rPr>
          <w:rFonts w:ascii="Times New Roman" w:eastAsia="Times New Roman" w:hAnsi="Times New Roman" w:cs="Times New Roman"/>
          <w:sz w:val="24"/>
          <w:szCs w:val="24"/>
          <w:lang w:eastAsia="el-GR"/>
        </w:rPr>
      </w:pPr>
      <w:r w:rsidRPr="003279E5">
        <w:rPr>
          <w:rFonts w:ascii="Times New Roman" w:eastAsia="Times New Roman" w:hAnsi="Times New Roman" w:cs="Times New Roman"/>
          <w:sz w:val="24"/>
          <w:szCs w:val="24"/>
          <w:lang w:eastAsia="el-GR"/>
        </w:rPr>
        <w:t>21.18.να έχει παρακολουθήσει επιμορφωτικά σεμινάρια στη διοίκηση της εκπαίδευσης</w:t>
      </w:r>
    </w:p>
    <w:p w:rsidR="003279E5" w:rsidRPr="003279E5" w:rsidRDefault="003279E5" w:rsidP="003279E5">
      <w:pPr>
        <w:widowControl w:val="0"/>
        <w:numPr>
          <w:ilvl w:val="0"/>
          <w:numId w:val="17"/>
        </w:numPr>
        <w:autoSpaceDE w:val="0"/>
        <w:autoSpaceDN w:val="0"/>
        <w:adjustRightInd w:val="0"/>
        <w:spacing w:after="0" w:line="360" w:lineRule="auto"/>
        <w:jc w:val="both"/>
        <w:rPr>
          <w:rFonts w:ascii="Times New Roman" w:eastAsia="Times New Roman" w:hAnsi="Times New Roman" w:cs="Times New Roman"/>
          <w:sz w:val="24"/>
          <w:szCs w:val="24"/>
          <w:lang w:eastAsia="el-GR"/>
        </w:rPr>
      </w:pPr>
      <w:r w:rsidRPr="003279E5">
        <w:rPr>
          <w:rFonts w:ascii="Times New Roman" w:eastAsia="Times New Roman" w:hAnsi="Times New Roman" w:cs="Times New Roman"/>
          <w:sz w:val="24"/>
          <w:szCs w:val="24"/>
          <w:lang w:eastAsia="el-GR"/>
        </w:rPr>
        <w:t>21.19.να έχει γνώσεις στους Η/Υ</w:t>
      </w:r>
    </w:p>
    <w:p w:rsidR="003279E5" w:rsidRPr="003279E5" w:rsidRDefault="003279E5" w:rsidP="003279E5">
      <w:pPr>
        <w:widowControl w:val="0"/>
        <w:numPr>
          <w:ilvl w:val="0"/>
          <w:numId w:val="17"/>
        </w:numPr>
        <w:autoSpaceDE w:val="0"/>
        <w:autoSpaceDN w:val="0"/>
        <w:adjustRightInd w:val="0"/>
        <w:spacing w:after="0" w:line="360" w:lineRule="auto"/>
        <w:jc w:val="both"/>
        <w:rPr>
          <w:rFonts w:ascii="Times New Roman" w:eastAsia="Times New Roman" w:hAnsi="Times New Roman" w:cs="Times New Roman"/>
          <w:sz w:val="24"/>
          <w:szCs w:val="24"/>
          <w:lang w:eastAsia="el-GR"/>
        </w:rPr>
      </w:pPr>
      <w:r w:rsidRPr="003279E5">
        <w:rPr>
          <w:rFonts w:ascii="Times New Roman" w:eastAsia="Times New Roman" w:hAnsi="Times New Roman" w:cs="Times New Roman"/>
          <w:sz w:val="24"/>
          <w:szCs w:val="24"/>
          <w:lang w:eastAsia="el-GR"/>
        </w:rPr>
        <w:t>21.20.να έχει υπηρετήσει σε κατώτερες ιεραρχικά θέσεις - ομαλή μετάβαση</w:t>
      </w:r>
    </w:p>
    <w:p w:rsidR="003279E5" w:rsidRPr="003279E5" w:rsidRDefault="003279E5" w:rsidP="003279E5">
      <w:pPr>
        <w:widowControl w:val="0"/>
        <w:numPr>
          <w:ilvl w:val="0"/>
          <w:numId w:val="17"/>
        </w:numPr>
        <w:autoSpaceDE w:val="0"/>
        <w:autoSpaceDN w:val="0"/>
        <w:adjustRightInd w:val="0"/>
        <w:spacing w:after="0" w:line="360" w:lineRule="auto"/>
        <w:jc w:val="both"/>
        <w:rPr>
          <w:rFonts w:ascii="Times New Roman" w:eastAsia="Times New Roman" w:hAnsi="Times New Roman" w:cs="Times New Roman"/>
          <w:sz w:val="24"/>
          <w:szCs w:val="24"/>
          <w:lang w:eastAsia="el-GR"/>
        </w:rPr>
      </w:pPr>
      <w:r w:rsidRPr="003279E5">
        <w:rPr>
          <w:rFonts w:ascii="Times New Roman" w:eastAsia="Times New Roman" w:hAnsi="Times New Roman" w:cs="Times New Roman"/>
          <w:sz w:val="24"/>
          <w:szCs w:val="24"/>
          <w:lang w:eastAsia="el-GR"/>
        </w:rPr>
        <w:t>21.21. να διακρίνεται για την υπευθυνότητά του και να παίρνει πρωτοβουλίες</w:t>
      </w:r>
    </w:p>
    <w:p w:rsidR="003279E5" w:rsidRPr="003279E5" w:rsidRDefault="003279E5" w:rsidP="003279E5">
      <w:pPr>
        <w:widowControl w:val="0"/>
        <w:numPr>
          <w:ilvl w:val="0"/>
          <w:numId w:val="17"/>
        </w:numPr>
        <w:autoSpaceDE w:val="0"/>
        <w:autoSpaceDN w:val="0"/>
        <w:adjustRightInd w:val="0"/>
        <w:spacing w:after="0" w:line="360" w:lineRule="auto"/>
        <w:jc w:val="both"/>
        <w:rPr>
          <w:rFonts w:ascii="Times New Roman" w:eastAsia="Times New Roman" w:hAnsi="Times New Roman" w:cs="Times New Roman"/>
          <w:sz w:val="24"/>
          <w:szCs w:val="24"/>
          <w:lang w:eastAsia="el-GR"/>
        </w:rPr>
      </w:pPr>
      <w:r w:rsidRPr="003279E5">
        <w:rPr>
          <w:rFonts w:ascii="Times New Roman" w:eastAsia="Times New Roman" w:hAnsi="Times New Roman" w:cs="Times New Roman"/>
          <w:sz w:val="24"/>
          <w:szCs w:val="24"/>
          <w:lang w:eastAsia="el-GR"/>
        </w:rPr>
        <w:t>21.22.να διαθέτει κοινωνικά χαρακτηριστικά όπως  κύρος, δημοτικότητα, ευγένεια, γόητρο</w:t>
      </w:r>
    </w:p>
    <w:p w:rsidR="003279E5" w:rsidRPr="003279E5" w:rsidRDefault="003279E5" w:rsidP="003279E5">
      <w:pPr>
        <w:widowControl w:val="0"/>
        <w:numPr>
          <w:ilvl w:val="0"/>
          <w:numId w:val="17"/>
        </w:numPr>
        <w:autoSpaceDE w:val="0"/>
        <w:autoSpaceDN w:val="0"/>
        <w:adjustRightInd w:val="0"/>
        <w:spacing w:after="0" w:line="360" w:lineRule="auto"/>
        <w:jc w:val="both"/>
        <w:rPr>
          <w:rFonts w:ascii="Times New Roman" w:eastAsia="Times New Roman" w:hAnsi="Times New Roman" w:cs="Times New Roman"/>
          <w:sz w:val="24"/>
          <w:szCs w:val="24"/>
          <w:lang w:eastAsia="el-GR"/>
        </w:rPr>
      </w:pPr>
      <w:r w:rsidRPr="003279E5">
        <w:rPr>
          <w:rFonts w:ascii="Times New Roman" w:eastAsia="Times New Roman" w:hAnsi="Times New Roman" w:cs="Times New Roman"/>
          <w:sz w:val="24"/>
          <w:szCs w:val="24"/>
          <w:lang w:eastAsia="el-GR"/>
        </w:rPr>
        <w:t>21.23.να διαθέτει χαρακτηριστικά ακεραιότητας όπως  τιμιότητα</w:t>
      </w:r>
    </w:p>
    <w:p w:rsidR="003279E5" w:rsidRPr="003279E5" w:rsidRDefault="003279E5" w:rsidP="003279E5">
      <w:pPr>
        <w:widowControl w:val="0"/>
        <w:numPr>
          <w:ilvl w:val="0"/>
          <w:numId w:val="17"/>
        </w:numPr>
        <w:autoSpaceDE w:val="0"/>
        <w:autoSpaceDN w:val="0"/>
        <w:adjustRightInd w:val="0"/>
        <w:spacing w:after="0" w:line="360" w:lineRule="auto"/>
        <w:jc w:val="both"/>
        <w:rPr>
          <w:rFonts w:ascii="Times New Roman" w:eastAsia="Times New Roman" w:hAnsi="Times New Roman" w:cs="Times New Roman"/>
          <w:sz w:val="24"/>
          <w:szCs w:val="24"/>
          <w:lang w:eastAsia="el-GR"/>
        </w:rPr>
      </w:pPr>
      <w:r w:rsidRPr="003279E5">
        <w:rPr>
          <w:rFonts w:ascii="Times New Roman" w:eastAsia="Times New Roman" w:hAnsi="Times New Roman" w:cs="Times New Roman"/>
          <w:sz w:val="24"/>
          <w:szCs w:val="24"/>
          <w:lang w:eastAsia="el-GR"/>
        </w:rPr>
        <w:t xml:space="preserve">21.24.να ασκεί όσο τον δυνατόν καλύτερη εποπτεία στο έργο των </w:t>
      </w:r>
      <w:r w:rsidRPr="003279E5">
        <w:rPr>
          <w:rFonts w:ascii="Times New Roman" w:eastAsia="Times New Roman" w:hAnsi="Times New Roman" w:cs="Times New Roman"/>
          <w:sz w:val="24"/>
          <w:szCs w:val="24"/>
          <w:lang w:eastAsia="el-GR"/>
        </w:rPr>
        <w:lastRenderedPageBreak/>
        <w:t>εκπαιδευτικών</w:t>
      </w:r>
    </w:p>
    <w:p w:rsidR="003279E5" w:rsidRPr="003279E5" w:rsidRDefault="003279E5" w:rsidP="003279E5">
      <w:pPr>
        <w:widowControl w:val="0"/>
        <w:numPr>
          <w:ilvl w:val="0"/>
          <w:numId w:val="17"/>
        </w:numPr>
        <w:autoSpaceDE w:val="0"/>
        <w:autoSpaceDN w:val="0"/>
        <w:adjustRightInd w:val="0"/>
        <w:spacing w:after="0" w:line="360" w:lineRule="auto"/>
        <w:jc w:val="both"/>
        <w:rPr>
          <w:rFonts w:ascii="Times New Roman" w:eastAsia="Times New Roman" w:hAnsi="Times New Roman" w:cs="Times New Roman"/>
          <w:sz w:val="24"/>
          <w:szCs w:val="24"/>
          <w:lang w:eastAsia="el-GR"/>
        </w:rPr>
      </w:pPr>
      <w:r w:rsidRPr="003279E5">
        <w:rPr>
          <w:rFonts w:ascii="Times New Roman" w:eastAsia="Times New Roman" w:hAnsi="Times New Roman" w:cs="Times New Roman"/>
          <w:sz w:val="24"/>
          <w:szCs w:val="24"/>
          <w:lang w:eastAsia="el-GR"/>
        </w:rPr>
        <w:t>21.25.να διαθέτει χαρακτηριστικά αντιληπτικής ικανότητας</w:t>
      </w:r>
    </w:p>
    <w:p w:rsidR="003279E5" w:rsidRPr="003279E5" w:rsidRDefault="003279E5" w:rsidP="003279E5">
      <w:pPr>
        <w:widowControl w:val="0"/>
        <w:numPr>
          <w:ilvl w:val="0"/>
          <w:numId w:val="17"/>
        </w:numPr>
        <w:autoSpaceDE w:val="0"/>
        <w:autoSpaceDN w:val="0"/>
        <w:adjustRightInd w:val="0"/>
        <w:spacing w:after="0" w:line="360" w:lineRule="auto"/>
        <w:jc w:val="both"/>
        <w:rPr>
          <w:rFonts w:ascii="Times New Roman" w:eastAsia="Times New Roman" w:hAnsi="Times New Roman" w:cs="Times New Roman"/>
          <w:sz w:val="24"/>
          <w:szCs w:val="24"/>
          <w:lang w:eastAsia="el-GR"/>
        </w:rPr>
      </w:pPr>
      <w:r w:rsidRPr="003279E5">
        <w:rPr>
          <w:rFonts w:ascii="Times New Roman" w:eastAsia="Times New Roman" w:hAnsi="Times New Roman" w:cs="Times New Roman"/>
          <w:sz w:val="24"/>
          <w:szCs w:val="24"/>
          <w:lang w:eastAsia="el-GR"/>
        </w:rPr>
        <w:t>21.26.Να έχει όραμα για τη σχολική μονάδα</w:t>
      </w:r>
    </w:p>
    <w:p w:rsidR="003279E5" w:rsidRPr="003279E5" w:rsidRDefault="003279E5" w:rsidP="003279E5">
      <w:pPr>
        <w:autoSpaceDE w:val="0"/>
        <w:autoSpaceDN w:val="0"/>
        <w:adjustRightInd w:val="0"/>
        <w:spacing w:after="0" w:line="360" w:lineRule="auto"/>
        <w:jc w:val="both"/>
        <w:rPr>
          <w:rFonts w:ascii="Times New Roman" w:eastAsia="Times New Roman" w:hAnsi="Times New Roman" w:cs="Times New Roman"/>
          <w:sz w:val="24"/>
          <w:szCs w:val="24"/>
          <w:lang w:eastAsia="el-GR"/>
        </w:rPr>
      </w:pPr>
    </w:p>
    <w:p w:rsidR="003279E5" w:rsidRPr="003279E5" w:rsidRDefault="003279E5" w:rsidP="003279E5">
      <w:pPr>
        <w:autoSpaceDE w:val="0"/>
        <w:autoSpaceDN w:val="0"/>
        <w:adjustRightInd w:val="0"/>
        <w:spacing w:after="0" w:line="360" w:lineRule="auto"/>
        <w:jc w:val="both"/>
        <w:rPr>
          <w:rFonts w:ascii="Times New Roman" w:eastAsia="Times New Roman" w:hAnsi="Times New Roman" w:cs="Times New Roman"/>
          <w:sz w:val="24"/>
          <w:szCs w:val="24"/>
          <w:lang w:eastAsia="el-GR"/>
        </w:rPr>
      </w:pPr>
      <w:r w:rsidRPr="003279E5">
        <w:rPr>
          <w:rFonts w:ascii="Times New Roman" w:eastAsia="Times New Roman" w:hAnsi="Times New Roman" w:cs="Times New Roman"/>
          <w:sz w:val="24"/>
          <w:szCs w:val="24"/>
          <w:lang w:eastAsia="el-GR"/>
        </w:rPr>
        <w:t xml:space="preserve">Από τα αποτελέσματα των απαντήσεων, τα οποία παρατίθενται συγκεντρωτικά στον Πίνακα 39, αξίζει να σημειωθεί ότι όλα έχουν μέσο όρο των απαντήσεων μεγαλύτερο από την μέση απάντηση (&gt;3), γεγονός που δηλώνει ότι όλα, σε μεγαλύτερο ή μικρότερο βαθμό, είναι σημαντικά για τους εκπαιδευτικούς. Το χαρακτηριστικό που αποτιμάται ως το πιο σημαντικό είναι το να είναι ο/η Διευθυντής/ντρια αμερόληπτος/η. Σημειώνει τον μεγαλύτερο μέσο ( 4,70, με αρκετά μεγάλη ομοιομορφία στις απαντήσεις σ=0,514) και επιπλέον  το 71,8% του δείγματος πιστεύει «Πάρα πολύ», ότι πρέπει να το διαθέτει ο υποψήφιος διευθυντής. Ακολουθεί το να διαθέτει χαρακτηριστικά ακεραιότητας όπως  τιμιότητα </w:t>
      </w:r>
      <w:r w:rsidRPr="003279E5">
        <w:rPr>
          <w:rFonts w:ascii="Times New Roman" w:eastAsia="Times New Roman" w:hAnsi="Times New Roman" w:cs="Times New Roman"/>
          <w:sz w:val="24"/>
          <w:szCs w:val="24"/>
        </w:rPr>
        <w:t xml:space="preserve"> (</w:t>
      </w:r>
      <w:r w:rsidR="005B4948" w:rsidRPr="003279E5">
        <w:rPr>
          <w:rFonts w:ascii="Times New Roman" w:eastAsia="Times New Roman" w:hAnsi="Times New Roman" w:cs="Times New Roman"/>
          <w:sz w:val="24"/>
          <w:szCs w:val="24"/>
        </w:rPr>
        <w:fldChar w:fldCharType="begin"/>
      </w:r>
      <w:r w:rsidRPr="003279E5">
        <w:rPr>
          <w:rFonts w:ascii="Times New Roman" w:eastAsia="Times New Roman" w:hAnsi="Times New Roman" w:cs="Times New Roman"/>
          <w:sz w:val="24"/>
          <w:szCs w:val="24"/>
        </w:rPr>
        <w:instrText xml:space="preserve"> QUOTE </w:instrText>
      </w:r>
      <w:r>
        <w:rPr>
          <w:rFonts w:ascii="Times New Roman" w:eastAsia="Times New Roman" w:hAnsi="Times New Roman" w:cs="Times New Roman"/>
          <w:noProof/>
          <w:sz w:val="24"/>
          <w:szCs w:val="24"/>
          <w:lang w:eastAsia="el-GR"/>
        </w:rPr>
        <w:drawing>
          <wp:inline distT="0" distB="0" distL="0" distR="0">
            <wp:extent cx="104775" cy="142875"/>
            <wp:effectExtent l="0" t="0" r="9525" b="9525"/>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142875"/>
                    </a:xfrm>
                    <a:prstGeom prst="rect">
                      <a:avLst/>
                    </a:prstGeom>
                    <a:noFill/>
                    <a:ln>
                      <a:noFill/>
                    </a:ln>
                  </pic:spPr>
                </pic:pic>
              </a:graphicData>
            </a:graphic>
          </wp:inline>
        </w:drawing>
      </w:r>
      <w:r w:rsidR="005B4948" w:rsidRPr="003279E5">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lang w:eastAsia="el-GR"/>
        </w:rPr>
        <w:drawing>
          <wp:inline distT="0" distB="0" distL="0" distR="0">
            <wp:extent cx="104775" cy="142875"/>
            <wp:effectExtent l="0" t="0" r="9525" b="9525"/>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142875"/>
                    </a:xfrm>
                    <a:prstGeom prst="rect">
                      <a:avLst/>
                    </a:prstGeom>
                    <a:noFill/>
                    <a:ln>
                      <a:noFill/>
                    </a:ln>
                  </pic:spPr>
                </pic:pic>
              </a:graphicData>
            </a:graphic>
          </wp:inline>
        </w:drawing>
      </w:r>
      <w:r w:rsidR="005B4948" w:rsidRPr="003279E5">
        <w:rPr>
          <w:rFonts w:ascii="Times New Roman" w:eastAsia="Times New Roman" w:hAnsi="Times New Roman" w:cs="Times New Roman"/>
          <w:sz w:val="24"/>
          <w:szCs w:val="24"/>
        </w:rPr>
        <w:fldChar w:fldCharType="end"/>
      </w:r>
      <w:r w:rsidRPr="003279E5">
        <w:rPr>
          <w:rFonts w:ascii="Times New Roman" w:eastAsia="Times New Roman" w:hAnsi="Times New Roman" w:cs="Times New Roman"/>
          <w:sz w:val="24"/>
          <w:szCs w:val="24"/>
        </w:rPr>
        <w:t xml:space="preserve">=4,62  σ=0,679 και 70,9%  απαντούν «Πάρα πολύ») . Στην τρίτη σειρά κατάταξης καταγράφεται το προσόν να </w:t>
      </w:r>
      <w:r w:rsidRPr="003279E5">
        <w:rPr>
          <w:rFonts w:ascii="Times New Roman" w:eastAsia="Times New Roman" w:hAnsi="Times New Roman" w:cs="Times New Roman"/>
          <w:sz w:val="24"/>
          <w:szCs w:val="24"/>
          <w:lang w:eastAsia="el-GR"/>
        </w:rPr>
        <w:t xml:space="preserve">χειρίζεται και να διευθετεί με αποτελεσματικό τρόπο συγκρούσεις </w:t>
      </w:r>
      <w:r w:rsidRPr="003279E5">
        <w:rPr>
          <w:rFonts w:ascii="Times New Roman" w:eastAsia="Times New Roman" w:hAnsi="Times New Roman" w:cs="Times New Roman"/>
          <w:sz w:val="24"/>
          <w:szCs w:val="24"/>
        </w:rPr>
        <w:t>(</w:t>
      </w:r>
      <w:r w:rsidR="005B4948" w:rsidRPr="003279E5">
        <w:rPr>
          <w:rFonts w:ascii="Times New Roman" w:eastAsia="Times New Roman" w:hAnsi="Times New Roman" w:cs="Times New Roman"/>
          <w:sz w:val="24"/>
          <w:szCs w:val="24"/>
        </w:rPr>
        <w:fldChar w:fldCharType="begin"/>
      </w:r>
      <w:r w:rsidRPr="003279E5">
        <w:rPr>
          <w:rFonts w:ascii="Times New Roman" w:eastAsia="Times New Roman" w:hAnsi="Times New Roman" w:cs="Times New Roman"/>
          <w:sz w:val="24"/>
          <w:szCs w:val="24"/>
        </w:rPr>
        <w:instrText xml:space="preserve"> QUOTE </w:instrText>
      </w:r>
      <w:r>
        <w:rPr>
          <w:rFonts w:ascii="Times New Roman" w:eastAsia="Times New Roman" w:hAnsi="Times New Roman" w:cs="Times New Roman"/>
          <w:noProof/>
          <w:sz w:val="24"/>
          <w:szCs w:val="24"/>
          <w:lang w:eastAsia="el-GR"/>
        </w:rPr>
        <w:drawing>
          <wp:inline distT="0" distB="0" distL="0" distR="0">
            <wp:extent cx="104775" cy="142875"/>
            <wp:effectExtent l="0" t="0" r="9525" b="9525"/>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142875"/>
                    </a:xfrm>
                    <a:prstGeom prst="rect">
                      <a:avLst/>
                    </a:prstGeom>
                    <a:noFill/>
                    <a:ln>
                      <a:noFill/>
                    </a:ln>
                  </pic:spPr>
                </pic:pic>
              </a:graphicData>
            </a:graphic>
          </wp:inline>
        </w:drawing>
      </w:r>
      <w:r w:rsidR="005B4948" w:rsidRPr="003279E5">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lang w:eastAsia="el-GR"/>
        </w:rPr>
        <w:drawing>
          <wp:inline distT="0" distB="0" distL="0" distR="0">
            <wp:extent cx="104775" cy="142875"/>
            <wp:effectExtent l="0" t="0" r="9525" b="9525"/>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142875"/>
                    </a:xfrm>
                    <a:prstGeom prst="rect">
                      <a:avLst/>
                    </a:prstGeom>
                    <a:noFill/>
                    <a:ln>
                      <a:noFill/>
                    </a:ln>
                  </pic:spPr>
                </pic:pic>
              </a:graphicData>
            </a:graphic>
          </wp:inline>
        </w:drawing>
      </w:r>
      <w:r w:rsidR="005B4948" w:rsidRPr="003279E5">
        <w:rPr>
          <w:rFonts w:ascii="Times New Roman" w:eastAsia="Times New Roman" w:hAnsi="Times New Roman" w:cs="Times New Roman"/>
          <w:sz w:val="24"/>
          <w:szCs w:val="24"/>
        </w:rPr>
        <w:fldChar w:fldCharType="end"/>
      </w:r>
      <w:r w:rsidRPr="003279E5">
        <w:rPr>
          <w:rFonts w:ascii="Times New Roman" w:eastAsia="Times New Roman" w:hAnsi="Times New Roman" w:cs="Times New Roman"/>
          <w:sz w:val="24"/>
          <w:szCs w:val="24"/>
        </w:rPr>
        <w:t>=4,58  σ=0,660 και 66,7%  απαντούν «Πάρα πολύ»). Έπεται η υπευθυνότητα (</w:t>
      </w:r>
      <w:r w:rsidRPr="003279E5">
        <w:rPr>
          <w:rFonts w:ascii="Times New Roman" w:eastAsia="Times New Roman" w:hAnsi="Times New Roman" w:cs="Times New Roman"/>
          <w:sz w:val="24"/>
          <w:szCs w:val="24"/>
          <w:lang w:eastAsia="el-GR"/>
        </w:rPr>
        <w:t xml:space="preserve">να διακρίνεται για την υπευθυνότητά του και να παίρνει πρωτοβουλίες </w:t>
      </w:r>
      <w:r w:rsidR="005B4948" w:rsidRPr="003279E5">
        <w:rPr>
          <w:rFonts w:ascii="Times New Roman" w:eastAsia="Times New Roman" w:hAnsi="Times New Roman" w:cs="Times New Roman"/>
          <w:sz w:val="24"/>
          <w:szCs w:val="24"/>
        </w:rPr>
        <w:fldChar w:fldCharType="begin"/>
      </w:r>
      <w:r w:rsidRPr="003279E5">
        <w:rPr>
          <w:rFonts w:ascii="Times New Roman" w:eastAsia="Times New Roman" w:hAnsi="Times New Roman" w:cs="Times New Roman"/>
          <w:sz w:val="24"/>
          <w:szCs w:val="24"/>
        </w:rPr>
        <w:instrText xml:space="preserve"> QUOTE </w:instrText>
      </w:r>
      <w:r>
        <w:rPr>
          <w:rFonts w:ascii="Times New Roman" w:eastAsia="Times New Roman" w:hAnsi="Times New Roman" w:cs="Times New Roman"/>
          <w:noProof/>
          <w:sz w:val="24"/>
          <w:szCs w:val="24"/>
          <w:lang w:eastAsia="el-GR"/>
        </w:rPr>
        <w:drawing>
          <wp:inline distT="0" distB="0" distL="0" distR="0">
            <wp:extent cx="104775" cy="142875"/>
            <wp:effectExtent l="0" t="0" r="9525" b="9525"/>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142875"/>
                    </a:xfrm>
                    <a:prstGeom prst="rect">
                      <a:avLst/>
                    </a:prstGeom>
                    <a:noFill/>
                    <a:ln>
                      <a:noFill/>
                    </a:ln>
                  </pic:spPr>
                </pic:pic>
              </a:graphicData>
            </a:graphic>
          </wp:inline>
        </w:drawing>
      </w:r>
      <w:r w:rsidR="005B4948" w:rsidRPr="003279E5">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lang w:eastAsia="el-GR"/>
        </w:rPr>
        <w:drawing>
          <wp:inline distT="0" distB="0" distL="0" distR="0">
            <wp:extent cx="104775" cy="142875"/>
            <wp:effectExtent l="0" t="0" r="9525" b="9525"/>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142875"/>
                    </a:xfrm>
                    <a:prstGeom prst="rect">
                      <a:avLst/>
                    </a:prstGeom>
                    <a:noFill/>
                    <a:ln>
                      <a:noFill/>
                    </a:ln>
                  </pic:spPr>
                </pic:pic>
              </a:graphicData>
            </a:graphic>
          </wp:inline>
        </w:drawing>
      </w:r>
      <w:r w:rsidR="005B4948" w:rsidRPr="003279E5">
        <w:rPr>
          <w:rFonts w:ascii="Times New Roman" w:eastAsia="Times New Roman" w:hAnsi="Times New Roman" w:cs="Times New Roman"/>
          <w:sz w:val="24"/>
          <w:szCs w:val="24"/>
        </w:rPr>
        <w:fldChar w:fldCharType="end"/>
      </w:r>
      <w:r w:rsidRPr="003279E5">
        <w:rPr>
          <w:rFonts w:ascii="Times New Roman" w:eastAsia="Times New Roman" w:hAnsi="Times New Roman" w:cs="Times New Roman"/>
          <w:sz w:val="24"/>
          <w:szCs w:val="24"/>
        </w:rPr>
        <w:t>=4,55  σ=0,701</w:t>
      </w:r>
      <w:r w:rsidRPr="003279E5">
        <w:rPr>
          <w:rFonts w:ascii="Times New Roman" w:eastAsia="Times New Roman" w:hAnsi="Times New Roman" w:cs="Times New Roman"/>
          <w:sz w:val="24"/>
          <w:szCs w:val="24"/>
          <w:lang w:eastAsia="el-GR"/>
        </w:rPr>
        <w:t>), και μετά:  να γνωρίζει την εκπαιδευτική νομοθεσία (</w:t>
      </w:r>
      <w:r w:rsidR="005B4948" w:rsidRPr="003279E5">
        <w:rPr>
          <w:rFonts w:ascii="Times New Roman" w:eastAsia="Times New Roman" w:hAnsi="Times New Roman" w:cs="Times New Roman"/>
          <w:sz w:val="24"/>
          <w:szCs w:val="24"/>
        </w:rPr>
        <w:fldChar w:fldCharType="begin"/>
      </w:r>
      <w:r w:rsidRPr="003279E5">
        <w:rPr>
          <w:rFonts w:ascii="Times New Roman" w:eastAsia="Times New Roman" w:hAnsi="Times New Roman" w:cs="Times New Roman"/>
          <w:sz w:val="24"/>
          <w:szCs w:val="24"/>
        </w:rPr>
        <w:instrText xml:space="preserve"> QUOTE </w:instrText>
      </w:r>
      <w:r>
        <w:rPr>
          <w:rFonts w:ascii="Times New Roman" w:eastAsia="Times New Roman" w:hAnsi="Times New Roman" w:cs="Times New Roman"/>
          <w:noProof/>
          <w:sz w:val="24"/>
          <w:szCs w:val="24"/>
          <w:lang w:eastAsia="el-GR"/>
        </w:rPr>
        <w:drawing>
          <wp:inline distT="0" distB="0" distL="0" distR="0">
            <wp:extent cx="104775" cy="142875"/>
            <wp:effectExtent l="0" t="0" r="9525" b="9525"/>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142875"/>
                    </a:xfrm>
                    <a:prstGeom prst="rect">
                      <a:avLst/>
                    </a:prstGeom>
                    <a:noFill/>
                    <a:ln>
                      <a:noFill/>
                    </a:ln>
                  </pic:spPr>
                </pic:pic>
              </a:graphicData>
            </a:graphic>
          </wp:inline>
        </w:drawing>
      </w:r>
      <w:r w:rsidR="005B4948" w:rsidRPr="003279E5">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lang w:eastAsia="el-GR"/>
        </w:rPr>
        <w:drawing>
          <wp:inline distT="0" distB="0" distL="0" distR="0">
            <wp:extent cx="104775" cy="142875"/>
            <wp:effectExtent l="0" t="0" r="9525" b="9525"/>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142875"/>
                    </a:xfrm>
                    <a:prstGeom prst="rect">
                      <a:avLst/>
                    </a:prstGeom>
                    <a:noFill/>
                    <a:ln>
                      <a:noFill/>
                    </a:ln>
                  </pic:spPr>
                </pic:pic>
              </a:graphicData>
            </a:graphic>
          </wp:inline>
        </w:drawing>
      </w:r>
      <w:r w:rsidR="005B4948" w:rsidRPr="003279E5">
        <w:rPr>
          <w:rFonts w:ascii="Times New Roman" w:eastAsia="Times New Roman" w:hAnsi="Times New Roman" w:cs="Times New Roman"/>
          <w:sz w:val="24"/>
          <w:szCs w:val="24"/>
        </w:rPr>
        <w:fldChar w:fldCharType="end"/>
      </w:r>
      <w:r w:rsidRPr="003279E5">
        <w:rPr>
          <w:rFonts w:ascii="Times New Roman" w:eastAsia="Times New Roman" w:hAnsi="Times New Roman" w:cs="Times New Roman"/>
          <w:sz w:val="24"/>
          <w:szCs w:val="24"/>
        </w:rPr>
        <w:t>=4,53  σ=0,702</w:t>
      </w:r>
      <w:r w:rsidRPr="003279E5">
        <w:rPr>
          <w:rFonts w:ascii="Times New Roman" w:eastAsia="Times New Roman" w:hAnsi="Times New Roman" w:cs="Times New Roman"/>
          <w:sz w:val="24"/>
          <w:szCs w:val="24"/>
          <w:lang w:eastAsia="el-GR"/>
        </w:rPr>
        <w:t>). Στις τελευταίες θέσεις της κατάταξης των χαρακτηριστικών και προσόντων, βρίσκονται τα σεμινάρια (</w:t>
      </w:r>
      <w:r w:rsidR="005B4948" w:rsidRPr="003279E5">
        <w:rPr>
          <w:rFonts w:ascii="Times New Roman" w:eastAsia="Times New Roman" w:hAnsi="Times New Roman" w:cs="Times New Roman"/>
          <w:sz w:val="24"/>
          <w:szCs w:val="24"/>
        </w:rPr>
        <w:fldChar w:fldCharType="begin"/>
      </w:r>
      <w:r w:rsidRPr="003279E5">
        <w:rPr>
          <w:rFonts w:ascii="Times New Roman" w:eastAsia="Times New Roman" w:hAnsi="Times New Roman" w:cs="Times New Roman"/>
          <w:sz w:val="24"/>
          <w:szCs w:val="24"/>
        </w:rPr>
        <w:instrText xml:space="preserve"> QUOTE </w:instrText>
      </w:r>
      <w:r>
        <w:rPr>
          <w:rFonts w:ascii="Times New Roman" w:eastAsia="Times New Roman" w:hAnsi="Times New Roman" w:cs="Times New Roman"/>
          <w:noProof/>
          <w:sz w:val="24"/>
          <w:szCs w:val="24"/>
          <w:lang w:eastAsia="el-GR"/>
        </w:rPr>
        <w:drawing>
          <wp:inline distT="0" distB="0" distL="0" distR="0">
            <wp:extent cx="104775" cy="142875"/>
            <wp:effectExtent l="0" t="0" r="9525" b="9525"/>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142875"/>
                    </a:xfrm>
                    <a:prstGeom prst="rect">
                      <a:avLst/>
                    </a:prstGeom>
                    <a:noFill/>
                    <a:ln>
                      <a:noFill/>
                    </a:ln>
                  </pic:spPr>
                </pic:pic>
              </a:graphicData>
            </a:graphic>
          </wp:inline>
        </w:drawing>
      </w:r>
      <w:r w:rsidR="005B4948" w:rsidRPr="003279E5">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lang w:eastAsia="el-GR"/>
        </w:rPr>
        <w:drawing>
          <wp:inline distT="0" distB="0" distL="0" distR="0">
            <wp:extent cx="104775" cy="142875"/>
            <wp:effectExtent l="0" t="0" r="9525" b="9525"/>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142875"/>
                    </a:xfrm>
                    <a:prstGeom prst="rect">
                      <a:avLst/>
                    </a:prstGeom>
                    <a:noFill/>
                    <a:ln>
                      <a:noFill/>
                    </a:ln>
                  </pic:spPr>
                </pic:pic>
              </a:graphicData>
            </a:graphic>
          </wp:inline>
        </w:drawing>
      </w:r>
      <w:r w:rsidR="005B4948" w:rsidRPr="003279E5">
        <w:rPr>
          <w:rFonts w:ascii="Times New Roman" w:eastAsia="Times New Roman" w:hAnsi="Times New Roman" w:cs="Times New Roman"/>
          <w:sz w:val="24"/>
          <w:szCs w:val="24"/>
        </w:rPr>
        <w:fldChar w:fldCharType="end"/>
      </w:r>
      <w:r w:rsidRPr="003279E5">
        <w:rPr>
          <w:rFonts w:ascii="Times New Roman" w:eastAsia="Times New Roman" w:hAnsi="Times New Roman" w:cs="Times New Roman"/>
          <w:sz w:val="24"/>
          <w:szCs w:val="24"/>
        </w:rPr>
        <w:t>=</w:t>
      </w:r>
      <w:r w:rsidRPr="003279E5">
        <w:rPr>
          <w:rFonts w:ascii="Times New Roman" w:eastAsia="Times New Roman" w:hAnsi="Times New Roman" w:cs="Times New Roman"/>
          <w:sz w:val="24"/>
          <w:szCs w:val="24"/>
          <w:lang w:eastAsia="el-GR"/>
        </w:rPr>
        <w:t>3,74</w:t>
      </w:r>
      <w:r w:rsidRPr="003279E5">
        <w:rPr>
          <w:rFonts w:ascii="Times New Roman" w:eastAsia="Times New Roman" w:hAnsi="Times New Roman" w:cs="Times New Roman"/>
          <w:sz w:val="24"/>
          <w:szCs w:val="24"/>
          <w:lang w:eastAsia="el-GR"/>
        </w:rPr>
        <w:tab/>
        <w:t>σ=0,975 ) και οι σπουδές (</w:t>
      </w:r>
      <w:r w:rsidR="005B4948" w:rsidRPr="003279E5">
        <w:rPr>
          <w:rFonts w:ascii="Times New Roman" w:eastAsia="Times New Roman" w:hAnsi="Times New Roman" w:cs="Times New Roman"/>
          <w:sz w:val="24"/>
          <w:szCs w:val="24"/>
        </w:rPr>
        <w:fldChar w:fldCharType="begin"/>
      </w:r>
      <w:r w:rsidRPr="003279E5">
        <w:rPr>
          <w:rFonts w:ascii="Times New Roman" w:eastAsia="Times New Roman" w:hAnsi="Times New Roman" w:cs="Times New Roman"/>
          <w:sz w:val="24"/>
          <w:szCs w:val="24"/>
        </w:rPr>
        <w:instrText xml:space="preserve"> QUOTE </w:instrText>
      </w:r>
      <w:r>
        <w:rPr>
          <w:rFonts w:ascii="Times New Roman" w:eastAsia="Times New Roman" w:hAnsi="Times New Roman" w:cs="Times New Roman"/>
          <w:noProof/>
          <w:sz w:val="24"/>
          <w:szCs w:val="24"/>
          <w:lang w:eastAsia="el-GR"/>
        </w:rPr>
        <w:drawing>
          <wp:inline distT="0" distB="0" distL="0" distR="0">
            <wp:extent cx="104775" cy="142875"/>
            <wp:effectExtent l="0" t="0" r="9525" b="9525"/>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142875"/>
                    </a:xfrm>
                    <a:prstGeom prst="rect">
                      <a:avLst/>
                    </a:prstGeom>
                    <a:noFill/>
                    <a:ln>
                      <a:noFill/>
                    </a:ln>
                  </pic:spPr>
                </pic:pic>
              </a:graphicData>
            </a:graphic>
          </wp:inline>
        </w:drawing>
      </w:r>
      <w:r w:rsidR="005B4948" w:rsidRPr="003279E5">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lang w:eastAsia="el-GR"/>
        </w:rPr>
        <w:drawing>
          <wp:inline distT="0" distB="0" distL="0" distR="0">
            <wp:extent cx="104775" cy="142875"/>
            <wp:effectExtent l="0" t="0" r="9525" b="9525"/>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142875"/>
                    </a:xfrm>
                    <a:prstGeom prst="rect">
                      <a:avLst/>
                    </a:prstGeom>
                    <a:noFill/>
                    <a:ln>
                      <a:noFill/>
                    </a:ln>
                  </pic:spPr>
                </pic:pic>
              </a:graphicData>
            </a:graphic>
          </wp:inline>
        </w:drawing>
      </w:r>
      <w:r w:rsidR="005B4948" w:rsidRPr="003279E5">
        <w:rPr>
          <w:rFonts w:ascii="Times New Roman" w:eastAsia="Times New Roman" w:hAnsi="Times New Roman" w:cs="Times New Roman"/>
          <w:sz w:val="24"/>
          <w:szCs w:val="24"/>
        </w:rPr>
        <w:fldChar w:fldCharType="end"/>
      </w:r>
      <w:r w:rsidRPr="003279E5">
        <w:rPr>
          <w:rFonts w:ascii="Times New Roman" w:eastAsia="Times New Roman" w:hAnsi="Times New Roman" w:cs="Times New Roman"/>
          <w:sz w:val="24"/>
          <w:szCs w:val="24"/>
          <w:lang w:eastAsia="el-GR"/>
        </w:rPr>
        <w:t xml:space="preserve"> =3,72</w:t>
      </w:r>
      <w:r w:rsidRPr="003279E5">
        <w:rPr>
          <w:rFonts w:ascii="Times New Roman" w:eastAsia="Times New Roman" w:hAnsi="Times New Roman" w:cs="Times New Roman"/>
          <w:sz w:val="24"/>
          <w:szCs w:val="24"/>
          <w:lang w:eastAsia="el-GR"/>
        </w:rPr>
        <w:tab/>
        <w:t>σ=1,007 ) για την διοίκηση του σχολείου. Οι εκπαιδευτικοί πιστεύουν σε έναν αρκετά μεγάλο βαθμό ότι και αυτά είναι προσόντα που πρέπει να διαθέτει ο/η υποψήφιος/α διευθυντής/ντρια, αλλά σε θεωρούν ότι παίζουν μικρότερο ρόλο σε σχέση με τα υπόλοιπα. Τα ποσοστά όλων των απαντήσεων και οι τιμές των μέσων καθώς και οι τυπικές αποκλίσεις παρατίθενται στον Πίνακα 39 και στο αντίστοιχο Σχήμα 39 (αθροιστικό ραβδόγραμμα).</w:t>
      </w:r>
    </w:p>
    <w:p w:rsidR="003279E5" w:rsidRPr="003279E5" w:rsidRDefault="003279E5" w:rsidP="003279E5">
      <w:pPr>
        <w:widowControl w:val="0"/>
        <w:autoSpaceDE w:val="0"/>
        <w:autoSpaceDN w:val="0"/>
        <w:adjustRightInd w:val="0"/>
        <w:spacing w:after="0" w:line="240" w:lineRule="auto"/>
        <w:ind w:left="720"/>
        <w:rPr>
          <w:rFonts w:ascii="Times New Roman" w:eastAsia="Times New Roman" w:hAnsi="Times New Roman" w:cs="Times New Roman"/>
          <w:sz w:val="24"/>
          <w:szCs w:val="24"/>
          <w:lang w:eastAsia="el-GR"/>
        </w:rPr>
      </w:pPr>
    </w:p>
    <w:p w:rsidR="003279E5" w:rsidRPr="003279E5" w:rsidRDefault="003279E5" w:rsidP="003279E5">
      <w:pPr>
        <w:widowControl w:val="0"/>
        <w:autoSpaceDE w:val="0"/>
        <w:autoSpaceDN w:val="0"/>
        <w:adjustRightInd w:val="0"/>
        <w:spacing w:after="0" w:line="240" w:lineRule="auto"/>
        <w:ind w:left="720"/>
        <w:rPr>
          <w:rFonts w:ascii="Times New Roman" w:eastAsia="Times New Roman" w:hAnsi="Times New Roman" w:cs="Times New Roman"/>
          <w:sz w:val="24"/>
          <w:szCs w:val="24"/>
          <w:lang w:eastAsia="el-GR"/>
        </w:rPr>
      </w:pPr>
    </w:p>
    <w:p w:rsidR="003279E5" w:rsidRPr="003279E5" w:rsidRDefault="003279E5"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lang w:eastAsia="el-GR"/>
        </w:rPr>
      </w:pPr>
      <w:r w:rsidRPr="003279E5">
        <w:rPr>
          <w:rFonts w:ascii="Courier New" w:eastAsia="Times New Roman" w:hAnsi="Courier New" w:cs="Courier New"/>
          <w:i/>
          <w:iCs/>
          <w:color w:val="000000"/>
          <w:sz w:val="20"/>
          <w:szCs w:val="20"/>
          <w:lang w:eastAsia="el-GR"/>
        </w:rPr>
        <w:br w:type="page"/>
      </w:r>
      <w:bookmarkStart w:id="88" w:name="_Toc477257257"/>
      <w:r w:rsidRPr="003279E5">
        <w:rPr>
          <w:rFonts w:ascii="Courier New" w:eastAsia="Times New Roman" w:hAnsi="Courier New" w:cs="Courier New"/>
          <w:i/>
          <w:iCs/>
          <w:color w:val="000000"/>
          <w:sz w:val="20"/>
          <w:szCs w:val="20"/>
          <w:lang w:eastAsia="el-GR"/>
        </w:rPr>
        <w:lastRenderedPageBreak/>
        <w:t>Πίνακας 39: Συγκριτικός πίνακας χαρακτηριστικών και προσόντων υποψήφιου διευθυντή</w:t>
      </w:r>
      <w:bookmarkEnd w:id="88"/>
    </w:p>
    <w:p w:rsidR="003279E5" w:rsidRPr="003279E5" w:rsidRDefault="003279E5" w:rsidP="003279E5">
      <w:pPr>
        <w:autoSpaceDE w:val="0"/>
        <w:autoSpaceDN w:val="0"/>
        <w:adjustRightInd w:val="0"/>
        <w:spacing w:after="0" w:line="360" w:lineRule="auto"/>
        <w:jc w:val="both"/>
        <w:rPr>
          <w:rFonts w:ascii="Times New Roman" w:eastAsia="Times New Roman" w:hAnsi="Times New Roman" w:cs="Times New Roman"/>
          <w:sz w:val="24"/>
          <w:szCs w:val="24"/>
          <w:lang w:eastAsia="el-GR"/>
        </w:rPr>
      </w:pPr>
      <w:r>
        <w:rPr>
          <w:rFonts w:ascii="Courier New" w:eastAsia="Times New Roman" w:hAnsi="Courier New" w:cs="Courier New"/>
          <w:noProof/>
          <w:color w:val="000000"/>
          <w:sz w:val="20"/>
          <w:szCs w:val="24"/>
          <w:lang w:eastAsia="el-GR"/>
        </w:rPr>
        <w:drawing>
          <wp:inline distT="0" distB="0" distL="0" distR="0">
            <wp:extent cx="5943600" cy="4086225"/>
            <wp:effectExtent l="0" t="0" r="0" b="9525"/>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086225"/>
                    </a:xfrm>
                    <a:prstGeom prst="rect">
                      <a:avLst/>
                    </a:prstGeom>
                    <a:noFill/>
                    <a:ln>
                      <a:noFill/>
                    </a:ln>
                  </pic:spPr>
                </pic:pic>
              </a:graphicData>
            </a:graphic>
          </wp:inline>
        </w:drawing>
      </w:r>
    </w:p>
    <w:p w:rsidR="003279E5" w:rsidRPr="003279E5" w:rsidRDefault="003279E5" w:rsidP="003279E5">
      <w:pPr>
        <w:autoSpaceDE w:val="0"/>
        <w:autoSpaceDN w:val="0"/>
        <w:adjustRightInd w:val="0"/>
        <w:spacing w:after="0" w:line="360" w:lineRule="auto"/>
        <w:jc w:val="both"/>
        <w:rPr>
          <w:rFonts w:ascii="Times New Roman" w:eastAsia="Times New Roman" w:hAnsi="Times New Roman" w:cs="Times New Roman"/>
          <w:sz w:val="24"/>
          <w:szCs w:val="24"/>
          <w:lang w:eastAsia="el-GR"/>
        </w:rPr>
      </w:pPr>
    </w:p>
    <w:p w:rsidR="003279E5" w:rsidRPr="003279E5" w:rsidRDefault="003279E5" w:rsidP="003279E5">
      <w:pPr>
        <w:autoSpaceDE w:val="0"/>
        <w:autoSpaceDN w:val="0"/>
        <w:adjustRightInd w:val="0"/>
        <w:spacing w:after="0" w:line="360" w:lineRule="auto"/>
        <w:jc w:val="both"/>
        <w:rPr>
          <w:rFonts w:ascii="Times New Roman" w:eastAsia="Times New Roman" w:hAnsi="Times New Roman" w:cs="Times New Roman"/>
          <w:sz w:val="24"/>
          <w:szCs w:val="24"/>
          <w:lang w:eastAsia="el-GR"/>
        </w:rPr>
      </w:pPr>
    </w:p>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240" w:lineRule="auto"/>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rPr>
      </w:pPr>
    </w:p>
    <w:p w:rsidR="003279E5" w:rsidRPr="003279E5" w:rsidRDefault="003279E5" w:rsidP="003279E5">
      <w:pPr>
        <w:widowControl w:val="0"/>
        <w:autoSpaceDE w:val="0"/>
        <w:autoSpaceDN w:val="0"/>
        <w:adjustRightInd w:val="0"/>
        <w:spacing w:after="0" w:line="240" w:lineRule="auto"/>
        <w:rPr>
          <w:rFonts w:ascii="Courier New" w:eastAsia="Times New Roman" w:hAnsi="Courier New" w:cs="Courier New"/>
          <w:i/>
          <w:iCs/>
          <w:color w:val="000000"/>
          <w:sz w:val="20"/>
          <w:szCs w:val="20"/>
          <w:lang w:eastAsia="el-GR"/>
        </w:rPr>
      </w:pPr>
      <w:bookmarkStart w:id="89" w:name="_Toc477257258"/>
      <w:r w:rsidRPr="003279E5">
        <w:rPr>
          <w:rFonts w:ascii="Courier New" w:eastAsia="Times New Roman" w:hAnsi="Courier New" w:cs="Courier New"/>
          <w:i/>
          <w:iCs/>
          <w:color w:val="000000"/>
          <w:sz w:val="20"/>
          <w:szCs w:val="20"/>
          <w:lang w:eastAsia="el-GR"/>
        </w:rPr>
        <w:t>Σχήμα 39: Συγκριτικό αθροιστικό ραβδόγραμμα χαρακτηριστικών και προσόντων υποψήφιου διευθυντή</w:t>
      </w:r>
      <w:bookmarkEnd w:id="89"/>
    </w:p>
    <w:p w:rsidR="003279E5" w:rsidRPr="003279E5" w:rsidRDefault="003279E5" w:rsidP="003279E5">
      <w:pPr>
        <w:widowControl w:val="0"/>
        <w:autoSpaceDE w:val="0"/>
        <w:autoSpaceDN w:val="0"/>
        <w:adjustRightInd w:val="0"/>
        <w:spacing w:after="0" w:line="400" w:lineRule="atLeast"/>
        <w:rPr>
          <w:rFonts w:ascii="Courier New" w:eastAsia="Times New Roman" w:hAnsi="Courier New" w:cs="Courier New"/>
          <w:color w:val="000000"/>
          <w:sz w:val="20"/>
          <w:szCs w:val="24"/>
        </w:rPr>
      </w:pPr>
      <w:r>
        <w:rPr>
          <w:rFonts w:ascii="Courier New" w:eastAsia="Times New Roman" w:hAnsi="Courier New" w:cs="Courier New"/>
          <w:noProof/>
          <w:color w:val="000000"/>
          <w:sz w:val="20"/>
          <w:szCs w:val="24"/>
          <w:lang w:eastAsia="el-GR"/>
        </w:rPr>
        <w:lastRenderedPageBreak/>
        <w:drawing>
          <wp:inline distT="0" distB="0" distL="0" distR="0">
            <wp:extent cx="6115050" cy="4305300"/>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4305300"/>
                    </a:xfrm>
                    <a:prstGeom prst="rect">
                      <a:avLst/>
                    </a:prstGeom>
                    <a:noFill/>
                    <a:ln>
                      <a:noFill/>
                    </a:ln>
                  </pic:spPr>
                </pic:pic>
              </a:graphicData>
            </a:graphic>
          </wp:inline>
        </w:drawing>
      </w:r>
    </w:p>
    <w:p w:rsidR="003279E5" w:rsidRPr="003279E5" w:rsidRDefault="003279E5" w:rsidP="003279E5">
      <w:pPr>
        <w:widowControl w:val="0"/>
        <w:autoSpaceDE w:val="0"/>
        <w:autoSpaceDN w:val="0"/>
        <w:adjustRightInd w:val="0"/>
        <w:spacing w:after="0" w:line="400" w:lineRule="atLeast"/>
        <w:rPr>
          <w:rFonts w:ascii="Courier New" w:eastAsia="Times New Roman" w:hAnsi="Courier New" w:cs="Courier New"/>
          <w:color w:val="000000"/>
          <w:sz w:val="20"/>
          <w:szCs w:val="24"/>
        </w:rPr>
      </w:pPr>
    </w:p>
    <w:p w:rsidR="003279E5" w:rsidRPr="003279E5" w:rsidRDefault="003279E5" w:rsidP="003279E5">
      <w:pPr>
        <w:widowControl w:val="0"/>
        <w:autoSpaceDE w:val="0"/>
        <w:autoSpaceDN w:val="0"/>
        <w:adjustRightInd w:val="0"/>
        <w:spacing w:after="0" w:line="400" w:lineRule="atLeast"/>
        <w:rPr>
          <w:rFonts w:ascii="Courier New" w:eastAsia="Times New Roman" w:hAnsi="Courier New" w:cs="Courier New"/>
          <w:color w:val="000000"/>
          <w:sz w:val="20"/>
          <w:szCs w:val="24"/>
        </w:rPr>
      </w:pPr>
    </w:p>
    <w:p w:rsidR="003279E5" w:rsidRPr="002E392B" w:rsidRDefault="003279E5" w:rsidP="003279E5">
      <w:pPr>
        <w:widowControl w:val="0"/>
        <w:autoSpaceDE w:val="0"/>
        <w:autoSpaceDN w:val="0"/>
        <w:adjustRightInd w:val="0"/>
        <w:spacing w:after="0" w:line="240" w:lineRule="auto"/>
        <w:outlineLvl w:val="1"/>
        <w:rPr>
          <w:rFonts w:ascii="Times New Roman" w:eastAsia="Times New Roman" w:hAnsi="Times New Roman" w:cs="Times New Roman"/>
          <w:b/>
          <w:bCs/>
          <w:iCs/>
          <w:color w:val="000000"/>
          <w:sz w:val="24"/>
          <w:szCs w:val="24"/>
          <w:lang w:eastAsia="el-GR"/>
        </w:rPr>
      </w:pPr>
      <w:r w:rsidRPr="003279E5">
        <w:rPr>
          <w:rFonts w:ascii="Courier New" w:eastAsia="Times New Roman" w:hAnsi="Courier New" w:cs="Courier New"/>
          <w:b/>
          <w:bCs/>
          <w:i/>
          <w:iCs/>
          <w:color w:val="000000"/>
          <w:sz w:val="28"/>
          <w:szCs w:val="28"/>
        </w:rPr>
        <w:br w:type="page"/>
      </w:r>
      <w:bookmarkStart w:id="90" w:name="_Toc477255389"/>
      <w:r w:rsidR="00F93D03" w:rsidRPr="00F93D03">
        <w:rPr>
          <w:rFonts w:ascii="Times New Roman" w:eastAsia="Times New Roman" w:hAnsi="Times New Roman" w:cs="Times New Roman"/>
          <w:b/>
          <w:bCs/>
          <w:iCs/>
          <w:color w:val="000000"/>
          <w:sz w:val="24"/>
          <w:szCs w:val="24"/>
        </w:rPr>
        <w:lastRenderedPageBreak/>
        <w:t>6.</w:t>
      </w:r>
      <w:r w:rsidRPr="002E392B">
        <w:rPr>
          <w:rFonts w:ascii="Times New Roman" w:eastAsia="Times New Roman" w:hAnsi="Times New Roman" w:cs="Times New Roman"/>
          <w:b/>
          <w:bCs/>
          <w:iCs/>
          <w:color w:val="000000"/>
          <w:sz w:val="24"/>
          <w:szCs w:val="24"/>
          <w:lang w:eastAsia="el-GR"/>
        </w:rPr>
        <w:t>4. Ανάλυση ερευνητικών ερωτημάτων – Συσχετίσεις</w:t>
      </w:r>
      <w:bookmarkEnd w:id="90"/>
    </w:p>
    <w:p w:rsidR="003279E5" w:rsidRPr="003279E5"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lang w:eastAsia="el-GR"/>
        </w:rPr>
      </w:pPr>
    </w:p>
    <w:p w:rsidR="003279E5" w:rsidRPr="003279E5" w:rsidRDefault="003279E5" w:rsidP="003279E5">
      <w:pPr>
        <w:autoSpaceDE w:val="0"/>
        <w:autoSpaceDN w:val="0"/>
        <w:adjustRightInd w:val="0"/>
        <w:spacing w:after="0" w:line="360" w:lineRule="auto"/>
        <w:jc w:val="both"/>
        <w:rPr>
          <w:rFonts w:ascii="Times New Roman" w:eastAsia="Calibri" w:hAnsi="Times New Roman" w:cs="Times New Roman"/>
          <w:bCs/>
          <w:color w:val="000000"/>
          <w:sz w:val="24"/>
          <w:szCs w:val="24"/>
        </w:rPr>
      </w:pPr>
      <w:r w:rsidRPr="003279E5">
        <w:rPr>
          <w:rFonts w:ascii="Times New Roman" w:eastAsia="Calibri" w:hAnsi="Times New Roman" w:cs="Times New Roman"/>
          <w:bCs/>
          <w:color w:val="000000"/>
          <w:sz w:val="24"/>
          <w:szCs w:val="24"/>
        </w:rPr>
        <w:t>Τα ερευνητικά ερωτήματα που έχουν τεθεί στην παρούσα εργασία και τα οποία αυτή καλείται να διερευνήσει, κατευθύνονται σε τρεις άξονες:</w:t>
      </w:r>
    </w:p>
    <w:p w:rsidR="003279E5" w:rsidRPr="003279E5" w:rsidRDefault="003279E5" w:rsidP="003279E5">
      <w:pPr>
        <w:widowControl w:val="0"/>
        <w:numPr>
          <w:ilvl w:val="0"/>
          <w:numId w:val="18"/>
        </w:numPr>
        <w:autoSpaceDE w:val="0"/>
        <w:autoSpaceDN w:val="0"/>
        <w:adjustRightInd w:val="0"/>
        <w:spacing w:after="0" w:line="360" w:lineRule="auto"/>
        <w:jc w:val="both"/>
        <w:rPr>
          <w:rFonts w:ascii="Times New Roman" w:eastAsia="Calibri" w:hAnsi="Times New Roman" w:cs="Times New Roman"/>
          <w:color w:val="000000"/>
          <w:sz w:val="24"/>
          <w:szCs w:val="24"/>
        </w:rPr>
      </w:pPr>
      <w:r w:rsidRPr="003279E5">
        <w:rPr>
          <w:rFonts w:ascii="Times New Roman" w:eastAsia="Calibri" w:hAnsi="Times New Roman" w:cs="Times New Roman"/>
          <w:color w:val="000000"/>
          <w:sz w:val="24"/>
          <w:szCs w:val="24"/>
        </w:rPr>
        <w:t>Ποιες είναι οι αντιλήψεις των εκπαιδευτικών για το προφίλ και τα σημαντικότερα χαρακτηριστικά που πρέπει να διαθέτει ο αποτελεσματικός διευθυντής της σχολικής μονάδας .</w:t>
      </w:r>
    </w:p>
    <w:p w:rsidR="003279E5" w:rsidRPr="003279E5" w:rsidRDefault="003279E5" w:rsidP="003279E5">
      <w:pPr>
        <w:widowControl w:val="0"/>
        <w:numPr>
          <w:ilvl w:val="0"/>
          <w:numId w:val="18"/>
        </w:numPr>
        <w:autoSpaceDE w:val="0"/>
        <w:autoSpaceDN w:val="0"/>
        <w:adjustRightInd w:val="0"/>
        <w:spacing w:after="0" w:line="360" w:lineRule="auto"/>
        <w:jc w:val="both"/>
        <w:rPr>
          <w:rFonts w:ascii="Times New Roman" w:eastAsia="Calibri" w:hAnsi="Times New Roman" w:cs="Times New Roman"/>
          <w:bCs/>
          <w:color w:val="000000"/>
          <w:sz w:val="24"/>
          <w:szCs w:val="24"/>
        </w:rPr>
      </w:pPr>
      <w:r w:rsidRPr="003279E5">
        <w:rPr>
          <w:rFonts w:ascii="Times New Roman" w:eastAsia="Calibri" w:hAnsi="Times New Roman" w:cs="Times New Roman"/>
          <w:color w:val="000000"/>
          <w:sz w:val="24"/>
          <w:szCs w:val="24"/>
        </w:rPr>
        <w:t>Σε ποιο επίπεδο ο νέος τρόπος επιλογής των διευθυντών επηρέασε το σύλλογο των διδασκόντων και το σχολικό κλίμα γενικά πριν την εκλογή και μετά.</w:t>
      </w:r>
    </w:p>
    <w:p w:rsidR="003279E5" w:rsidRPr="003279E5" w:rsidRDefault="003279E5" w:rsidP="003279E5">
      <w:pPr>
        <w:widowControl w:val="0"/>
        <w:numPr>
          <w:ilvl w:val="0"/>
          <w:numId w:val="18"/>
        </w:numPr>
        <w:autoSpaceDE w:val="0"/>
        <w:autoSpaceDN w:val="0"/>
        <w:adjustRightInd w:val="0"/>
        <w:spacing w:after="0" w:line="360" w:lineRule="auto"/>
        <w:jc w:val="both"/>
        <w:rPr>
          <w:rFonts w:ascii="Times New Roman" w:eastAsia="Calibri" w:hAnsi="Times New Roman" w:cs="Times New Roman"/>
          <w:color w:val="000000"/>
          <w:sz w:val="24"/>
          <w:szCs w:val="24"/>
        </w:rPr>
      </w:pPr>
      <w:r w:rsidRPr="003279E5">
        <w:rPr>
          <w:rFonts w:ascii="Times New Roman" w:eastAsia="Calibri" w:hAnsi="Times New Roman" w:cs="Times New Roman"/>
          <w:sz w:val="24"/>
          <w:szCs w:val="24"/>
        </w:rPr>
        <w:t>Π</w:t>
      </w:r>
      <w:r w:rsidRPr="003279E5">
        <w:rPr>
          <w:rFonts w:ascii="Times New Roman" w:eastAsia="Calibri" w:hAnsi="Times New Roman" w:cs="Times New Roman"/>
          <w:color w:val="000000"/>
          <w:sz w:val="24"/>
          <w:szCs w:val="24"/>
        </w:rPr>
        <w:t>οιες είναι οι απόψεις των εκπαιδευτικών για τις προϋποθέσεις και την αντικειμενικότητα των κριτηρίων επιλογής και της ψηφοφορίας και ποια είναι η άποψη των εκπαιδευτικών για τη διαδικασία επιλογής διευθυντών σχολικών μονάδων σύμφωνα με το νέο νόμο .</w:t>
      </w:r>
    </w:p>
    <w:p w:rsidR="003279E5" w:rsidRPr="003279E5" w:rsidRDefault="003279E5" w:rsidP="003279E5">
      <w:pPr>
        <w:widowControl w:val="0"/>
        <w:autoSpaceDE w:val="0"/>
        <w:autoSpaceDN w:val="0"/>
        <w:adjustRightInd w:val="0"/>
        <w:spacing w:after="0" w:line="360" w:lineRule="auto"/>
        <w:jc w:val="both"/>
        <w:rPr>
          <w:rFonts w:ascii="Times New Roman" w:eastAsia="Times New Roman" w:hAnsi="Times New Roman" w:cs="Times New Roman"/>
          <w:bCs/>
          <w:color w:val="000000"/>
          <w:sz w:val="24"/>
          <w:szCs w:val="24"/>
        </w:rPr>
      </w:pPr>
      <w:r w:rsidRPr="003279E5">
        <w:rPr>
          <w:rFonts w:ascii="Times New Roman" w:eastAsia="Times New Roman" w:hAnsi="Times New Roman" w:cs="Times New Roman"/>
          <w:bCs/>
          <w:color w:val="000000"/>
          <w:sz w:val="24"/>
          <w:szCs w:val="24"/>
        </w:rPr>
        <w:t>Σε σχέση με τα παραπάνω ερωτήματα διερευνάται, επίσης, αν τα δημογραφικά στοιχεία και τα στοιχεία υπηρέτησης όπως το φύλο, η θέση (εκπαιδευτικός, υποδιευθυντής, διευθυντής), τα έτη προϋπηρεσίας και οι σπουδές, σχετίζονται με τις απόψεις των εκπαιδευτικών ή τις διαφοροποιούν.</w:t>
      </w:r>
    </w:p>
    <w:p w:rsidR="003279E5" w:rsidRPr="003279E5" w:rsidRDefault="003279E5" w:rsidP="003279E5">
      <w:pPr>
        <w:widowControl w:val="0"/>
        <w:autoSpaceDE w:val="0"/>
        <w:autoSpaceDN w:val="0"/>
        <w:adjustRightInd w:val="0"/>
        <w:spacing w:after="0" w:line="360" w:lineRule="auto"/>
        <w:jc w:val="both"/>
        <w:rPr>
          <w:rFonts w:ascii="Times New Roman" w:eastAsia="Times New Roman" w:hAnsi="Times New Roman" w:cs="Times New Roman"/>
          <w:bCs/>
          <w:color w:val="000000"/>
          <w:sz w:val="24"/>
          <w:szCs w:val="24"/>
        </w:rPr>
      </w:pPr>
    </w:p>
    <w:p w:rsidR="003279E5" w:rsidRPr="009779BF" w:rsidRDefault="009779BF" w:rsidP="003279E5">
      <w:pPr>
        <w:widowControl w:val="0"/>
        <w:autoSpaceDE w:val="0"/>
        <w:autoSpaceDN w:val="0"/>
        <w:adjustRightInd w:val="0"/>
        <w:spacing w:after="0" w:line="360" w:lineRule="auto"/>
        <w:jc w:val="both"/>
        <w:rPr>
          <w:rFonts w:ascii="Times New Roman" w:eastAsia="Times New Roman" w:hAnsi="Times New Roman" w:cs="Times New Roman"/>
          <w:bCs/>
          <w:color w:val="000000"/>
          <w:sz w:val="24"/>
          <w:szCs w:val="24"/>
          <w:u w:val="single"/>
        </w:rPr>
      </w:pPr>
      <w:r>
        <w:rPr>
          <w:rFonts w:ascii="Times New Roman" w:eastAsia="Times New Roman" w:hAnsi="Times New Roman" w:cs="Times New Roman"/>
          <w:bCs/>
          <w:color w:val="000000"/>
          <w:sz w:val="24"/>
          <w:szCs w:val="24"/>
          <w:u w:val="single"/>
        </w:rPr>
        <w:t>6.</w:t>
      </w:r>
      <w:r w:rsidR="003279E5" w:rsidRPr="009779BF">
        <w:rPr>
          <w:rFonts w:ascii="Times New Roman" w:eastAsia="Times New Roman" w:hAnsi="Times New Roman" w:cs="Times New Roman"/>
          <w:bCs/>
          <w:color w:val="000000"/>
          <w:sz w:val="24"/>
          <w:szCs w:val="24"/>
          <w:u w:val="single"/>
        </w:rPr>
        <w:t>4.1 Ανάλυση σχετικά με το πρώτο ερευνητικό ερώτημα</w:t>
      </w:r>
    </w:p>
    <w:p w:rsidR="003279E5" w:rsidRPr="003279E5" w:rsidRDefault="003279E5" w:rsidP="003279E5">
      <w:pPr>
        <w:widowControl w:val="0"/>
        <w:autoSpaceDE w:val="0"/>
        <w:autoSpaceDN w:val="0"/>
        <w:adjustRightInd w:val="0"/>
        <w:spacing w:after="0" w:line="360" w:lineRule="auto"/>
        <w:jc w:val="both"/>
        <w:rPr>
          <w:rFonts w:ascii="Times New Roman" w:eastAsia="Times New Roman" w:hAnsi="Times New Roman" w:cs="Times New Roman"/>
          <w:bCs/>
          <w:color w:val="000000"/>
          <w:sz w:val="24"/>
          <w:szCs w:val="24"/>
        </w:rPr>
      </w:pPr>
      <w:r w:rsidRPr="003279E5">
        <w:rPr>
          <w:rFonts w:ascii="Times New Roman" w:eastAsia="Times New Roman" w:hAnsi="Times New Roman" w:cs="Times New Roman"/>
          <w:bCs/>
          <w:color w:val="000000"/>
          <w:sz w:val="24"/>
          <w:szCs w:val="24"/>
        </w:rPr>
        <w:t>«Ποιες είναι οι αντιλήψεις των εκπαιδευτικών για το προφίλ και τα σημαντικότερα χαρακτηριστικά που πρέπει να διαθέτει ο αποτελεσματικός διευθυντής της σχολικής μονάδας»</w:t>
      </w:r>
    </w:p>
    <w:p w:rsidR="003279E5" w:rsidRPr="003279E5" w:rsidRDefault="003279E5" w:rsidP="003279E5">
      <w:pPr>
        <w:widowControl w:val="0"/>
        <w:autoSpaceDE w:val="0"/>
        <w:autoSpaceDN w:val="0"/>
        <w:adjustRightInd w:val="0"/>
        <w:spacing w:after="0" w:line="360" w:lineRule="auto"/>
        <w:jc w:val="both"/>
        <w:rPr>
          <w:rFonts w:ascii="Times New Roman" w:eastAsia="Times New Roman" w:hAnsi="Times New Roman" w:cs="Times New Roman"/>
          <w:sz w:val="24"/>
          <w:szCs w:val="24"/>
          <w:lang w:eastAsia="el-GR"/>
        </w:rPr>
      </w:pPr>
      <w:r w:rsidRPr="003279E5">
        <w:rPr>
          <w:rFonts w:ascii="Times New Roman" w:eastAsia="Times New Roman" w:hAnsi="Times New Roman" w:cs="Times New Roman"/>
          <w:bCs/>
          <w:color w:val="000000"/>
          <w:sz w:val="24"/>
          <w:szCs w:val="24"/>
        </w:rPr>
        <w:t xml:space="preserve">Το προφίλ αυτό σκιαγραφείται από τις απόψεις των εκπαιδευτικών, όπως αυτές έχουν αποτυπωθεί από τις απαντήσεις στις ερωτήσεις του ερωτηματολογίου, κυρίως την  ερώτηση 17 που αφορά τα ουσιαστικά κριτήρια επιλογής και την ερώτηση 21, η οποία διερευνά τα χαρακτηριστικά και τα προσόντα που θα πρέπει να διαθέτει ένας/μια υποψήφιος/α διευθυντής/τρια. Από την περιγραφική ανάλυση που έχει προηγηθεί, προκύπτει ότι αυτό το προφίλ είναι ένας/μια διευθυντής/τρια με </w:t>
      </w:r>
      <w:r w:rsidRPr="003279E5">
        <w:rPr>
          <w:rFonts w:ascii="Times New Roman" w:eastAsia="Times New Roman" w:hAnsi="Times New Roman" w:cs="Times New Roman"/>
          <w:sz w:val="24"/>
          <w:szCs w:val="24"/>
        </w:rPr>
        <w:t xml:space="preserve">ηγετικά χαρίσματα, διοικητική,  εκπαιδευτική και παιδαγωγική πείρα, με διδακτική και επιστημονική κατάρτιση (Πίνακας 35), αμερόληπτος/η, τίμιος/α, υπεύθυνος/η, με ικανότητα να </w:t>
      </w:r>
      <w:r w:rsidRPr="003279E5">
        <w:rPr>
          <w:rFonts w:ascii="Times New Roman" w:eastAsia="Times New Roman" w:hAnsi="Times New Roman" w:cs="Times New Roman"/>
          <w:sz w:val="24"/>
          <w:szCs w:val="24"/>
          <w:lang w:eastAsia="el-GR"/>
        </w:rPr>
        <w:t xml:space="preserve">χειρίζεται και να διευθετεί με αποτελεσματικό τρόπο τις συγκρούσεις και να γνωρίζει την εκπαιδευτική νομοθεσία (Πίνακας 39). Για τον έλεγχο της ύπαρξης υποκείμενων συσχετίσεων μεταξύ των απόψεων για τα  συστατικά του ως άνω προφίλ με </w:t>
      </w:r>
      <w:r w:rsidRPr="003279E5">
        <w:rPr>
          <w:rFonts w:ascii="Times New Roman" w:eastAsia="Times New Roman" w:hAnsi="Times New Roman" w:cs="Times New Roman"/>
          <w:sz w:val="24"/>
          <w:szCs w:val="24"/>
          <w:lang w:eastAsia="el-GR"/>
        </w:rPr>
        <w:lastRenderedPageBreak/>
        <w:t>δημογραφικά στοιχεία, διεξήχθηκαν μια σειρά από Kruskal Wallis τεστ, τα οποία δεν έδειξαν στατιστικά σημαντικές συσχετίσεις μεταξύ αυτών των στοιχείων και της θέσης εργασίας, ή των ετών προϋπηρεσίας, ή των επιπλέον σπουδών. Συμπερασματικά, μπορούμε να ισχυριστούμε ότι η προϋπηρεσία, η θέση εργασίας και οι επιπλέον σπουδές δεν επηρεάζουν τις απόψεις για το προφίλ του διευθυντή. Από την άλλη πλευρά, διαπιστώθηκε οριακά στατιστικά σημαντική διαφορά (χ</w:t>
      </w:r>
      <w:r w:rsidRPr="003279E5">
        <w:rPr>
          <w:rFonts w:ascii="Times New Roman" w:eastAsia="Times New Roman" w:hAnsi="Times New Roman" w:cs="Times New Roman"/>
          <w:sz w:val="24"/>
          <w:szCs w:val="24"/>
          <w:vertAlign w:val="superscript"/>
          <w:lang w:eastAsia="el-GR"/>
        </w:rPr>
        <w:t>2</w:t>
      </w:r>
      <w:r w:rsidRPr="003279E5">
        <w:rPr>
          <w:rFonts w:ascii="Times New Roman" w:eastAsia="Times New Roman" w:hAnsi="Times New Roman" w:cs="Times New Roman"/>
          <w:sz w:val="24"/>
          <w:szCs w:val="24"/>
          <w:lang w:eastAsia="el-GR"/>
        </w:rPr>
        <w:t xml:space="preserve">(1)=4,098, </w:t>
      </w:r>
      <w:r w:rsidRPr="003279E5">
        <w:rPr>
          <w:rFonts w:ascii="Times New Roman" w:eastAsia="Times New Roman" w:hAnsi="Times New Roman" w:cs="Times New Roman"/>
          <w:sz w:val="24"/>
          <w:szCs w:val="24"/>
          <w:lang w:val="en-US" w:eastAsia="el-GR"/>
        </w:rPr>
        <w:t>p</w:t>
      </w:r>
      <w:r w:rsidRPr="003279E5">
        <w:rPr>
          <w:rFonts w:ascii="Times New Roman" w:eastAsia="Times New Roman" w:hAnsi="Times New Roman" w:cs="Times New Roman"/>
          <w:sz w:val="24"/>
          <w:szCs w:val="24"/>
          <w:lang w:eastAsia="el-GR"/>
        </w:rPr>
        <w:t>=0,043) μεταξύ αντρών και γυναικών σχετικά με τις απόψεις περί γνώσης της εκπαιδευτικής νομοθεσίας: Οι γυναίκες πιστεύουν σε μεγαλύτερο βαθμό (</w:t>
      </w:r>
      <w:r w:rsidRPr="003279E5">
        <w:rPr>
          <w:rFonts w:ascii="Times New Roman" w:eastAsia="Times New Roman" w:hAnsi="Times New Roman" w:cs="Times New Roman"/>
          <w:sz w:val="24"/>
          <w:szCs w:val="24"/>
          <w:lang w:val="en-US" w:eastAsia="el-GR"/>
        </w:rPr>
        <w:t>meanrank</w:t>
      </w:r>
      <w:r w:rsidRPr="003279E5">
        <w:rPr>
          <w:rFonts w:ascii="Times New Roman" w:eastAsia="Times New Roman" w:hAnsi="Times New Roman" w:cs="Times New Roman"/>
          <w:sz w:val="24"/>
          <w:szCs w:val="24"/>
          <w:lang w:eastAsia="el-GR"/>
        </w:rPr>
        <w:t>=62,91) από τους άνδρες (</w:t>
      </w:r>
      <w:r w:rsidRPr="003279E5">
        <w:rPr>
          <w:rFonts w:ascii="Times New Roman" w:eastAsia="Times New Roman" w:hAnsi="Times New Roman" w:cs="Times New Roman"/>
          <w:sz w:val="24"/>
          <w:szCs w:val="24"/>
          <w:lang w:val="en-US" w:eastAsia="el-GR"/>
        </w:rPr>
        <w:t>meanrank</w:t>
      </w:r>
      <w:r w:rsidRPr="003279E5">
        <w:rPr>
          <w:rFonts w:ascii="Times New Roman" w:eastAsia="Times New Roman" w:hAnsi="Times New Roman" w:cs="Times New Roman"/>
          <w:sz w:val="24"/>
          <w:szCs w:val="24"/>
          <w:lang w:eastAsia="el-GR"/>
        </w:rPr>
        <w:t>=51,48) ότι αυτό είναι ένα σημαντικό προσόν του/της υποψήφιου/ας διευθυντή/τριας. Επίσης, διαπιστώθηκε μια διαφοροποίηση ανάμεσα στα δυο φύλα (χ</w:t>
      </w:r>
      <w:r w:rsidRPr="003279E5">
        <w:rPr>
          <w:rFonts w:ascii="Times New Roman" w:eastAsia="Times New Roman" w:hAnsi="Times New Roman" w:cs="Times New Roman"/>
          <w:sz w:val="24"/>
          <w:szCs w:val="24"/>
          <w:vertAlign w:val="superscript"/>
          <w:lang w:eastAsia="el-GR"/>
        </w:rPr>
        <w:t>2</w:t>
      </w:r>
      <w:r w:rsidRPr="003279E5">
        <w:rPr>
          <w:rFonts w:ascii="Times New Roman" w:eastAsia="Times New Roman" w:hAnsi="Times New Roman" w:cs="Times New Roman"/>
          <w:sz w:val="24"/>
          <w:szCs w:val="24"/>
          <w:lang w:eastAsia="el-GR"/>
        </w:rPr>
        <w:t xml:space="preserve">(1)=4,567, </w:t>
      </w:r>
      <w:r w:rsidRPr="003279E5">
        <w:rPr>
          <w:rFonts w:ascii="Times New Roman" w:eastAsia="Times New Roman" w:hAnsi="Times New Roman" w:cs="Times New Roman"/>
          <w:sz w:val="24"/>
          <w:szCs w:val="24"/>
          <w:lang w:val="en-US" w:eastAsia="el-GR"/>
        </w:rPr>
        <w:t>p</w:t>
      </w:r>
      <w:r w:rsidRPr="003279E5">
        <w:rPr>
          <w:rFonts w:ascii="Times New Roman" w:eastAsia="Times New Roman" w:hAnsi="Times New Roman" w:cs="Times New Roman"/>
          <w:sz w:val="24"/>
          <w:szCs w:val="24"/>
          <w:lang w:eastAsia="el-GR"/>
        </w:rPr>
        <w:t>=0,033), αναφορικά με τοε απόψεις τους για την παιδαγωγική κατάρτιση των διευθυντών/τριών ως σημαντικό στοιχείο για την επιλογή τους. Οι άνδρες θεωρούν σε μεγαλύτερο βαθμό (</w:t>
      </w:r>
      <w:r w:rsidRPr="003279E5">
        <w:rPr>
          <w:rFonts w:ascii="Times New Roman" w:eastAsia="Times New Roman" w:hAnsi="Times New Roman" w:cs="Times New Roman"/>
          <w:sz w:val="24"/>
          <w:szCs w:val="24"/>
          <w:lang w:val="en-US" w:eastAsia="el-GR"/>
        </w:rPr>
        <w:t>meanrank</w:t>
      </w:r>
      <w:r w:rsidRPr="003279E5">
        <w:rPr>
          <w:rFonts w:ascii="Times New Roman" w:eastAsia="Times New Roman" w:hAnsi="Times New Roman" w:cs="Times New Roman"/>
          <w:sz w:val="24"/>
          <w:szCs w:val="24"/>
          <w:lang w:eastAsia="el-GR"/>
        </w:rPr>
        <w:t>=66,49) από τις γυναίκες (</w:t>
      </w:r>
      <w:r w:rsidRPr="003279E5">
        <w:rPr>
          <w:rFonts w:ascii="Times New Roman" w:eastAsia="Times New Roman" w:hAnsi="Times New Roman" w:cs="Times New Roman"/>
          <w:sz w:val="24"/>
          <w:szCs w:val="24"/>
          <w:lang w:val="en-US" w:eastAsia="el-GR"/>
        </w:rPr>
        <w:t>meanrank</w:t>
      </w:r>
      <w:r w:rsidRPr="003279E5">
        <w:rPr>
          <w:rFonts w:ascii="Times New Roman" w:eastAsia="Times New Roman" w:hAnsi="Times New Roman" w:cs="Times New Roman"/>
          <w:sz w:val="24"/>
          <w:szCs w:val="24"/>
          <w:lang w:eastAsia="el-GR"/>
        </w:rPr>
        <w:t>=53,81) ότι αυτό είναι ένα σημαντικό στοιχείο.</w:t>
      </w:r>
    </w:p>
    <w:p w:rsidR="003279E5" w:rsidRPr="003279E5" w:rsidRDefault="003279E5" w:rsidP="003279E5">
      <w:pPr>
        <w:widowControl w:val="0"/>
        <w:autoSpaceDE w:val="0"/>
        <w:autoSpaceDN w:val="0"/>
        <w:adjustRightInd w:val="0"/>
        <w:spacing w:after="0" w:line="360" w:lineRule="auto"/>
        <w:jc w:val="both"/>
        <w:rPr>
          <w:rFonts w:ascii="Times New Roman" w:eastAsia="Times New Roman" w:hAnsi="Times New Roman" w:cs="Times New Roman"/>
          <w:sz w:val="24"/>
          <w:szCs w:val="24"/>
          <w:lang w:eastAsia="el-GR"/>
        </w:rPr>
      </w:pPr>
      <w:r w:rsidRPr="003279E5">
        <w:rPr>
          <w:rFonts w:ascii="Times New Roman" w:eastAsia="Times New Roman" w:hAnsi="Times New Roman" w:cs="Times New Roman"/>
          <w:sz w:val="24"/>
          <w:szCs w:val="24"/>
          <w:lang w:eastAsia="el-GR"/>
        </w:rPr>
        <w:t xml:space="preserve">Επίσης, η γενικότερη συμφωνία των εκπαιδευτικών ότι όντως στην πράξη, με τη διαδικασία της μυστικής ψηφοφορίας εκτιμώνται στοιχεία της προσωπικότητας που έχουν αναδειχθεί στην καθημερινότητα της σχολικής ζωής, όπως είναι η προσωπικότητα, το ήθος, η εντιμότητα, το αίσθημα δικαιοσύνης, η δημοκρατική συμπεριφορά, η επαγγελματική ανάπτυξη και η συνέπεια  προσθέτει αυτά τα στοιχεία στο προφίλ του διευθυντή. </w:t>
      </w:r>
    </w:p>
    <w:p w:rsidR="003279E5" w:rsidRPr="003279E5" w:rsidRDefault="003279E5" w:rsidP="003279E5">
      <w:pPr>
        <w:widowControl w:val="0"/>
        <w:autoSpaceDE w:val="0"/>
        <w:autoSpaceDN w:val="0"/>
        <w:adjustRightInd w:val="0"/>
        <w:spacing w:after="0" w:line="360" w:lineRule="auto"/>
        <w:jc w:val="both"/>
        <w:rPr>
          <w:rFonts w:ascii="Times New Roman" w:eastAsia="Times New Roman" w:hAnsi="Times New Roman" w:cs="Times New Roman"/>
          <w:sz w:val="24"/>
          <w:szCs w:val="24"/>
          <w:lang w:eastAsia="el-GR"/>
        </w:rPr>
      </w:pPr>
      <w:r w:rsidRPr="003279E5">
        <w:rPr>
          <w:rFonts w:ascii="Times New Roman" w:eastAsia="Times New Roman" w:hAnsi="Times New Roman" w:cs="Times New Roman"/>
          <w:sz w:val="24"/>
          <w:szCs w:val="24"/>
          <w:lang w:eastAsia="el-GR"/>
        </w:rPr>
        <w:t xml:space="preserve">Η θέση εργασίας δείχνει να επηρεάζει τις απόψεις των εκπαιδευτικών στο κατά </w:t>
      </w:r>
      <w:r w:rsidR="00930801">
        <w:rPr>
          <w:rFonts w:ascii="Times New Roman" w:eastAsia="Times New Roman" w:hAnsi="Times New Roman" w:cs="Times New Roman"/>
          <w:sz w:val="24"/>
          <w:szCs w:val="24"/>
          <w:lang w:eastAsia="el-GR"/>
        </w:rPr>
        <w:t>π</w:t>
      </w:r>
      <w:r w:rsidRPr="003279E5">
        <w:rPr>
          <w:rFonts w:ascii="Times New Roman" w:eastAsia="Times New Roman" w:hAnsi="Times New Roman" w:cs="Times New Roman"/>
          <w:sz w:val="24"/>
          <w:szCs w:val="24"/>
          <w:lang w:eastAsia="el-GR"/>
        </w:rPr>
        <w:t>όσο τα παραπάνω στοιχεία όντως εκτιμώνται κατά τη διαδικασία της μυστικής ψηφοφορίας: για την προσωπικότητα (χ</w:t>
      </w:r>
      <w:r w:rsidRPr="003279E5">
        <w:rPr>
          <w:rFonts w:ascii="Times New Roman" w:eastAsia="Times New Roman" w:hAnsi="Times New Roman" w:cs="Times New Roman"/>
          <w:sz w:val="24"/>
          <w:szCs w:val="24"/>
          <w:vertAlign w:val="superscript"/>
          <w:lang w:eastAsia="el-GR"/>
        </w:rPr>
        <w:t>2</w:t>
      </w:r>
      <w:r w:rsidRPr="003279E5">
        <w:rPr>
          <w:rFonts w:ascii="Times New Roman" w:eastAsia="Times New Roman" w:hAnsi="Times New Roman" w:cs="Times New Roman"/>
          <w:sz w:val="24"/>
          <w:szCs w:val="24"/>
          <w:lang w:eastAsia="el-GR"/>
        </w:rPr>
        <w:t xml:space="preserve">(2)=7,800, </w:t>
      </w:r>
      <w:r w:rsidRPr="003279E5">
        <w:rPr>
          <w:rFonts w:ascii="Times New Roman" w:eastAsia="Times New Roman" w:hAnsi="Times New Roman" w:cs="Times New Roman"/>
          <w:sz w:val="24"/>
          <w:szCs w:val="24"/>
          <w:lang w:val="en-US" w:eastAsia="el-GR"/>
        </w:rPr>
        <w:t>p</w:t>
      </w:r>
      <w:r w:rsidRPr="003279E5">
        <w:rPr>
          <w:rFonts w:ascii="Times New Roman" w:eastAsia="Times New Roman" w:hAnsi="Times New Roman" w:cs="Times New Roman"/>
          <w:sz w:val="24"/>
          <w:szCs w:val="24"/>
          <w:lang w:eastAsia="el-GR"/>
        </w:rPr>
        <w:t>=0,020), για το ήθος (χ</w:t>
      </w:r>
      <w:r w:rsidRPr="003279E5">
        <w:rPr>
          <w:rFonts w:ascii="Times New Roman" w:eastAsia="Times New Roman" w:hAnsi="Times New Roman" w:cs="Times New Roman"/>
          <w:sz w:val="24"/>
          <w:szCs w:val="24"/>
          <w:vertAlign w:val="superscript"/>
          <w:lang w:eastAsia="el-GR"/>
        </w:rPr>
        <w:t>2</w:t>
      </w:r>
      <w:r w:rsidRPr="003279E5">
        <w:rPr>
          <w:rFonts w:ascii="Times New Roman" w:eastAsia="Times New Roman" w:hAnsi="Times New Roman" w:cs="Times New Roman"/>
          <w:sz w:val="24"/>
          <w:szCs w:val="24"/>
          <w:lang w:eastAsia="el-GR"/>
        </w:rPr>
        <w:t xml:space="preserve">(2)=7,289, </w:t>
      </w:r>
      <w:r w:rsidRPr="003279E5">
        <w:rPr>
          <w:rFonts w:ascii="Times New Roman" w:eastAsia="Times New Roman" w:hAnsi="Times New Roman" w:cs="Times New Roman"/>
          <w:sz w:val="24"/>
          <w:szCs w:val="24"/>
          <w:lang w:val="en-US" w:eastAsia="el-GR"/>
        </w:rPr>
        <w:t>p</w:t>
      </w:r>
      <w:r w:rsidRPr="003279E5">
        <w:rPr>
          <w:rFonts w:ascii="Times New Roman" w:eastAsia="Times New Roman" w:hAnsi="Times New Roman" w:cs="Times New Roman"/>
          <w:sz w:val="24"/>
          <w:szCs w:val="24"/>
          <w:lang w:eastAsia="el-GR"/>
        </w:rPr>
        <w:t>=0,026) για την εντιμότητα (χ</w:t>
      </w:r>
      <w:r w:rsidRPr="003279E5">
        <w:rPr>
          <w:rFonts w:ascii="Times New Roman" w:eastAsia="Times New Roman" w:hAnsi="Times New Roman" w:cs="Times New Roman"/>
          <w:sz w:val="24"/>
          <w:szCs w:val="24"/>
          <w:vertAlign w:val="superscript"/>
          <w:lang w:eastAsia="el-GR"/>
        </w:rPr>
        <w:t>2</w:t>
      </w:r>
      <w:r w:rsidRPr="003279E5">
        <w:rPr>
          <w:rFonts w:ascii="Times New Roman" w:eastAsia="Times New Roman" w:hAnsi="Times New Roman" w:cs="Times New Roman"/>
          <w:sz w:val="24"/>
          <w:szCs w:val="24"/>
          <w:lang w:eastAsia="el-GR"/>
        </w:rPr>
        <w:t xml:space="preserve">(2)=6,953, </w:t>
      </w:r>
      <w:r w:rsidRPr="003279E5">
        <w:rPr>
          <w:rFonts w:ascii="Times New Roman" w:eastAsia="Times New Roman" w:hAnsi="Times New Roman" w:cs="Times New Roman"/>
          <w:sz w:val="24"/>
          <w:szCs w:val="24"/>
          <w:lang w:val="en-US" w:eastAsia="el-GR"/>
        </w:rPr>
        <w:t>p</w:t>
      </w:r>
      <w:r w:rsidRPr="003279E5">
        <w:rPr>
          <w:rFonts w:ascii="Times New Roman" w:eastAsia="Times New Roman" w:hAnsi="Times New Roman" w:cs="Times New Roman"/>
          <w:sz w:val="24"/>
          <w:szCs w:val="24"/>
          <w:lang w:eastAsia="el-GR"/>
        </w:rPr>
        <w:t>=0,031) και για το αίσθημα δικαιοσύνης (χ</w:t>
      </w:r>
      <w:r w:rsidRPr="003279E5">
        <w:rPr>
          <w:rFonts w:ascii="Times New Roman" w:eastAsia="Times New Roman" w:hAnsi="Times New Roman" w:cs="Times New Roman"/>
          <w:sz w:val="24"/>
          <w:szCs w:val="24"/>
          <w:vertAlign w:val="superscript"/>
          <w:lang w:eastAsia="el-GR"/>
        </w:rPr>
        <w:t>2</w:t>
      </w:r>
      <w:r w:rsidRPr="003279E5">
        <w:rPr>
          <w:rFonts w:ascii="Times New Roman" w:eastAsia="Times New Roman" w:hAnsi="Times New Roman" w:cs="Times New Roman"/>
          <w:sz w:val="24"/>
          <w:szCs w:val="24"/>
          <w:lang w:eastAsia="el-GR"/>
        </w:rPr>
        <w:t xml:space="preserve">(2)=7,243, </w:t>
      </w:r>
      <w:r w:rsidRPr="003279E5">
        <w:rPr>
          <w:rFonts w:ascii="Times New Roman" w:eastAsia="Times New Roman" w:hAnsi="Times New Roman" w:cs="Times New Roman"/>
          <w:sz w:val="24"/>
          <w:szCs w:val="24"/>
          <w:lang w:val="en-US" w:eastAsia="el-GR"/>
        </w:rPr>
        <w:t>p</w:t>
      </w:r>
      <w:r w:rsidRPr="003279E5">
        <w:rPr>
          <w:rFonts w:ascii="Times New Roman" w:eastAsia="Times New Roman" w:hAnsi="Times New Roman" w:cs="Times New Roman"/>
          <w:sz w:val="24"/>
          <w:szCs w:val="24"/>
          <w:lang w:eastAsia="el-GR"/>
        </w:rPr>
        <w:t>=0,027) με τους διευθυντές να τείνουν να συμφωνούν περισσότερο ότι όντως τα στοιχεία αυτά εκτιμούνται.</w:t>
      </w:r>
    </w:p>
    <w:p w:rsidR="003279E5" w:rsidRPr="003279E5" w:rsidRDefault="003279E5" w:rsidP="003279E5">
      <w:pPr>
        <w:widowControl w:val="0"/>
        <w:autoSpaceDE w:val="0"/>
        <w:autoSpaceDN w:val="0"/>
        <w:adjustRightInd w:val="0"/>
        <w:spacing w:after="0" w:line="360" w:lineRule="auto"/>
        <w:jc w:val="both"/>
        <w:rPr>
          <w:rFonts w:ascii="Times New Roman" w:eastAsia="Times New Roman" w:hAnsi="Times New Roman" w:cs="Times New Roman"/>
          <w:sz w:val="24"/>
          <w:szCs w:val="24"/>
          <w:lang w:eastAsia="el-GR"/>
        </w:rPr>
      </w:pPr>
    </w:p>
    <w:p w:rsidR="003279E5" w:rsidRPr="003279E5" w:rsidRDefault="003279E5" w:rsidP="003279E5">
      <w:pPr>
        <w:widowControl w:val="0"/>
        <w:autoSpaceDE w:val="0"/>
        <w:autoSpaceDN w:val="0"/>
        <w:adjustRightInd w:val="0"/>
        <w:spacing w:after="0" w:line="360" w:lineRule="auto"/>
        <w:jc w:val="both"/>
        <w:rPr>
          <w:rFonts w:ascii="Times New Roman" w:eastAsia="Times New Roman" w:hAnsi="Times New Roman" w:cs="Times New Roman"/>
          <w:sz w:val="24"/>
          <w:szCs w:val="24"/>
          <w:lang w:eastAsia="el-GR"/>
        </w:rPr>
      </w:pPr>
    </w:p>
    <w:p w:rsidR="003279E5" w:rsidRPr="003279E5" w:rsidRDefault="009779BF" w:rsidP="003279E5">
      <w:pPr>
        <w:widowControl w:val="0"/>
        <w:autoSpaceDE w:val="0"/>
        <w:autoSpaceDN w:val="0"/>
        <w:adjustRightInd w:val="0"/>
        <w:spacing w:after="0" w:line="360" w:lineRule="auto"/>
        <w:jc w:val="both"/>
        <w:rPr>
          <w:rFonts w:ascii="Times New Roman" w:eastAsia="Times New Roman" w:hAnsi="Times New Roman" w:cs="Times New Roman"/>
          <w:bCs/>
          <w:color w:val="000000"/>
          <w:sz w:val="24"/>
          <w:szCs w:val="24"/>
          <w:u w:val="single"/>
        </w:rPr>
      </w:pPr>
      <w:r>
        <w:rPr>
          <w:rFonts w:ascii="Times New Roman" w:eastAsia="Times New Roman" w:hAnsi="Times New Roman" w:cs="Times New Roman"/>
          <w:bCs/>
          <w:color w:val="000000"/>
          <w:sz w:val="24"/>
          <w:szCs w:val="24"/>
          <w:u w:val="single"/>
        </w:rPr>
        <w:t>6.</w:t>
      </w:r>
      <w:r w:rsidR="003279E5" w:rsidRPr="003279E5">
        <w:rPr>
          <w:rFonts w:ascii="Times New Roman" w:eastAsia="Times New Roman" w:hAnsi="Times New Roman" w:cs="Times New Roman"/>
          <w:bCs/>
          <w:color w:val="000000"/>
          <w:sz w:val="24"/>
          <w:szCs w:val="24"/>
          <w:u w:val="single"/>
        </w:rPr>
        <w:t>4.2 Ανάλυση σχετικά με το δεύτερο ερευνητικό ερώτημα</w:t>
      </w:r>
    </w:p>
    <w:p w:rsidR="003279E5" w:rsidRPr="003279E5" w:rsidRDefault="003279E5" w:rsidP="003279E5">
      <w:pPr>
        <w:autoSpaceDE w:val="0"/>
        <w:autoSpaceDN w:val="0"/>
        <w:adjustRightInd w:val="0"/>
        <w:spacing w:after="0" w:line="360" w:lineRule="auto"/>
        <w:jc w:val="both"/>
        <w:rPr>
          <w:rFonts w:ascii="Times New Roman" w:eastAsia="Calibri" w:hAnsi="Times New Roman" w:cs="Times New Roman"/>
          <w:bCs/>
          <w:color w:val="000000"/>
          <w:sz w:val="24"/>
          <w:szCs w:val="24"/>
        </w:rPr>
      </w:pPr>
      <w:r w:rsidRPr="003279E5">
        <w:rPr>
          <w:rFonts w:ascii="Times New Roman" w:eastAsia="Calibri" w:hAnsi="Times New Roman" w:cs="Times New Roman"/>
          <w:color w:val="000000"/>
          <w:sz w:val="24"/>
          <w:szCs w:val="24"/>
        </w:rPr>
        <w:t xml:space="preserve">«Σε ποιο επίπεδο ο νέος τρόπος επιλογής των διευθυντών επηρέασε το σύλλογο των διδασκόντων και το σχολικό κλίμα γενικά πριν την εκλογή και μετά». </w:t>
      </w:r>
    </w:p>
    <w:p w:rsidR="003279E5" w:rsidRPr="003279E5" w:rsidRDefault="003279E5" w:rsidP="003279E5">
      <w:pPr>
        <w:widowControl w:val="0"/>
        <w:autoSpaceDE w:val="0"/>
        <w:autoSpaceDN w:val="0"/>
        <w:adjustRightInd w:val="0"/>
        <w:spacing w:after="0" w:line="360" w:lineRule="auto"/>
        <w:jc w:val="both"/>
        <w:rPr>
          <w:rFonts w:ascii="Times New Roman" w:eastAsia="Times New Roman" w:hAnsi="Times New Roman" w:cs="Times New Roman"/>
          <w:sz w:val="24"/>
          <w:szCs w:val="24"/>
          <w:lang w:eastAsia="el-GR"/>
        </w:rPr>
      </w:pPr>
      <w:r w:rsidRPr="003279E5">
        <w:rPr>
          <w:rFonts w:ascii="Times New Roman" w:eastAsia="Times New Roman" w:hAnsi="Times New Roman" w:cs="Times New Roman"/>
          <w:sz w:val="24"/>
          <w:szCs w:val="24"/>
          <w:lang w:eastAsia="el-GR"/>
        </w:rPr>
        <w:lastRenderedPageBreak/>
        <w:t>Από την περιγραφική ανάλυση (ερωτήσεις 19 και 20) διαπιστώθηκε ότι οι εκπαιδευτικοί του δείγματος απάντησαν ότι υπήρξε μια σημαντική επιρροή στο σύλλογο διδασκόντων και στο σχολικό κλίμα πριν, και περισσότερο μετά την εκλογή του/της διευθυντή/τριας. Στο σημείο αυτό διερευνάται το κατά πόσο τα δημογραφικά στοιχεία και τα στοιχεία υ</w:t>
      </w:r>
      <w:r w:rsidR="00930801">
        <w:rPr>
          <w:rFonts w:ascii="Times New Roman" w:eastAsia="Times New Roman" w:hAnsi="Times New Roman" w:cs="Times New Roman"/>
          <w:sz w:val="24"/>
          <w:szCs w:val="24"/>
          <w:lang w:eastAsia="el-GR"/>
        </w:rPr>
        <w:t>πηρεσίας διαφοροποιούν αυτές τις</w:t>
      </w:r>
      <w:r w:rsidRPr="003279E5">
        <w:rPr>
          <w:rFonts w:ascii="Times New Roman" w:eastAsia="Times New Roman" w:hAnsi="Times New Roman" w:cs="Times New Roman"/>
          <w:sz w:val="24"/>
          <w:szCs w:val="24"/>
          <w:lang w:eastAsia="el-GR"/>
        </w:rPr>
        <w:t xml:space="preserve"> απόψεις. </w:t>
      </w:r>
    </w:p>
    <w:p w:rsidR="003279E5" w:rsidRPr="003279E5" w:rsidRDefault="003279E5" w:rsidP="003279E5">
      <w:pPr>
        <w:widowControl w:val="0"/>
        <w:autoSpaceDE w:val="0"/>
        <w:autoSpaceDN w:val="0"/>
        <w:adjustRightInd w:val="0"/>
        <w:spacing w:after="0" w:line="360" w:lineRule="auto"/>
        <w:jc w:val="both"/>
        <w:rPr>
          <w:rFonts w:ascii="Times New Roman" w:eastAsia="Times New Roman" w:hAnsi="Times New Roman" w:cs="Times New Roman"/>
          <w:sz w:val="24"/>
          <w:szCs w:val="24"/>
          <w:lang w:eastAsia="el-GR"/>
        </w:rPr>
      </w:pPr>
      <w:r w:rsidRPr="003279E5">
        <w:rPr>
          <w:rFonts w:ascii="Times New Roman" w:eastAsia="Times New Roman" w:hAnsi="Times New Roman" w:cs="Times New Roman"/>
          <w:sz w:val="24"/>
          <w:szCs w:val="24"/>
          <w:lang w:eastAsia="el-GR"/>
        </w:rPr>
        <w:t>Από το Kruskal Wallis τεστ που έγινε, προκύπτει ότι το φύλο, η παλαιότητα, και οι σπουδές δεν διαφοροποιούν τις απόψεις των εκπαιδευτικών. Αναφορικά με τη θέση εργασίας διαπιστώνονται κάποιες διαφορές στις απόψεις οι οποίες είναι στα όρια της στατιστικής σημαντικότητας (</w:t>
      </w:r>
      <w:r w:rsidRPr="003279E5">
        <w:rPr>
          <w:rFonts w:ascii="Times New Roman" w:eastAsia="Times New Roman" w:hAnsi="Times New Roman" w:cs="Times New Roman"/>
          <w:sz w:val="24"/>
          <w:szCs w:val="24"/>
          <w:lang w:val="en-US" w:eastAsia="el-GR"/>
        </w:rPr>
        <w:t>p</w:t>
      </w:r>
      <w:r w:rsidRPr="003279E5">
        <w:rPr>
          <w:rFonts w:ascii="Times New Roman" w:eastAsia="Times New Roman" w:hAnsi="Times New Roman" w:cs="Times New Roman"/>
          <w:sz w:val="24"/>
          <w:szCs w:val="24"/>
          <w:lang w:eastAsia="el-GR"/>
        </w:rPr>
        <w:t>≈0,05) λιγότερο για την επιρροή στο σχολικό κλίμα πριν την εκλογή (χ</w:t>
      </w:r>
      <w:r w:rsidRPr="003279E5">
        <w:rPr>
          <w:rFonts w:ascii="Times New Roman" w:eastAsia="Times New Roman" w:hAnsi="Times New Roman" w:cs="Times New Roman"/>
          <w:sz w:val="24"/>
          <w:szCs w:val="24"/>
          <w:vertAlign w:val="superscript"/>
          <w:lang w:eastAsia="el-GR"/>
        </w:rPr>
        <w:t>2</w:t>
      </w:r>
      <w:r w:rsidRPr="003279E5">
        <w:rPr>
          <w:rFonts w:ascii="Times New Roman" w:eastAsia="Times New Roman" w:hAnsi="Times New Roman" w:cs="Times New Roman"/>
          <w:sz w:val="24"/>
          <w:szCs w:val="24"/>
          <w:lang w:eastAsia="el-GR"/>
        </w:rPr>
        <w:t xml:space="preserve">(2)=5,739, </w:t>
      </w:r>
      <w:r w:rsidRPr="003279E5">
        <w:rPr>
          <w:rFonts w:ascii="Times New Roman" w:eastAsia="Times New Roman" w:hAnsi="Times New Roman" w:cs="Times New Roman"/>
          <w:sz w:val="24"/>
          <w:szCs w:val="24"/>
          <w:lang w:val="en-US" w:eastAsia="el-GR"/>
        </w:rPr>
        <w:t>p</w:t>
      </w:r>
      <w:r w:rsidRPr="003279E5">
        <w:rPr>
          <w:rFonts w:ascii="Times New Roman" w:eastAsia="Times New Roman" w:hAnsi="Times New Roman" w:cs="Times New Roman"/>
          <w:sz w:val="24"/>
          <w:szCs w:val="24"/>
          <w:lang w:eastAsia="el-GR"/>
        </w:rPr>
        <w:t>=0,057) και περισσότερο μετά την εκλογή (χ</w:t>
      </w:r>
      <w:r w:rsidRPr="003279E5">
        <w:rPr>
          <w:rFonts w:ascii="Times New Roman" w:eastAsia="Times New Roman" w:hAnsi="Times New Roman" w:cs="Times New Roman"/>
          <w:sz w:val="24"/>
          <w:szCs w:val="24"/>
          <w:vertAlign w:val="superscript"/>
          <w:lang w:eastAsia="el-GR"/>
        </w:rPr>
        <w:t>2</w:t>
      </w:r>
      <w:r w:rsidRPr="003279E5">
        <w:rPr>
          <w:rFonts w:ascii="Times New Roman" w:eastAsia="Times New Roman" w:hAnsi="Times New Roman" w:cs="Times New Roman"/>
          <w:sz w:val="24"/>
          <w:szCs w:val="24"/>
          <w:lang w:eastAsia="el-GR"/>
        </w:rPr>
        <w:t xml:space="preserve">(2)=6,217, </w:t>
      </w:r>
      <w:r w:rsidRPr="003279E5">
        <w:rPr>
          <w:rFonts w:ascii="Times New Roman" w:eastAsia="Times New Roman" w:hAnsi="Times New Roman" w:cs="Times New Roman"/>
          <w:sz w:val="24"/>
          <w:szCs w:val="24"/>
          <w:lang w:val="en-US" w:eastAsia="el-GR"/>
        </w:rPr>
        <w:t>p</w:t>
      </w:r>
      <w:r w:rsidRPr="003279E5">
        <w:rPr>
          <w:rFonts w:ascii="Times New Roman" w:eastAsia="Times New Roman" w:hAnsi="Times New Roman" w:cs="Times New Roman"/>
          <w:sz w:val="24"/>
          <w:szCs w:val="24"/>
          <w:lang w:eastAsia="el-GR"/>
        </w:rPr>
        <w:t>=0,045), οι οποίες επίσης βασίζονται σε πολύ μικρά δείγματα (5 υποδιευθυντές/τριες και 6 διευθυντές/τριες). Αυτές αποτυπώνουν τους εκπαιδευτικούς να εκφράζουν πιο έντονα την άποψη ότι υπήρχε επιρροή στο σύλλογο διδασκόντων  και στο σχολικό κλίμα πριν (</w:t>
      </w:r>
      <w:r w:rsidRPr="003279E5">
        <w:rPr>
          <w:rFonts w:ascii="Times New Roman" w:eastAsia="Times New Roman" w:hAnsi="Times New Roman" w:cs="Times New Roman"/>
          <w:sz w:val="24"/>
          <w:szCs w:val="24"/>
          <w:lang w:val="en-US" w:eastAsia="el-GR"/>
        </w:rPr>
        <w:t>meanrank</w:t>
      </w:r>
      <w:r w:rsidRPr="003279E5">
        <w:rPr>
          <w:rFonts w:ascii="Times New Roman" w:eastAsia="Times New Roman" w:hAnsi="Times New Roman" w:cs="Times New Roman"/>
          <w:sz w:val="24"/>
          <w:szCs w:val="24"/>
          <w:lang w:eastAsia="el-GR"/>
        </w:rPr>
        <w:t>=59,19)  και μετά (</w:t>
      </w:r>
      <w:r w:rsidRPr="003279E5">
        <w:rPr>
          <w:rFonts w:ascii="Times New Roman" w:eastAsia="Times New Roman" w:hAnsi="Times New Roman" w:cs="Times New Roman"/>
          <w:sz w:val="24"/>
          <w:szCs w:val="24"/>
          <w:lang w:val="en-US" w:eastAsia="el-GR"/>
        </w:rPr>
        <w:t>meanrank</w:t>
      </w:r>
      <w:r w:rsidRPr="003279E5">
        <w:rPr>
          <w:rFonts w:ascii="Times New Roman" w:eastAsia="Times New Roman" w:hAnsi="Times New Roman" w:cs="Times New Roman"/>
          <w:sz w:val="24"/>
          <w:szCs w:val="24"/>
          <w:lang w:eastAsia="el-GR"/>
        </w:rPr>
        <w:t xml:space="preserve">=59,35) την εκλογή, ακολουθούν οι διευθυντές (πριν </w:t>
      </w:r>
      <w:r w:rsidRPr="003279E5">
        <w:rPr>
          <w:rFonts w:ascii="Times New Roman" w:eastAsia="Times New Roman" w:hAnsi="Times New Roman" w:cs="Times New Roman"/>
          <w:sz w:val="24"/>
          <w:szCs w:val="24"/>
          <w:lang w:val="en-US" w:eastAsia="el-GR"/>
        </w:rPr>
        <w:t>meanrank</w:t>
      </w:r>
      <w:r w:rsidRPr="003279E5">
        <w:rPr>
          <w:rFonts w:ascii="Times New Roman" w:eastAsia="Times New Roman" w:hAnsi="Times New Roman" w:cs="Times New Roman"/>
          <w:sz w:val="24"/>
          <w:szCs w:val="24"/>
          <w:lang w:eastAsia="el-GR"/>
        </w:rPr>
        <w:t xml:space="preserve">=43,92 και μετά </w:t>
      </w:r>
      <w:r w:rsidRPr="003279E5">
        <w:rPr>
          <w:rFonts w:ascii="Times New Roman" w:eastAsia="Times New Roman" w:hAnsi="Times New Roman" w:cs="Times New Roman"/>
          <w:sz w:val="24"/>
          <w:szCs w:val="24"/>
          <w:lang w:val="en-US" w:eastAsia="el-GR"/>
        </w:rPr>
        <w:t>meanrank</w:t>
      </w:r>
      <w:r w:rsidRPr="003279E5">
        <w:rPr>
          <w:rFonts w:ascii="Times New Roman" w:eastAsia="Times New Roman" w:hAnsi="Times New Roman" w:cs="Times New Roman"/>
          <w:sz w:val="24"/>
          <w:szCs w:val="24"/>
          <w:lang w:eastAsia="el-GR"/>
        </w:rPr>
        <w:t xml:space="preserve">=40,50) και τέλος, την πιο μικρή επιρροή αναφέρουν οι υποδιευθυντές (πριν </w:t>
      </w:r>
      <w:r w:rsidRPr="003279E5">
        <w:rPr>
          <w:rFonts w:ascii="Times New Roman" w:eastAsia="Times New Roman" w:hAnsi="Times New Roman" w:cs="Times New Roman"/>
          <w:sz w:val="24"/>
          <w:szCs w:val="24"/>
          <w:lang w:val="en-US" w:eastAsia="el-GR"/>
        </w:rPr>
        <w:t>meanrank</w:t>
      </w:r>
      <w:r w:rsidRPr="003279E5">
        <w:rPr>
          <w:rFonts w:ascii="Times New Roman" w:eastAsia="Times New Roman" w:hAnsi="Times New Roman" w:cs="Times New Roman"/>
          <w:sz w:val="24"/>
          <w:szCs w:val="24"/>
          <w:lang w:eastAsia="el-GR"/>
        </w:rPr>
        <w:t xml:space="preserve">=28,10 και μετά </w:t>
      </w:r>
      <w:r w:rsidRPr="003279E5">
        <w:rPr>
          <w:rFonts w:ascii="Times New Roman" w:eastAsia="Times New Roman" w:hAnsi="Times New Roman" w:cs="Times New Roman"/>
          <w:sz w:val="24"/>
          <w:szCs w:val="24"/>
          <w:lang w:val="en-US" w:eastAsia="el-GR"/>
        </w:rPr>
        <w:t>meanrank</w:t>
      </w:r>
      <w:r w:rsidRPr="003279E5">
        <w:rPr>
          <w:rFonts w:ascii="Times New Roman" w:eastAsia="Times New Roman" w:hAnsi="Times New Roman" w:cs="Times New Roman"/>
          <w:sz w:val="24"/>
          <w:szCs w:val="24"/>
          <w:lang w:eastAsia="el-GR"/>
        </w:rPr>
        <w:t>=28,80).</w:t>
      </w:r>
    </w:p>
    <w:p w:rsidR="003279E5" w:rsidRPr="003279E5" w:rsidRDefault="003279E5" w:rsidP="003279E5">
      <w:pPr>
        <w:widowControl w:val="0"/>
        <w:autoSpaceDE w:val="0"/>
        <w:autoSpaceDN w:val="0"/>
        <w:adjustRightInd w:val="0"/>
        <w:spacing w:after="0" w:line="360" w:lineRule="auto"/>
        <w:jc w:val="both"/>
        <w:rPr>
          <w:rFonts w:ascii="Times New Roman" w:eastAsia="Times New Roman" w:hAnsi="Times New Roman" w:cs="Times New Roman"/>
          <w:sz w:val="24"/>
          <w:szCs w:val="24"/>
          <w:lang w:eastAsia="el-GR"/>
        </w:rPr>
      </w:pPr>
    </w:p>
    <w:p w:rsidR="003279E5" w:rsidRPr="003279E5" w:rsidRDefault="009779BF" w:rsidP="003279E5">
      <w:pPr>
        <w:widowControl w:val="0"/>
        <w:autoSpaceDE w:val="0"/>
        <w:autoSpaceDN w:val="0"/>
        <w:adjustRightInd w:val="0"/>
        <w:spacing w:after="0" w:line="360" w:lineRule="auto"/>
        <w:jc w:val="both"/>
        <w:rPr>
          <w:rFonts w:ascii="Times New Roman" w:eastAsia="Times New Roman" w:hAnsi="Times New Roman" w:cs="Times New Roman"/>
          <w:bCs/>
          <w:color w:val="000000"/>
          <w:sz w:val="24"/>
          <w:szCs w:val="24"/>
          <w:u w:val="single"/>
        </w:rPr>
      </w:pPr>
      <w:r>
        <w:rPr>
          <w:rFonts w:ascii="Times New Roman" w:eastAsia="Times New Roman" w:hAnsi="Times New Roman" w:cs="Times New Roman"/>
          <w:bCs/>
          <w:color w:val="000000"/>
          <w:sz w:val="24"/>
          <w:szCs w:val="24"/>
          <w:u w:val="single"/>
        </w:rPr>
        <w:t>6.</w:t>
      </w:r>
      <w:r w:rsidR="003279E5" w:rsidRPr="003279E5">
        <w:rPr>
          <w:rFonts w:ascii="Times New Roman" w:eastAsia="Times New Roman" w:hAnsi="Times New Roman" w:cs="Times New Roman"/>
          <w:bCs/>
          <w:color w:val="000000"/>
          <w:sz w:val="24"/>
          <w:szCs w:val="24"/>
          <w:u w:val="single"/>
        </w:rPr>
        <w:t>4.3 Ανάλυση σχετικά με το τρίτο ερευνητικό ερώτημα</w:t>
      </w:r>
    </w:p>
    <w:p w:rsidR="003279E5" w:rsidRPr="003279E5" w:rsidRDefault="003279E5" w:rsidP="003279E5">
      <w:pPr>
        <w:widowControl w:val="0"/>
        <w:autoSpaceDE w:val="0"/>
        <w:autoSpaceDN w:val="0"/>
        <w:adjustRightInd w:val="0"/>
        <w:spacing w:after="0" w:line="360" w:lineRule="auto"/>
        <w:jc w:val="both"/>
        <w:rPr>
          <w:rFonts w:ascii="Times New Roman" w:eastAsia="Times New Roman" w:hAnsi="Times New Roman" w:cs="Times New Roman"/>
          <w:bCs/>
          <w:color w:val="000000"/>
          <w:sz w:val="24"/>
          <w:szCs w:val="24"/>
          <w:u w:val="single"/>
        </w:rPr>
      </w:pPr>
    </w:p>
    <w:p w:rsidR="003279E5" w:rsidRPr="003279E5" w:rsidRDefault="003279E5" w:rsidP="003279E5">
      <w:pPr>
        <w:autoSpaceDE w:val="0"/>
        <w:autoSpaceDN w:val="0"/>
        <w:adjustRightInd w:val="0"/>
        <w:spacing w:after="0" w:line="360" w:lineRule="auto"/>
        <w:jc w:val="both"/>
        <w:rPr>
          <w:rFonts w:ascii="Times New Roman" w:eastAsia="Calibri" w:hAnsi="Times New Roman" w:cs="Times New Roman"/>
          <w:color w:val="000000"/>
          <w:sz w:val="24"/>
          <w:szCs w:val="24"/>
        </w:rPr>
      </w:pPr>
      <w:r w:rsidRPr="003279E5">
        <w:rPr>
          <w:rFonts w:ascii="Times New Roman" w:eastAsia="Calibri" w:hAnsi="Times New Roman" w:cs="Times New Roman"/>
          <w:sz w:val="24"/>
          <w:szCs w:val="24"/>
        </w:rPr>
        <w:t>«Π</w:t>
      </w:r>
      <w:r w:rsidRPr="003279E5">
        <w:rPr>
          <w:rFonts w:ascii="Times New Roman" w:eastAsia="Calibri" w:hAnsi="Times New Roman" w:cs="Times New Roman"/>
          <w:color w:val="000000"/>
          <w:sz w:val="24"/>
          <w:szCs w:val="24"/>
        </w:rPr>
        <w:t>οιες είναι οι απόψεις των εκπαιδευτικών για τις προϋποθέσεις και την αντικειμενικότητα των κριτηρίων επιλογής και της ψηφοφορίας και ποια είναι η άποψη των εκπαιδευτικών για τη διαδικασία επιλογής διευθυντών σχολικών μονάδων σύμφωνα με το νέο νόμο».</w:t>
      </w:r>
    </w:p>
    <w:p w:rsidR="003279E5" w:rsidRPr="003279E5" w:rsidRDefault="003279E5" w:rsidP="003279E5">
      <w:pPr>
        <w:widowControl w:val="0"/>
        <w:autoSpaceDE w:val="0"/>
        <w:autoSpaceDN w:val="0"/>
        <w:adjustRightInd w:val="0"/>
        <w:spacing w:after="0" w:line="360" w:lineRule="auto"/>
        <w:jc w:val="both"/>
        <w:rPr>
          <w:rFonts w:ascii="Times New Roman" w:eastAsia="Times New Roman" w:hAnsi="Times New Roman" w:cs="Times New Roman"/>
          <w:sz w:val="24"/>
          <w:szCs w:val="24"/>
          <w:lang w:eastAsia="el-GR"/>
        </w:rPr>
      </w:pPr>
      <w:r w:rsidRPr="003279E5">
        <w:rPr>
          <w:rFonts w:ascii="Times New Roman" w:eastAsia="Times New Roman" w:hAnsi="Times New Roman" w:cs="Times New Roman"/>
          <w:sz w:val="24"/>
          <w:szCs w:val="24"/>
          <w:lang w:eastAsia="el-GR"/>
        </w:rPr>
        <w:t xml:space="preserve">Οι απόψεις των εκπαιδευτικών σχετικά με την αντικειμενικότητα των κριτηρίων επιλογής και της ψηφοφορίας διερευνώνται από τις ερωτήσεις 15 και 16 του ερωτηματολογίου. Στην περιγραφική ανάλυση αναφέρθηκε οι εκπαιδευτικοί παρουσιάζονται μοιρασμένοι στην άποψή τους. Δεν υπάρχει ενιαία εικόνα, εφόσον τα ποσοστά αυτών που συμφωνούν και αυτών που διαφωνούν συγκλίνουν, και αποτυπώνουν έναν μέσο όρο μεσαίας – ουδέτερης απάντησης, με μια ελαφρά τάση να συμφωνούν ως προς την αντικειμενικότητα των κριτηρίων επιλογής και της ψηφοφορίας. </w:t>
      </w:r>
    </w:p>
    <w:p w:rsidR="003279E5" w:rsidRPr="003279E5" w:rsidRDefault="003279E5" w:rsidP="003279E5">
      <w:pPr>
        <w:widowControl w:val="0"/>
        <w:autoSpaceDE w:val="0"/>
        <w:autoSpaceDN w:val="0"/>
        <w:adjustRightInd w:val="0"/>
        <w:spacing w:after="0" w:line="360" w:lineRule="auto"/>
        <w:jc w:val="both"/>
        <w:rPr>
          <w:rFonts w:ascii="Times New Roman" w:eastAsia="Times New Roman" w:hAnsi="Times New Roman" w:cs="Times New Roman"/>
          <w:sz w:val="24"/>
          <w:szCs w:val="24"/>
          <w:lang w:eastAsia="el-GR"/>
        </w:rPr>
      </w:pPr>
      <w:r w:rsidRPr="003279E5">
        <w:rPr>
          <w:rFonts w:ascii="Times New Roman" w:eastAsia="Times New Roman" w:hAnsi="Times New Roman" w:cs="Times New Roman"/>
          <w:sz w:val="24"/>
          <w:szCs w:val="24"/>
          <w:lang w:eastAsia="el-GR"/>
        </w:rPr>
        <w:lastRenderedPageBreak/>
        <w:t>Από τη μη παραμετρική ανάλυση που έγινε προκύπτει ότι υπάρχει μια στατιστικά σημαντική διαφοροποίηση μεταξύ των απόψεων ανδρών και γυναικών (χ</w:t>
      </w:r>
      <w:r w:rsidRPr="003279E5">
        <w:rPr>
          <w:rFonts w:ascii="Times New Roman" w:eastAsia="Times New Roman" w:hAnsi="Times New Roman" w:cs="Times New Roman"/>
          <w:sz w:val="24"/>
          <w:szCs w:val="24"/>
          <w:vertAlign w:val="superscript"/>
          <w:lang w:eastAsia="el-GR"/>
        </w:rPr>
        <w:t>2</w:t>
      </w:r>
      <w:r w:rsidRPr="003279E5">
        <w:rPr>
          <w:rFonts w:ascii="Times New Roman" w:eastAsia="Times New Roman" w:hAnsi="Times New Roman" w:cs="Times New Roman"/>
          <w:sz w:val="24"/>
          <w:szCs w:val="24"/>
          <w:lang w:eastAsia="el-GR"/>
        </w:rPr>
        <w:t xml:space="preserve">(1)=5,320, </w:t>
      </w:r>
      <w:r w:rsidRPr="003279E5">
        <w:rPr>
          <w:rFonts w:ascii="Times New Roman" w:eastAsia="Times New Roman" w:hAnsi="Times New Roman" w:cs="Times New Roman"/>
          <w:sz w:val="24"/>
          <w:szCs w:val="24"/>
          <w:lang w:val="en-US" w:eastAsia="el-GR"/>
        </w:rPr>
        <w:t>p</w:t>
      </w:r>
      <w:r w:rsidRPr="003279E5">
        <w:rPr>
          <w:rFonts w:ascii="Times New Roman" w:eastAsia="Times New Roman" w:hAnsi="Times New Roman" w:cs="Times New Roman"/>
          <w:sz w:val="24"/>
          <w:szCs w:val="24"/>
          <w:lang w:eastAsia="el-GR"/>
        </w:rPr>
        <w:t>=0,021),  όσον αφορά την αντικειμενικότητα των κριτηρίων της ψηφοφορίας, με τους άνδρες να συμφωνούν περισσότερο (</w:t>
      </w:r>
      <w:r w:rsidRPr="003279E5">
        <w:rPr>
          <w:rFonts w:ascii="Times New Roman" w:eastAsia="Times New Roman" w:hAnsi="Times New Roman" w:cs="Times New Roman"/>
          <w:sz w:val="24"/>
          <w:szCs w:val="24"/>
          <w:lang w:val="en-US" w:eastAsia="el-GR"/>
        </w:rPr>
        <w:t>meanrank</w:t>
      </w:r>
      <w:r w:rsidRPr="003279E5">
        <w:rPr>
          <w:rFonts w:ascii="Times New Roman" w:eastAsia="Times New Roman" w:hAnsi="Times New Roman" w:cs="Times New Roman"/>
          <w:sz w:val="24"/>
          <w:szCs w:val="24"/>
          <w:lang w:eastAsia="el-GR"/>
        </w:rPr>
        <w:t>=64,88)   από τις γυναίκες (</w:t>
      </w:r>
      <w:r w:rsidRPr="003279E5">
        <w:rPr>
          <w:rFonts w:ascii="Times New Roman" w:eastAsia="Times New Roman" w:hAnsi="Times New Roman" w:cs="Times New Roman"/>
          <w:sz w:val="24"/>
          <w:szCs w:val="24"/>
          <w:lang w:val="en-US" w:eastAsia="el-GR"/>
        </w:rPr>
        <w:t>meanrank</w:t>
      </w:r>
      <w:r w:rsidRPr="003279E5">
        <w:rPr>
          <w:rFonts w:ascii="Times New Roman" w:eastAsia="Times New Roman" w:hAnsi="Times New Roman" w:cs="Times New Roman"/>
          <w:sz w:val="24"/>
          <w:szCs w:val="24"/>
          <w:lang w:eastAsia="el-GR"/>
        </w:rPr>
        <w:t>=50,52)  ότι η ψηφοφορία έγινε με αντικειμενικά κριτήρια. Τα υπόλοιπα χαρακτηριστικά των εκπαιδευτικών, όπως είναι προϋπηρεσία, σπουδές και θέση εργασίας δεν διαφοροποιούν τις απόψεις των εκπαιδευτικών.</w:t>
      </w:r>
    </w:p>
    <w:p w:rsidR="003279E5" w:rsidRPr="00861B11" w:rsidRDefault="003279E5" w:rsidP="003279E5">
      <w:pPr>
        <w:widowControl w:val="0"/>
        <w:autoSpaceDE w:val="0"/>
        <w:autoSpaceDN w:val="0"/>
        <w:adjustRightInd w:val="0"/>
        <w:spacing w:after="0" w:line="360" w:lineRule="auto"/>
        <w:jc w:val="both"/>
        <w:rPr>
          <w:rFonts w:ascii="Times New Roman" w:eastAsia="Times New Roman" w:hAnsi="Times New Roman" w:cs="Times New Roman"/>
          <w:sz w:val="24"/>
          <w:szCs w:val="24"/>
          <w:lang w:eastAsia="el-GR"/>
        </w:rPr>
      </w:pPr>
      <w:r w:rsidRPr="003279E5">
        <w:rPr>
          <w:rFonts w:ascii="Times New Roman" w:eastAsia="Times New Roman" w:hAnsi="Times New Roman" w:cs="Times New Roman"/>
          <w:sz w:val="24"/>
          <w:szCs w:val="24"/>
          <w:lang w:eastAsia="el-GR"/>
        </w:rPr>
        <w:t xml:space="preserve">Επίσης, οι απόψεις των εκπαιδευτικών, για τη διαδικασία και τις προϋποθέσεις επιλογής (ερώτηση 13), κατέγραψαν μια, κατά μέσο όρο,  συμφωνία των εκπαιδευτικών. Αυτές οι απόψεις, δεν επηρεάζονται σε στατιστικά σημαντικό βαθμό από τα δημογραφικά τους στοιχεία (το </w:t>
      </w:r>
      <w:r w:rsidRPr="003279E5">
        <w:rPr>
          <w:rFonts w:ascii="Times New Roman" w:eastAsia="Times New Roman" w:hAnsi="Times New Roman" w:cs="Times New Roman"/>
          <w:sz w:val="24"/>
          <w:szCs w:val="24"/>
          <w:lang w:val="en-US" w:eastAsia="el-GR"/>
        </w:rPr>
        <w:t>pvalue</w:t>
      </w:r>
      <w:r w:rsidRPr="003279E5">
        <w:rPr>
          <w:rFonts w:ascii="Times New Roman" w:eastAsia="Times New Roman" w:hAnsi="Times New Roman" w:cs="Times New Roman"/>
          <w:sz w:val="24"/>
          <w:szCs w:val="24"/>
          <w:lang w:eastAsia="el-GR"/>
        </w:rPr>
        <w:t xml:space="preserve"> σε όλα τα τεστ είναι &gt;0,05). </w:t>
      </w:r>
    </w:p>
    <w:p w:rsidR="00B23257" w:rsidRPr="00861B11" w:rsidRDefault="00B23257" w:rsidP="003279E5">
      <w:pPr>
        <w:widowControl w:val="0"/>
        <w:autoSpaceDE w:val="0"/>
        <w:autoSpaceDN w:val="0"/>
        <w:adjustRightInd w:val="0"/>
        <w:spacing w:after="0" w:line="360" w:lineRule="auto"/>
        <w:jc w:val="both"/>
        <w:rPr>
          <w:rFonts w:ascii="Times New Roman" w:eastAsia="Times New Roman" w:hAnsi="Times New Roman" w:cs="Times New Roman"/>
          <w:sz w:val="24"/>
          <w:szCs w:val="24"/>
          <w:lang w:eastAsia="el-GR"/>
        </w:rPr>
      </w:pPr>
    </w:p>
    <w:p w:rsidR="003279E5" w:rsidRPr="002E392B" w:rsidRDefault="002E392B" w:rsidP="003279E5">
      <w:pPr>
        <w:widowControl w:val="0"/>
        <w:autoSpaceDE w:val="0"/>
        <w:autoSpaceDN w:val="0"/>
        <w:adjustRightInd w:val="0"/>
        <w:spacing w:after="0" w:line="240" w:lineRule="auto"/>
        <w:outlineLvl w:val="1"/>
        <w:rPr>
          <w:rFonts w:ascii="Times New Roman" w:eastAsia="Times New Roman" w:hAnsi="Times New Roman" w:cs="Times New Roman"/>
          <w:b/>
          <w:bCs/>
          <w:iCs/>
          <w:color w:val="000000"/>
          <w:sz w:val="24"/>
          <w:szCs w:val="24"/>
        </w:rPr>
      </w:pPr>
      <w:bookmarkStart w:id="91" w:name="_Toc477255390"/>
      <w:r>
        <w:rPr>
          <w:rFonts w:ascii="Times New Roman" w:eastAsia="Times New Roman" w:hAnsi="Times New Roman" w:cs="Times New Roman"/>
          <w:b/>
          <w:bCs/>
          <w:iCs/>
          <w:color w:val="000000"/>
          <w:sz w:val="24"/>
          <w:szCs w:val="24"/>
        </w:rPr>
        <w:t>6.</w:t>
      </w:r>
      <w:r w:rsidR="00CC3C3C" w:rsidRPr="002E392B">
        <w:rPr>
          <w:rFonts w:ascii="Times New Roman" w:eastAsia="Times New Roman" w:hAnsi="Times New Roman" w:cs="Times New Roman"/>
          <w:b/>
          <w:bCs/>
          <w:iCs/>
          <w:color w:val="000000"/>
          <w:sz w:val="24"/>
          <w:szCs w:val="24"/>
        </w:rPr>
        <w:t xml:space="preserve">5. Συζήτηση επί </w:t>
      </w:r>
      <w:r w:rsidR="003279E5" w:rsidRPr="002E392B">
        <w:rPr>
          <w:rFonts w:ascii="Times New Roman" w:eastAsia="Times New Roman" w:hAnsi="Times New Roman" w:cs="Times New Roman"/>
          <w:b/>
          <w:bCs/>
          <w:iCs/>
          <w:color w:val="000000"/>
          <w:sz w:val="24"/>
          <w:szCs w:val="24"/>
        </w:rPr>
        <w:t xml:space="preserve"> των αποτελεσμάτων της έρευνας - Συμπεράσματα</w:t>
      </w:r>
      <w:bookmarkEnd w:id="91"/>
    </w:p>
    <w:p w:rsidR="003279E5" w:rsidRPr="002E392B" w:rsidRDefault="003279E5" w:rsidP="003279E5">
      <w:pPr>
        <w:widowControl w:val="0"/>
        <w:autoSpaceDE w:val="0"/>
        <w:autoSpaceDN w:val="0"/>
        <w:adjustRightInd w:val="0"/>
        <w:spacing w:after="0" w:line="400" w:lineRule="atLeast"/>
        <w:rPr>
          <w:rFonts w:ascii="Times New Roman" w:eastAsia="Times New Roman" w:hAnsi="Times New Roman" w:cs="Times New Roman"/>
          <w:sz w:val="24"/>
          <w:szCs w:val="24"/>
        </w:rPr>
      </w:pPr>
    </w:p>
    <w:p w:rsidR="003279E5" w:rsidRPr="003279E5" w:rsidRDefault="003279E5" w:rsidP="003279E5">
      <w:pPr>
        <w:autoSpaceDE w:val="0"/>
        <w:autoSpaceDN w:val="0"/>
        <w:adjustRightInd w:val="0"/>
        <w:spacing w:after="0" w:line="360" w:lineRule="auto"/>
        <w:jc w:val="both"/>
        <w:rPr>
          <w:rFonts w:ascii="Times New Roman" w:eastAsia="Calibri" w:hAnsi="Times New Roman" w:cs="Times New Roman"/>
          <w:sz w:val="24"/>
          <w:szCs w:val="24"/>
        </w:rPr>
      </w:pPr>
      <w:r w:rsidRPr="003279E5">
        <w:rPr>
          <w:rFonts w:ascii="Times New Roman" w:eastAsia="Calibri" w:hAnsi="Times New Roman" w:cs="Times New Roman"/>
          <w:color w:val="000000"/>
          <w:sz w:val="24"/>
          <w:szCs w:val="24"/>
        </w:rPr>
        <w:t xml:space="preserve">Η παρούσα έρευνα διερεύνησε τις απόψεις των εκπαιδευτικών, μέσα από ένα δείγμα εκπαιδευτικών το νομού Μαγνησίας, γύρω από τη διαδικασία επιλογής διευθυντών Σχολικών Μονάδων Δευτεροβάθμιας Εκπαίδευσης του νομού, σύμφωνα με το νέο νόμο Ν.4327 /2015. Το αντικείμενο της μελέτης της έρευνας ήταν να εξετάσει τα κριτήρια και τα κίνητρα του συλλόγου διδασκόντων και την αντικειμενικότητά τους αναφορικά με την επιλογή του διευθυντή, τις απόψεις τους σύμφωνα με τις προϋποθέσεις που θέτει ο νέος νόμος για την επιλογή και   </w:t>
      </w:r>
      <w:r w:rsidRPr="003279E5">
        <w:rPr>
          <w:rFonts w:ascii="Times New Roman" w:eastAsia="Calibri" w:hAnsi="Times New Roman" w:cs="Times New Roman"/>
          <w:sz w:val="24"/>
          <w:szCs w:val="24"/>
        </w:rPr>
        <w:t xml:space="preserve">το ρόλο που έπαιξαν τα προσωπικά και ατομικά κριτήρια των εκπαιδευτικών στην επιλογή του διευθυντή της σχολικής τους μονάδας.  Επίσης, μέσα από τα κριτήρια επιλογής των διευθυντών, γίνεται μια προσπάθεια ανάλυσης των λόγων επανεκλογής των διευθυντών με πολλά χρόνια συνολικής υπηρεσίας. </w:t>
      </w:r>
    </w:p>
    <w:p w:rsidR="003279E5" w:rsidRPr="003279E5" w:rsidRDefault="003279E5" w:rsidP="003279E5">
      <w:pPr>
        <w:autoSpaceDE w:val="0"/>
        <w:autoSpaceDN w:val="0"/>
        <w:adjustRightInd w:val="0"/>
        <w:spacing w:after="0" w:line="360" w:lineRule="auto"/>
        <w:jc w:val="both"/>
        <w:rPr>
          <w:rFonts w:ascii="Times New Roman" w:eastAsia="Calibri" w:hAnsi="Times New Roman" w:cs="Times New Roman"/>
          <w:color w:val="000000"/>
          <w:sz w:val="24"/>
          <w:szCs w:val="24"/>
        </w:rPr>
      </w:pPr>
      <w:r w:rsidRPr="003279E5">
        <w:rPr>
          <w:rFonts w:ascii="Times New Roman" w:eastAsia="Calibri" w:hAnsi="Times New Roman" w:cs="Times New Roman"/>
          <w:color w:val="000000"/>
          <w:sz w:val="24"/>
          <w:szCs w:val="24"/>
        </w:rPr>
        <w:t>Δεδομένου ότι η εφαρμογή του νόμου είναι πρόσφατη, δεν υπάρχουν μελέτες γύρω από το θέμα των απόψεων των εκπαιδευτικών, με αποτέλεσμα τα συμπεράσματα της παρούσας μελέτης να έρθουν μεν να καλύψουν αυτό το κενό, να μην μπορούν δε να συγκριθούν με προγενέστερες έρευνες.</w:t>
      </w:r>
    </w:p>
    <w:p w:rsidR="003279E5" w:rsidRPr="003279E5" w:rsidRDefault="003279E5" w:rsidP="003279E5">
      <w:pPr>
        <w:autoSpaceDE w:val="0"/>
        <w:autoSpaceDN w:val="0"/>
        <w:adjustRightInd w:val="0"/>
        <w:spacing w:after="0" w:line="360" w:lineRule="auto"/>
        <w:jc w:val="both"/>
        <w:rPr>
          <w:rFonts w:ascii="Times New Roman" w:eastAsia="Calibri" w:hAnsi="Times New Roman" w:cs="Times New Roman"/>
          <w:sz w:val="24"/>
          <w:szCs w:val="24"/>
          <w:lang w:eastAsia="el-GR"/>
        </w:rPr>
      </w:pPr>
      <w:r w:rsidRPr="003279E5">
        <w:rPr>
          <w:rFonts w:ascii="Times New Roman" w:eastAsia="Calibri" w:hAnsi="Times New Roman" w:cs="Times New Roman"/>
          <w:color w:val="000000"/>
          <w:sz w:val="24"/>
          <w:szCs w:val="24"/>
        </w:rPr>
        <w:t xml:space="preserve">Ως ένας από τους κύριους στόχους της εργασίας έχει τεθεί το να σκιαγραφήσει ένα προφίλ διευθυντή/τριας, το οποίο προκύπτει από τις απόψεις των εκπαιδευτικών. Το προφίλ που περιγράφουν τα δεδομένα της έρευνας αναφέρεται σε </w:t>
      </w:r>
      <w:r w:rsidRPr="003279E5">
        <w:rPr>
          <w:rFonts w:ascii="Times New Roman" w:eastAsia="Calibri" w:hAnsi="Times New Roman" w:cs="Times New Roman"/>
          <w:bCs/>
          <w:color w:val="000000"/>
          <w:sz w:val="24"/>
          <w:szCs w:val="24"/>
        </w:rPr>
        <w:t xml:space="preserve">ένα/μια διευθυντή/τρια με </w:t>
      </w:r>
      <w:r w:rsidRPr="003279E5">
        <w:rPr>
          <w:rFonts w:ascii="Times New Roman" w:eastAsia="Calibri" w:hAnsi="Times New Roman" w:cs="Times New Roman"/>
          <w:sz w:val="24"/>
          <w:szCs w:val="24"/>
        </w:rPr>
        <w:t xml:space="preserve">ηγετικά χαρίσματα, διοικητική,  εκπαιδευτική και παιδαγωγική </w:t>
      </w:r>
      <w:r w:rsidRPr="003279E5">
        <w:rPr>
          <w:rFonts w:ascii="Times New Roman" w:eastAsia="Calibri" w:hAnsi="Times New Roman" w:cs="Times New Roman"/>
          <w:sz w:val="24"/>
          <w:szCs w:val="24"/>
        </w:rPr>
        <w:lastRenderedPageBreak/>
        <w:t xml:space="preserve">πείρα, με διδακτική και επιστημονική κατάρτιση, αμερόληπτο/η, τίμιο/α, υπεύθυνο/η, με ικανότητα να </w:t>
      </w:r>
      <w:r w:rsidRPr="003279E5">
        <w:rPr>
          <w:rFonts w:ascii="Times New Roman" w:eastAsia="Calibri" w:hAnsi="Times New Roman" w:cs="Times New Roman"/>
          <w:sz w:val="24"/>
          <w:szCs w:val="24"/>
          <w:lang w:eastAsia="el-GR"/>
        </w:rPr>
        <w:t>χειρίζεται και να διευθετεί με αποτελεσματικό τρόπο τις συγκρούσεις και να γνωρίζει την εκπαιδευτική νομοθεσία. Οι απόψεις για αυτό το προφίλ δεν επηρεάζονται από τα δημογραφικά χαρακτηριστικά των ερωτώμενων με εξαίρεση τις απόψεις περί γνώσης της εκπαιδευτικής νομοθεσίας, θέμα το οποίο είναι πιο σημαντικό για τις γυναίκες, και την παιδαγωγική κατάρτιση, που είναι πιο σημαντικό στοιχείο για τους άνδρες.</w:t>
      </w:r>
    </w:p>
    <w:p w:rsidR="003279E5" w:rsidRPr="003279E5" w:rsidRDefault="003279E5" w:rsidP="003279E5">
      <w:pPr>
        <w:autoSpaceDE w:val="0"/>
        <w:autoSpaceDN w:val="0"/>
        <w:adjustRightInd w:val="0"/>
        <w:spacing w:after="0" w:line="360" w:lineRule="auto"/>
        <w:jc w:val="both"/>
        <w:rPr>
          <w:rFonts w:ascii="Times New Roman" w:eastAsia="Calibri" w:hAnsi="Times New Roman" w:cs="Times New Roman"/>
          <w:color w:val="000000"/>
          <w:sz w:val="24"/>
          <w:szCs w:val="24"/>
        </w:rPr>
      </w:pPr>
      <w:r w:rsidRPr="003279E5">
        <w:rPr>
          <w:rFonts w:ascii="Times New Roman" w:eastAsia="Calibri" w:hAnsi="Times New Roman" w:cs="Times New Roman"/>
          <w:color w:val="000000"/>
          <w:sz w:val="24"/>
          <w:szCs w:val="24"/>
        </w:rPr>
        <w:t xml:space="preserve">Ένα από τα πρώτα συμπεράσματα της έρευνας είναι η σημαντικότητα, την οποία αποδίδουν οι εκπαιδευτικοί στη συνεργασία του διευθυντή, πρωτίστως με το σύλλογο διδασκόντων και με τον κάθε εκπαιδευτικό χωριστά, αλλά και με τους άλλους φορείς που εμπλέκονται στη σχολική κοινότητα (εκπροσώπους των Μαθητών, Διεύθυνση εκπαίδευσης, Σύμβουλο, Σύλλογο γονέων). </w:t>
      </w:r>
    </w:p>
    <w:p w:rsidR="003279E5" w:rsidRPr="003279E5" w:rsidRDefault="003279E5" w:rsidP="003279E5">
      <w:pPr>
        <w:autoSpaceDE w:val="0"/>
        <w:autoSpaceDN w:val="0"/>
        <w:adjustRightInd w:val="0"/>
        <w:spacing w:after="0" w:line="360" w:lineRule="auto"/>
        <w:jc w:val="both"/>
        <w:rPr>
          <w:rFonts w:ascii="Times New Roman" w:eastAsia="Calibri" w:hAnsi="Times New Roman" w:cs="Times New Roman"/>
          <w:color w:val="000000"/>
          <w:sz w:val="24"/>
          <w:szCs w:val="24"/>
        </w:rPr>
      </w:pPr>
      <w:r w:rsidRPr="003279E5">
        <w:rPr>
          <w:rFonts w:ascii="Times New Roman" w:eastAsia="Calibri" w:hAnsi="Times New Roman" w:cs="Times New Roman"/>
          <w:color w:val="000000"/>
          <w:sz w:val="24"/>
          <w:szCs w:val="24"/>
        </w:rPr>
        <w:t>Αναφορικά με τη διαδικασία επιλογής του διευθυντή, οι εκπαιδευτικοί δείχνουν μια προτίμηση προς τη νέα διαδικασία σε σχέση με την παλιά, ανεξάρτητα από την παλαιότητά τους, τη θέση τους, το φύλο και τις σπουδές τους.</w:t>
      </w:r>
    </w:p>
    <w:p w:rsidR="003279E5" w:rsidRPr="003279E5" w:rsidRDefault="003279E5" w:rsidP="003279E5">
      <w:pPr>
        <w:autoSpaceDE w:val="0"/>
        <w:autoSpaceDN w:val="0"/>
        <w:adjustRightInd w:val="0"/>
        <w:spacing w:after="0" w:line="360" w:lineRule="auto"/>
        <w:jc w:val="both"/>
        <w:rPr>
          <w:rFonts w:ascii="Times New Roman" w:eastAsia="Calibri" w:hAnsi="Times New Roman" w:cs="Times New Roman"/>
          <w:color w:val="000000"/>
          <w:sz w:val="24"/>
          <w:szCs w:val="24"/>
        </w:rPr>
      </w:pPr>
      <w:r w:rsidRPr="003279E5">
        <w:rPr>
          <w:rFonts w:ascii="Times New Roman" w:eastAsia="Calibri" w:hAnsi="Times New Roman" w:cs="Times New Roman"/>
          <w:color w:val="000000"/>
          <w:sz w:val="24"/>
          <w:szCs w:val="24"/>
        </w:rPr>
        <w:t>Οι εκπαιδευτικοί συμφωνούν, κατά μέσο όρο, με τα στοιχεία και τα κριτήρια που συνθέτουν την επιλογή σύμφωνα με το νέο νόμο, όπως είναι η δεκαετής εκπαιδευτική υπηρεσία, η οκταετής άσκηση διδακτικών καθηκόντων, το 20% ως ελάχιστο όριο ψήφων για να μην αποκλειστεί κάποιος υποψήφιος από την εκλογή, και η συμμετοχή της ψήφου των εκπαιδευτικών με βαρύτητα 33% για την επιλογή διευθυντή. Δεν συμφωνούν, δε, με την πρόταση να γίνεται η επιλογή διευθυντή αποκλειστικά από το σύλλογο διδασκόντων.</w:t>
      </w:r>
    </w:p>
    <w:p w:rsidR="003279E5" w:rsidRPr="003279E5" w:rsidRDefault="003279E5" w:rsidP="003279E5">
      <w:pPr>
        <w:widowControl w:val="0"/>
        <w:autoSpaceDE w:val="0"/>
        <w:autoSpaceDN w:val="0"/>
        <w:adjustRightInd w:val="0"/>
        <w:spacing w:after="0" w:line="360" w:lineRule="auto"/>
        <w:jc w:val="both"/>
        <w:rPr>
          <w:rFonts w:ascii="Times New Roman" w:eastAsia="Times New Roman" w:hAnsi="Times New Roman" w:cs="Times New Roman"/>
          <w:sz w:val="24"/>
          <w:szCs w:val="24"/>
          <w:lang w:eastAsia="el-GR"/>
        </w:rPr>
      </w:pPr>
      <w:r w:rsidRPr="003279E5">
        <w:rPr>
          <w:rFonts w:ascii="Times New Roman" w:eastAsia="Times New Roman" w:hAnsi="Times New Roman" w:cs="Times New Roman"/>
          <w:sz w:val="24"/>
          <w:szCs w:val="24"/>
          <w:lang w:eastAsia="el-GR"/>
        </w:rPr>
        <w:t xml:space="preserve">Από την έρευνα αποτυπώνεται μια συμφωνία των εκπαιδευτικών ότι όντως στην πράξη, με τη διαδικασία της μυστικής ψηφοφορίας εκτιμώνται στοιχεία της προσωπικότητας που έχουν αναδειχθεί στην καθημερινότητα της σχολικής ζωής, όπως είναι η προσωπικότητα, το ήθος, η εντιμότητα, το αίσθημα δικαιοσύνης, η δημοκρατική συμπεριφορά, η επαγγελματική ανάπτυξη και η συνέπεια  προσθέτει αυτά τα στοιχεία στο προφίλ του διευθυντή. Αυτή η συμφωνία τείνει να είναι πιο έντονη από τους διευθυντές από ότι από τους εκπαιδευτικούς και τους υποδιευθυντές. </w:t>
      </w:r>
    </w:p>
    <w:p w:rsidR="003279E5" w:rsidRPr="003279E5" w:rsidRDefault="003279E5" w:rsidP="003279E5">
      <w:pPr>
        <w:autoSpaceDE w:val="0"/>
        <w:autoSpaceDN w:val="0"/>
        <w:adjustRightInd w:val="0"/>
        <w:spacing w:after="0" w:line="360" w:lineRule="auto"/>
        <w:jc w:val="both"/>
        <w:rPr>
          <w:rFonts w:ascii="Times New Roman" w:eastAsia="Calibri" w:hAnsi="Times New Roman" w:cs="Times New Roman"/>
          <w:sz w:val="24"/>
          <w:szCs w:val="24"/>
          <w:lang w:eastAsia="el-GR"/>
        </w:rPr>
      </w:pPr>
      <w:r w:rsidRPr="003279E5">
        <w:rPr>
          <w:rFonts w:ascii="Times New Roman" w:eastAsia="Calibri" w:hAnsi="Times New Roman" w:cs="Times New Roman"/>
          <w:sz w:val="24"/>
          <w:szCs w:val="24"/>
          <w:lang w:eastAsia="el-GR"/>
        </w:rPr>
        <w:t xml:space="preserve">Οι </w:t>
      </w:r>
      <w:r w:rsidRPr="00B1244C">
        <w:rPr>
          <w:rFonts w:ascii="Times New Roman" w:eastAsia="Calibri" w:hAnsi="Times New Roman" w:cs="Times New Roman"/>
          <w:sz w:val="24"/>
          <w:szCs w:val="24"/>
          <w:lang w:eastAsia="el-GR"/>
        </w:rPr>
        <w:t xml:space="preserve">απόψεις των εκπαιδευτικών σχετικά με την αντικειμενικότητα των κριτηρίων επιλογής και της ψηφοφορίας διερευνώνται από τις ερωτήσεις </w:t>
      </w:r>
      <w:r w:rsidR="00665D68" w:rsidRPr="00B1244C">
        <w:rPr>
          <w:rFonts w:ascii="Times New Roman" w:eastAsia="Calibri" w:hAnsi="Times New Roman" w:cs="Times New Roman"/>
          <w:sz w:val="24"/>
          <w:szCs w:val="24"/>
          <w:lang w:eastAsia="el-GR"/>
        </w:rPr>
        <w:t xml:space="preserve">και </w:t>
      </w:r>
      <w:r w:rsidRPr="00B1244C">
        <w:rPr>
          <w:rFonts w:ascii="Times New Roman" w:eastAsia="Calibri" w:hAnsi="Times New Roman" w:cs="Times New Roman"/>
          <w:sz w:val="24"/>
          <w:szCs w:val="24"/>
          <w:lang w:eastAsia="el-GR"/>
        </w:rPr>
        <w:t>αποτυπώνονται αρκετά μοιρασμένες. Η εικόνα</w:t>
      </w:r>
      <w:r w:rsidRPr="003279E5">
        <w:rPr>
          <w:rFonts w:ascii="Times New Roman" w:eastAsia="Calibri" w:hAnsi="Times New Roman" w:cs="Times New Roman"/>
          <w:sz w:val="24"/>
          <w:szCs w:val="24"/>
          <w:lang w:eastAsia="el-GR"/>
        </w:rPr>
        <w:t xml:space="preserve"> δεν είναι ενιαία με κάποιους να συμφωνούν και </w:t>
      </w:r>
      <w:r w:rsidRPr="003279E5">
        <w:rPr>
          <w:rFonts w:ascii="Times New Roman" w:eastAsia="Calibri" w:hAnsi="Times New Roman" w:cs="Times New Roman"/>
          <w:sz w:val="24"/>
          <w:szCs w:val="24"/>
          <w:lang w:eastAsia="el-GR"/>
        </w:rPr>
        <w:lastRenderedPageBreak/>
        <w:t>κάποιους να διαφωνούν με την αντικειμενικότητα, έχοντας σαν μέσο αποτέλεσμα μια ουδέτερη στάση. Οι άνδρες παρουσιάζονται να συμφωνούν περισσότερο από τις γυναίκες ότι η ψηφοφορία έγινε με αντικειμενικά κριτήρια.</w:t>
      </w:r>
    </w:p>
    <w:p w:rsidR="003279E5" w:rsidRPr="003279E5" w:rsidRDefault="003279E5" w:rsidP="003279E5">
      <w:pPr>
        <w:autoSpaceDE w:val="0"/>
        <w:autoSpaceDN w:val="0"/>
        <w:adjustRightInd w:val="0"/>
        <w:spacing w:after="0" w:line="360" w:lineRule="auto"/>
        <w:jc w:val="both"/>
        <w:rPr>
          <w:rFonts w:ascii="Times New Roman" w:eastAsia="Calibri" w:hAnsi="Times New Roman" w:cs="Times New Roman"/>
          <w:color w:val="000000"/>
          <w:sz w:val="24"/>
          <w:szCs w:val="24"/>
        </w:rPr>
      </w:pPr>
      <w:r w:rsidRPr="003279E5">
        <w:rPr>
          <w:rFonts w:ascii="Times New Roman" w:eastAsia="Calibri" w:hAnsi="Times New Roman" w:cs="Times New Roman"/>
          <w:color w:val="000000"/>
          <w:sz w:val="24"/>
          <w:szCs w:val="24"/>
        </w:rPr>
        <w:t xml:space="preserve">Τα κριτήρια που θεωρούνται ως πλέον σημαντικά για την επιλογή του/της διευθυντή/τριας είναι τα </w:t>
      </w:r>
      <w:r w:rsidRPr="003279E5">
        <w:rPr>
          <w:rFonts w:ascii="Times New Roman" w:eastAsia="Calibri" w:hAnsi="Times New Roman" w:cs="Times New Roman"/>
          <w:sz w:val="24"/>
          <w:szCs w:val="24"/>
        </w:rPr>
        <w:t xml:space="preserve">ηγετικά χαρίσματα, και ακολουθούν η διοικητική πείρα, η εκπαιδευτική πείρα, η παιδαγωγική κατάρτιση, η διδακτική κατάρτιση και η επιστημονική κατάρτιση. Αυτά τα ευρήματα, και κυρίως η διοικητική πείρα, είναι στην ίδια κατεύθυνση με τα αποτελέσματα της διαδικασίας, όπως έχουν καταγραφεί. Σύμφωνα με τα αποτελέσματα της επιλογής, σε πολλές περιπτώσεις το μεγαλύτερο ποσοστό </w:t>
      </w:r>
      <w:r w:rsidRPr="003279E5">
        <w:rPr>
          <w:rFonts w:ascii="Times New Roman" w:eastAsia="Calibri" w:hAnsi="Times New Roman" w:cs="Times New Roman"/>
          <w:color w:val="000000"/>
          <w:sz w:val="24"/>
          <w:szCs w:val="24"/>
        </w:rPr>
        <w:t>διευθυντών επανεκλέχθηκαν στις θέσεις τους  (σύμφωνα με την Πατσιομίτου, 2015, σε ποσοστό 67% σε περιοχή της Αθήνας και σε μεγαλύτερα ποσοστά σύμφωνα με στοιχεία του ΠΥΣΔΕ Ηρακλείου), οπότε η πείρα στη θέση του διευθυντή δείχνει να είναι ένας σημαντικός παράγοντας.</w:t>
      </w:r>
    </w:p>
    <w:p w:rsidR="003279E5" w:rsidRDefault="003279E5" w:rsidP="003279E5">
      <w:pPr>
        <w:autoSpaceDE w:val="0"/>
        <w:autoSpaceDN w:val="0"/>
        <w:adjustRightInd w:val="0"/>
        <w:spacing w:after="0" w:line="360" w:lineRule="auto"/>
        <w:jc w:val="both"/>
        <w:rPr>
          <w:rFonts w:ascii="Times New Roman" w:eastAsia="Calibri" w:hAnsi="Times New Roman" w:cs="Times New Roman"/>
          <w:sz w:val="24"/>
          <w:szCs w:val="24"/>
          <w:lang w:eastAsia="el-GR"/>
        </w:rPr>
      </w:pPr>
      <w:r w:rsidRPr="003279E5">
        <w:rPr>
          <w:rFonts w:ascii="Times New Roman" w:eastAsia="Calibri" w:hAnsi="Times New Roman" w:cs="Times New Roman"/>
          <w:color w:val="000000"/>
          <w:sz w:val="24"/>
          <w:szCs w:val="24"/>
        </w:rPr>
        <w:t>Σχετικά με το σχολικό κλίμα, από την έρευνα διαπιστώθηκε ότι οι εκπαιδευτικοί αποτιμούν ότι υπήρξε μια σημαντική επιρροή στο σύλλογο διδασκόντων και στο σχολικό κλίμα πριν, και κυρίως μετά, την εκλογή του/της διευθυντή/τριας. Στο σημείο αυτό αξίζει να αναφερθεί ότι οι εκπαιδευτικοί εκφράζουν πιο έντονα από τους διευθυντές (και ακόμα πιο έντονα από τους υποδιευθυντές) την αντίληψη ότι το κλίμα του σχολείου επηρεάστηκε.  Η διαφοροποίηση αυτή</w:t>
      </w:r>
      <w:r w:rsidRPr="003279E5">
        <w:rPr>
          <w:rFonts w:ascii="Times New Roman" w:eastAsia="Calibri" w:hAnsi="Times New Roman" w:cs="Times New Roman"/>
          <w:sz w:val="24"/>
          <w:szCs w:val="24"/>
          <w:lang w:eastAsia="el-GR"/>
        </w:rPr>
        <w:t xml:space="preserve"> πιθανόν να οφείλεται στο γεγονός ότι οι εκπαιδευτικοί, περισσότερο από τους διευθυντές και τους υποδιευθυντές, υπήρξαν αποδέκτες της αλλαγής στο κλίμα.</w:t>
      </w:r>
    </w:p>
    <w:p w:rsidR="000E60CF" w:rsidRDefault="000E60CF" w:rsidP="003279E5">
      <w:pPr>
        <w:autoSpaceDE w:val="0"/>
        <w:autoSpaceDN w:val="0"/>
        <w:adjustRightInd w:val="0"/>
        <w:spacing w:after="0" w:line="360" w:lineRule="auto"/>
        <w:jc w:val="both"/>
        <w:rPr>
          <w:rFonts w:ascii="Times New Roman" w:eastAsia="Calibri" w:hAnsi="Times New Roman" w:cs="Times New Roman"/>
          <w:sz w:val="24"/>
          <w:szCs w:val="24"/>
          <w:lang w:eastAsia="el-GR"/>
        </w:rPr>
      </w:pPr>
    </w:p>
    <w:p w:rsidR="00DB3D2B" w:rsidRDefault="00DB3D2B" w:rsidP="00DB3D2B">
      <w:pPr>
        <w:autoSpaceDE w:val="0"/>
        <w:autoSpaceDN w:val="0"/>
        <w:adjustRightInd w:val="0"/>
        <w:spacing w:after="0" w:line="360" w:lineRule="auto"/>
        <w:jc w:val="both"/>
        <w:rPr>
          <w:rFonts w:ascii="Times New Roman" w:eastAsia="Calibri" w:hAnsi="Times New Roman" w:cs="Times New Roman"/>
          <w:b/>
          <w:bCs/>
          <w:sz w:val="24"/>
          <w:szCs w:val="24"/>
          <w:lang w:eastAsia="el-GR"/>
        </w:rPr>
      </w:pPr>
      <w:r w:rsidRPr="00DB3D2B">
        <w:rPr>
          <w:rFonts w:ascii="Times New Roman" w:eastAsia="Calibri" w:hAnsi="Times New Roman" w:cs="Times New Roman"/>
          <w:b/>
          <w:bCs/>
          <w:sz w:val="24"/>
          <w:szCs w:val="24"/>
          <w:lang w:eastAsia="el-GR"/>
        </w:rPr>
        <w:t>6.</w:t>
      </w:r>
      <w:r w:rsidR="002E392B">
        <w:rPr>
          <w:rFonts w:ascii="Times New Roman" w:eastAsia="Calibri" w:hAnsi="Times New Roman" w:cs="Times New Roman"/>
          <w:b/>
          <w:bCs/>
          <w:sz w:val="24"/>
          <w:szCs w:val="24"/>
          <w:lang w:eastAsia="el-GR"/>
        </w:rPr>
        <w:t xml:space="preserve">6 </w:t>
      </w:r>
      <w:r w:rsidRPr="00DB3D2B">
        <w:rPr>
          <w:rFonts w:ascii="Times New Roman" w:eastAsia="Calibri" w:hAnsi="Times New Roman" w:cs="Times New Roman"/>
          <w:b/>
          <w:bCs/>
          <w:sz w:val="24"/>
          <w:szCs w:val="24"/>
          <w:lang w:eastAsia="el-GR"/>
        </w:rPr>
        <w:t xml:space="preserve"> Προτάσεις για μελλοντικές έρευνες</w:t>
      </w:r>
    </w:p>
    <w:p w:rsidR="0097752F" w:rsidRPr="00DB3D2B" w:rsidRDefault="0097752F" w:rsidP="00DB3D2B">
      <w:pPr>
        <w:autoSpaceDE w:val="0"/>
        <w:autoSpaceDN w:val="0"/>
        <w:adjustRightInd w:val="0"/>
        <w:spacing w:after="0" w:line="360" w:lineRule="auto"/>
        <w:jc w:val="both"/>
        <w:rPr>
          <w:rFonts w:ascii="Times New Roman" w:eastAsia="Calibri" w:hAnsi="Times New Roman" w:cs="Times New Roman"/>
          <w:b/>
          <w:bCs/>
          <w:sz w:val="24"/>
          <w:szCs w:val="24"/>
          <w:lang w:eastAsia="el-GR"/>
        </w:rPr>
      </w:pPr>
    </w:p>
    <w:p w:rsidR="00DB3D2B" w:rsidRPr="00DB3D2B" w:rsidRDefault="00DB3D2B" w:rsidP="00DB3D2B">
      <w:pPr>
        <w:autoSpaceDE w:val="0"/>
        <w:autoSpaceDN w:val="0"/>
        <w:adjustRightInd w:val="0"/>
        <w:spacing w:after="0" w:line="360" w:lineRule="auto"/>
        <w:jc w:val="both"/>
        <w:rPr>
          <w:rFonts w:ascii="Times New Roman" w:eastAsia="Calibri" w:hAnsi="Times New Roman" w:cs="Times New Roman"/>
          <w:i/>
          <w:iCs/>
          <w:sz w:val="24"/>
          <w:szCs w:val="24"/>
          <w:lang w:eastAsia="el-GR"/>
        </w:rPr>
      </w:pPr>
      <w:r w:rsidRPr="00DB3D2B">
        <w:rPr>
          <w:rFonts w:ascii="Times New Roman" w:eastAsia="Calibri" w:hAnsi="Times New Roman" w:cs="Times New Roman"/>
          <w:sz w:val="24"/>
          <w:szCs w:val="24"/>
          <w:lang w:eastAsia="el-GR"/>
        </w:rPr>
        <w:t xml:space="preserve">      Το θέμα της επιλογής στελεχών εκπαίδευσης είναι πάντα επίκαιρο κα</w:t>
      </w:r>
      <w:r w:rsidR="00F003AD">
        <w:rPr>
          <w:rFonts w:ascii="Times New Roman" w:eastAsia="Calibri" w:hAnsi="Times New Roman" w:cs="Times New Roman"/>
          <w:sz w:val="24"/>
          <w:szCs w:val="24"/>
          <w:lang w:eastAsia="el-GR"/>
        </w:rPr>
        <w:t>ι</w:t>
      </w:r>
      <w:r w:rsidRPr="00DB3D2B">
        <w:rPr>
          <w:rFonts w:ascii="Times New Roman" w:eastAsia="Calibri" w:hAnsi="Times New Roman" w:cs="Times New Roman"/>
          <w:sz w:val="24"/>
          <w:szCs w:val="24"/>
          <w:lang w:eastAsia="el-GR"/>
        </w:rPr>
        <w:t xml:space="preserve"> μέχρι σήμερα δεν υπάρχει σταθερό νομοθετικό πλαίσιο, καθώς, κατά τον Ανδρέου (1999: 252) </w:t>
      </w:r>
      <w:r w:rsidRPr="00DB3D2B">
        <w:rPr>
          <w:rFonts w:ascii="Times New Roman" w:eastAsia="Calibri" w:hAnsi="Times New Roman" w:cs="Times New Roman"/>
          <w:i/>
          <w:iCs/>
          <w:sz w:val="24"/>
          <w:szCs w:val="24"/>
          <w:lang w:eastAsia="el-GR"/>
        </w:rPr>
        <w:t>«κάθε πολιτική εξουσία επιδιώκει να διαμορφώσει ¨υπέρ¨ της το συσχετισμό δυνάμεων και να ελέγξει το διοικητικό, εποπτικό και καθοδηγητικό μηχανισμό της εκπαίδευσης».</w:t>
      </w:r>
    </w:p>
    <w:p w:rsidR="00DB3D2B" w:rsidRPr="00DB3D2B" w:rsidRDefault="00DB3D2B" w:rsidP="00DB3D2B">
      <w:pPr>
        <w:autoSpaceDE w:val="0"/>
        <w:autoSpaceDN w:val="0"/>
        <w:adjustRightInd w:val="0"/>
        <w:spacing w:after="0" w:line="360" w:lineRule="auto"/>
        <w:jc w:val="both"/>
        <w:rPr>
          <w:rFonts w:ascii="Times New Roman" w:eastAsia="Calibri" w:hAnsi="Times New Roman" w:cs="Times New Roman"/>
          <w:i/>
          <w:iCs/>
          <w:sz w:val="24"/>
          <w:szCs w:val="24"/>
          <w:lang w:eastAsia="el-GR"/>
        </w:rPr>
      </w:pPr>
      <w:r w:rsidRPr="00DB3D2B">
        <w:rPr>
          <w:rFonts w:ascii="Times New Roman" w:eastAsia="Calibri" w:hAnsi="Times New Roman" w:cs="Times New Roman"/>
          <w:iCs/>
          <w:sz w:val="24"/>
          <w:szCs w:val="24"/>
          <w:lang w:eastAsia="el-GR"/>
        </w:rPr>
        <w:t xml:space="preserve">  Τελευταία ο συγκεκριμένος νόμος κρίθηκε αντισυνταγματικός και οι νομοθέτες προέβησαν σε διορθωτικές  αλλαγές για την επιλογή την στελεχών της εκπαίδευσης </w:t>
      </w:r>
      <w:r w:rsidRPr="00DB3D2B">
        <w:rPr>
          <w:rFonts w:ascii="Times New Roman" w:eastAsia="Calibri" w:hAnsi="Times New Roman" w:cs="Times New Roman"/>
          <w:iCs/>
          <w:sz w:val="24"/>
          <w:szCs w:val="24"/>
          <w:lang w:eastAsia="el-GR"/>
        </w:rPr>
        <w:lastRenderedPageBreak/>
        <w:t>,υπογραμμίζοντας ότι ο καταλληλότερος  τρόπος ανάδειξης του αποτελεσματικού ηγέτη   δεν έχει βρεθεί και είναι προς διερεύνηση.</w:t>
      </w:r>
    </w:p>
    <w:p w:rsidR="00DB3D2B" w:rsidRPr="00DB3D2B" w:rsidRDefault="00DB3D2B" w:rsidP="00DB3D2B">
      <w:pPr>
        <w:autoSpaceDE w:val="0"/>
        <w:autoSpaceDN w:val="0"/>
        <w:adjustRightInd w:val="0"/>
        <w:spacing w:after="0" w:line="360" w:lineRule="auto"/>
        <w:jc w:val="both"/>
        <w:rPr>
          <w:rFonts w:ascii="Times New Roman" w:eastAsia="Calibri" w:hAnsi="Times New Roman" w:cs="Times New Roman"/>
          <w:sz w:val="24"/>
          <w:szCs w:val="24"/>
          <w:lang w:eastAsia="el-GR"/>
        </w:rPr>
      </w:pPr>
      <w:r w:rsidRPr="00DB3D2B">
        <w:rPr>
          <w:rFonts w:ascii="Times New Roman" w:eastAsia="Calibri" w:hAnsi="Times New Roman" w:cs="Times New Roman"/>
          <w:sz w:val="24"/>
          <w:szCs w:val="24"/>
          <w:lang w:eastAsia="el-GR"/>
        </w:rPr>
        <w:t xml:space="preserve">  Κλείνοντας την εργασία αυτή, πρέπει να επισημάνουμε ότι τα παραπάνω  συμπεράσματα δεν αποτελούν  γενικευμένη θέση. Το δείγμα της έρευνας, το οποίο προέρχεται από μία και μόνο γεωγραφική περιοχή   (Νομός Μαγνησίας) είναι περιορισμένο και δεν μας επιτρέπει να εξάγουμε ασφαλή πορίσματα.</w:t>
      </w:r>
    </w:p>
    <w:p w:rsidR="00DB3D2B" w:rsidRDefault="00DB3D2B" w:rsidP="00DB3D2B">
      <w:pPr>
        <w:autoSpaceDE w:val="0"/>
        <w:autoSpaceDN w:val="0"/>
        <w:adjustRightInd w:val="0"/>
        <w:spacing w:after="0" w:line="360" w:lineRule="auto"/>
        <w:jc w:val="both"/>
        <w:rPr>
          <w:rFonts w:ascii="Times New Roman" w:eastAsia="Calibri" w:hAnsi="Times New Roman" w:cs="Times New Roman"/>
          <w:sz w:val="24"/>
          <w:szCs w:val="24"/>
          <w:lang w:eastAsia="el-GR"/>
        </w:rPr>
      </w:pPr>
      <w:r w:rsidRPr="00DB3D2B">
        <w:rPr>
          <w:rFonts w:ascii="Times New Roman" w:eastAsia="Calibri" w:hAnsi="Times New Roman" w:cs="Times New Roman"/>
          <w:sz w:val="24"/>
          <w:szCs w:val="24"/>
          <w:lang w:eastAsia="el-GR"/>
        </w:rPr>
        <w:t xml:space="preserve">       Θα χρειαστεί συνεπώς  - από πλευράς μεθοδολογίας - μία έρευνα σε μεγαλύτερο γεωγραφικό πλαίσιο και σε μεγαλύτερο ερευνητικό δείγμα για να επικυρώσει τα συμπεράσματα που έχουν εξαχθεί στην παρούσα έρευνα. Τα θέματα που προέκυψαν θεωρούμε ότι χρήζουν ανάγκης περαιτέρω διερεύνησης προκειμένου να υπάρξουν αποτελέσματα γενικεύσιμα σε όλο τον πληθυσμό . Ενδιαφέρον θα είχε για περισσότερη εμβάθυνση του θέματος να μπορούσαν να σχεδιαστούν πιο σύνθετες μεθοδολογικά έρευνες με  ποιοτικά  δεδομένα ή τριγωνοποίηση που δίνει μια πιο ολοκληρωμένη εικόνα αποτελεσμάτων και    συνδράμει στη μελέτη ενός τέτοιου ζητήματος σε όλο του το εύρος. </w:t>
      </w:r>
    </w:p>
    <w:p w:rsidR="00FD4B9C" w:rsidRPr="00FD4B9C" w:rsidRDefault="00FD4B9C" w:rsidP="00FD4B9C">
      <w:pPr>
        <w:autoSpaceDE w:val="0"/>
        <w:autoSpaceDN w:val="0"/>
        <w:adjustRightInd w:val="0"/>
        <w:spacing w:after="0" w:line="360" w:lineRule="auto"/>
        <w:jc w:val="both"/>
        <w:rPr>
          <w:rFonts w:ascii="Times New Roman" w:eastAsia="Calibri" w:hAnsi="Times New Roman" w:cs="Times New Roman"/>
          <w:sz w:val="24"/>
          <w:szCs w:val="24"/>
          <w:lang w:eastAsia="el-GR"/>
        </w:rPr>
      </w:pPr>
      <w:r w:rsidRPr="00FD4B9C">
        <w:rPr>
          <w:rFonts w:ascii="Times New Roman" w:eastAsia="Calibri" w:hAnsi="Times New Roman" w:cs="Times New Roman"/>
          <w:sz w:val="24"/>
          <w:szCs w:val="24"/>
          <w:lang w:eastAsia="el-GR"/>
        </w:rPr>
        <w:t xml:space="preserve">  Ενδιαφέρον θα είχε, λοιπόν, σε πανελλαδικού  επίπεδου έρευνα όπου να διερευνούνταν οι, οι ικανότητες και οι δεξιότητες των επιμορφωμένων διευθυντών και οι απόψεις των υφισταμένων τους σε σύγκριση μη επιμορφωμένων στελεχών.</w:t>
      </w:r>
    </w:p>
    <w:p w:rsidR="00FD4B9C" w:rsidRPr="00FD4B9C" w:rsidRDefault="00FD4B9C" w:rsidP="00FD4B9C">
      <w:pPr>
        <w:autoSpaceDE w:val="0"/>
        <w:autoSpaceDN w:val="0"/>
        <w:adjustRightInd w:val="0"/>
        <w:spacing w:after="0" w:line="360" w:lineRule="auto"/>
        <w:jc w:val="both"/>
        <w:rPr>
          <w:rFonts w:ascii="Times New Roman" w:eastAsia="Calibri" w:hAnsi="Times New Roman" w:cs="Times New Roman"/>
          <w:sz w:val="24"/>
          <w:szCs w:val="24"/>
          <w:lang w:eastAsia="el-GR"/>
        </w:rPr>
      </w:pPr>
      <w:r w:rsidRPr="00FD4B9C">
        <w:rPr>
          <w:rFonts w:ascii="Times New Roman" w:eastAsia="Calibri" w:hAnsi="Times New Roman" w:cs="Times New Roman"/>
          <w:sz w:val="24"/>
          <w:szCs w:val="24"/>
          <w:lang w:eastAsia="el-GR"/>
        </w:rPr>
        <w:t xml:space="preserve">     Τέλος, προτείνεται σε μελλοντικές έρευνες να μελετηθούν εκτενέστερα οι αντιλήψεις και άλλες σημαντικές διαστάσεις και παραμέτρους του θέματος που χρειάζονται διερεύνηση και αποσαφήνιση, όπως κάποιες :</w:t>
      </w:r>
    </w:p>
    <w:p w:rsidR="00FD4B9C" w:rsidRPr="00FD4B9C" w:rsidRDefault="001170BD" w:rsidP="00FD4B9C">
      <w:pPr>
        <w:numPr>
          <w:ilvl w:val="0"/>
          <w:numId w:val="19"/>
        </w:numPr>
        <w:autoSpaceDE w:val="0"/>
        <w:autoSpaceDN w:val="0"/>
        <w:adjustRightInd w:val="0"/>
        <w:spacing w:after="0" w:line="360" w:lineRule="auto"/>
        <w:jc w:val="both"/>
        <w:rPr>
          <w:rFonts w:ascii="Times New Roman" w:eastAsia="Calibri" w:hAnsi="Times New Roman" w:cs="Times New Roman"/>
          <w:sz w:val="24"/>
          <w:szCs w:val="24"/>
          <w:lang w:eastAsia="el-GR"/>
        </w:rPr>
      </w:pPr>
      <w:r w:rsidRPr="00FD4B9C">
        <w:rPr>
          <w:rFonts w:ascii="Times New Roman" w:eastAsia="Calibri" w:hAnsi="Times New Roman" w:cs="Times New Roman"/>
          <w:sz w:val="24"/>
          <w:szCs w:val="24"/>
          <w:lang w:eastAsia="el-GR"/>
        </w:rPr>
        <w:t>Ποιοι λόγοι αποτρέπουν επιμορφωμένους εκπαιδευτικούς να διεκδικήσουν θέσεις διευθυντικών στελεχών;</w:t>
      </w:r>
    </w:p>
    <w:p w:rsidR="00FD4B9C" w:rsidRPr="00FD4B9C" w:rsidRDefault="00FD4B9C" w:rsidP="00FD4B9C">
      <w:pPr>
        <w:numPr>
          <w:ilvl w:val="0"/>
          <w:numId w:val="19"/>
        </w:numPr>
        <w:autoSpaceDE w:val="0"/>
        <w:autoSpaceDN w:val="0"/>
        <w:adjustRightInd w:val="0"/>
        <w:spacing w:after="0" w:line="360" w:lineRule="auto"/>
        <w:jc w:val="both"/>
        <w:rPr>
          <w:rFonts w:ascii="Times New Roman" w:eastAsia="Calibri" w:hAnsi="Times New Roman" w:cs="Times New Roman"/>
          <w:sz w:val="24"/>
          <w:szCs w:val="24"/>
          <w:lang w:eastAsia="el-GR"/>
        </w:rPr>
      </w:pPr>
      <w:r w:rsidRPr="00FD4B9C">
        <w:rPr>
          <w:rFonts w:ascii="Times New Roman" w:eastAsia="Calibri" w:hAnsi="Times New Roman" w:cs="Times New Roman"/>
          <w:sz w:val="24"/>
          <w:szCs w:val="24"/>
          <w:lang w:eastAsia="el-GR"/>
        </w:rPr>
        <w:t>Σε ποια σημεία και διαστάσεις επηρεάστηκε το σχολικό κλίμα;</w:t>
      </w:r>
    </w:p>
    <w:p w:rsidR="00FD4B9C" w:rsidRPr="00FD4B9C" w:rsidRDefault="00FD4B9C" w:rsidP="00FD4B9C">
      <w:pPr>
        <w:numPr>
          <w:ilvl w:val="0"/>
          <w:numId w:val="19"/>
        </w:numPr>
        <w:autoSpaceDE w:val="0"/>
        <w:autoSpaceDN w:val="0"/>
        <w:adjustRightInd w:val="0"/>
        <w:spacing w:after="0" w:line="360" w:lineRule="auto"/>
        <w:jc w:val="both"/>
        <w:rPr>
          <w:rFonts w:ascii="Times New Roman" w:eastAsia="Calibri" w:hAnsi="Times New Roman" w:cs="Times New Roman"/>
          <w:sz w:val="24"/>
          <w:szCs w:val="24"/>
          <w:lang w:eastAsia="el-GR"/>
        </w:rPr>
      </w:pPr>
      <w:r w:rsidRPr="00FD4B9C">
        <w:rPr>
          <w:rFonts w:ascii="Times New Roman" w:eastAsia="Calibri" w:hAnsi="Times New Roman" w:cs="Times New Roman"/>
          <w:sz w:val="24"/>
          <w:szCs w:val="24"/>
          <w:lang w:eastAsia="el-GR"/>
        </w:rPr>
        <w:t>Και ποιες συμπεριφορές παρουσίασαν οι εκλεγμένοι από τον σύλλογο διευθυντές;</w:t>
      </w:r>
    </w:p>
    <w:p w:rsidR="00FD4B9C" w:rsidRPr="00FD4B9C" w:rsidRDefault="00FD4B9C" w:rsidP="00FD4B9C">
      <w:pPr>
        <w:numPr>
          <w:ilvl w:val="0"/>
          <w:numId w:val="19"/>
        </w:numPr>
        <w:autoSpaceDE w:val="0"/>
        <w:autoSpaceDN w:val="0"/>
        <w:adjustRightInd w:val="0"/>
        <w:spacing w:after="0" w:line="360" w:lineRule="auto"/>
        <w:jc w:val="both"/>
        <w:rPr>
          <w:rFonts w:ascii="Times New Roman" w:eastAsia="Calibri" w:hAnsi="Times New Roman" w:cs="Times New Roman"/>
          <w:sz w:val="24"/>
          <w:szCs w:val="24"/>
          <w:lang w:eastAsia="el-GR"/>
        </w:rPr>
      </w:pPr>
      <w:r w:rsidRPr="00FD4B9C">
        <w:rPr>
          <w:rFonts w:ascii="Times New Roman" w:eastAsia="Calibri" w:hAnsi="Times New Roman" w:cs="Times New Roman"/>
          <w:sz w:val="24"/>
          <w:szCs w:val="24"/>
          <w:lang w:eastAsia="el-GR"/>
        </w:rPr>
        <w:t xml:space="preserve">Την καταγραφή των αντιλήψεων σχετικά με τη διεύρυνση του εκλογικού σώματος και την εμπλοκή άλλων φορέων ή μιας πιο αντικειμενικής εξελεγκτικής επιτροπής που θα λαμβάνει υπόψιν της και τις επιδόσεις σε πιθανές εξετάσεις </w:t>
      </w:r>
      <w:r w:rsidR="00FC5568">
        <w:rPr>
          <w:rFonts w:ascii="Times New Roman" w:eastAsia="Calibri" w:hAnsi="Times New Roman" w:cs="Times New Roman"/>
          <w:sz w:val="24"/>
          <w:szCs w:val="24"/>
          <w:lang w:eastAsia="el-GR"/>
        </w:rPr>
        <w:t xml:space="preserve">για γνώσεις πάνω στη νομοθεσία την εκπαιδευτική </w:t>
      </w:r>
      <w:r w:rsidRPr="00FD4B9C">
        <w:rPr>
          <w:rFonts w:ascii="Times New Roman" w:eastAsia="Calibri" w:hAnsi="Times New Roman" w:cs="Times New Roman"/>
          <w:sz w:val="24"/>
          <w:szCs w:val="24"/>
          <w:lang w:eastAsia="el-GR"/>
        </w:rPr>
        <w:t>και τα άλλα στοιχεία που θα ορίζουν την εκλογή.</w:t>
      </w:r>
    </w:p>
    <w:p w:rsidR="00320497" w:rsidRPr="00FD4B9C" w:rsidRDefault="00320497" w:rsidP="00FD4B9C">
      <w:pPr>
        <w:autoSpaceDE w:val="0"/>
        <w:autoSpaceDN w:val="0"/>
        <w:adjustRightInd w:val="0"/>
        <w:spacing w:after="0" w:line="360" w:lineRule="auto"/>
        <w:jc w:val="both"/>
        <w:rPr>
          <w:rFonts w:ascii="Times New Roman" w:eastAsia="Calibri" w:hAnsi="Times New Roman" w:cs="Times New Roman"/>
          <w:sz w:val="24"/>
          <w:szCs w:val="24"/>
          <w:lang w:eastAsia="el-GR"/>
        </w:rPr>
      </w:pPr>
    </w:p>
    <w:p w:rsidR="00FD4B9C" w:rsidRPr="00FD4B9C" w:rsidRDefault="00FD4B9C" w:rsidP="00FD4B9C">
      <w:pPr>
        <w:autoSpaceDE w:val="0"/>
        <w:autoSpaceDN w:val="0"/>
        <w:adjustRightInd w:val="0"/>
        <w:spacing w:after="0" w:line="360" w:lineRule="auto"/>
        <w:jc w:val="both"/>
        <w:rPr>
          <w:rFonts w:ascii="Times New Roman" w:eastAsia="Calibri" w:hAnsi="Times New Roman" w:cs="Times New Roman"/>
          <w:sz w:val="24"/>
          <w:szCs w:val="24"/>
          <w:lang w:eastAsia="el-GR"/>
        </w:rPr>
      </w:pPr>
      <w:r w:rsidRPr="00FD4B9C">
        <w:rPr>
          <w:rFonts w:ascii="Times New Roman" w:eastAsia="Calibri" w:hAnsi="Times New Roman" w:cs="Times New Roman"/>
          <w:sz w:val="24"/>
          <w:szCs w:val="24"/>
          <w:lang w:eastAsia="el-GR"/>
        </w:rPr>
        <w:lastRenderedPageBreak/>
        <w:t xml:space="preserve">      Όλα τα προηγούμενα  είναι μερικές μόνο προτάσεις που μπορούν να δώσουν αφόρμηση για </w:t>
      </w:r>
      <w:r>
        <w:rPr>
          <w:rFonts w:ascii="Times New Roman" w:eastAsia="Calibri" w:hAnsi="Times New Roman" w:cs="Times New Roman"/>
          <w:sz w:val="24"/>
          <w:szCs w:val="24"/>
          <w:lang w:eastAsia="el-GR"/>
        </w:rPr>
        <w:t>περαιτέρω</w:t>
      </w:r>
      <w:r w:rsidRPr="00FD4B9C">
        <w:rPr>
          <w:rFonts w:ascii="Times New Roman" w:eastAsia="Calibri" w:hAnsi="Times New Roman" w:cs="Times New Roman"/>
          <w:sz w:val="24"/>
          <w:szCs w:val="24"/>
          <w:lang w:eastAsia="el-GR"/>
        </w:rPr>
        <w:t xml:space="preserve"> μελέτες, ενώ ταυτόχρονα ελπίζουμε η παρούσα εργασία να αποτελέσει αφετηρία για προεκτάσεις της έρευνας στο πεδίο της Οργάνωσης και  Διοίκησης των Εκπαιδευτικών Μονάδων.</w:t>
      </w:r>
    </w:p>
    <w:p w:rsidR="00FD4B9C" w:rsidRPr="00DB3D2B" w:rsidRDefault="00FD4B9C" w:rsidP="00DB3D2B">
      <w:pPr>
        <w:autoSpaceDE w:val="0"/>
        <w:autoSpaceDN w:val="0"/>
        <w:adjustRightInd w:val="0"/>
        <w:spacing w:after="0" w:line="360" w:lineRule="auto"/>
        <w:jc w:val="both"/>
        <w:rPr>
          <w:rFonts w:ascii="Times New Roman" w:eastAsia="Calibri" w:hAnsi="Times New Roman" w:cs="Times New Roman"/>
          <w:sz w:val="24"/>
          <w:szCs w:val="24"/>
          <w:lang w:eastAsia="el-GR"/>
        </w:rPr>
      </w:pPr>
    </w:p>
    <w:p w:rsidR="000E60CF" w:rsidRDefault="000E60CF" w:rsidP="003279E5">
      <w:pPr>
        <w:autoSpaceDE w:val="0"/>
        <w:autoSpaceDN w:val="0"/>
        <w:adjustRightInd w:val="0"/>
        <w:spacing w:after="0" w:line="360" w:lineRule="auto"/>
        <w:jc w:val="both"/>
        <w:rPr>
          <w:rFonts w:ascii="Times New Roman" w:eastAsia="Calibri" w:hAnsi="Times New Roman" w:cs="Times New Roman"/>
          <w:sz w:val="24"/>
          <w:szCs w:val="24"/>
          <w:lang w:eastAsia="el-GR"/>
        </w:rPr>
      </w:pPr>
    </w:p>
    <w:p w:rsidR="000E60CF" w:rsidRDefault="000E60CF" w:rsidP="003279E5">
      <w:pPr>
        <w:autoSpaceDE w:val="0"/>
        <w:autoSpaceDN w:val="0"/>
        <w:adjustRightInd w:val="0"/>
        <w:spacing w:after="0" w:line="360" w:lineRule="auto"/>
        <w:jc w:val="both"/>
        <w:rPr>
          <w:rFonts w:ascii="Times New Roman" w:eastAsia="Calibri" w:hAnsi="Times New Roman" w:cs="Times New Roman"/>
          <w:sz w:val="24"/>
          <w:szCs w:val="24"/>
          <w:lang w:eastAsia="el-GR"/>
        </w:rPr>
      </w:pPr>
    </w:p>
    <w:p w:rsidR="000E60CF" w:rsidRDefault="000E60CF" w:rsidP="003279E5">
      <w:pPr>
        <w:autoSpaceDE w:val="0"/>
        <w:autoSpaceDN w:val="0"/>
        <w:adjustRightInd w:val="0"/>
        <w:spacing w:after="0" w:line="360" w:lineRule="auto"/>
        <w:jc w:val="both"/>
        <w:rPr>
          <w:rFonts w:ascii="Times New Roman" w:eastAsia="Calibri" w:hAnsi="Times New Roman" w:cs="Times New Roman"/>
          <w:sz w:val="24"/>
          <w:szCs w:val="24"/>
          <w:lang w:eastAsia="el-GR"/>
        </w:rPr>
      </w:pPr>
    </w:p>
    <w:p w:rsidR="000E60CF" w:rsidRDefault="000E60CF" w:rsidP="003279E5">
      <w:pPr>
        <w:autoSpaceDE w:val="0"/>
        <w:autoSpaceDN w:val="0"/>
        <w:adjustRightInd w:val="0"/>
        <w:spacing w:after="0" w:line="360" w:lineRule="auto"/>
        <w:jc w:val="both"/>
        <w:rPr>
          <w:rFonts w:ascii="Times New Roman" w:eastAsia="Calibri" w:hAnsi="Times New Roman" w:cs="Times New Roman"/>
          <w:sz w:val="24"/>
          <w:szCs w:val="24"/>
          <w:lang w:eastAsia="el-GR"/>
        </w:rPr>
      </w:pPr>
    </w:p>
    <w:p w:rsidR="000E60CF" w:rsidRDefault="000E60CF" w:rsidP="003279E5">
      <w:pPr>
        <w:autoSpaceDE w:val="0"/>
        <w:autoSpaceDN w:val="0"/>
        <w:adjustRightInd w:val="0"/>
        <w:spacing w:after="0" w:line="360" w:lineRule="auto"/>
        <w:jc w:val="both"/>
        <w:rPr>
          <w:rFonts w:ascii="Times New Roman" w:eastAsia="Calibri" w:hAnsi="Times New Roman" w:cs="Times New Roman"/>
          <w:sz w:val="24"/>
          <w:szCs w:val="24"/>
          <w:lang w:eastAsia="el-GR"/>
        </w:rPr>
      </w:pPr>
    </w:p>
    <w:p w:rsidR="000E60CF" w:rsidRDefault="000E60CF" w:rsidP="003279E5">
      <w:pPr>
        <w:autoSpaceDE w:val="0"/>
        <w:autoSpaceDN w:val="0"/>
        <w:adjustRightInd w:val="0"/>
        <w:spacing w:after="0" w:line="360" w:lineRule="auto"/>
        <w:jc w:val="both"/>
        <w:rPr>
          <w:rFonts w:ascii="Times New Roman" w:eastAsia="Calibri" w:hAnsi="Times New Roman" w:cs="Times New Roman"/>
          <w:sz w:val="24"/>
          <w:szCs w:val="24"/>
          <w:lang w:eastAsia="el-GR"/>
        </w:rPr>
      </w:pPr>
    </w:p>
    <w:p w:rsidR="000E60CF" w:rsidRDefault="000E60CF" w:rsidP="003279E5">
      <w:pPr>
        <w:autoSpaceDE w:val="0"/>
        <w:autoSpaceDN w:val="0"/>
        <w:adjustRightInd w:val="0"/>
        <w:spacing w:after="0" w:line="360" w:lineRule="auto"/>
        <w:jc w:val="both"/>
        <w:rPr>
          <w:rFonts w:ascii="Times New Roman" w:eastAsia="Calibri" w:hAnsi="Times New Roman" w:cs="Times New Roman"/>
          <w:sz w:val="24"/>
          <w:szCs w:val="24"/>
          <w:lang w:eastAsia="el-GR"/>
        </w:rPr>
      </w:pPr>
    </w:p>
    <w:p w:rsidR="000E60CF" w:rsidRDefault="000E60CF" w:rsidP="003279E5">
      <w:pPr>
        <w:autoSpaceDE w:val="0"/>
        <w:autoSpaceDN w:val="0"/>
        <w:adjustRightInd w:val="0"/>
        <w:spacing w:after="0" w:line="360" w:lineRule="auto"/>
        <w:jc w:val="both"/>
        <w:rPr>
          <w:rFonts w:ascii="Times New Roman" w:eastAsia="Calibri" w:hAnsi="Times New Roman" w:cs="Times New Roman"/>
          <w:sz w:val="24"/>
          <w:szCs w:val="24"/>
          <w:lang w:eastAsia="el-GR"/>
        </w:rPr>
      </w:pPr>
    </w:p>
    <w:p w:rsidR="000E60CF" w:rsidRDefault="000E60CF" w:rsidP="003279E5">
      <w:pPr>
        <w:autoSpaceDE w:val="0"/>
        <w:autoSpaceDN w:val="0"/>
        <w:adjustRightInd w:val="0"/>
        <w:spacing w:after="0" w:line="360" w:lineRule="auto"/>
        <w:jc w:val="both"/>
        <w:rPr>
          <w:rFonts w:ascii="Times New Roman" w:eastAsia="Calibri" w:hAnsi="Times New Roman" w:cs="Times New Roman"/>
          <w:sz w:val="24"/>
          <w:szCs w:val="24"/>
          <w:lang w:eastAsia="el-GR"/>
        </w:rPr>
      </w:pPr>
    </w:p>
    <w:p w:rsidR="000E60CF" w:rsidRDefault="000E60CF" w:rsidP="003279E5">
      <w:pPr>
        <w:autoSpaceDE w:val="0"/>
        <w:autoSpaceDN w:val="0"/>
        <w:adjustRightInd w:val="0"/>
        <w:spacing w:after="0" w:line="360" w:lineRule="auto"/>
        <w:jc w:val="both"/>
        <w:rPr>
          <w:rFonts w:ascii="Times New Roman" w:eastAsia="Calibri" w:hAnsi="Times New Roman" w:cs="Times New Roman"/>
          <w:sz w:val="24"/>
          <w:szCs w:val="24"/>
          <w:lang w:eastAsia="el-GR"/>
        </w:rPr>
      </w:pPr>
    </w:p>
    <w:p w:rsidR="0097752F" w:rsidRDefault="0097752F" w:rsidP="000E60CF">
      <w:pPr>
        <w:spacing w:line="360" w:lineRule="auto"/>
        <w:ind w:left="426" w:hanging="426"/>
        <w:jc w:val="center"/>
        <w:rPr>
          <w:rFonts w:ascii="Times New Roman" w:hAnsi="Times New Roman" w:cs="Times New Roman"/>
          <w:b/>
          <w:sz w:val="24"/>
          <w:szCs w:val="24"/>
        </w:rPr>
      </w:pPr>
    </w:p>
    <w:p w:rsidR="0097752F" w:rsidRDefault="0097752F" w:rsidP="000E60CF">
      <w:pPr>
        <w:spacing w:line="360" w:lineRule="auto"/>
        <w:ind w:left="426" w:hanging="426"/>
        <w:jc w:val="center"/>
        <w:rPr>
          <w:rFonts w:ascii="Times New Roman" w:hAnsi="Times New Roman" w:cs="Times New Roman"/>
          <w:b/>
          <w:sz w:val="24"/>
          <w:szCs w:val="24"/>
        </w:rPr>
      </w:pPr>
    </w:p>
    <w:p w:rsidR="0097752F" w:rsidRDefault="0097752F" w:rsidP="000E60CF">
      <w:pPr>
        <w:spacing w:line="360" w:lineRule="auto"/>
        <w:ind w:left="426" w:hanging="426"/>
        <w:jc w:val="center"/>
        <w:rPr>
          <w:rFonts w:ascii="Times New Roman" w:hAnsi="Times New Roman" w:cs="Times New Roman"/>
          <w:b/>
          <w:sz w:val="24"/>
          <w:szCs w:val="24"/>
        </w:rPr>
      </w:pPr>
    </w:p>
    <w:p w:rsidR="0097752F" w:rsidRDefault="0097752F" w:rsidP="000E60CF">
      <w:pPr>
        <w:spacing w:line="360" w:lineRule="auto"/>
        <w:ind w:left="426" w:hanging="426"/>
        <w:jc w:val="center"/>
        <w:rPr>
          <w:rFonts w:ascii="Times New Roman" w:hAnsi="Times New Roman" w:cs="Times New Roman"/>
          <w:b/>
          <w:sz w:val="24"/>
          <w:szCs w:val="24"/>
        </w:rPr>
      </w:pPr>
    </w:p>
    <w:p w:rsidR="0097752F" w:rsidRDefault="0097752F" w:rsidP="000E60CF">
      <w:pPr>
        <w:spacing w:line="360" w:lineRule="auto"/>
        <w:ind w:left="426" w:hanging="426"/>
        <w:jc w:val="center"/>
        <w:rPr>
          <w:rFonts w:ascii="Times New Roman" w:hAnsi="Times New Roman" w:cs="Times New Roman"/>
          <w:b/>
          <w:sz w:val="24"/>
          <w:szCs w:val="24"/>
        </w:rPr>
      </w:pPr>
    </w:p>
    <w:p w:rsidR="0097752F" w:rsidRDefault="0097752F" w:rsidP="000E60CF">
      <w:pPr>
        <w:spacing w:line="360" w:lineRule="auto"/>
        <w:ind w:left="426" w:hanging="426"/>
        <w:jc w:val="center"/>
        <w:rPr>
          <w:rFonts w:ascii="Times New Roman" w:hAnsi="Times New Roman" w:cs="Times New Roman"/>
          <w:b/>
          <w:sz w:val="24"/>
          <w:szCs w:val="24"/>
        </w:rPr>
      </w:pPr>
    </w:p>
    <w:p w:rsidR="0097752F" w:rsidRDefault="0097752F" w:rsidP="000E60CF">
      <w:pPr>
        <w:spacing w:line="360" w:lineRule="auto"/>
        <w:ind w:left="426" w:hanging="426"/>
        <w:jc w:val="center"/>
        <w:rPr>
          <w:rFonts w:ascii="Times New Roman" w:hAnsi="Times New Roman" w:cs="Times New Roman"/>
          <w:b/>
          <w:sz w:val="24"/>
          <w:szCs w:val="24"/>
        </w:rPr>
      </w:pPr>
    </w:p>
    <w:p w:rsidR="0097752F" w:rsidRDefault="0097752F" w:rsidP="000E60CF">
      <w:pPr>
        <w:spacing w:line="360" w:lineRule="auto"/>
        <w:ind w:left="426" w:hanging="426"/>
        <w:jc w:val="center"/>
        <w:rPr>
          <w:rFonts w:ascii="Times New Roman" w:hAnsi="Times New Roman" w:cs="Times New Roman"/>
          <w:b/>
          <w:sz w:val="24"/>
          <w:szCs w:val="24"/>
        </w:rPr>
      </w:pPr>
    </w:p>
    <w:p w:rsidR="0097752F" w:rsidRDefault="0097752F" w:rsidP="000E60CF">
      <w:pPr>
        <w:spacing w:line="360" w:lineRule="auto"/>
        <w:ind w:left="426" w:hanging="426"/>
        <w:jc w:val="center"/>
        <w:rPr>
          <w:rFonts w:ascii="Times New Roman" w:hAnsi="Times New Roman" w:cs="Times New Roman"/>
          <w:b/>
          <w:sz w:val="24"/>
          <w:szCs w:val="24"/>
        </w:rPr>
      </w:pPr>
    </w:p>
    <w:p w:rsidR="0097752F" w:rsidRDefault="0097752F" w:rsidP="000E60CF">
      <w:pPr>
        <w:spacing w:line="360" w:lineRule="auto"/>
        <w:ind w:left="426" w:hanging="426"/>
        <w:jc w:val="center"/>
        <w:rPr>
          <w:rFonts w:ascii="Times New Roman" w:hAnsi="Times New Roman" w:cs="Times New Roman"/>
          <w:b/>
          <w:sz w:val="24"/>
          <w:szCs w:val="24"/>
        </w:rPr>
      </w:pPr>
    </w:p>
    <w:p w:rsidR="0097752F" w:rsidRDefault="0097752F" w:rsidP="000E60CF">
      <w:pPr>
        <w:spacing w:line="360" w:lineRule="auto"/>
        <w:ind w:left="426" w:hanging="426"/>
        <w:jc w:val="center"/>
        <w:rPr>
          <w:rFonts w:ascii="Times New Roman" w:hAnsi="Times New Roman" w:cs="Times New Roman"/>
          <w:b/>
          <w:sz w:val="24"/>
          <w:szCs w:val="24"/>
        </w:rPr>
      </w:pPr>
    </w:p>
    <w:p w:rsidR="0097752F" w:rsidRDefault="0097752F" w:rsidP="000E60CF">
      <w:pPr>
        <w:spacing w:line="360" w:lineRule="auto"/>
        <w:ind w:left="426" w:hanging="426"/>
        <w:jc w:val="center"/>
        <w:rPr>
          <w:rFonts w:ascii="Times New Roman" w:hAnsi="Times New Roman" w:cs="Times New Roman"/>
          <w:b/>
          <w:sz w:val="24"/>
          <w:szCs w:val="24"/>
        </w:rPr>
      </w:pPr>
    </w:p>
    <w:p w:rsidR="000E60CF" w:rsidRPr="00320497" w:rsidRDefault="000E60CF" w:rsidP="000E60CF">
      <w:pPr>
        <w:spacing w:line="360" w:lineRule="auto"/>
        <w:ind w:left="426" w:hanging="426"/>
        <w:jc w:val="center"/>
        <w:rPr>
          <w:rFonts w:ascii="Times New Roman" w:hAnsi="Times New Roman" w:cs="Times New Roman"/>
          <w:b/>
          <w:sz w:val="32"/>
          <w:szCs w:val="32"/>
        </w:rPr>
      </w:pPr>
      <w:r w:rsidRPr="00320497">
        <w:rPr>
          <w:rFonts w:ascii="Times New Roman" w:hAnsi="Times New Roman" w:cs="Times New Roman"/>
          <w:b/>
          <w:sz w:val="32"/>
          <w:szCs w:val="32"/>
        </w:rPr>
        <w:lastRenderedPageBreak/>
        <w:t>ΒΙΒΛΙΟΓΡΑΦΙΚΕΣ ΑΝΑΦΟΡΕΣ</w:t>
      </w:r>
    </w:p>
    <w:p w:rsidR="000E60CF" w:rsidRPr="000E60CF" w:rsidRDefault="000E60CF" w:rsidP="000E60CF">
      <w:pPr>
        <w:autoSpaceDE w:val="0"/>
        <w:autoSpaceDN w:val="0"/>
        <w:adjustRightInd w:val="0"/>
        <w:spacing w:after="0" w:line="360" w:lineRule="auto"/>
        <w:ind w:left="426" w:hanging="426"/>
        <w:jc w:val="both"/>
        <w:rPr>
          <w:rFonts w:ascii="Times New Roman" w:hAnsi="Times New Roman" w:cs="Times New Roman"/>
          <w:b/>
          <w:sz w:val="24"/>
          <w:szCs w:val="24"/>
          <w:lang w:val="en-US"/>
        </w:rPr>
      </w:pPr>
      <w:r w:rsidRPr="000E60CF">
        <w:rPr>
          <w:rFonts w:ascii="Times New Roman" w:hAnsi="Times New Roman" w:cs="Times New Roman"/>
          <w:sz w:val="24"/>
          <w:szCs w:val="24"/>
          <w:lang w:val="en-US"/>
        </w:rPr>
        <w:t>Athanasoula</w:t>
      </w:r>
      <w:r w:rsidRPr="002C75A2">
        <w:rPr>
          <w:rFonts w:ascii="Times New Roman" w:hAnsi="Times New Roman" w:cs="Times New Roman"/>
          <w:sz w:val="24"/>
          <w:szCs w:val="24"/>
          <w:lang w:val="en-US"/>
        </w:rPr>
        <w:t xml:space="preserve"> – </w:t>
      </w:r>
      <w:r w:rsidRPr="000E60CF">
        <w:rPr>
          <w:rFonts w:ascii="Times New Roman" w:hAnsi="Times New Roman" w:cs="Times New Roman"/>
          <w:sz w:val="24"/>
          <w:szCs w:val="24"/>
          <w:lang w:val="en-US"/>
        </w:rPr>
        <w:t>Reppa</w:t>
      </w:r>
      <w:r w:rsidRPr="002C75A2">
        <w:rPr>
          <w:rFonts w:ascii="Times New Roman" w:hAnsi="Times New Roman" w:cs="Times New Roman"/>
          <w:sz w:val="24"/>
          <w:szCs w:val="24"/>
          <w:lang w:val="en-US"/>
        </w:rPr>
        <w:t xml:space="preserve">,  </w:t>
      </w:r>
      <w:r w:rsidRPr="000E60CF">
        <w:rPr>
          <w:rFonts w:ascii="Times New Roman" w:hAnsi="Times New Roman" w:cs="Times New Roman"/>
          <w:sz w:val="24"/>
          <w:szCs w:val="24"/>
          <w:lang w:val="en-US"/>
        </w:rPr>
        <w:t>A</w:t>
      </w:r>
      <w:r w:rsidRPr="002C75A2">
        <w:rPr>
          <w:rFonts w:ascii="Times New Roman" w:hAnsi="Times New Roman" w:cs="Times New Roman"/>
          <w:sz w:val="24"/>
          <w:szCs w:val="24"/>
          <w:lang w:val="en-US"/>
        </w:rPr>
        <w:t>., &amp;</w:t>
      </w:r>
      <w:r w:rsidRPr="000E60CF">
        <w:rPr>
          <w:rFonts w:ascii="Times New Roman" w:hAnsi="Times New Roman" w:cs="Times New Roman"/>
          <w:sz w:val="24"/>
          <w:szCs w:val="24"/>
          <w:lang w:val="en-US"/>
        </w:rPr>
        <w:t>Lazaridou</w:t>
      </w:r>
      <w:r w:rsidRPr="002C75A2">
        <w:rPr>
          <w:rFonts w:ascii="Times New Roman" w:hAnsi="Times New Roman" w:cs="Times New Roman"/>
          <w:sz w:val="24"/>
          <w:szCs w:val="24"/>
          <w:lang w:val="en-US"/>
        </w:rPr>
        <w:t xml:space="preserve">, </w:t>
      </w:r>
      <w:r w:rsidRPr="000E60CF">
        <w:rPr>
          <w:rFonts w:ascii="Times New Roman" w:hAnsi="Times New Roman" w:cs="Times New Roman"/>
          <w:sz w:val="24"/>
          <w:szCs w:val="24"/>
          <w:lang w:val="en-US"/>
        </w:rPr>
        <w:t>A</w:t>
      </w:r>
      <w:r w:rsidRPr="002C75A2">
        <w:rPr>
          <w:rFonts w:ascii="Times New Roman" w:hAnsi="Times New Roman" w:cs="Times New Roman"/>
          <w:sz w:val="24"/>
          <w:szCs w:val="24"/>
          <w:lang w:val="en-US"/>
        </w:rPr>
        <w:t xml:space="preserve">. (2008). </w:t>
      </w:r>
      <w:r w:rsidRPr="000E60CF">
        <w:rPr>
          <w:rFonts w:ascii="Times New Roman" w:hAnsi="Times New Roman" w:cs="Times New Roman"/>
          <w:sz w:val="24"/>
          <w:szCs w:val="24"/>
          <w:lang w:val="en-US"/>
        </w:rPr>
        <w:t xml:space="preserve">Requirements, roles and challenges  of the principalship in Greece and Cyprus. </w:t>
      </w:r>
      <w:r w:rsidRPr="000E60CF">
        <w:rPr>
          <w:rFonts w:ascii="Times New Roman" w:hAnsi="Times New Roman" w:cs="Times New Roman"/>
          <w:i/>
          <w:iCs/>
          <w:sz w:val="24"/>
          <w:szCs w:val="24"/>
          <w:lang w:val="en-US"/>
        </w:rPr>
        <w:t>European Education</w:t>
      </w:r>
      <w:r w:rsidRPr="000E60CF">
        <w:rPr>
          <w:rFonts w:ascii="Times New Roman" w:hAnsi="Times New Roman" w:cs="Times New Roman"/>
          <w:sz w:val="24"/>
          <w:szCs w:val="24"/>
          <w:lang w:val="en-US"/>
        </w:rPr>
        <w:t>, 40  (3), 65 – 88.</w:t>
      </w:r>
    </w:p>
    <w:p w:rsidR="000E60CF" w:rsidRPr="000E60CF" w:rsidRDefault="000E60CF" w:rsidP="000E60CF">
      <w:pPr>
        <w:autoSpaceDE w:val="0"/>
        <w:autoSpaceDN w:val="0"/>
        <w:adjustRightInd w:val="0"/>
        <w:spacing w:after="0" w:line="360" w:lineRule="auto"/>
        <w:ind w:left="426" w:hanging="426"/>
        <w:jc w:val="both"/>
        <w:rPr>
          <w:rFonts w:ascii="Times New Roman" w:hAnsi="Times New Roman" w:cs="Times New Roman"/>
          <w:color w:val="0000FF" w:themeColor="hyperlink"/>
          <w:sz w:val="24"/>
          <w:szCs w:val="24"/>
          <w:u w:val="single"/>
          <w:lang w:val="en-US"/>
        </w:rPr>
      </w:pPr>
      <w:r w:rsidRPr="000E60CF">
        <w:rPr>
          <w:rFonts w:ascii="Times New Roman" w:hAnsi="Times New Roman" w:cs="Times New Roman"/>
          <w:sz w:val="24"/>
          <w:szCs w:val="24"/>
          <w:lang w:val="en-US"/>
        </w:rPr>
        <w:t xml:space="preserve">Baltzell, D., &amp; Dentler, R. (1983, Jan 31). eric.ed.gov. </w:t>
      </w:r>
      <w:r w:rsidRPr="000E60CF">
        <w:rPr>
          <w:rFonts w:ascii="Times New Roman" w:hAnsi="Times New Roman" w:cs="Times New Roman"/>
          <w:sz w:val="24"/>
          <w:szCs w:val="24"/>
        </w:rPr>
        <w:t>Ανάκτηση</w:t>
      </w:r>
      <w:r w:rsidRPr="000E60CF">
        <w:rPr>
          <w:rFonts w:ascii="Times New Roman" w:hAnsi="Times New Roman" w:cs="Times New Roman"/>
          <w:sz w:val="24"/>
          <w:szCs w:val="24"/>
          <w:lang w:val="en-US"/>
        </w:rPr>
        <w:t xml:space="preserve"> 11 25, 2015, </w:t>
      </w:r>
      <w:r w:rsidRPr="000E60CF">
        <w:rPr>
          <w:rFonts w:ascii="Times New Roman" w:hAnsi="Times New Roman" w:cs="Times New Roman"/>
          <w:sz w:val="24"/>
          <w:szCs w:val="24"/>
        </w:rPr>
        <w:t>από</w:t>
      </w:r>
      <w:r w:rsidRPr="000E60CF">
        <w:rPr>
          <w:rFonts w:ascii="Times New Roman" w:hAnsi="Times New Roman" w:cs="Times New Roman"/>
          <w:i/>
          <w:iCs/>
          <w:sz w:val="24"/>
          <w:szCs w:val="24"/>
          <w:lang w:val="en-US"/>
        </w:rPr>
        <w:t>ERIC: Institute Of Education Sciences</w:t>
      </w:r>
      <w:r w:rsidRPr="000E60CF">
        <w:rPr>
          <w:rFonts w:ascii="Times New Roman" w:hAnsi="Times New Roman" w:cs="Times New Roman"/>
          <w:sz w:val="24"/>
          <w:szCs w:val="24"/>
          <w:lang w:val="en-US"/>
        </w:rPr>
        <w:t xml:space="preserve">: </w:t>
      </w:r>
      <w:hyperlink r:id="rId58" w:history="1">
        <w:r w:rsidRPr="000E60CF">
          <w:rPr>
            <w:rFonts w:ascii="Times New Roman" w:hAnsi="Times New Roman" w:cs="Times New Roman"/>
            <w:color w:val="0000FF" w:themeColor="hyperlink"/>
            <w:sz w:val="24"/>
            <w:szCs w:val="24"/>
            <w:u w:val="single"/>
            <w:lang w:val="en-US"/>
          </w:rPr>
          <w:t>http://eric.ed.gov/?q=ED236811&amp;ft=on&amp;id=ED236811</w:t>
        </w:r>
      </w:hyperlink>
    </w:p>
    <w:p w:rsidR="000E60CF" w:rsidRPr="000E60CF" w:rsidRDefault="000E60CF" w:rsidP="000E60CF">
      <w:pPr>
        <w:autoSpaceDE w:val="0"/>
        <w:autoSpaceDN w:val="0"/>
        <w:adjustRightInd w:val="0"/>
        <w:spacing w:after="0" w:line="360" w:lineRule="auto"/>
        <w:ind w:left="426" w:hanging="426"/>
        <w:jc w:val="both"/>
        <w:rPr>
          <w:rFonts w:ascii="Times New Roman" w:hAnsi="Times New Roman" w:cs="Times New Roman"/>
          <w:sz w:val="24"/>
          <w:szCs w:val="24"/>
        </w:rPr>
      </w:pPr>
      <w:r w:rsidRPr="000E60CF">
        <w:rPr>
          <w:rFonts w:ascii="Times New Roman" w:hAnsi="Times New Roman" w:cs="Times New Roman"/>
          <w:sz w:val="24"/>
          <w:szCs w:val="24"/>
        </w:rPr>
        <w:t xml:space="preserve">Brauckmann, S., Πασιαρδής, Π. (2008). </w:t>
      </w:r>
      <w:r w:rsidRPr="000E60CF">
        <w:rPr>
          <w:rFonts w:ascii="Times New Roman" w:eastAsia="TimesNewRoman,Italic" w:hAnsi="Times New Roman" w:cs="Times New Roman"/>
          <w:i/>
          <w:iCs/>
          <w:sz w:val="24"/>
          <w:szCs w:val="24"/>
        </w:rPr>
        <w:t>Νέα Εκπαιδευτική Πολιτική και Εκπαιδευτική Ηγεσία</w:t>
      </w:r>
      <w:r w:rsidRPr="000E60CF">
        <w:rPr>
          <w:rFonts w:ascii="Times New Roman" w:hAnsi="Times New Roman" w:cs="Times New Roman"/>
          <w:i/>
          <w:iCs/>
          <w:sz w:val="24"/>
          <w:szCs w:val="24"/>
        </w:rPr>
        <w:t xml:space="preserve">: </w:t>
      </w:r>
      <w:r w:rsidRPr="000E60CF">
        <w:rPr>
          <w:rFonts w:ascii="Times New Roman" w:eastAsia="TimesNewRoman,Italic" w:hAnsi="Times New Roman" w:cs="Times New Roman"/>
          <w:i/>
          <w:iCs/>
          <w:sz w:val="24"/>
          <w:szCs w:val="24"/>
        </w:rPr>
        <w:t>Εξερευνώντας τα Θεμέλια μιας Νέας Σχέσης</w:t>
      </w:r>
      <w:r w:rsidRPr="000E60CF">
        <w:rPr>
          <w:rFonts w:ascii="Times New Roman" w:hAnsi="Times New Roman" w:cs="Times New Roman"/>
          <w:i/>
          <w:iCs/>
          <w:sz w:val="24"/>
          <w:szCs w:val="24"/>
        </w:rPr>
        <w:t xml:space="preserve">. </w:t>
      </w:r>
      <w:r w:rsidRPr="000E60CF">
        <w:rPr>
          <w:rFonts w:ascii="Times New Roman" w:hAnsi="Times New Roman" w:cs="Times New Roman"/>
          <w:sz w:val="24"/>
          <w:szCs w:val="24"/>
        </w:rPr>
        <w:t>Πρακτικά του συνεδρίου «Επιμόρφωση στελεχών εκπαίδευσης: Δράσεις-Αποτελέσματα-Προοπτικές», Υπουργείο Παιδείας και Θρησκευμάτων, Παιδαγωγικό Ινστιτούτο, Βόλος, pp. 193-233.</w:t>
      </w:r>
    </w:p>
    <w:p w:rsidR="000E60CF" w:rsidRPr="000E60CF" w:rsidRDefault="000E60CF" w:rsidP="000E60CF">
      <w:pPr>
        <w:autoSpaceDE w:val="0"/>
        <w:autoSpaceDN w:val="0"/>
        <w:adjustRightInd w:val="0"/>
        <w:spacing w:after="0" w:line="360" w:lineRule="auto"/>
        <w:ind w:left="426" w:hanging="426"/>
        <w:jc w:val="both"/>
        <w:rPr>
          <w:rFonts w:ascii="Times New Roman" w:hAnsi="Times New Roman" w:cs="Times New Roman"/>
          <w:sz w:val="24"/>
          <w:szCs w:val="24"/>
        </w:rPr>
      </w:pPr>
    </w:p>
    <w:p w:rsidR="000E60CF" w:rsidRPr="000E60CF" w:rsidRDefault="000E60CF" w:rsidP="000E60CF">
      <w:pPr>
        <w:autoSpaceDE w:val="0"/>
        <w:autoSpaceDN w:val="0"/>
        <w:adjustRightInd w:val="0"/>
        <w:spacing w:after="0" w:line="360" w:lineRule="auto"/>
        <w:ind w:left="426" w:hanging="426"/>
        <w:jc w:val="both"/>
        <w:rPr>
          <w:rFonts w:ascii="Times New Roman" w:hAnsi="Times New Roman" w:cs="Times New Roman"/>
          <w:sz w:val="24"/>
          <w:szCs w:val="24"/>
          <w:lang w:val="en-US"/>
        </w:rPr>
      </w:pPr>
      <w:r w:rsidRPr="000E60CF">
        <w:rPr>
          <w:rFonts w:ascii="Times New Roman" w:hAnsi="Times New Roman" w:cs="Times New Roman"/>
          <w:sz w:val="24"/>
          <w:szCs w:val="24"/>
          <w:lang w:val="en-US"/>
        </w:rPr>
        <w:t xml:space="preserve">Bush, T. &amp; Jackson, D. (2002). A preparation for school leadership: International perspectives, </w:t>
      </w:r>
      <w:r w:rsidRPr="000E60CF">
        <w:rPr>
          <w:rFonts w:ascii="Times New Roman" w:hAnsi="Times New Roman" w:cs="Times New Roman"/>
          <w:i/>
          <w:iCs/>
          <w:sz w:val="24"/>
          <w:szCs w:val="24"/>
          <w:lang w:val="en-US"/>
        </w:rPr>
        <w:t xml:space="preserve">Educational Management and Administration, 30, </w:t>
      </w:r>
      <w:r w:rsidRPr="000E60CF">
        <w:rPr>
          <w:rFonts w:ascii="Times New Roman" w:hAnsi="Times New Roman" w:cs="Times New Roman"/>
          <w:sz w:val="24"/>
          <w:szCs w:val="24"/>
          <w:lang w:val="en-US"/>
        </w:rPr>
        <w:t>4, 417-429.</w:t>
      </w:r>
    </w:p>
    <w:p w:rsidR="000E60CF" w:rsidRPr="000E60CF" w:rsidRDefault="000E60CF" w:rsidP="000E60CF">
      <w:pPr>
        <w:autoSpaceDE w:val="0"/>
        <w:autoSpaceDN w:val="0"/>
        <w:adjustRightInd w:val="0"/>
        <w:spacing w:after="0" w:line="360" w:lineRule="auto"/>
        <w:ind w:left="426" w:hanging="426"/>
        <w:jc w:val="both"/>
        <w:rPr>
          <w:rFonts w:ascii="Times New Roman" w:hAnsi="Times New Roman" w:cs="Times New Roman"/>
          <w:sz w:val="24"/>
          <w:szCs w:val="24"/>
          <w:lang w:val="en-US"/>
        </w:rPr>
      </w:pPr>
    </w:p>
    <w:p w:rsidR="000E60CF" w:rsidRPr="000E60CF" w:rsidRDefault="000E60CF" w:rsidP="000E60CF">
      <w:pPr>
        <w:autoSpaceDE w:val="0"/>
        <w:autoSpaceDN w:val="0"/>
        <w:adjustRightInd w:val="0"/>
        <w:spacing w:after="0" w:line="360" w:lineRule="auto"/>
        <w:ind w:left="426" w:hanging="426"/>
        <w:jc w:val="both"/>
        <w:rPr>
          <w:rFonts w:ascii="Times New Roman" w:hAnsi="Times New Roman" w:cs="Times New Roman"/>
          <w:sz w:val="24"/>
          <w:szCs w:val="24"/>
          <w:lang w:val="en-US"/>
        </w:rPr>
      </w:pPr>
      <w:r w:rsidRPr="000E60CF">
        <w:rPr>
          <w:rFonts w:ascii="Times New Roman" w:hAnsi="Times New Roman" w:cs="Times New Roman"/>
          <w:sz w:val="24"/>
          <w:szCs w:val="24"/>
          <w:lang w:val="en-US"/>
        </w:rPr>
        <w:t>Cohen, L., Manion, L. &amp; Morrison, K.R.B.,(2011).</w:t>
      </w:r>
      <w:r w:rsidRPr="000E60CF">
        <w:rPr>
          <w:rFonts w:ascii="Times New Roman" w:hAnsi="Times New Roman" w:cs="Times New Roman"/>
          <w:i/>
          <w:sz w:val="24"/>
          <w:szCs w:val="24"/>
          <w:lang w:val="en-US"/>
        </w:rPr>
        <w:t>Research methods in education.</w:t>
      </w:r>
      <w:r w:rsidRPr="000E60CF">
        <w:rPr>
          <w:rFonts w:ascii="Times New Roman" w:hAnsi="Times New Roman" w:cs="Times New Roman"/>
          <w:sz w:val="24"/>
          <w:szCs w:val="24"/>
          <w:lang w:val="en-US"/>
        </w:rPr>
        <w:t xml:space="preserve"> (6th Edition), Oxon, UK: Routledge. </w:t>
      </w:r>
    </w:p>
    <w:p w:rsidR="000E60CF" w:rsidRPr="000E60CF" w:rsidRDefault="000E60CF" w:rsidP="000E60CF">
      <w:pPr>
        <w:autoSpaceDE w:val="0"/>
        <w:autoSpaceDN w:val="0"/>
        <w:adjustRightInd w:val="0"/>
        <w:spacing w:after="0" w:line="360" w:lineRule="auto"/>
        <w:ind w:left="426" w:hanging="426"/>
        <w:jc w:val="both"/>
        <w:rPr>
          <w:rFonts w:ascii="Times New Roman" w:hAnsi="Times New Roman" w:cs="Times New Roman"/>
          <w:sz w:val="24"/>
          <w:szCs w:val="24"/>
          <w:lang w:val="en-US"/>
        </w:rPr>
      </w:pPr>
    </w:p>
    <w:p w:rsidR="000E60CF" w:rsidRPr="000E60CF" w:rsidRDefault="000E60CF" w:rsidP="000E60CF">
      <w:pPr>
        <w:autoSpaceDE w:val="0"/>
        <w:autoSpaceDN w:val="0"/>
        <w:adjustRightInd w:val="0"/>
        <w:spacing w:after="0" w:line="360" w:lineRule="auto"/>
        <w:ind w:left="426" w:hanging="426"/>
        <w:jc w:val="both"/>
        <w:rPr>
          <w:rFonts w:ascii="Times New Roman" w:hAnsi="Times New Roman" w:cs="Times New Roman"/>
          <w:sz w:val="24"/>
          <w:szCs w:val="24"/>
        </w:rPr>
      </w:pPr>
      <w:r w:rsidRPr="000E60CF">
        <w:rPr>
          <w:rFonts w:ascii="Times New Roman" w:hAnsi="Times New Roman" w:cs="Times New Roman"/>
          <w:sz w:val="24"/>
          <w:szCs w:val="24"/>
          <w:lang w:val="en-US"/>
        </w:rPr>
        <w:t>Cohen, L., &amp;Manion, L. (1994).</w:t>
      </w:r>
      <w:r w:rsidRPr="000E60CF">
        <w:rPr>
          <w:rFonts w:ascii="Times New Roman" w:hAnsi="Times New Roman" w:cs="Times New Roman"/>
          <w:i/>
          <w:sz w:val="24"/>
          <w:szCs w:val="24"/>
          <w:lang w:val="en-US"/>
        </w:rPr>
        <w:t>Research methods in education</w:t>
      </w:r>
      <w:r w:rsidRPr="000E60CF">
        <w:rPr>
          <w:rFonts w:ascii="Times New Roman" w:hAnsi="Times New Roman" w:cs="Times New Roman"/>
          <w:sz w:val="24"/>
          <w:szCs w:val="24"/>
          <w:lang w:val="en-US"/>
        </w:rPr>
        <w:t xml:space="preserve"> (4th edition). London</w:t>
      </w:r>
      <w:r w:rsidRPr="000E60CF">
        <w:rPr>
          <w:rFonts w:ascii="Times New Roman" w:hAnsi="Times New Roman" w:cs="Times New Roman"/>
          <w:sz w:val="24"/>
          <w:szCs w:val="24"/>
        </w:rPr>
        <w:t xml:space="preserve">: </w:t>
      </w:r>
      <w:r w:rsidRPr="000E60CF">
        <w:rPr>
          <w:rFonts w:ascii="Times New Roman" w:hAnsi="Times New Roman" w:cs="Times New Roman"/>
          <w:sz w:val="24"/>
          <w:szCs w:val="24"/>
          <w:lang w:val="en-US"/>
        </w:rPr>
        <w:t>Routledge</w:t>
      </w:r>
    </w:p>
    <w:p w:rsidR="000E60CF" w:rsidRPr="002C75A2" w:rsidRDefault="000E60CF" w:rsidP="000E60CF">
      <w:pPr>
        <w:spacing w:line="360" w:lineRule="auto"/>
        <w:ind w:left="426" w:hanging="426"/>
        <w:jc w:val="both"/>
        <w:rPr>
          <w:rFonts w:ascii="Times New Roman" w:hAnsi="Times New Roman" w:cs="Times New Roman"/>
          <w:sz w:val="24"/>
          <w:szCs w:val="24"/>
          <w:lang w:val="en-US"/>
        </w:rPr>
      </w:pPr>
      <w:r w:rsidRPr="000E60CF">
        <w:rPr>
          <w:rFonts w:ascii="Times New Roman" w:hAnsi="Times New Roman" w:cs="Times New Roman"/>
          <w:sz w:val="24"/>
          <w:szCs w:val="24"/>
        </w:rPr>
        <w:t xml:space="preserve">Creswell, J. (2011). </w:t>
      </w:r>
      <w:r w:rsidRPr="000E60CF">
        <w:rPr>
          <w:rFonts w:ascii="Times New Roman" w:hAnsi="Times New Roman" w:cs="Times New Roman"/>
          <w:i/>
          <w:iCs/>
          <w:sz w:val="24"/>
          <w:szCs w:val="24"/>
        </w:rPr>
        <w:t xml:space="preserve">Η Έρευνα στην Εκπαίδευση: Σχεδιασμός, Διεξαγωγή και Αξιολόγηση της Ποσοστικής και Ποιοτικής Έρευνας </w:t>
      </w:r>
      <w:r w:rsidRPr="000E60CF">
        <w:rPr>
          <w:rFonts w:ascii="Times New Roman" w:hAnsi="Times New Roman" w:cs="Times New Roman"/>
          <w:sz w:val="24"/>
          <w:szCs w:val="24"/>
        </w:rPr>
        <w:t xml:space="preserve">(Πρώτη Ελληνική εκδ.). </w:t>
      </w:r>
      <w:r w:rsidRPr="002C75A2">
        <w:rPr>
          <w:rFonts w:ascii="Times New Roman" w:hAnsi="Times New Roman" w:cs="Times New Roman"/>
          <w:sz w:val="24"/>
          <w:szCs w:val="24"/>
          <w:lang w:val="en-US"/>
        </w:rPr>
        <w:t>(</w:t>
      </w:r>
      <w:r w:rsidRPr="000E60CF">
        <w:rPr>
          <w:rFonts w:ascii="Times New Roman" w:hAnsi="Times New Roman" w:cs="Times New Roman"/>
          <w:sz w:val="24"/>
          <w:szCs w:val="24"/>
        </w:rPr>
        <w:t>Χ</w:t>
      </w:r>
      <w:r w:rsidRPr="002C75A2">
        <w:rPr>
          <w:rFonts w:ascii="Times New Roman" w:hAnsi="Times New Roman" w:cs="Times New Roman"/>
          <w:sz w:val="24"/>
          <w:szCs w:val="24"/>
          <w:lang w:val="en-US"/>
        </w:rPr>
        <w:t xml:space="preserve">. </w:t>
      </w:r>
      <w:r w:rsidRPr="000E60CF">
        <w:rPr>
          <w:rFonts w:ascii="Times New Roman" w:hAnsi="Times New Roman" w:cs="Times New Roman"/>
          <w:sz w:val="24"/>
          <w:szCs w:val="24"/>
        </w:rPr>
        <w:t>Τσορμπατζούδης</w:t>
      </w:r>
      <w:r w:rsidRPr="002C75A2">
        <w:rPr>
          <w:rFonts w:ascii="Times New Roman" w:hAnsi="Times New Roman" w:cs="Times New Roman"/>
          <w:sz w:val="24"/>
          <w:szCs w:val="24"/>
          <w:lang w:val="en-US"/>
        </w:rPr>
        <w:t xml:space="preserve">, </w:t>
      </w:r>
      <w:r w:rsidRPr="000E60CF">
        <w:rPr>
          <w:rFonts w:ascii="Times New Roman" w:hAnsi="Times New Roman" w:cs="Times New Roman"/>
          <w:sz w:val="24"/>
          <w:szCs w:val="24"/>
        </w:rPr>
        <w:t>Επιμ</w:t>
      </w:r>
      <w:r w:rsidRPr="002C75A2">
        <w:rPr>
          <w:rFonts w:ascii="Times New Roman" w:hAnsi="Times New Roman" w:cs="Times New Roman"/>
          <w:sz w:val="24"/>
          <w:szCs w:val="24"/>
          <w:lang w:val="en-US"/>
        </w:rPr>
        <w:t>., &amp;</w:t>
      </w:r>
      <w:r w:rsidRPr="000E60CF">
        <w:rPr>
          <w:rFonts w:ascii="Times New Roman" w:hAnsi="Times New Roman" w:cs="Times New Roman"/>
          <w:sz w:val="24"/>
          <w:szCs w:val="24"/>
        </w:rPr>
        <w:t>Ν</w:t>
      </w:r>
      <w:r w:rsidRPr="002C75A2">
        <w:rPr>
          <w:rFonts w:ascii="Times New Roman" w:hAnsi="Times New Roman" w:cs="Times New Roman"/>
          <w:sz w:val="24"/>
          <w:szCs w:val="24"/>
          <w:lang w:val="en-US"/>
        </w:rPr>
        <w:t xml:space="preserve">. </w:t>
      </w:r>
      <w:r w:rsidRPr="000E60CF">
        <w:rPr>
          <w:rFonts w:ascii="Times New Roman" w:hAnsi="Times New Roman" w:cs="Times New Roman"/>
          <w:sz w:val="24"/>
          <w:szCs w:val="24"/>
        </w:rPr>
        <w:t>Κουβαράκου</w:t>
      </w:r>
      <w:r w:rsidRPr="002C75A2">
        <w:rPr>
          <w:rFonts w:ascii="Times New Roman" w:hAnsi="Times New Roman" w:cs="Times New Roman"/>
          <w:sz w:val="24"/>
          <w:szCs w:val="24"/>
          <w:lang w:val="en-US"/>
        </w:rPr>
        <w:t xml:space="preserve">, </w:t>
      </w:r>
      <w:r w:rsidRPr="000E60CF">
        <w:rPr>
          <w:rFonts w:ascii="Times New Roman" w:hAnsi="Times New Roman" w:cs="Times New Roman"/>
          <w:sz w:val="24"/>
          <w:szCs w:val="24"/>
        </w:rPr>
        <w:t>Μεταφρ</w:t>
      </w:r>
      <w:r w:rsidRPr="002C75A2">
        <w:rPr>
          <w:rFonts w:ascii="Times New Roman" w:hAnsi="Times New Roman" w:cs="Times New Roman"/>
          <w:sz w:val="24"/>
          <w:szCs w:val="24"/>
          <w:lang w:val="en-US"/>
        </w:rPr>
        <w:t xml:space="preserve">.) </w:t>
      </w:r>
      <w:r w:rsidRPr="000E60CF">
        <w:rPr>
          <w:rFonts w:ascii="Times New Roman" w:hAnsi="Times New Roman" w:cs="Times New Roman"/>
          <w:sz w:val="24"/>
          <w:szCs w:val="24"/>
        </w:rPr>
        <w:t>Αθήνα</w:t>
      </w:r>
      <w:r w:rsidRPr="002C75A2">
        <w:rPr>
          <w:rFonts w:ascii="Times New Roman" w:hAnsi="Times New Roman" w:cs="Times New Roman"/>
          <w:sz w:val="24"/>
          <w:szCs w:val="24"/>
          <w:lang w:val="en-US"/>
        </w:rPr>
        <w:t xml:space="preserve">: </w:t>
      </w:r>
      <w:r w:rsidRPr="000E60CF">
        <w:rPr>
          <w:rFonts w:ascii="Times New Roman" w:hAnsi="Times New Roman" w:cs="Times New Roman"/>
          <w:sz w:val="24"/>
          <w:szCs w:val="24"/>
        </w:rPr>
        <w:t>Έλλην</w:t>
      </w:r>
      <w:r w:rsidRPr="002C75A2">
        <w:rPr>
          <w:rFonts w:ascii="Times New Roman" w:hAnsi="Times New Roman" w:cs="Times New Roman"/>
          <w:sz w:val="24"/>
          <w:szCs w:val="24"/>
          <w:lang w:val="en-US"/>
        </w:rPr>
        <w:t>.</w:t>
      </w:r>
    </w:p>
    <w:p w:rsidR="000E60CF" w:rsidRPr="000E60CF" w:rsidRDefault="000E60CF" w:rsidP="000E60CF">
      <w:pPr>
        <w:spacing w:line="360" w:lineRule="auto"/>
        <w:ind w:left="426" w:hanging="426"/>
        <w:jc w:val="both"/>
        <w:rPr>
          <w:rFonts w:ascii="Times New Roman" w:hAnsi="Times New Roman" w:cs="Times New Roman"/>
          <w:sz w:val="24"/>
          <w:szCs w:val="24"/>
          <w:lang w:val="en-US"/>
        </w:rPr>
      </w:pPr>
      <w:r w:rsidRPr="000E60CF">
        <w:rPr>
          <w:rFonts w:ascii="Times New Roman" w:hAnsi="Times New Roman" w:cs="Times New Roman"/>
          <w:sz w:val="24"/>
          <w:szCs w:val="24"/>
          <w:lang w:val="en-US"/>
        </w:rPr>
        <w:t>Epstein</w:t>
      </w:r>
      <w:r w:rsidRPr="002C75A2">
        <w:rPr>
          <w:rFonts w:ascii="Times New Roman" w:hAnsi="Times New Roman" w:cs="Times New Roman"/>
          <w:sz w:val="24"/>
          <w:szCs w:val="24"/>
          <w:lang w:val="en-US"/>
        </w:rPr>
        <w:t xml:space="preserve">, </w:t>
      </w:r>
      <w:r w:rsidRPr="000E60CF">
        <w:rPr>
          <w:rFonts w:ascii="Times New Roman" w:hAnsi="Times New Roman" w:cs="Times New Roman"/>
          <w:sz w:val="24"/>
          <w:szCs w:val="24"/>
          <w:lang w:val="en-US"/>
        </w:rPr>
        <w:t>J</w:t>
      </w:r>
      <w:r w:rsidRPr="002C75A2">
        <w:rPr>
          <w:rFonts w:ascii="Times New Roman" w:hAnsi="Times New Roman" w:cs="Times New Roman"/>
          <w:sz w:val="24"/>
          <w:szCs w:val="24"/>
          <w:lang w:val="en-US"/>
        </w:rPr>
        <w:t>. &amp;</w:t>
      </w:r>
      <w:r w:rsidRPr="000E60CF">
        <w:rPr>
          <w:rFonts w:ascii="Times New Roman" w:hAnsi="Times New Roman" w:cs="Times New Roman"/>
          <w:sz w:val="24"/>
          <w:szCs w:val="24"/>
          <w:lang w:val="en-US"/>
        </w:rPr>
        <w:t>Sanders</w:t>
      </w:r>
      <w:r w:rsidRPr="002C75A2">
        <w:rPr>
          <w:rFonts w:ascii="Times New Roman" w:hAnsi="Times New Roman" w:cs="Times New Roman"/>
          <w:sz w:val="24"/>
          <w:szCs w:val="24"/>
          <w:lang w:val="en-US"/>
        </w:rPr>
        <w:t xml:space="preserve">, </w:t>
      </w:r>
      <w:r w:rsidRPr="000E60CF">
        <w:rPr>
          <w:rFonts w:ascii="Times New Roman" w:hAnsi="Times New Roman" w:cs="Times New Roman"/>
          <w:sz w:val="24"/>
          <w:szCs w:val="24"/>
          <w:lang w:val="en-US"/>
        </w:rPr>
        <w:t>M</w:t>
      </w:r>
      <w:r w:rsidRPr="002C75A2">
        <w:rPr>
          <w:rFonts w:ascii="Times New Roman" w:hAnsi="Times New Roman" w:cs="Times New Roman"/>
          <w:sz w:val="24"/>
          <w:szCs w:val="24"/>
          <w:lang w:val="en-US"/>
        </w:rPr>
        <w:t>. (2006).</w:t>
      </w:r>
      <w:r w:rsidRPr="000E60CF">
        <w:rPr>
          <w:rFonts w:ascii="Times New Roman" w:hAnsi="Times New Roman" w:cs="Times New Roman"/>
          <w:sz w:val="24"/>
          <w:szCs w:val="24"/>
          <w:lang w:val="en-US"/>
        </w:rPr>
        <w:t xml:space="preserve">Prospects for change: Preparing educators for school, family, and community partnerships. </w:t>
      </w:r>
      <w:r w:rsidRPr="000E60CF">
        <w:rPr>
          <w:rFonts w:ascii="Times New Roman" w:hAnsi="Times New Roman" w:cs="Times New Roman"/>
          <w:i/>
          <w:iCs/>
          <w:sz w:val="24"/>
          <w:szCs w:val="24"/>
          <w:lang w:val="en-US"/>
        </w:rPr>
        <w:t>Peabody Journal of Education</w:t>
      </w:r>
      <w:r w:rsidRPr="000E60CF">
        <w:rPr>
          <w:rFonts w:ascii="Times New Roman" w:hAnsi="Times New Roman" w:cs="Times New Roman"/>
          <w:sz w:val="24"/>
          <w:szCs w:val="24"/>
          <w:lang w:val="en-US"/>
        </w:rPr>
        <w:t>, 81(2), 81-120.</w:t>
      </w:r>
    </w:p>
    <w:p w:rsidR="000E60CF" w:rsidRPr="000E60CF" w:rsidRDefault="000E60CF" w:rsidP="000E60CF">
      <w:pPr>
        <w:spacing w:line="360" w:lineRule="auto"/>
        <w:ind w:left="426" w:hanging="426"/>
        <w:jc w:val="both"/>
        <w:rPr>
          <w:rFonts w:ascii="Times New Roman" w:hAnsi="Times New Roman" w:cs="Times New Roman"/>
          <w:sz w:val="24"/>
          <w:szCs w:val="24"/>
        </w:rPr>
      </w:pPr>
      <w:r w:rsidRPr="000E60CF">
        <w:rPr>
          <w:rFonts w:ascii="Times New Roman" w:hAnsi="Times New Roman" w:cs="Times New Roman"/>
          <w:sz w:val="24"/>
          <w:szCs w:val="24"/>
          <w:lang w:val="en-US"/>
        </w:rPr>
        <w:t>Estyn, (2001).Good Practise in the Leadership and Management of Primary Schools in Wales.</w:t>
      </w:r>
      <w:r w:rsidRPr="000E60CF">
        <w:rPr>
          <w:rFonts w:ascii="Times New Roman" w:hAnsi="Times New Roman" w:cs="Times New Roman"/>
          <w:sz w:val="24"/>
          <w:szCs w:val="24"/>
        </w:rPr>
        <w:t>Ανακτήθηκε από την ηλεκτρονική διεύθυνση: http://www.estyn.gov.uk/publications/leadership_pri.pdf, ( 20/12/2016).</w:t>
      </w:r>
    </w:p>
    <w:p w:rsidR="000E60CF" w:rsidRPr="000E60CF" w:rsidRDefault="000E60CF" w:rsidP="000E60CF">
      <w:pPr>
        <w:spacing w:line="360" w:lineRule="auto"/>
        <w:ind w:left="426" w:hanging="426"/>
        <w:jc w:val="both"/>
        <w:rPr>
          <w:rFonts w:ascii="Times New Roman" w:hAnsi="Times New Roman" w:cs="Times New Roman"/>
          <w:sz w:val="24"/>
          <w:szCs w:val="24"/>
        </w:rPr>
      </w:pPr>
      <w:r w:rsidRPr="000E60CF">
        <w:rPr>
          <w:rFonts w:ascii="Times New Roman" w:hAnsi="Times New Roman" w:cs="Times New Roman"/>
          <w:sz w:val="24"/>
          <w:szCs w:val="24"/>
        </w:rPr>
        <w:lastRenderedPageBreak/>
        <w:t>Everard D &amp; Morris G, (1999) Αποτελεσματική Εκπαιδευτική Διοίκηση, μτφρ. Κίκιζας Δ., ΕΑΠ, Πάτρα.</w:t>
      </w:r>
    </w:p>
    <w:p w:rsidR="000E60CF" w:rsidRPr="000E60CF" w:rsidRDefault="000E60CF" w:rsidP="000E60CF">
      <w:pPr>
        <w:spacing w:line="360" w:lineRule="auto"/>
        <w:ind w:left="426" w:hanging="426"/>
        <w:jc w:val="both"/>
        <w:rPr>
          <w:rFonts w:ascii="Times New Roman" w:hAnsi="Times New Roman" w:cs="Times New Roman"/>
          <w:sz w:val="24"/>
          <w:szCs w:val="24"/>
          <w:lang w:val="en-US"/>
        </w:rPr>
      </w:pPr>
      <w:r w:rsidRPr="000E60CF">
        <w:rPr>
          <w:rFonts w:ascii="Times New Roman" w:hAnsi="Times New Roman" w:cs="Times New Roman"/>
          <w:sz w:val="24"/>
          <w:szCs w:val="24"/>
          <w:lang w:val="en-US"/>
        </w:rPr>
        <w:t>Garc</w:t>
      </w:r>
      <w:r w:rsidRPr="002C75A2">
        <w:rPr>
          <w:rFonts w:ascii="Times New Roman" w:hAnsi="Times New Roman" w:cs="Times New Roman"/>
          <w:sz w:val="24"/>
          <w:szCs w:val="24"/>
          <w:lang w:val="en-US"/>
        </w:rPr>
        <w:t>í</w:t>
      </w:r>
      <w:r w:rsidRPr="000E60CF">
        <w:rPr>
          <w:rFonts w:ascii="Times New Roman" w:hAnsi="Times New Roman" w:cs="Times New Roman"/>
          <w:sz w:val="24"/>
          <w:szCs w:val="24"/>
          <w:lang w:val="en-US"/>
        </w:rPr>
        <w:t>a</w:t>
      </w:r>
      <w:r w:rsidRPr="002C75A2">
        <w:rPr>
          <w:rFonts w:ascii="Times New Roman" w:hAnsi="Times New Roman" w:cs="Times New Roman"/>
          <w:sz w:val="24"/>
          <w:szCs w:val="24"/>
          <w:lang w:val="en-US"/>
        </w:rPr>
        <w:t>-</w:t>
      </w:r>
      <w:r w:rsidRPr="000E60CF">
        <w:rPr>
          <w:rFonts w:ascii="Times New Roman" w:hAnsi="Times New Roman" w:cs="Times New Roman"/>
          <w:sz w:val="24"/>
          <w:szCs w:val="24"/>
          <w:lang w:val="en-US"/>
        </w:rPr>
        <w:t>Gardu</w:t>
      </w:r>
      <w:r w:rsidRPr="002C75A2">
        <w:rPr>
          <w:rFonts w:ascii="Times New Roman" w:hAnsi="Times New Roman" w:cs="Times New Roman"/>
          <w:sz w:val="24"/>
          <w:szCs w:val="24"/>
          <w:lang w:val="en-US"/>
        </w:rPr>
        <w:t>ñ</w:t>
      </w:r>
      <w:r w:rsidRPr="000E60CF">
        <w:rPr>
          <w:rFonts w:ascii="Times New Roman" w:hAnsi="Times New Roman" w:cs="Times New Roman"/>
          <w:sz w:val="24"/>
          <w:szCs w:val="24"/>
          <w:lang w:val="en-US"/>
        </w:rPr>
        <w:t>o</w:t>
      </w:r>
      <w:r w:rsidRPr="002C75A2">
        <w:rPr>
          <w:rFonts w:ascii="Times New Roman" w:hAnsi="Times New Roman" w:cs="Times New Roman"/>
          <w:sz w:val="24"/>
          <w:szCs w:val="24"/>
          <w:lang w:val="en-US"/>
        </w:rPr>
        <w:t xml:space="preserve">, </w:t>
      </w:r>
      <w:r w:rsidRPr="000E60CF">
        <w:rPr>
          <w:rFonts w:ascii="Times New Roman" w:hAnsi="Times New Roman" w:cs="Times New Roman"/>
          <w:sz w:val="24"/>
          <w:szCs w:val="24"/>
          <w:lang w:val="en-US"/>
        </w:rPr>
        <w:t>J</w:t>
      </w:r>
      <w:r w:rsidRPr="002C75A2">
        <w:rPr>
          <w:rFonts w:ascii="Times New Roman" w:hAnsi="Times New Roman" w:cs="Times New Roman"/>
          <w:sz w:val="24"/>
          <w:szCs w:val="24"/>
          <w:lang w:val="en-US"/>
        </w:rPr>
        <w:t xml:space="preserve">. </w:t>
      </w:r>
      <w:r w:rsidRPr="000E60CF">
        <w:rPr>
          <w:rFonts w:ascii="Times New Roman" w:hAnsi="Times New Roman" w:cs="Times New Roman"/>
          <w:sz w:val="24"/>
          <w:szCs w:val="24"/>
          <w:lang w:val="en-US"/>
        </w:rPr>
        <w:t>M</w:t>
      </w:r>
      <w:r w:rsidRPr="002C75A2">
        <w:rPr>
          <w:rFonts w:ascii="Times New Roman" w:hAnsi="Times New Roman" w:cs="Times New Roman"/>
          <w:sz w:val="24"/>
          <w:szCs w:val="24"/>
          <w:lang w:val="en-US"/>
        </w:rPr>
        <w:t xml:space="preserve">., </w:t>
      </w:r>
      <w:r w:rsidRPr="000E60CF">
        <w:rPr>
          <w:rFonts w:ascii="Times New Roman" w:hAnsi="Times New Roman" w:cs="Times New Roman"/>
          <w:sz w:val="24"/>
          <w:szCs w:val="24"/>
          <w:lang w:val="en-US"/>
        </w:rPr>
        <w:t>Slater</w:t>
      </w:r>
      <w:r w:rsidRPr="002C75A2">
        <w:rPr>
          <w:rFonts w:ascii="Times New Roman" w:hAnsi="Times New Roman" w:cs="Times New Roman"/>
          <w:sz w:val="24"/>
          <w:szCs w:val="24"/>
          <w:lang w:val="en-US"/>
        </w:rPr>
        <w:t xml:space="preserve">, </w:t>
      </w:r>
      <w:r w:rsidRPr="000E60CF">
        <w:rPr>
          <w:rFonts w:ascii="Times New Roman" w:hAnsi="Times New Roman" w:cs="Times New Roman"/>
          <w:sz w:val="24"/>
          <w:szCs w:val="24"/>
          <w:lang w:val="en-US"/>
        </w:rPr>
        <w:t>C</w:t>
      </w:r>
      <w:r w:rsidRPr="002C75A2">
        <w:rPr>
          <w:rFonts w:ascii="Times New Roman" w:hAnsi="Times New Roman" w:cs="Times New Roman"/>
          <w:sz w:val="24"/>
          <w:szCs w:val="24"/>
          <w:lang w:val="en-US"/>
        </w:rPr>
        <w:t xml:space="preserve">. </w:t>
      </w:r>
      <w:r w:rsidRPr="000E60CF">
        <w:rPr>
          <w:rFonts w:ascii="Times New Roman" w:hAnsi="Times New Roman" w:cs="Times New Roman"/>
          <w:sz w:val="24"/>
          <w:szCs w:val="24"/>
          <w:lang w:val="en-US"/>
        </w:rPr>
        <w:t>L</w:t>
      </w:r>
      <w:r w:rsidRPr="002C75A2">
        <w:rPr>
          <w:rFonts w:ascii="Times New Roman" w:hAnsi="Times New Roman" w:cs="Times New Roman"/>
          <w:sz w:val="24"/>
          <w:szCs w:val="24"/>
          <w:lang w:val="en-US"/>
        </w:rPr>
        <w:t>., &amp;</w:t>
      </w:r>
      <w:r w:rsidRPr="000E60CF">
        <w:rPr>
          <w:rFonts w:ascii="Times New Roman" w:hAnsi="Times New Roman" w:cs="Times New Roman"/>
          <w:sz w:val="24"/>
          <w:szCs w:val="24"/>
          <w:lang w:val="en-US"/>
        </w:rPr>
        <w:t>L</w:t>
      </w:r>
      <w:r w:rsidRPr="002C75A2">
        <w:rPr>
          <w:rFonts w:ascii="Times New Roman" w:hAnsi="Times New Roman" w:cs="Times New Roman"/>
          <w:sz w:val="24"/>
          <w:szCs w:val="24"/>
          <w:lang w:val="en-US"/>
        </w:rPr>
        <w:t>ó</w:t>
      </w:r>
      <w:r w:rsidRPr="000E60CF">
        <w:rPr>
          <w:rFonts w:ascii="Times New Roman" w:hAnsi="Times New Roman" w:cs="Times New Roman"/>
          <w:sz w:val="24"/>
          <w:szCs w:val="24"/>
          <w:lang w:val="en-US"/>
        </w:rPr>
        <w:t>pez</w:t>
      </w:r>
      <w:r w:rsidRPr="002C75A2">
        <w:rPr>
          <w:rFonts w:ascii="Times New Roman" w:hAnsi="Times New Roman" w:cs="Times New Roman"/>
          <w:sz w:val="24"/>
          <w:szCs w:val="24"/>
          <w:lang w:val="en-US"/>
        </w:rPr>
        <w:t>-</w:t>
      </w:r>
      <w:r w:rsidRPr="000E60CF">
        <w:rPr>
          <w:rFonts w:ascii="Times New Roman" w:hAnsi="Times New Roman" w:cs="Times New Roman"/>
          <w:sz w:val="24"/>
          <w:szCs w:val="24"/>
          <w:lang w:val="en-US"/>
        </w:rPr>
        <w:t>Gorosave</w:t>
      </w:r>
      <w:r w:rsidRPr="002C75A2">
        <w:rPr>
          <w:rFonts w:ascii="Times New Roman" w:hAnsi="Times New Roman" w:cs="Times New Roman"/>
          <w:sz w:val="24"/>
          <w:szCs w:val="24"/>
          <w:lang w:val="en-US"/>
        </w:rPr>
        <w:t xml:space="preserve">, </w:t>
      </w:r>
      <w:r w:rsidRPr="000E60CF">
        <w:rPr>
          <w:rFonts w:ascii="Times New Roman" w:hAnsi="Times New Roman" w:cs="Times New Roman"/>
          <w:sz w:val="24"/>
          <w:szCs w:val="24"/>
          <w:lang w:val="en-US"/>
        </w:rPr>
        <w:t>G</w:t>
      </w:r>
      <w:r w:rsidRPr="002C75A2">
        <w:rPr>
          <w:rFonts w:ascii="Times New Roman" w:hAnsi="Times New Roman" w:cs="Times New Roman"/>
          <w:sz w:val="24"/>
          <w:szCs w:val="24"/>
          <w:lang w:val="en-US"/>
        </w:rPr>
        <w:t>. (2011).</w:t>
      </w:r>
      <w:r w:rsidRPr="000E60CF">
        <w:rPr>
          <w:rFonts w:ascii="Times New Roman" w:hAnsi="Times New Roman" w:cs="Times New Roman"/>
          <w:sz w:val="24"/>
          <w:szCs w:val="24"/>
          <w:lang w:val="en-US"/>
        </w:rPr>
        <w:t>Beginning elementary principals around the world.</w:t>
      </w:r>
      <w:r w:rsidRPr="000E60CF">
        <w:rPr>
          <w:rFonts w:ascii="Times New Roman" w:hAnsi="Times New Roman" w:cs="Times New Roman"/>
          <w:i/>
          <w:iCs/>
          <w:sz w:val="24"/>
          <w:szCs w:val="24"/>
          <w:lang w:val="en-US"/>
        </w:rPr>
        <w:t>Management in Education</w:t>
      </w:r>
      <w:r w:rsidRPr="000E60CF">
        <w:rPr>
          <w:rFonts w:ascii="Times New Roman" w:hAnsi="Times New Roman" w:cs="Times New Roman"/>
          <w:sz w:val="24"/>
          <w:szCs w:val="24"/>
          <w:lang w:val="en-US"/>
        </w:rPr>
        <w:t xml:space="preserve">, </w:t>
      </w:r>
      <w:r w:rsidRPr="000E60CF">
        <w:rPr>
          <w:rFonts w:ascii="Times New Roman" w:hAnsi="Times New Roman" w:cs="Times New Roman"/>
          <w:i/>
          <w:iCs/>
          <w:sz w:val="24"/>
          <w:szCs w:val="24"/>
          <w:lang w:val="en-US"/>
        </w:rPr>
        <w:t>25</w:t>
      </w:r>
      <w:r w:rsidRPr="000E60CF">
        <w:rPr>
          <w:rFonts w:ascii="Times New Roman" w:hAnsi="Times New Roman" w:cs="Times New Roman"/>
          <w:sz w:val="24"/>
          <w:szCs w:val="24"/>
          <w:lang w:val="en-US"/>
        </w:rPr>
        <w:t>(3), 100-105.</w:t>
      </w:r>
    </w:p>
    <w:p w:rsidR="000E60CF" w:rsidRPr="000E60CF" w:rsidRDefault="000E60CF" w:rsidP="000E60CF">
      <w:pPr>
        <w:spacing w:line="360" w:lineRule="auto"/>
        <w:ind w:left="426" w:hanging="426"/>
        <w:jc w:val="both"/>
        <w:rPr>
          <w:rFonts w:ascii="Times New Roman" w:hAnsi="Times New Roman" w:cs="Times New Roman"/>
          <w:sz w:val="24"/>
          <w:szCs w:val="24"/>
          <w:lang w:val="en-US"/>
        </w:rPr>
      </w:pPr>
      <w:r w:rsidRPr="000E60CF">
        <w:rPr>
          <w:rFonts w:ascii="Times New Roman" w:hAnsi="Times New Roman" w:cs="Times New Roman"/>
          <w:sz w:val="24"/>
          <w:szCs w:val="24"/>
          <w:lang w:val="en-US"/>
        </w:rPr>
        <w:t xml:space="preserve">Gips, C., &amp; Bredeson, P. (1984, Apr 23-27). eric.ed.gov.gr. </w:t>
      </w:r>
      <w:r w:rsidRPr="000E60CF">
        <w:rPr>
          <w:rFonts w:ascii="Times New Roman" w:hAnsi="Times New Roman" w:cs="Times New Roman"/>
          <w:sz w:val="24"/>
          <w:szCs w:val="24"/>
        </w:rPr>
        <w:t>Ανάκτηση</w:t>
      </w:r>
      <w:r w:rsidRPr="000E60CF">
        <w:rPr>
          <w:rFonts w:ascii="Times New Roman" w:hAnsi="Times New Roman" w:cs="Times New Roman"/>
          <w:sz w:val="24"/>
          <w:szCs w:val="24"/>
          <w:lang w:val="en-US"/>
        </w:rPr>
        <w:t xml:space="preserve"> 12 10, 2015, </w:t>
      </w:r>
      <w:r w:rsidRPr="000E60CF">
        <w:rPr>
          <w:rFonts w:ascii="Times New Roman" w:hAnsi="Times New Roman" w:cs="Times New Roman"/>
          <w:sz w:val="24"/>
          <w:szCs w:val="24"/>
        </w:rPr>
        <w:t>από</w:t>
      </w:r>
      <w:r w:rsidRPr="000E60CF">
        <w:rPr>
          <w:rFonts w:ascii="Times New Roman" w:hAnsi="Times New Roman" w:cs="Times New Roman"/>
          <w:i/>
          <w:iCs/>
          <w:sz w:val="24"/>
          <w:szCs w:val="24"/>
          <w:lang w:val="en-US"/>
        </w:rPr>
        <w:t xml:space="preserve">ERIC: Institute of Education Sciencs: </w:t>
      </w:r>
      <w:r w:rsidRPr="000E60CF">
        <w:rPr>
          <w:rFonts w:ascii="Times New Roman" w:hAnsi="Times New Roman" w:cs="Times New Roman"/>
          <w:sz w:val="24"/>
          <w:szCs w:val="24"/>
          <w:lang w:val="en-US"/>
        </w:rPr>
        <w:t>http://files.eric.ed.gov/fulltext/ED251974.pdf</w:t>
      </w:r>
    </w:p>
    <w:p w:rsidR="000E60CF" w:rsidRPr="000E60CF" w:rsidRDefault="000E60CF" w:rsidP="000E60CF">
      <w:pPr>
        <w:autoSpaceDE w:val="0"/>
        <w:autoSpaceDN w:val="0"/>
        <w:adjustRightInd w:val="0"/>
        <w:spacing w:after="0" w:line="360" w:lineRule="auto"/>
        <w:ind w:left="426" w:hanging="426"/>
        <w:jc w:val="both"/>
        <w:rPr>
          <w:rFonts w:ascii="Times New Roman" w:hAnsi="Times New Roman" w:cs="Times New Roman"/>
          <w:i/>
          <w:iCs/>
          <w:sz w:val="24"/>
          <w:szCs w:val="24"/>
          <w:lang w:val="en-US"/>
        </w:rPr>
      </w:pPr>
      <w:r w:rsidRPr="000E60CF">
        <w:rPr>
          <w:rFonts w:ascii="Times New Roman" w:hAnsi="Times New Roman" w:cs="Times New Roman"/>
          <w:sz w:val="24"/>
          <w:szCs w:val="24"/>
          <w:lang w:val="en-US"/>
        </w:rPr>
        <w:t xml:space="preserve">Hargreaves, A. (1994). </w:t>
      </w:r>
      <w:r w:rsidRPr="000E60CF">
        <w:rPr>
          <w:rFonts w:ascii="Times New Roman" w:hAnsi="Times New Roman" w:cs="Times New Roman"/>
          <w:i/>
          <w:iCs/>
          <w:sz w:val="24"/>
          <w:szCs w:val="24"/>
          <w:lang w:val="en-US"/>
        </w:rPr>
        <w:t xml:space="preserve">Changing Teachers, Changing Times: Teachers’ Work and </w:t>
      </w:r>
    </w:p>
    <w:p w:rsidR="000E60CF" w:rsidRPr="000E60CF" w:rsidRDefault="000E60CF" w:rsidP="000E60CF">
      <w:pPr>
        <w:autoSpaceDE w:val="0"/>
        <w:autoSpaceDN w:val="0"/>
        <w:adjustRightInd w:val="0"/>
        <w:spacing w:after="0" w:line="360" w:lineRule="auto"/>
        <w:ind w:left="426"/>
        <w:jc w:val="both"/>
        <w:rPr>
          <w:rFonts w:ascii="Times New Roman" w:hAnsi="Times New Roman" w:cs="Times New Roman"/>
          <w:sz w:val="24"/>
          <w:szCs w:val="24"/>
          <w:lang w:val="en-US"/>
        </w:rPr>
      </w:pPr>
      <w:r w:rsidRPr="000E60CF">
        <w:rPr>
          <w:rFonts w:ascii="Times New Roman" w:hAnsi="Times New Roman" w:cs="Times New Roman"/>
          <w:i/>
          <w:iCs/>
          <w:sz w:val="24"/>
          <w:szCs w:val="24"/>
          <w:lang w:val="en-US"/>
        </w:rPr>
        <w:t>Culture in the Post Modern Age.</w:t>
      </w:r>
      <w:r w:rsidRPr="000E60CF">
        <w:rPr>
          <w:rFonts w:ascii="Times New Roman" w:hAnsi="Times New Roman" w:cs="Times New Roman"/>
          <w:sz w:val="24"/>
          <w:szCs w:val="24"/>
          <w:lang w:val="en-US"/>
        </w:rPr>
        <w:t>New York: Teachers College Press.</w:t>
      </w:r>
    </w:p>
    <w:p w:rsidR="000E60CF" w:rsidRPr="000E60CF" w:rsidRDefault="000E60CF" w:rsidP="000E60CF">
      <w:pPr>
        <w:autoSpaceDE w:val="0"/>
        <w:autoSpaceDN w:val="0"/>
        <w:adjustRightInd w:val="0"/>
        <w:spacing w:after="0" w:line="360" w:lineRule="auto"/>
        <w:ind w:left="426" w:hanging="426"/>
        <w:jc w:val="both"/>
        <w:rPr>
          <w:rFonts w:ascii="Times New Roman" w:hAnsi="Times New Roman" w:cs="Times New Roman"/>
          <w:i/>
          <w:iCs/>
          <w:sz w:val="24"/>
          <w:szCs w:val="24"/>
          <w:lang w:val="en-US"/>
        </w:rPr>
      </w:pPr>
    </w:p>
    <w:p w:rsidR="000E60CF" w:rsidRPr="000E60CF" w:rsidRDefault="000E60CF" w:rsidP="000E60CF">
      <w:pPr>
        <w:autoSpaceDE w:val="0"/>
        <w:autoSpaceDN w:val="0"/>
        <w:adjustRightInd w:val="0"/>
        <w:spacing w:after="0" w:line="360" w:lineRule="auto"/>
        <w:ind w:left="426" w:hanging="426"/>
        <w:jc w:val="both"/>
        <w:rPr>
          <w:rFonts w:ascii="Times New Roman" w:hAnsi="Times New Roman" w:cs="Times New Roman"/>
          <w:sz w:val="24"/>
          <w:szCs w:val="24"/>
          <w:lang w:val="en-US"/>
        </w:rPr>
      </w:pPr>
      <w:r w:rsidRPr="000E60CF">
        <w:rPr>
          <w:rFonts w:ascii="Times New Roman" w:hAnsi="Times New Roman" w:cs="Times New Roman"/>
          <w:sz w:val="24"/>
          <w:szCs w:val="24"/>
          <w:lang w:val="en-US"/>
        </w:rPr>
        <w:t xml:space="preserve">Hoy, W. K. &amp; Miskel, C. G. (2007). </w:t>
      </w:r>
      <w:r w:rsidRPr="000E60CF">
        <w:rPr>
          <w:rFonts w:ascii="Times New Roman" w:hAnsi="Times New Roman" w:cs="Times New Roman"/>
          <w:i/>
          <w:iCs/>
          <w:sz w:val="24"/>
          <w:szCs w:val="24"/>
          <w:lang w:val="en-US"/>
        </w:rPr>
        <w:t>Educational Administration: Theory, Research and Practice</w:t>
      </w:r>
      <w:r w:rsidRPr="000E60CF">
        <w:rPr>
          <w:rFonts w:ascii="Times New Roman" w:hAnsi="Times New Roman" w:cs="Times New Roman"/>
          <w:sz w:val="24"/>
          <w:szCs w:val="24"/>
          <w:lang w:val="en-US"/>
        </w:rPr>
        <w:t>. 5th edition. New York: McGraw – Hill.</w:t>
      </w:r>
    </w:p>
    <w:p w:rsidR="000E60CF" w:rsidRPr="000E60CF" w:rsidRDefault="000E60CF" w:rsidP="000E60CF">
      <w:pPr>
        <w:autoSpaceDE w:val="0"/>
        <w:autoSpaceDN w:val="0"/>
        <w:adjustRightInd w:val="0"/>
        <w:spacing w:after="0" w:line="360" w:lineRule="auto"/>
        <w:ind w:left="426" w:hanging="426"/>
        <w:jc w:val="both"/>
        <w:rPr>
          <w:rFonts w:ascii="Times New Roman" w:hAnsi="Times New Roman" w:cs="Times New Roman"/>
          <w:sz w:val="24"/>
          <w:szCs w:val="24"/>
          <w:lang w:val="en-US"/>
        </w:rPr>
      </w:pPr>
    </w:p>
    <w:p w:rsidR="000E60CF" w:rsidRPr="000E60CF" w:rsidRDefault="000E60CF" w:rsidP="000E60CF">
      <w:pPr>
        <w:spacing w:line="360" w:lineRule="auto"/>
        <w:ind w:left="426" w:hanging="426"/>
        <w:jc w:val="both"/>
        <w:rPr>
          <w:rFonts w:ascii="Times New Roman" w:hAnsi="Times New Roman" w:cs="Times New Roman"/>
          <w:sz w:val="24"/>
          <w:szCs w:val="24"/>
          <w:lang w:val="en-US"/>
        </w:rPr>
      </w:pPr>
      <w:r w:rsidRPr="000E60CF">
        <w:rPr>
          <w:rFonts w:ascii="Times New Roman" w:hAnsi="Times New Roman" w:cs="Times New Roman"/>
          <w:sz w:val="24"/>
          <w:szCs w:val="24"/>
          <w:lang w:val="en-US"/>
        </w:rPr>
        <w:t>Hsiao, H.-C., Lee, M.-C., &amp; Tu, Y.-L.(2012). The Effects of Reform in Principal Selec-tion on Leadership Behavior of General and Vocational High School Prinsipals in Taiwan.</w:t>
      </w:r>
      <w:r w:rsidRPr="000E60CF">
        <w:rPr>
          <w:rFonts w:ascii="Times New Roman" w:hAnsi="Times New Roman" w:cs="Times New Roman"/>
          <w:i/>
          <w:iCs/>
          <w:sz w:val="24"/>
          <w:szCs w:val="24"/>
          <w:lang w:val="en-US"/>
        </w:rPr>
        <w:t>University Council For Educational Administration</w:t>
      </w:r>
      <w:r w:rsidRPr="000E60CF">
        <w:rPr>
          <w:rFonts w:ascii="Times New Roman" w:hAnsi="Times New Roman" w:cs="Times New Roman"/>
          <w:sz w:val="24"/>
          <w:szCs w:val="24"/>
          <w:lang w:val="en-US"/>
        </w:rPr>
        <w:t>, 49 (3), pp. 421-450.</w:t>
      </w:r>
    </w:p>
    <w:p w:rsidR="000E60CF" w:rsidRPr="000E60CF" w:rsidRDefault="000E60CF" w:rsidP="000E60CF">
      <w:pPr>
        <w:spacing w:line="360" w:lineRule="auto"/>
        <w:ind w:left="426" w:hanging="426"/>
        <w:jc w:val="both"/>
        <w:rPr>
          <w:rFonts w:ascii="Times New Roman" w:hAnsi="Times New Roman" w:cs="Times New Roman"/>
          <w:sz w:val="24"/>
          <w:szCs w:val="24"/>
          <w:lang w:val="en-US"/>
        </w:rPr>
      </w:pPr>
      <w:r w:rsidRPr="000E60CF">
        <w:rPr>
          <w:rFonts w:ascii="Times New Roman" w:hAnsi="Times New Roman" w:cs="Times New Roman"/>
          <w:sz w:val="24"/>
          <w:szCs w:val="24"/>
          <w:lang w:val="en-US"/>
        </w:rPr>
        <w:t xml:space="preserve">Huber, S., (2004), “School Leadership and Leadership Development: adjusting leadership theories and development programs to values and the core purpose of school”, </w:t>
      </w:r>
      <w:r w:rsidRPr="000E60CF">
        <w:rPr>
          <w:rFonts w:ascii="Times New Roman" w:hAnsi="Times New Roman" w:cs="Times New Roman"/>
          <w:i/>
          <w:iCs/>
          <w:sz w:val="24"/>
          <w:szCs w:val="24"/>
          <w:lang w:val="en-US"/>
        </w:rPr>
        <w:t>Journal of Educational Administration</w:t>
      </w:r>
      <w:r w:rsidRPr="000E60CF">
        <w:rPr>
          <w:rFonts w:ascii="Times New Roman" w:hAnsi="Times New Roman" w:cs="Times New Roman"/>
          <w:sz w:val="24"/>
          <w:szCs w:val="24"/>
          <w:lang w:val="en-US"/>
        </w:rPr>
        <w:t>, Vol. 42, No 6, pp 669-684 .</w:t>
      </w:r>
    </w:p>
    <w:p w:rsidR="000E60CF" w:rsidRPr="000E60CF" w:rsidRDefault="000E60CF" w:rsidP="000E60CF">
      <w:pPr>
        <w:autoSpaceDE w:val="0"/>
        <w:autoSpaceDN w:val="0"/>
        <w:adjustRightInd w:val="0"/>
        <w:spacing w:after="0" w:line="360" w:lineRule="auto"/>
        <w:ind w:left="426" w:hanging="426"/>
        <w:jc w:val="both"/>
        <w:rPr>
          <w:rFonts w:ascii="Times New Roman" w:hAnsi="Times New Roman" w:cs="Times New Roman"/>
          <w:sz w:val="24"/>
          <w:szCs w:val="24"/>
        </w:rPr>
      </w:pPr>
      <w:r w:rsidRPr="000E60CF">
        <w:rPr>
          <w:rFonts w:ascii="Times New Roman" w:hAnsi="Times New Roman" w:cs="Times New Roman"/>
          <w:sz w:val="24"/>
          <w:szCs w:val="24"/>
          <w:lang w:val="en-US"/>
        </w:rPr>
        <w:t>Huber, S., Muijs, D., &amp; Nicolaidou, M .</w:t>
      </w:r>
      <w:r w:rsidRPr="000E60CF">
        <w:rPr>
          <w:rFonts w:ascii="Times New Roman" w:hAnsi="Times New Roman" w:cs="Times New Roman"/>
          <w:sz w:val="24"/>
          <w:szCs w:val="24"/>
        </w:rPr>
        <w:t xml:space="preserve">(2012). </w:t>
      </w:r>
      <w:r w:rsidRPr="000E60CF">
        <w:rPr>
          <w:rFonts w:ascii="Times New Roman" w:hAnsi="Times New Roman" w:cs="Times New Roman"/>
          <w:i/>
          <w:sz w:val="24"/>
          <w:szCs w:val="24"/>
        </w:rPr>
        <w:t>Εκπαιδευτική Αποτελεσματικότητα και Σχολική Βελτίωση στο Μ. Νικολαΐδου «Εκπαιδευτική Ηγεσία: ε, και; Χαρτογραφώντας το πεδίο της Ηγεσίας στην Εκπαίδευση, από τη θεωρία στην Έρευνα και την Πρακτική»,</w:t>
      </w:r>
      <w:r w:rsidRPr="000E60CF">
        <w:rPr>
          <w:rFonts w:ascii="Times New Roman" w:hAnsi="Times New Roman" w:cs="Times New Roman"/>
          <w:sz w:val="24"/>
          <w:szCs w:val="24"/>
        </w:rPr>
        <w:t xml:space="preserve"> εκδοτικός όμιλος ΙΩΝ, Αθήνα.</w:t>
      </w:r>
    </w:p>
    <w:p w:rsidR="000E60CF" w:rsidRPr="000E60CF" w:rsidRDefault="000E60CF" w:rsidP="000E60CF">
      <w:pPr>
        <w:autoSpaceDE w:val="0"/>
        <w:autoSpaceDN w:val="0"/>
        <w:adjustRightInd w:val="0"/>
        <w:spacing w:after="0" w:line="360" w:lineRule="auto"/>
        <w:ind w:left="426" w:hanging="426"/>
        <w:jc w:val="both"/>
        <w:rPr>
          <w:rFonts w:ascii="Times New Roman" w:hAnsi="Times New Roman" w:cs="Times New Roman"/>
          <w:sz w:val="24"/>
          <w:szCs w:val="24"/>
        </w:rPr>
      </w:pPr>
    </w:p>
    <w:p w:rsidR="000E60CF" w:rsidRPr="000E60CF" w:rsidRDefault="000E60CF" w:rsidP="000E60CF">
      <w:pPr>
        <w:autoSpaceDE w:val="0"/>
        <w:autoSpaceDN w:val="0"/>
        <w:adjustRightInd w:val="0"/>
        <w:spacing w:after="0" w:line="360" w:lineRule="auto"/>
        <w:ind w:left="426" w:hanging="426"/>
        <w:jc w:val="both"/>
        <w:rPr>
          <w:rFonts w:ascii="Times New Roman" w:hAnsi="Times New Roman" w:cs="Times New Roman"/>
          <w:sz w:val="24"/>
          <w:szCs w:val="24"/>
          <w:lang w:val="en-US"/>
        </w:rPr>
      </w:pPr>
      <w:r w:rsidRPr="000E60CF">
        <w:rPr>
          <w:rFonts w:ascii="Times New Roman" w:hAnsi="Times New Roman" w:cs="Times New Roman"/>
          <w:sz w:val="24"/>
          <w:szCs w:val="24"/>
          <w:lang w:val="en-US"/>
        </w:rPr>
        <w:t>Kaplan, A. (1973) The Conduct of Inquiry. Aylesbury: Intertext Books.</w:t>
      </w:r>
    </w:p>
    <w:p w:rsidR="003E4177" w:rsidRDefault="003E4177" w:rsidP="000E60CF">
      <w:pPr>
        <w:spacing w:line="360" w:lineRule="auto"/>
        <w:ind w:left="426" w:hanging="426"/>
        <w:jc w:val="both"/>
        <w:rPr>
          <w:rFonts w:ascii="Times New Roman" w:hAnsi="Times New Roman" w:cs="Times New Roman"/>
          <w:sz w:val="24"/>
          <w:szCs w:val="24"/>
        </w:rPr>
      </w:pPr>
    </w:p>
    <w:p w:rsidR="000E60CF" w:rsidRPr="000E60CF" w:rsidRDefault="000E60CF" w:rsidP="000E60CF">
      <w:pPr>
        <w:spacing w:line="360" w:lineRule="auto"/>
        <w:ind w:left="426" w:hanging="426"/>
        <w:jc w:val="both"/>
        <w:rPr>
          <w:rFonts w:ascii="Times New Roman" w:hAnsi="Times New Roman" w:cs="Times New Roman"/>
          <w:sz w:val="24"/>
          <w:szCs w:val="24"/>
          <w:lang w:val="en-US"/>
        </w:rPr>
      </w:pPr>
      <w:r w:rsidRPr="000E60CF">
        <w:rPr>
          <w:rFonts w:ascii="Times New Roman" w:hAnsi="Times New Roman" w:cs="Times New Roman"/>
          <w:sz w:val="24"/>
          <w:szCs w:val="24"/>
          <w:lang w:val="en-US"/>
        </w:rPr>
        <w:lastRenderedPageBreak/>
        <w:t xml:space="preserve">Khalifa, M. (2012). A Re-New-ed Paradigm in Successful Urban School Leadership: Principal as Community Leader. </w:t>
      </w:r>
      <w:r w:rsidRPr="000E60CF">
        <w:rPr>
          <w:rFonts w:ascii="Times New Roman" w:hAnsi="Times New Roman" w:cs="Times New Roman"/>
          <w:i/>
          <w:iCs/>
          <w:sz w:val="24"/>
          <w:szCs w:val="24"/>
          <w:lang w:val="en-US"/>
        </w:rPr>
        <w:t>Educational Administration Quarterly, 48</w:t>
      </w:r>
      <w:r w:rsidRPr="000E60CF">
        <w:rPr>
          <w:rFonts w:ascii="Times New Roman" w:hAnsi="Times New Roman" w:cs="Times New Roman"/>
          <w:sz w:val="24"/>
          <w:szCs w:val="24"/>
          <w:lang w:val="en-US"/>
        </w:rPr>
        <w:t>(3), 424467.</w:t>
      </w:r>
    </w:p>
    <w:p w:rsidR="000E60CF" w:rsidRPr="000E60CF" w:rsidRDefault="000E60CF" w:rsidP="000E60CF">
      <w:pPr>
        <w:spacing w:line="360" w:lineRule="auto"/>
        <w:ind w:left="426" w:hanging="426"/>
        <w:jc w:val="both"/>
        <w:rPr>
          <w:rFonts w:ascii="Times New Roman" w:hAnsi="Times New Roman" w:cs="Times New Roman"/>
          <w:sz w:val="24"/>
          <w:szCs w:val="24"/>
          <w:lang w:val="en-US"/>
        </w:rPr>
      </w:pPr>
      <w:r w:rsidRPr="000E60CF">
        <w:rPr>
          <w:rFonts w:ascii="Times New Roman" w:hAnsi="Times New Roman" w:cs="Times New Roman"/>
          <w:sz w:val="24"/>
          <w:szCs w:val="24"/>
          <w:lang w:val="en-US"/>
        </w:rPr>
        <w:t>Kothari C.R., (2004</w:t>
      </w:r>
      <w:r w:rsidRPr="000E60CF">
        <w:rPr>
          <w:rFonts w:ascii="Times New Roman" w:hAnsi="Times New Roman" w:cs="Times New Roman"/>
          <w:i/>
          <w:iCs/>
          <w:sz w:val="24"/>
          <w:szCs w:val="24"/>
          <w:lang w:val="en-US"/>
        </w:rPr>
        <w:t>), Research Methodology: Methods and Techniques</w:t>
      </w:r>
      <w:r w:rsidRPr="000E60CF">
        <w:rPr>
          <w:rFonts w:ascii="Times New Roman" w:hAnsi="Times New Roman" w:cs="Times New Roman"/>
          <w:sz w:val="24"/>
          <w:szCs w:val="24"/>
          <w:lang w:val="en-US"/>
        </w:rPr>
        <w:t>, Second Revised Edition, New Age International Publishers</w:t>
      </w:r>
    </w:p>
    <w:p w:rsidR="000E60CF" w:rsidRPr="000E60CF" w:rsidRDefault="000E60CF" w:rsidP="000E60CF">
      <w:pPr>
        <w:autoSpaceDE w:val="0"/>
        <w:autoSpaceDN w:val="0"/>
        <w:adjustRightInd w:val="0"/>
        <w:spacing w:after="0" w:line="360" w:lineRule="auto"/>
        <w:jc w:val="both"/>
        <w:rPr>
          <w:rFonts w:ascii="Times New Roman" w:hAnsi="Times New Roman" w:cs="Times New Roman"/>
          <w:i/>
          <w:iCs/>
          <w:sz w:val="24"/>
          <w:szCs w:val="24"/>
          <w:lang w:val="en-US"/>
        </w:rPr>
      </w:pPr>
      <w:r w:rsidRPr="000E60CF">
        <w:rPr>
          <w:rFonts w:ascii="Times New Roman" w:hAnsi="Times New Roman" w:cs="Times New Roman"/>
          <w:sz w:val="24"/>
          <w:szCs w:val="24"/>
          <w:lang w:val="en-US"/>
        </w:rPr>
        <w:t>Leithwood, K. &amp; Rielh, C. (2003).</w:t>
      </w:r>
      <w:r w:rsidRPr="000E60CF">
        <w:rPr>
          <w:rFonts w:ascii="Times New Roman" w:hAnsi="Times New Roman" w:cs="Times New Roman"/>
          <w:i/>
          <w:iCs/>
          <w:sz w:val="24"/>
          <w:szCs w:val="24"/>
          <w:lang w:val="en-US"/>
        </w:rPr>
        <w:t>What we know about successful school leadership.</w:t>
      </w:r>
    </w:p>
    <w:p w:rsidR="000E60CF" w:rsidRPr="000E60CF" w:rsidRDefault="000E60CF" w:rsidP="000E60CF">
      <w:pPr>
        <w:autoSpaceDE w:val="0"/>
        <w:autoSpaceDN w:val="0"/>
        <w:adjustRightInd w:val="0"/>
        <w:spacing w:after="0" w:line="360" w:lineRule="auto"/>
        <w:ind w:left="426"/>
        <w:jc w:val="both"/>
        <w:rPr>
          <w:rFonts w:ascii="Times New Roman" w:hAnsi="Times New Roman" w:cs="Times New Roman"/>
          <w:sz w:val="24"/>
          <w:szCs w:val="24"/>
          <w:lang w:val="en-US"/>
        </w:rPr>
      </w:pPr>
      <w:r w:rsidRPr="000E60CF">
        <w:rPr>
          <w:rFonts w:ascii="Times New Roman" w:hAnsi="Times New Roman" w:cs="Times New Roman"/>
          <w:sz w:val="24"/>
          <w:szCs w:val="24"/>
          <w:lang w:val="en-US"/>
        </w:rPr>
        <w:t>Philadelphia, P.A.: Laboratory for students Success, Temple University.</w:t>
      </w:r>
    </w:p>
    <w:p w:rsidR="000E60CF" w:rsidRPr="000E60CF" w:rsidRDefault="000E60CF" w:rsidP="000E60CF">
      <w:pPr>
        <w:autoSpaceDE w:val="0"/>
        <w:autoSpaceDN w:val="0"/>
        <w:adjustRightInd w:val="0"/>
        <w:spacing w:after="0" w:line="360" w:lineRule="auto"/>
        <w:ind w:left="426"/>
        <w:jc w:val="both"/>
        <w:rPr>
          <w:rFonts w:ascii="Times New Roman" w:hAnsi="Times New Roman" w:cs="Times New Roman"/>
          <w:sz w:val="24"/>
          <w:szCs w:val="24"/>
          <w:lang w:val="en-US"/>
        </w:rPr>
      </w:pPr>
    </w:p>
    <w:p w:rsidR="000E60CF" w:rsidRPr="000E60CF" w:rsidRDefault="000E60CF" w:rsidP="000E60CF">
      <w:pPr>
        <w:spacing w:line="360" w:lineRule="auto"/>
        <w:ind w:left="426" w:hanging="426"/>
        <w:jc w:val="both"/>
        <w:rPr>
          <w:rFonts w:ascii="Times New Roman" w:hAnsi="Times New Roman" w:cs="Times New Roman"/>
          <w:sz w:val="24"/>
          <w:szCs w:val="24"/>
          <w:lang w:val="en-US"/>
        </w:rPr>
      </w:pPr>
      <w:r w:rsidRPr="000E60CF">
        <w:rPr>
          <w:rFonts w:ascii="Times New Roman" w:hAnsi="Times New Roman" w:cs="Times New Roman"/>
          <w:sz w:val="24"/>
          <w:szCs w:val="24"/>
          <w:lang w:val="en-US"/>
        </w:rPr>
        <w:t>Redman L.V. and Mory, A.V.H.</w:t>
      </w:r>
      <w:r w:rsidRPr="000E60CF">
        <w:rPr>
          <w:rFonts w:ascii="Times New Roman" w:hAnsi="Times New Roman" w:cs="Times New Roman"/>
          <w:i/>
          <w:iCs/>
          <w:sz w:val="24"/>
          <w:szCs w:val="24"/>
          <w:lang w:val="en-US"/>
        </w:rPr>
        <w:t>The Romance of Research</w:t>
      </w:r>
      <w:r w:rsidRPr="000E60CF">
        <w:rPr>
          <w:rFonts w:ascii="Times New Roman" w:hAnsi="Times New Roman" w:cs="Times New Roman"/>
          <w:sz w:val="24"/>
          <w:szCs w:val="24"/>
          <w:lang w:val="en-US"/>
        </w:rPr>
        <w:t>, 1923, p10</w:t>
      </w:r>
    </w:p>
    <w:p w:rsidR="000E60CF" w:rsidRPr="000E60CF" w:rsidRDefault="000E60CF" w:rsidP="000E60CF">
      <w:pPr>
        <w:spacing w:line="360" w:lineRule="auto"/>
        <w:ind w:left="426" w:hanging="426"/>
        <w:jc w:val="both"/>
        <w:rPr>
          <w:rFonts w:ascii="Times New Roman" w:hAnsi="Times New Roman" w:cs="Times New Roman"/>
          <w:sz w:val="24"/>
          <w:szCs w:val="24"/>
          <w:lang w:val="en-US"/>
        </w:rPr>
      </w:pPr>
      <w:r w:rsidRPr="000E60CF">
        <w:rPr>
          <w:rFonts w:ascii="Times New Roman" w:hAnsi="Times New Roman" w:cs="Times New Roman"/>
          <w:sz w:val="24"/>
          <w:szCs w:val="24"/>
          <w:lang w:val="en-US"/>
        </w:rPr>
        <w:t>Sergiovanni, T. J., &amp; Starratt, R. J. (2007). Supervision: A redefinition (8th Ed.). New York: McGraw Hill.</w:t>
      </w:r>
    </w:p>
    <w:p w:rsidR="000E60CF" w:rsidRPr="000E60CF" w:rsidRDefault="000E60CF" w:rsidP="000E60CF">
      <w:pPr>
        <w:spacing w:line="360" w:lineRule="auto"/>
        <w:ind w:left="426" w:hanging="426"/>
        <w:jc w:val="both"/>
        <w:rPr>
          <w:rFonts w:ascii="Times New Roman" w:hAnsi="Times New Roman" w:cs="Times New Roman"/>
          <w:sz w:val="24"/>
          <w:szCs w:val="24"/>
          <w:lang w:val="en-US"/>
        </w:rPr>
      </w:pPr>
      <w:r w:rsidRPr="000E60CF">
        <w:rPr>
          <w:rFonts w:ascii="Times New Roman" w:hAnsi="Times New Roman" w:cs="Times New Roman"/>
          <w:sz w:val="24"/>
          <w:szCs w:val="24"/>
          <w:lang w:val="en-US"/>
        </w:rPr>
        <w:t xml:space="preserve">Winter, P., &amp; Jaeger, M. (2002, Aug).eric.ed.gov. Retrieved 12 20, 2015, from ERIC: Institute of Education Sciences: </w:t>
      </w:r>
      <w:hyperlink r:id="rId59" w:history="1">
        <w:r w:rsidRPr="000E60CF">
          <w:rPr>
            <w:rFonts w:ascii="Times New Roman" w:hAnsi="Times New Roman" w:cs="Times New Roman"/>
            <w:color w:val="0000FF" w:themeColor="hyperlink"/>
            <w:sz w:val="24"/>
            <w:szCs w:val="24"/>
            <w:u w:val="single"/>
            <w:lang w:val="en-US"/>
          </w:rPr>
          <w:t>http://eric.ed.gov/?q=ED468520&amp;ft=on&amp;id=ED468520</w:t>
        </w:r>
      </w:hyperlink>
    </w:p>
    <w:p w:rsidR="000E60CF" w:rsidRPr="000E60CF" w:rsidRDefault="000E60CF" w:rsidP="000E60CF">
      <w:pPr>
        <w:spacing w:line="360" w:lineRule="auto"/>
        <w:ind w:left="426" w:hanging="426"/>
        <w:jc w:val="both"/>
        <w:rPr>
          <w:rFonts w:ascii="Times New Roman" w:hAnsi="Times New Roman" w:cs="Times New Roman"/>
          <w:sz w:val="24"/>
          <w:szCs w:val="24"/>
        </w:rPr>
      </w:pPr>
      <w:r w:rsidRPr="000E60CF">
        <w:rPr>
          <w:rFonts w:ascii="Times New Roman" w:hAnsi="Times New Roman" w:cs="Times New Roman"/>
          <w:sz w:val="24"/>
          <w:szCs w:val="24"/>
        </w:rPr>
        <w:t>Αθανασούλα - Ρέππα, Α. (1999). Η επικοινωνία στον εκπαιδευτικό οργανισμό. Στο: Α. Αθανασούλα - Ρέππα, Σ.-Σ. Ανθοπούλου, Σ. Κατσουλάκης, &amp; Γ. Μαυρογιώργος (επιμ.), Δ</w:t>
      </w:r>
      <w:r w:rsidRPr="000E60CF">
        <w:rPr>
          <w:rFonts w:ascii="Times New Roman" w:hAnsi="Times New Roman" w:cs="Times New Roman"/>
          <w:i/>
          <w:iCs/>
          <w:sz w:val="24"/>
          <w:szCs w:val="24"/>
        </w:rPr>
        <w:t>ιοίκηση εκπαιδευτικών μονάδων, τόμος Β, Διοίκηση ανθρώπινου δυναμικού(ΕΚΠ 62/Β),</w:t>
      </w:r>
      <w:r w:rsidRPr="000E60CF">
        <w:rPr>
          <w:rFonts w:ascii="Times New Roman" w:hAnsi="Times New Roman" w:cs="Times New Roman"/>
          <w:sz w:val="24"/>
          <w:szCs w:val="24"/>
        </w:rPr>
        <w:t>(σελ.137-186).Πάτρα: Ελληνικό Ανοικτό Πανεπιστήμιο.</w:t>
      </w:r>
    </w:p>
    <w:p w:rsidR="000E60CF" w:rsidRDefault="000E60CF" w:rsidP="000E60CF">
      <w:pPr>
        <w:spacing w:line="360" w:lineRule="auto"/>
        <w:ind w:left="426" w:hanging="426"/>
        <w:jc w:val="both"/>
        <w:rPr>
          <w:rFonts w:ascii="Times New Roman" w:hAnsi="Times New Roman" w:cs="Times New Roman"/>
          <w:sz w:val="24"/>
          <w:szCs w:val="24"/>
        </w:rPr>
      </w:pPr>
      <w:r w:rsidRPr="000E60CF">
        <w:rPr>
          <w:rFonts w:ascii="Times New Roman" w:hAnsi="Times New Roman" w:cs="Times New Roman"/>
          <w:sz w:val="24"/>
          <w:szCs w:val="24"/>
        </w:rPr>
        <w:t>Αθανασούλα-Ρέππα, Α., (2001β), Κατάρτιση και Επιμόρφωση των Στελεχών της Εκπαίδευσης στο Ελληνικό Εκπαιδευτικό Σύστημα, Πρακτικά συνεδρίου «</w:t>
      </w:r>
      <w:r w:rsidRPr="000E60CF">
        <w:rPr>
          <w:rFonts w:ascii="Times New Roman" w:hAnsi="Times New Roman" w:cs="Times New Roman"/>
          <w:i/>
          <w:iCs/>
          <w:sz w:val="24"/>
          <w:szCs w:val="24"/>
        </w:rPr>
        <w:t>Οργάνωση και Διοίκηση Σχολικών Μονάδων</w:t>
      </w:r>
      <w:r w:rsidRPr="000E60CF">
        <w:rPr>
          <w:rFonts w:ascii="Times New Roman" w:hAnsi="Times New Roman" w:cs="Times New Roman"/>
          <w:sz w:val="24"/>
          <w:szCs w:val="24"/>
        </w:rPr>
        <w:t>», επιμ. Ανδρέου Α, Αθήνα: ΟΙΕΛΕ</w:t>
      </w:r>
    </w:p>
    <w:p w:rsidR="003E4177" w:rsidRPr="003E4177" w:rsidRDefault="003E4177" w:rsidP="003E4177">
      <w:pPr>
        <w:spacing w:line="360" w:lineRule="auto"/>
        <w:ind w:left="426" w:hanging="426"/>
        <w:jc w:val="both"/>
        <w:rPr>
          <w:rFonts w:ascii="Times New Roman" w:hAnsi="Times New Roman" w:cs="Times New Roman"/>
          <w:iCs/>
          <w:sz w:val="24"/>
          <w:szCs w:val="24"/>
        </w:rPr>
      </w:pPr>
      <w:r w:rsidRPr="003E4177">
        <w:rPr>
          <w:rFonts w:ascii="Times New Roman" w:hAnsi="Times New Roman" w:cs="Times New Roman"/>
          <w:bCs/>
          <w:iCs/>
          <w:sz w:val="24"/>
          <w:szCs w:val="24"/>
        </w:rPr>
        <w:t>Ανδρέου, Α.(1999)</w:t>
      </w:r>
      <w:r w:rsidRPr="003E4177">
        <w:rPr>
          <w:rFonts w:ascii="Times New Roman" w:hAnsi="Times New Roman" w:cs="Times New Roman"/>
          <w:i/>
          <w:iCs/>
          <w:sz w:val="24"/>
          <w:szCs w:val="24"/>
        </w:rPr>
        <w:t>Θέματα οργάνωσης και διοίκησης της εκπαίδευσης και της σχολικής μονάδας.</w:t>
      </w:r>
      <w:r w:rsidRPr="003E4177">
        <w:rPr>
          <w:rFonts w:ascii="Times New Roman" w:hAnsi="Times New Roman" w:cs="Times New Roman"/>
          <w:iCs/>
          <w:sz w:val="24"/>
          <w:szCs w:val="24"/>
        </w:rPr>
        <w:t xml:space="preserve"> Αθήνα : Νέα Σύνορα-Α.Α. Λιβάνη.</w:t>
      </w:r>
    </w:p>
    <w:p w:rsidR="003E4177" w:rsidRPr="003E4177" w:rsidRDefault="003E4177" w:rsidP="003E4177">
      <w:pPr>
        <w:spacing w:line="360" w:lineRule="auto"/>
        <w:ind w:left="426" w:hanging="426"/>
        <w:jc w:val="both"/>
        <w:rPr>
          <w:rFonts w:ascii="Times New Roman" w:hAnsi="Times New Roman" w:cs="Times New Roman"/>
          <w:sz w:val="24"/>
          <w:szCs w:val="24"/>
        </w:rPr>
      </w:pPr>
      <w:r w:rsidRPr="003E4177">
        <w:rPr>
          <w:rFonts w:ascii="Times New Roman" w:hAnsi="Times New Roman" w:cs="Times New Roman"/>
          <w:sz w:val="24"/>
          <w:szCs w:val="24"/>
        </w:rPr>
        <w:t xml:space="preserve">Ανδρέου, Α., (επιμ.) (2001α). </w:t>
      </w:r>
      <w:r w:rsidRPr="003E4177">
        <w:rPr>
          <w:rFonts w:ascii="Times New Roman" w:hAnsi="Times New Roman" w:cs="Times New Roman"/>
          <w:i/>
          <w:iCs/>
          <w:sz w:val="24"/>
          <w:szCs w:val="24"/>
        </w:rPr>
        <w:t xml:space="preserve">Αρμοδιότητες Διευθυντών και Συλλόγου Διδασκόντων Πρωτοβάθμιας Εκπαίδευσης. </w:t>
      </w:r>
      <w:r w:rsidRPr="003E4177">
        <w:rPr>
          <w:rFonts w:ascii="Times New Roman" w:hAnsi="Times New Roman" w:cs="Times New Roman"/>
          <w:sz w:val="24"/>
          <w:szCs w:val="24"/>
        </w:rPr>
        <w:t>Θεσσαλονίκη: Νομαρχιακή Αυτοδιοίκηση Θεσσαλονίκης.</w:t>
      </w:r>
    </w:p>
    <w:p w:rsidR="000E60CF" w:rsidRPr="000E60CF" w:rsidRDefault="000E60CF" w:rsidP="000E60CF">
      <w:pPr>
        <w:spacing w:line="360" w:lineRule="auto"/>
        <w:ind w:left="426" w:hanging="426"/>
        <w:jc w:val="both"/>
        <w:rPr>
          <w:rFonts w:ascii="Times New Roman" w:hAnsi="Times New Roman" w:cs="Times New Roman"/>
          <w:sz w:val="24"/>
          <w:szCs w:val="24"/>
        </w:rPr>
      </w:pPr>
      <w:r w:rsidRPr="000E60CF">
        <w:rPr>
          <w:rFonts w:ascii="Times New Roman" w:hAnsi="Times New Roman" w:cs="Times New Roman"/>
          <w:sz w:val="24"/>
          <w:szCs w:val="24"/>
        </w:rPr>
        <w:lastRenderedPageBreak/>
        <w:t xml:space="preserve">Ανδρέου, Α., (2002).Αλλαγές , αναδιαρθρώσεις και τροποποιήσεις στη διοίκηση της εκπαίδευσης (1995-2002), </w:t>
      </w:r>
      <w:r w:rsidRPr="000E60CF">
        <w:rPr>
          <w:rFonts w:ascii="Times New Roman" w:hAnsi="Times New Roman" w:cs="Times New Roman"/>
          <w:i/>
          <w:iCs/>
          <w:sz w:val="24"/>
          <w:szCs w:val="24"/>
        </w:rPr>
        <w:t xml:space="preserve">Διοικητική Ενημέρωση,24, </w:t>
      </w:r>
      <w:r w:rsidRPr="000E60CF">
        <w:rPr>
          <w:rFonts w:ascii="Times New Roman" w:hAnsi="Times New Roman" w:cs="Times New Roman"/>
          <w:sz w:val="24"/>
          <w:szCs w:val="24"/>
        </w:rPr>
        <w:t>108-128.</w:t>
      </w:r>
    </w:p>
    <w:p w:rsidR="000E60CF" w:rsidRPr="000E60CF" w:rsidRDefault="000E60CF" w:rsidP="000E60CF">
      <w:pPr>
        <w:spacing w:line="360" w:lineRule="auto"/>
        <w:ind w:left="426" w:hanging="426"/>
        <w:jc w:val="both"/>
        <w:rPr>
          <w:rFonts w:ascii="Times New Roman" w:hAnsi="Times New Roman" w:cs="Times New Roman"/>
          <w:sz w:val="24"/>
          <w:szCs w:val="24"/>
        </w:rPr>
      </w:pPr>
      <w:r w:rsidRPr="000E60CF">
        <w:rPr>
          <w:rFonts w:ascii="Times New Roman" w:hAnsi="Times New Roman" w:cs="Times New Roman"/>
          <w:sz w:val="24"/>
          <w:szCs w:val="24"/>
        </w:rPr>
        <w:t>Ανδρικογιαννοπούλου, Α</w:t>
      </w:r>
      <w:r w:rsidRPr="000E60CF">
        <w:rPr>
          <w:rFonts w:ascii="Times New Roman" w:hAnsi="Times New Roman" w:cs="Times New Roman"/>
          <w:b/>
          <w:bCs/>
          <w:sz w:val="24"/>
          <w:szCs w:val="24"/>
        </w:rPr>
        <w:t>.</w:t>
      </w:r>
      <w:r w:rsidRPr="000E60CF">
        <w:rPr>
          <w:rFonts w:ascii="Times New Roman" w:hAnsi="Times New Roman" w:cs="Times New Roman"/>
          <w:sz w:val="24"/>
          <w:szCs w:val="24"/>
        </w:rPr>
        <w:t xml:space="preserve">, (2007). </w:t>
      </w:r>
      <w:r w:rsidRPr="000E60CF">
        <w:rPr>
          <w:rFonts w:ascii="Times New Roman" w:hAnsi="Times New Roman" w:cs="Times New Roman"/>
          <w:i/>
          <w:sz w:val="24"/>
          <w:szCs w:val="24"/>
        </w:rPr>
        <w:t>Διερεύνηση των αντιλήψεων των εκπαιδευτικών σχετικά με την παρουσία των δύο φύλων στην οργάνωση και διοίκηση των σχολικών μονάδων της πρωτοβάθμιας εκπαίδευσης: η περίπτωση του Ν. Αχαΐας στις κρίσεις του 2007</w:t>
      </w:r>
      <w:r w:rsidRPr="000E60CF">
        <w:rPr>
          <w:rFonts w:ascii="Times New Roman" w:hAnsi="Times New Roman" w:cs="Times New Roman"/>
          <w:i/>
          <w:iCs/>
          <w:sz w:val="24"/>
          <w:szCs w:val="24"/>
        </w:rPr>
        <w:t>. Διδακτορική διατριβή</w:t>
      </w:r>
      <w:r w:rsidRPr="000E60CF">
        <w:rPr>
          <w:rFonts w:ascii="Times New Roman" w:hAnsi="Times New Roman" w:cs="Times New Roman"/>
          <w:sz w:val="24"/>
          <w:szCs w:val="24"/>
        </w:rPr>
        <w:t>. Πάτρα: Παιδαγωγικό Τμήμα Δημοτικής Εκπαίδευσης, Πανεπιστημίου Πάτρας</w:t>
      </w:r>
    </w:p>
    <w:p w:rsidR="000E60CF" w:rsidRPr="000E60CF" w:rsidRDefault="000E60CF" w:rsidP="000E60CF">
      <w:pPr>
        <w:spacing w:line="360" w:lineRule="auto"/>
        <w:ind w:left="426" w:hanging="426"/>
        <w:jc w:val="both"/>
        <w:rPr>
          <w:rFonts w:ascii="Times New Roman" w:eastAsia="Times New Roman" w:hAnsi="Times New Roman" w:cs="Times New Roman"/>
          <w:sz w:val="24"/>
          <w:szCs w:val="24"/>
          <w:lang w:eastAsia="el-GR"/>
        </w:rPr>
      </w:pPr>
      <w:r w:rsidRPr="000E60CF">
        <w:rPr>
          <w:rFonts w:ascii="Times New Roman" w:eastAsia="Times New Roman" w:hAnsi="Times New Roman" w:cs="Times New Roman"/>
          <w:sz w:val="24"/>
          <w:szCs w:val="24"/>
          <w:lang w:eastAsia="el-GR"/>
        </w:rPr>
        <w:t>Ανθοπούλου, (1999). Διαχείριση ανθρώπινου δυναμικού. Στο: Κόκκος, Α. (Επιμ.),</w:t>
      </w:r>
      <w:r w:rsidRPr="000E60CF">
        <w:rPr>
          <w:rFonts w:ascii="Times New Roman" w:eastAsia="Times New Roman" w:hAnsi="Times New Roman" w:cs="Times New Roman"/>
          <w:i/>
          <w:iCs/>
          <w:sz w:val="24"/>
          <w:szCs w:val="24"/>
          <w:lang w:eastAsia="el-GR"/>
        </w:rPr>
        <w:t xml:space="preserve"> Διοίκηση εκπαιδευτικών μονάδων, Τόμος Β, Διοίκηση ανθρώπινου δυναμικού. </w:t>
      </w:r>
      <w:r w:rsidRPr="000E60CF">
        <w:rPr>
          <w:rFonts w:ascii="Times New Roman" w:eastAsia="Times New Roman" w:hAnsi="Times New Roman" w:cs="Times New Roman"/>
          <w:sz w:val="24"/>
          <w:szCs w:val="24"/>
          <w:lang w:eastAsia="el-GR"/>
        </w:rPr>
        <w:t xml:space="preserve"> (σελ. 17 – 92). Πάτρα: Ελληνικό Ανοικτό Πανεπιστήμιο.</w:t>
      </w:r>
    </w:p>
    <w:p w:rsidR="000E60CF" w:rsidRPr="000E60CF" w:rsidRDefault="000E60CF" w:rsidP="000E60CF">
      <w:pPr>
        <w:spacing w:line="360" w:lineRule="auto"/>
        <w:ind w:left="426" w:hanging="426"/>
        <w:jc w:val="both"/>
        <w:rPr>
          <w:rFonts w:ascii="Times New Roman" w:hAnsi="Times New Roman" w:cs="Times New Roman"/>
          <w:sz w:val="24"/>
          <w:szCs w:val="24"/>
        </w:rPr>
      </w:pPr>
      <w:r w:rsidRPr="000E60CF">
        <w:rPr>
          <w:rFonts w:ascii="Times New Roman" w:hAnsi="Times New Roman" w:cs="Times New Roman"/>
          <w:sz w:val="24"/>
          <w:szCs w:val="24"/>
        </w:rPr>
        <w:t xml:space="preserve">Αντωνόπουλος, Ι., Καλούρη, Ο., Λαγός, Δ. &amp; Παμουτσόγλου, Α. (2006). </w:t>
      </w:r>
      <w:r w:rsidRPr="000E60CF">
        <w:rPr>
          <w:rFonts w:ascii="Times New Roman" w:hAnsi="Times New Roman" w:cs="Times New Roman"/>
          <w:i/>
          <w:sz w:val="24"/>
          <w:szCs w:val="24"/>
        </w:rPr>
        <w:t>Δια βίου επιμόρφωση των στελεχών της εκπαίδευσης: προσδοκίες-προτάσεις.</w:t>
      </w:r>
      <w:r w:rsidRPr="000E60CF">
        <w:rPr>
          <w:rFonts w:ascii="Times New Roman" w:hAnsi="Times New Roman" w:cs="Times New Roman"/>
          <w:sz w:val="24"/>
          <w:szCs w:val="24"/>
        </w:rPr>
        <w:t xml:space="preserve"> Στο: Π. Γεωργογιάννης, </w:t>
      </w:r>
      <w:r w:rsidRPr="000E60CF">
        <w:rPr>
          <w:rFonts w:ascii="Times New Roman" w:hAnsi="Times New Roman" w:cs="Times New Roman"/>
          <w:i/>
          <w:sz w:val="24"/>
          <w:szCs w:val="24"/>
        </w:rPr>
        <w:t>Διοίκηση Α/βάθμιας και Β/βάθμιας Εκπαίδευσης</w:t>
      </w:r>
      <w:r w:rsidRPr="000E60CF">
        <w:rPr>
          <w:rFonts w:ascii="Times New Roman" w:hAnsi="Times New Roman" w:cs="Times New Roman"/>
          <w:sz w:val="24"/>
          <w:szCs w:val="24"/>
        </w:rPr>
        <w:t>. 1</w:t>
      </w:r>
      <w:r w:rsidRPr="000E60CF">
        <w:rPr>
          <w:rFonts w:ascii="Times New Roman" w:hAnsi="Times New Roman" w:cs="Times New Roman"/>
          <w:sz w:val="24"/>
          <w:szCs w:val="24"/>
          <w:vertAlign w:val="superscript"/>
        </w:rPr>
        <w:t>ο</w:t>
      </w:r>
      <w:r w:rsidRPr="000E60CF">
        <w:rPr>
          <w:rFonts w:ascii="Times New Roman" w:hAnsi="Times New Roman" w:cs="Times New Roman"/>
          <w:sz w:val="24"/>
          <w:szCs w:val="24"/>
        </w:rPr>
        <w:t xml:space="preserve"> Διεθνές Συνέδριο Άρτας, Τόμος ΙΙ, Πάτρα.</w:t>
      </w:r>
    </w:p>
    <w:p w:rsidR="000E60CF" w:rsidRPr="000E60CF" w:rsidRDefault="000E60CF" w:rsidP="000E60CF">
      <w:pPr>
        <w:spacing w:line="360" w:lineRule="auto"/>
        <w:ind w:left="426" w:hanging="426"/>
        <w:jc w:val="both"/>
        <w:rPr>
          <w:rFonts w:ascii="Times New Roman" w:hAnsi="Times New Roman" w:cs="Times New Roman"/>
          <w:sz w:val="24"/>
          <w:szCs w:val="24"/>
        </w:rPr>
      </w:pPr>
      <w:r w:rsidRPr="000E60CF">
        <w:rPr>
          <w:rFonts w:ascii="Times New Roman" w:hAnsi="Times New Roman" w:cs="Times New Roman"/>
          <w:sz w:val="24"/>
          <w:szCs w:val="24"/>
        </w:rPr>
        <w:t xml:space="preserve">Αντωνόπουλος, Ι., Καλούρη, Ο., Λαγός, Δ. &amp; Παμουτσόγλου, Α. (2006). </w:t>
      </w:r>
      <w:r w:rsidRPr="000E60CF">
        <w:rPr>
          <w:rFonts w:ascii="Times New Roman" w:hAnsi="Times New Roman" w:cs="Times New Roman"/>
          <w:i/>
          <w:sz w:val="24"/>
          <w:szCs w:val="24"/>
        </w:rPr>
        <w:t>Δια βίου επιμόρφωση των στελεχών της εκπαίδευσης: προσδοκίες-προτάσεις.</w:t>
      </w:r>
      <w:r w:rsidRPr="000E60CF">
        <w:rPr>
          <w:rFonts w:ascii="Times New Roman" w:hAnsi="Times New Roman" w:cs="Times New Roman"/>
          <w:sz w:val="24"/>
          <w:szCs w:val="24"/>
        </w:rPr>
        <w:t xml:space="preserve"> Στο: Π. Γεωργογιάννης, </w:t>
      </w:r>
      <w:r w:rsidRPr="000E60CF">
        <w:rPr>
          <w:rFonts w:ascii="Times New Roman" w:hAnsi="Times New Roman" w:cs="Times New Roman"/>
          <w:i/>
          <w:sz w:val="24"/>
          <w:szCs w:val="24"/>
        </w:rPr>
        <w:t>Διοίκηση Α/βάθμιας και Β/βάθμιας Εκπαίδευσης</w:t>
      </w:r>
      <w:r w:rsidRPr="000E60CF">
        <w:rPr>
          <w:rFonts w:ascii="Times New Roman" w:hAnsi="Times New Roman" w:cs="Times New Roman"/>
          <w:sz w:val="24"/>
          <w:szCs w:val="24"/>
        </w:rPr>
        <w:t>. 1</w:t>
      </w:r>
      <w:r w:rsidRPr="000E60CF">
        <w:rPr>
          <w:rFonts w:ascii="Times New Roman" w:hAnsi="Times New Roman" w:cs="Times New Roman"/>
          <w:sz w:val="24"/>
          <w:szCs w:val="24"/>
          <w:vertAlign w:val="superscript"/>
        </w:rPr>
        <w:t>ο</w:t>
      </w:r>
      <w:r w:rsidRPr="000E60CF">
        <w:rPr>
          <w:rFonts w:ascii="Times New Roman" w:hAnsi="Times New Roman" w:cs="Times New Roman"/>
          <w:sz w:val="24"/>
          <w:szCs w:val="24"/>
        </w:rPr>
        <w:t xml:space="preserve"> Διεθνές Συνέδριο Άρτας, Τόμος ΙΙ, Πάτρα.</w:t>
      </w:r>
    </w:p>
    <w:p w:rsidR="000E60CF" w:rsidRPr="000E60CF" w:rsidRDefault="000E60CF" w:rsidP="000E60CF">
      <w:pPr>
        <w:spacing w:line="360" w:lineRule="auto"/>
        <w:ind w:left="426" w:hanging="426"/>
        <w:jc w:val="both"/>
        <w:rPr>
          <w:rFonts w:ascii="Times New Roman" w:hAnsi="Times New Roman" w:cs="Times New Roman"/>
          <w:sz w:val="24"/>
          <w:szCs w:val="24"/>
        </w:rPr>
      </w:pPr>
      <w:r w:rsidRPr="000E60CF">
        <w:rPr>
          <w:rFonts w:ascii="Times New Roman" w:hAnsi="Times New Roman" w:cs="Times New Roman"/>
          <w:sz w:val="24"/>
          <w:szCs w:val="24"/>
        </w:rPr>
        <w:t xml:space="preserve">Αργυρίου, Α. &amp; Ανδρεάδου, Δ. (2012). Επιμορφωτικά προγράμματα για Διευθυντές/τριες σχολείων: Απόψεις και συσχετίσεις. Μια εμπειρική έρευνα στη Δυτική Αττική. </w:t>
      </w:r>
      <w:r w:rsidRPr="000E60CF">
        <w:rPr>
          <w:rFonts w:ascii="Times New Roman" w:hAnsi="Times New Roman" w:cs="Times New Roman"/>
          <w:i/>
          <w:iCs/>
          <w:sz w:val="24"/>
          <w:szCs w:val="24"/>
        </w:rPr>
        <w:t>Διοικητική Ενημέρωση</w:t>
      </w:r>
      <w:r w:rsidRPr="000E60CF">
        <w:rPr>
          <w:rFonts w:ascii="Times New Roman" w:hAnsi="Times New Roman" w:cs="Times New Roman"/>
          <w:sz w:val="24"/>
          <w:szCs w:val="24"/>
        </w:rPr>
        <w:t xml:space="preserve">, </w:t>
      </w:r>
      <w:r w:rsidRPr="000E60CF">
        <w:rPr>
          <w:rFonts w:ascii="Times New Roman" w:hAnsi="Times New Roman" w:cs="Times New Roman"/>
          <w:i/>
          <w:iCs/>
          <w:sz w:val="24"/>
          <w:szCs w:val="24"/>
        </w:rPr>
        <w:t>57</w:t>
      </w:r>
      <w:r w:rsidRPr="000E60CF">
        <w:rPr>
          <w:rFonts w:ascii="Times New Roman" w:hAnsi="Times New Roman" w:cs="Times New Roman"/>
          <w:sz w:val="24"/>
          <w:szCs w:val="24"/>
        </w:rPr>
        <w:t>, 54-75.</w:t>
      </w:r>
    </w:p>
    <w:p w:rsidR="000E60CF" w:rsidRPr="000E60CF" w:rsidRDefault="000E60CF" w:rsidP="000E60CF">
      <w:pPr>
        <w:spacing w:line="360" w:lineRule="auto"/>
        <w:ind w:left="426" w:hanging="426"/>
        <w:jc w:val="both"/>
        <w:rPr>
          <w:rFonts w:ascii="Times New Roman" w:hAnsi="Times New Roman" w:cs="Times New Roman"/>
          <w:iCs/>
          <w:sz w:val="24"/>
          <w:szCs w:val="24"/>
        </w:rPr>
      </w:pPr>
      <w:r w:rsidRPr="000E60CF">
        <w:rPr>
          <w:rFonts w:ascii="Times New Roman" w:hAnsi="Times New Roman" w:cs="Times New Roman"/>
          <w:iCs/>
          <w:sz w:val="24"/>
          <w:szCs w:val="24"/>
        </w:rPr>
        <w:t xml:space="preserve">Γεωγιάδου, Β. &amp; Καμπουρίδης, Γ. (2005). Ο διευθυντής ηγέτης. </w:t>
      </w:r>
      <w:r w:rsidRPr="000E60CF">
        <w:rPr>
          <w:rFonts w:ascii="Times New Roman" w:hAnsi="Times New Roman" w:cs="Times New Roman"/>
          <w:i/>
          <w:iCs/>
          <w:sz w:val="24"/>
          <w:szCs w:val="24"/>
        </w:rPr>
        <w:t>Επιθεώρηση Εκπαιδευτικών Θεμάτων</w:t>
      </w:r>
      <w:r w:rsidRPr="000E60CF">
        <w:rPr>
          <w:rFonts w:ascii="Times New Roman" w:hAnsi="Times New Roman" w:cs="Times New Roman"/>
          <w:iCs/>
          <w:sz w:val="24"/>
          <w:szCs w:val="24"/>
        </w:rPr>
        <w:t xml:space="preserve">, </w:t>
      </w:r>
      <w:r w:rsidRPr="000E60CF">
        <w:rPr>
          <w:rFonts w:ascii="Times New Roman" w:hAnsi="Times New Roman" w:cs="Times New Roman"/>
          <w:i/>
          <w:iCs/>
          <w:sz w:val="24"/>
          <w:szCs w:val="24"/>
        </w:rPr>
        <w:t>10</w:t>
      </w:r>
      <w:r w:rsidRPr="000E60CF">
        <w:rPr>
          <w:rFonts w:ascii="Times New Roman" w:hAnsi="Times New Roman" w:cs="Times New Roman"/>
          <w:iCs/>
          <w:sz w:val="24"/>
          <w:szCs w:val="24"/>
        </w:rPr>
        <w:t>, 121-129.</w:t>
      </w:r>
    </w:p>
    <w:p w:rsidR="000E60CF" w:rsidRPr="000E60CF" w:rsidRDefault="000E60CF" w:rsidP="000E60CF">
      <w:pPr>
        <w:spacing w:line="360" w:lineRule="auto"/>
        <w:ind w:left="426" w:hanging="426"/>
        <w:jc w:val="both"/>
        <w:rPr>
          <w:rFonts w:ascii="Times New Roman" w:hAnsi="Times New Roman" w:cs="Times New Roman"/>
          <w:sz w:val="24"/>
          <w:szCs w:val="24"/>
        </w:rPr>
      </w:pPr>
      <w:r w:rsidRPr="000E60CF">
        <w:rPr>
          <w:rFonts w:ascii="Times New Roman" w:hAnsi="Times New Roman" w:cs="Times New Roman"/>
          <w:sz w:val="24"/>
          <w:szCs w:val="24"/>
        </w:rPr>
        <w:t xml:space="preserve">Γιαννακάκη, Μ.Σ., (2005). Η εφαρμογή καινοτομιών στη σχολική μονάδα. Στο: Α., Καψάλης (επιμ.), </w:t>
      </w:r>
      <w:r w:rsidRPr="000E60CF">
        <w:rPr>
          <w:rFonts w:ascii="Times New Roman" w:hAnsi="Times New Roman" w:cs="Times New Roman"/>
          <w:i/>
          <w:iCs/>
          <w:sz w:val="24"/>
          <w:szCs w:val="24"/>
        </w:rPr>
        <w:t xml:space="preserve">Οργάνωση και Διοίκηση Σχολικών Μονάδων, </w:t>
      </w:r>
      <w:r w:rsidRPr="000E60CF">
        <w:rPr>
          <w:rFonts w:ascii="Times New Roman" w:hAnsi="Times New Roman" w:cs="Times New Roman"/>
          <w:sz w:val="24"/>
          <w:szCs w:val="24"/>
        </w:rPr>
        <w:t>(σελ.243- 270). Θεσσαλονίκη: Εκδόσεις Πανεπιστημίου Μακεδονίας.</w:t>
      </w:r>
    </w:p>
    <w:p w:rsidR="000E60CF" w:rsidRPr="000E60CF" w:rsidRDefault="000E60CF" w:rsidP="000E60CF">
      <w:pPr>
        <w:spacing w:line="360" w:lineRule="auto"/>
        <w:ind w:left="426" w:hanging="426"/>
        <w:jc w:val="both"/>
        <w:rPr>
          <w:rFonts w:ascii="Times New Roman" w:hAnsi="Times New Roman" w:cs="Times New Roman"/>
          <w:sz w:val="24"/>
          <w:szCs w:val="24"/>
        </w:rPr>
      </w:pPr>
      <w:r w:rsidRPr="000E60CF">
        <w:rPr>
          <w:rFonts w:ascii="Times New Roman" w:hAnsi="Times New Roman" w:cs="Times New Roman"/>
          <w:sz w:val="24"/>
          <w:szCs w:val="24"/>
        </w:rPr>
        <w:t xml:space="preserve">Δακοπούλου, Α. (2008). </w:t>
      </w:r>
      <w:r w:rsidRPr="000E60CF">
        <w:rPr>
          <w:rFonts w:ascii="Times New Roman" w:hAnsi="Times New Roman" w:cs="Times New Roman"/>
          <w:i/>
          <w:iCs/>
          <w:sz w:val="24"/>
          <w:szCs w:val="24"/>
        </w:rPr>
        <w:t>Εκπαιδευτική Αλλαγή - Μεταρρύθμιση - Καινοτομία</w:t>
      </w:r>
      <w:r w:rsidRPr="000E60CF">
        <w:rPr>
          <w:rFonts w:ascii="Times New Roman" w:hAnsi="Times New Roman" w:cs="Times New Roman"/>
          <w:sz w:val="24"/>
          <w:szCs w:val="24"/>
        </w:rPr>
        <w:t xml:space="preserve">. Στο Α. Αθανασούλα-Ρέππα, Α. Δακοπούλου, Μ. Κουτούζης, Γ. Μαυρογιώργος, &amp; Δ. </w:t>
      </w:r>
      <w:r w:rsidRPr="000E60CF">
        <w:rPr>
          <w:rFonts w:ascii="Times New Roman" w:hAnsi="Times New Roman" w:cs="Times New Roman"/>
          <w:sz w:val="24"/>
          <w:szCs w:val="24"/>
        </w:rPr>
        <w:lastRenderedPageBreak/>
        <w:t>Χαλκιώτης, Διοίκηση Εκπαιδευτικών Μονάδων: Εκπαιδευτική Διοίκηση και Πολιτική (Vol. Α, pp. 172-194). Πάτρα: ΕΑΠ.</w:t>
      </w:r>
    </w:p>
    <w:p w:rsidR="000E60CF" w:rsidRPr="000E60CF" w:rsidRDefault="000E60CF" w:rsidP="000E60CF">
      <w:pPr>
        <w:autoSpaceDE w:val="0"/>
        <w:autoSpaceDN w:val="0"/>
        <w:adjustRightInd w:val="0"/>
        <w:spacing w:after="0" w:line="360" w:lineRule="auto"/>
        <w:ind w:left="426" w:hanging="426"/>
        <w:jc w:val="both"/>
        <w:rPr>
          <w:rFonts w:ascii="Times New Roman" w:hAnsi="Times New Roman" w:cs="Times New Roman"/>
          <w:sz w:val="24"/>
          <w:szCs w:val="24"/>
        </w:rPr>
      </w:pPr>
      <w:r w:rsidRPr="000E60CF">
        <w:rPr>
          <w:rFonts w:ascii="Times New Roman" w:hAnsi="Times New Roman" w:cs="Times New Roman"/>
          <w:sz w:val="24"/>
          <w:szCs w:val="24"/>
        </w:rPr>
        <w:t xml:space="preserve">Δημακόπουλος, .Δ (2008). </w:t>
      </w:r>
      <w:r w:rsidRPr="000E60CF">
        <w:rPr>
          <w:rFonts w:ascii="Times New Roman" w:eastAsia="TimesNewRoman,Italic" w:hAnsi="Times New Roman" w:cs="Times New Roman"/>
          <w:i/>
          <w:iCs/>
          <w:sz w:val="24"/>
          <w:szCs w:val="24"/>
        </w:rPr>
        <w:t>Διερεύνηση των επιμορφωτικών αναγκών</w:t>
      </w:r>
      <w:r w:rsidRPr="000E60CF">
        <w:rPr>
          <w:rFonts w:ascii="Times New Roman" w:hAnsi="Times New Roman" w:cs="Times New Roman"/>
          <w:i/>
          <w:iCs/>
          <w:sz w:val="24"/>
          <w:szCs w:val="24"/>
        </w:rPr>
        <w:t xml:space="preserve">, </w:t>
      </w:r>
      <w:r w:rsidRPr="000E60CF">
        <w:rPr>
          <w:rFonts w:ascii="Times New Roman" w:eastAsia="TimesNewRoman,Italic" w:hAnsi="Times New Roman" w:cs="Times New Roman"/>
          <w:i/>
          <w:iCs/>
          <w:sz w:val="24"/>
          <w:szCs w:val="24"/>
        </w:rPr>
        <w:t>συνειδητών και ρητών</w:t>
      </w:r>
      <w:r w:rsidRPr="000E60CF">
        <w:rPr>
          <w:rFonts w:ascii="Times New Roman" w:hAnsi="Times New Roman" w:cs="Times New Roman"/>
          <w:i/>
          <w:iCs/>
          <w:sz w:val="24"/>
          <w:szCs w:val="24"/>
        </w:rPr>
        <w:t xml:space="preserve">, </w:t>
      </w:r>
      <w:r w:rsidRPr="000E60CF">
        <w:rPr>
          <w:rFonts w:ascii="Times New Roman" w:eastAsia="TimesNewRoman,Italic" w:hAnsi="Times New Roman" w:cs="Times New Roman"/>
          <w:i/>
          <w:iCs/>
          <w:sz w:val="24"/>
          <w:szCs w:val="24"/>
        </w:rPr>
        <w:t xml:space="preserve">των διευθυντών γυμνασίων και λυκείων του νομού Αχαΐας κατά το σχολικό έτος </w:t>
      </w:r>
      <w:r w:rsidRPr="000E60CF">
        <w:rPr>
          <w:rFonts w:ascii="Times New Roman" w:hAnsi="Times New Roman" w:cs="Times New Roman"/>
          <w:i/>
          <w:iCs/>
          <w:sz w:val="24"/>
          <w:szCs w:val="24"/>
        </w:rPr>
        <w:t xml:space="preserve">2007 – 08 </w:t>
      </w:r>
      <w:r w:rsidRPr="000E60CF">
        <w:rPr>
          <w:rFonts w:ascii="Times New Roman" w:hAnsi="Times New Roman" w:cs="Times New Roman"/>
          <w:sz w:val="24"/>
          <w:szCs w:val="24"/>
        </w:rPr>
        <w:t>(Διπλωματική εργασία, Ελληνικό Ανοικτό Πανεπιστήμιο). Διαθέσιμο από τη βάση δεδομένων του Ε.Α.Π. (κωδ. .Ε 567/08).</w:t>
      </w:r>
    </w:p>
    <w:p w:rsidR="000E60CF" w:rsidRPr="000E60CF" w:rsidRDefault="000E60CF" w:rsidP="000E60CF">
      <w:pPr>
        <w:spacing w:line="360" w:lineRule="auto"/>
        <w:ind w:left="426" w:hanging="426"/>
        <w:jc w:val="both"/>
        <w:rPr>
          <w:rFonts w:ascii="Times New Roman" w:hAnsi="Times New Roman" w:cs="Times New Roman"/>
          <w:sz w:val="24"/>
          <w:szCs w:val="24"/>
          <w:lang w:val="en-US"/>
        </w:rPr>
      </w:pPr>
      <w:r w:rsidRPr="000E60CF">
        <w:rPr>
          <w:rFonts w:ascii="Times New Roman" w:hAnsi="Times New Roman" w:cs="Times New Roman"/>
          <w:sz w:val="24"/>
          <w:szCs w:val="24"/>
        </w:rPr>
        <w:t xml:space="preserve">Διονυσοπούλου, Ι. (2011). Η εκπαιδευτική κουλτούρα ως πηγή προβλημάτων στην εξ αποστάσεως  εκπαίδευση: Μια μελέτη περίπτωσης στο Ελληνικό Ανοικτό  Πανε-πιστήμιο. </w:t>
      </w:r>
      <w:r w:rsidRPr="000E60CF">
        <w:rPr>
          <w:rFonts w:ascii="Times New Roman" w:hAnsi="Times New Roman" w:cs="Times New Roman"/>
          <w:sz w:val="24"/>
          <w:szCs w:val="24"/>
          <w:lang w:val="en-US"/>
        </w:rPr>
        <w:t xml:space="preserve">Retrieved 12 5, 2013, from </w:t>
      </w:r>
      <w:hyperlink r:id="rId60" w:history="1">
        <w:r w:rsidRPr="000E60CF">
          <w:rPr>
            <w:rFonts w:ascii="Times New Roman" w:hAnsi="Times New Roman" w:cs="Times New Roman"/>
            <w:color w:val="0000FF" w:themeColor="hyperlink"/>
            <w:sz w:val="24"/>
            <w:szCs w:val="24"/>
            <w:u w:val="single"/>
            <w:lang w:val="en-US"/>
          </w:rPr>
          <w:t>http://journal.openet.gr/index.php/open-journal/article/view/134/82</w:t>
        </w:r>
      </w:hyperlink>
    </w:p>
    <w:p w:rsidR="000E60CF" w:rsidRPr="000E60CF" w:rsidRDefault="000E60CF" w:rsidP="000E60CF">
      <w:pPr>
        <w:spacing w:line="360" w:lineRule="auto"/>
        <w:ind w:left="426" w:hanging="426"/>
        <w:jc w:val="both"/>
        <w:rPr>
          <w:rFonts w:ascii="Times New Roman" w:hAnsi="Times New Roman" w:cs="Times New Roman"/>
          <w:sz w:val="24"/>
          <w:szCs w:val="24"/>
        </w:rPr>
      </w:pPr>
      <w:r w:rsidRPr="000E60CF">
        <w:rPr>
          <w:rFonts w:ascii="Times New Roman" w:hAnsi="Times New Roman" w:cs="Times New Roman"/>
          <w:sz w:val="24"/>
          <w:szCs w:val="24"/>
        </w:rPr>
        <w:t xml:space="preserve">Ζωγόπουλος, Ε. (2012). Σχολική Μονάδα και Διοίκηση Ολικής Ποιότητας. </w:t>
      </w:r>
      <w:r w:rsidRPr="000E60CF">
        <w:rPr>
          <w:rFonts w:ascii="Times New Roman" w:hAnsi="Times New Roman" w:cs="Times New Roman"/>
          <w:i/>
          <w:iCs/>
          <w:sz w:val="24"/>
          <w:szCs w:val="24"/>
        </w:rPr>
        <w:t>Tα εκπαιδευτικά, 101-102</w:t>
      </w:r>
      <w:r w:rsidRPr="000E60CF">
        <w:rPr>
          <w:rFonts w:ascii="Times New Roman" w:hAnsi="Times New Roman" w:cs="Times New Roman"/>
          <w:sz w:val="24"/>
          <w:szCs w:val="24"/>
        </w:rPr>
        <w:t>, 37-51.</w:t>
      </w:r>
    </w:p>
    <w:p w:rsidR="000E60CF" w:rsidRPr="000E60CF" w:rsidRDefault="000E60CF" w:rsidP="000E60CF">
      <w:pPr>
        <w:spacing w:line="360" w:lineRule="auto"/>
        <w:ind w:left="426" w:hanging="426"/>
        <w:jc w:val="both"/>
        <w:rPr>
          <w:rFonts w:ascii="Times New Roman" w:hAnsi="Times New Roman" w:cs="Times New Roman"/>
          <w:sz w:val="24"/>
          <w:szCs w:val="24"/>
        </w:rPr>
      </w:pPr>
      <w:r w:rsidRPr="000E60CF">
        <w:rPr>
          <w:rFonts w:ascii="Times New Roman" w:hAnsi="Times New Roman" w:cs="Times New Roman"/>
          <w:sz w:val="24"/>
          <w:szCs w:val="24"/>
        </w:rPr>
        <w:t xml:space="preserve">Θεοφιλίδης, Χ.,&amp; Στυλιανίδης, Μ.,(2002). Ελλείμματα στη διοίκηση του δημοτικού σχολείου στην Κύπρο. </w:t>
      </w:r>
      <w:r w:rsidRPr="000E60CF">
        <w:rPr>
          <w:rFonts w:ascii="Times New Roman" w:hAnsi="Times New Roman" w:cs="Times New Roman"/>
          <w:i/>
          <w:iCs/>
          <w:sz w:val="24"/>
          <w:szCs w:val="24"/>
        </w:rPr>
        <w:t>Παιδαγωγική Επιθεώρηση</w:t>
      </w:r>
      <w:r w:rsidRPr="000E60CF">
        <w:rPr>
          <w:rFonts w:ascii="Times New Roman" w:hAnsi="Times New Roman" w:cs="Times New Roman"/>
          <w:sz w:val="24"/>
          <w:szCs w:val="24"/>
        </w:rPr>
        <w:t>, τ.χ. 33, σ.137-156.</w:t>
      </w:r>
    </w:p>
    <w:p w:rsidR="000E60CF" w:rsidRPr="000E60CF" w:rsidRDefault="000E60CF" w:rsidP="000E60CF">
      <w:pPr>
        <w:spacing w:line="360" w:lineRule="auto"/>
        <w:ind w:left="426" w:hanging="426"/>
        <w:jc w:val="both"/>
        <w:rPr>
          <w:rFonts w:ascii="Times New Roman" w:hAnsi="Times New Roman" w:cs="Times New Roman"/>
          <w:sz w:val="24"/>
          <w:szCs w:val="24"/>
        </w:rPr>
      </w:pPr>
      <w:r w:rsidRPr="000E60CF">
        <w:rPr>
          <w:rFonts w:ascii="Times New Roman" w:hAnsi="Times New Roman" w:cs="Times New Roman"/>
          <w:sz w:val="24"/>
          <w:szCs w:val="24"/>
        </w:rPr>
        <w:t xml:space="preserve">Ιορδανίδης, Γ., (2005). Ο ρόλος του διευθυντή σχολικής μονάδας στην Αγγλία: Θεωρητική προσέγγιση. Στο: Α., Καψάλης (επιμ.), </w:t>
      </w:r>
      <w:r w:rsidRPr="000E60CF">
        <w:rPr>
          <w:rFonts w:ascii="Times New Roman" w:hAnsi="Times New Roman" w:cs="Times New Roman"/>
          <w:i/>
          <w:iCs/>
          <w:sz w:val="24"/>
          <w:szCs w:val="24"/>
        </w:rPr>
        <w:t xml:space="preserve">Οργάνωση και Διοίκηση Σχολικών Μονάδων, </w:t>
      </w:r>
      <w:r w:rsidRPr="000E60CF">
        <w:rPr>
          <w:rFonts w:ascii="Times New Roman" w:hAnsi="Times New Roman" w:cs="Times New Roman"/>
          <w:sz w:val="24"/>
          <w:szCs w:val="24"/>
        </w:rPr>
        <w:t>(σ.3- 20). Θεσσαλονίκη : Εκδόσεις Πανεπιστημίου Μακεδονίας.</w:t>
      </w:r>
    </w:p>
    <w:p w:rsidR="000E60CF" w:rsidRPr="000E60CF" w:rsidRDefault="000E60CF" w:rsidP="000E60CF">
      <w:pPr>
        <w:spacing w:line="360" w:lineRule="auto"/>
        <w:ind w:left="426" w:hanging="426"/>
        <w:jc w:val="both"/>
        <w:rPr>
          <w:rFonts w:ascii="Times New Roman" w:hAnsi="Times New Roman" w:cs="Times New Roman"/>
          <w:sz w:val="24"/>
          <w:szCs w:val="24"/>
        </w:rPr>
      </w:pPr>
      <w:r w:rsidRPr="000E60CF">
        <w:rPr>
          <w:rFonts w:ascii="Times New Roman" w:hAnsi="Times New Roman" w:cs="Times New Roman"/>
          <w:sz w:val="24"/>
          <w:szCs w:val="24"/>
        </w:rPr>
        <w:t>Κάντας, Α. (1996). Το σύνδρομο επαγγελματικής εξουθένωσης στους εκπαιδευτικούς και στους εργαζόμενους στα επαγγέλματα υγείας και πρόνοιας. Ψυχολογία, 3,(2), 71-85.</w:t>
      </w:r>
    </w:p>
    <w:p w:rsidR="000E60CF" w:rsidRPr="000E60CF" w:rsidRDefault="000E60CF" w:rsidP="000E60CF">
      <w:pPr>
        <w:spacing w:line="360" w:lineRule="auto"/>
        <w:ind w:left="426" w:hanging="426"/>
        <w:jc w:val="both"/>
        <w:rPr>
          <w:rFonts w:ascii="Times New Roman" w:eastAsia="Times New Roman" w:hAnsi="Times New Roman" w:cs="Times New Roman"/>
          <w:sz w:val="24"/>
          <w:szCs w:val="24"/>
          <w:lang w:eastAsia="el-GR"/>
        </w:rPr>
      </w:pPr>
      <w:r w:rsidRPr="000E60CF">
        <w:rPr>
          <w:rFonts w:ascii="Times New Roman" w:eastAsia="Times New Roman" w:hAnsi="Times New Roman" w:cs="Times New Roman"/>
          <w:sz w:val="24"/>
          <w:szCs w:val="24"/>
          <w:lang w:eastAsia="el-GR"/>
        </w:rPr>
        <w:t xml:space="preserve">Κατσουλάκης, Σ. (1999). Η ένταξη των νέων εκπαιδευτικών. Στο: Κόκκος, Α. (Επιμ.), </w:t>
      </w:r>
      <w:r w:rsidRPr="000E60CF">
        <w:rPr>
          <w:rFonts w:ascii="Times New Roman" w:eastAsia="Times New Roman" w:hAnsi="Times New Roman" w:cs="Times New Roman"/>
          <w:i/>
          <w:iCs/>
          <w:sz w:val="24"/>
          <w:szCs w:val="24"/>
          <w:lang w:eastAsia="el-GR"/>
        </w:rPr>
        <w:t xml:space="preserve">Διοίκηση εκπαιδευτικών μονάδων, Τόμος Β, Διοίκηση ανθρώπινου δυναμικού. </w:t>
      </w:r>
      <w:r w:rsidRPr="000E60CF">
        <w:rPr>
          <w:rFonts w:ascii="Times New Roman" w:eastAsia="Times New Roman" w:hAnsi="Times New Roman" w:cs="Times New Roman"/>
          <w:sz w:val="24"/>
          <w:szCs w:val="24"/>
          <w:lang w:eastAsia="el-GR"/>
        </w:rPr>
        <w:t>(σελ. 231 - 262). Πάτρα: Ελληνικό Ανοικτό Πανεπιστήμιο.</w:t>
      </w:r>
    </w:p>
    <w:p w:rsidR="000E60CF" w:rsidRPr="000E60CF" w:rsidRDefault="000E60CF" w:rsidP="000E60CF">
      <w:pPr>
        <w:spacing w:line="360" w:lineRule="auto"/>
        <w:ind w:left="426" w:hanging="426"/>
        <w:jc w:val="both"/>
        <w:rPr>
          <w:rFonts w:ascii="Times New Roman" w:hAnsi="Times New Roman" w:cs="Times New Roman"/>
          <w:sz w:val="24"/>
          <w:szCs w:val="24"/>
        </w:rPr>
      </w:pPr>
      <w:r w:rsidRPr="000E60CF">
        <w:rPr>
          <w:rFonts w:ascii="Times New Roman" w:hAnsi="Times New Roman" w:cs="Times New Roman"/>
          <w:sz w:val="24"/>
          <w:szCs w:val="24"/>
        </w:rPr>
        <w:t xml:space="preserve">Καψάλης, Α., (2005). Χαρακτηριστικά του καλού σχολείου. Στο: Α., Καψάλης (επιμ.), </w:t>
      </w:r>
      <w:r w:rsidRPr="000E60CF">
        <w:rPr>
          <w:rFonts w:ascii="Times New Roman" w:hAnsi="Times New Roman" w:cs="Times New Roman"/>
          <w:i/>
          <w:iCs/>
          <w:sz w:val="24"/>
          <w:szCs w:val="24"/>
        </w:rPr>
        <w:t>Οργάνωση και Διοίκηση Σχολικών Μονάδων</w:t>
      </w:r>
      <w:r w:rsidRPr="000E60CF">
        <w:rPr>
          <w:rFonts w:ascii="Times New Roman" w:hAnsi="Times New Roman" w:cs="Times New Roman"/>
          <w:sz w:val="24"/>
          <w:szCs w:val="24"/>
        </w:rPr>
        <w:t>, (σ. 3-20). Θεσσαλονίκη: Εκδόσεις Πανεπιστημίου Μακεδονίας.</w:t>
      </w:r>
    </w:p>
    <w:p w:rsidR="000E60CF" w:rsidRPr="000E60CF" w:rsidRDefault="000E60CF" w:rsidP="000E60CF">
      <w:pPr>
        <w:autoSpaceDE w:val="0"/>
        <w:autoSpaceDN w:val="0"/>
        <w:adjustRightInd w:val="0"/>
        <w:spacing w:after="0" w:line="360" w:lineRule="auto"/>
        <w:ind w:left="426" w:hanging="426"/>
        <w:jc w:val="both"/>
        <w:rPr>
          <w:rFonts w:ascii="Times New Roman" w:hAnsi="Times New Roman" w:cs="Times New Roman"/>
          <w:sz w:val="24"/>
          <w:szCs w:val="24"/>
        </w:rPr>
      </w:pPr>
      <w:r w:rsidRPr="000E60CF">
        <w:rPr>
          <w:rFonts w:ascii="Times New Roman" w:hAnsi="Times New Roman" w:cs="Times New Roman"/>
          <w:sz w:val="24"/>
          <w:szCs w:val="24"/>
        </w:rPr>
        <w:lastRenderedPageBreak/>
        <w:t xml:space="preserve">Κολοκοτσάς, Σ. (2013). </w:t>
      </w:r>
      <w:r w:rsidRPr="000E60CF">
        <w:rPr>
          <w:rFonts w:ascii="Times New Roman" w:eastAsia="TimesNewRoman,Italic" w:hAnsi="Times New Roman" w:cs="Times New Roman"/>
          <w:i/>
          <w:iCs/>
          <w:sz w:val="24"/>
          <w:szCs w:val="24"/>
        </w:rPr>
        <w:t xml:space="preserve">Εκπαιδευτική πολιτική σε θέματα ενδυνάμωσης και επαγγελματικής ικανοποίησης των διευθυντών εκπαιδευτικών μονάδων της δευτεροβάθμιας εκπαίδευσης </w:t>
      </w:r>
      <w:r w:rsidRPr="000E60CF">
        <w:rPr>
          <w:rFonts w:ascii="Times New Roman" w:hAnsi="Times New Roman" w:cs="Times New Roman"/>
          <w:sz w:val="24"/>
          <w:szCs w:val="24"/>
        </w:rPr>
        <w:t>(Διπλωματική εργασία, Ελληνικό Ανοικτό Πανεπιστήμιο). Διαθέσιμο από τη βάση δεδομένων του Ε.Α.Π. (κωδ. .Ε 522/2013).</w:t>
      </w:r>
    </w:p>
    <w:p w:rsidR="000E60CF" w:rsidRPr="000E60CF" w:rsidRDefault="000E60CF" w:rsidP="000E60CF">
      <w:pPr>
        <w:autoSpaceDE w:val="0"/>
        <w:autoSpaceDN w:val="0"/>
        <w:adjustRightInd w:val="0"/>
        <w:spacing w:after="0" w:line="360" w:lineRule="auto"/>
        <w:ind w:left="426" w:hanging="426"/>
        <w:jc w:val="both"/>
        <w:rPr>
          <w:rFonts w:ascii="Times New Roman" w:hAnsi="Times New Roman" w:cs="Times New Roman"/>
          <w:sz w:val="24"/>
          <w:szCs w:val="24"/>
        </w:rPr>
      </w:pPr>
      <w:r w:rsidRPr="000E60CF">
        <w:rPr>
          <w:rFonts w:ascii="Times New Roman" w:hAnsi="Times New Roman" w:cs="Times New Roman"/>
          <w:sz w:val="24"/>
          <w:szCs w:val="24"/>
        </w:rPr>
        <w:t xml:space="preserve">Κολοκοτσάς, Σ. (2013). </w:t>
      </w:r>
      <w:r w:rsidRPr="000E60CF">
        <w:rPr>
          <w:rFonts w:ascii="Times New Roman" w:hAnsi="Times New Roman" w:cs="Times New Roman"/>
          <w:i/>
          <w:iCs/>
          <w:sz w:val="24"/>
          <w:szCs w:val="24"/>
        </w:rPr>
        <w:t xml:space="preserve">Εκπαιδευτική πολιτική σε θέματα ενδυνάμωσης και επαγγελματικής ικανοποίησης των διευθυντών εκπαιδευτικών μονάδων τηςδευτεροβάθμιας εκπαίδευσης </w:t>
      </w:r>
      <w:r w:rsidRPr="000E60CF">
        <w:rPr>
          <w:rFonts w:ascii="Times New Roman" w:hAnsi="Times New Roman" w:cs="Times New Roman"/>
          <w:sz w:val="24"/>
          <w:szCs w:val="24"/>
        </w:rPr>
        <w:t>(.Διπλωματική εργασία, Ελληνικό Ανοικτό Πανεπιστήμιο). Διαθέσιμο από τη βάση δεδομένων του Ε.Α.Π. (κωδ. .Ε 522/2013).</w:t>
      </w:r>
    </w:p>
    <w:p w:rsidR="000E60CF" w:rsidRPr="000E60CF" w:rsidRDefault="000E60CF" w:rsidP="000E60CF">
      <w:pPr>
        <w:spacing w:line="360" w:lineRule="auto"/>
        <w:ind w:left="426" w:hanging="426"/>
        <w:jc w:val="both"/>
        <w:rPr>
          <w:rFonts w:ascii="Times New Roman" w:hAnsi="Times New Roman" w:cs="Times New Roman"/>
          <w:sz w:val="24"/>
          <w:szCs w:val="24"/>
        </w:rPr>
      </w:pPr>
      <w:r w:rsidRPr="000E60CF">
        <w:rPr>
          <w:rFonts w:ascii="Times New Roman" w:hAnsi="Times New Roman" w:cs="Times New Roman"/>
          <w:sz w:val="24"/>
          <w:szCs w:val="24"/>
        </w:rPr>
        <w:t>Κουτούζης, Μ. (1999). Γενικές Αρχές Μάνατζμεντ, Τουριστική Νομοθεσία και Οργάνωση Εργοδοτικών και Συλλογικών Φορέων (Τομ. Α, Γενικές Αρχές Μάνα-τζμεντ). Πάτρα: ΕΑΠ.</w:t>
      </w:r>
    </w:p>
    <w:p w:rsidR="000E60CF" w:rsidRPr="000E60CF" w:rsidRDefault="000E60CF" w:rsidP="000E60CF">
      <w:pPr>
        <w:spacing w:line="360" w:lineRule="auto"/>
        <w:ind w:left="426" w:hanging="426"/>
        <w:jc w:val="both"/>
        <w:rPr>
          <w:rFonts w:ascii="Times New Roman" w:hAnsi="Times New Roman" w:cs="Times New Roman"/>
          <w:sz w:val="24"/>
          <w:szCs w:val="24"/>
        </w:rPr>
      </w:pPr>
      <w:r w:rsidRPr="000E60CF">
        <w:rPr>
          <w:rFonts w:ascii="Times New Roman" w:hAnsi="Times New Roman" w:cs="Times New Roman"/>
          <w:sz w:val="24"/>
          <w:szCs w:val="24"/>
        </w:rPr>
        <w:t xml:space="preserve">Κουτούζης, Μ. (2008). </w:t>
      </w:r>
      <w:r w:rsidRPr="000E60CF">
        <w:rPr>
          <w:rFonts w:ascii="Times New Roman" w:hAnsi="Times New Roman" w:cs="Times New Roman"/>
          <w:i/>
          <w:iCs/>
          <w:sz w:val="24"/>
          <w:szCs w:val="24"/>
        </w:rPr>
        <w:t>Αξιολόγηση στην εκπαιδευτική μονάδα</w:t>
      </w:r>
      <w:r w:rsidRPr="000E60CF">
        <w:rPr>
          <w:rFonts w:ascii="Times New Roman" w:hAnsi="Times New Roman" w:cs="Times New Roman"/>
          <w:sz w:val="24"/>
          <w:szCs w:val="24"/>
        </w:rPr>
        <w:t>. Στο Α. Αθανασούλα-Ρέππα, &amp; Μ. Κουτούζης, Κοινωνική και Ευρωπαϊκή διάσταση της εκπαιδευτικής διοίκησης (Β' εκδ., Τομ. Γ). Πάτρα: ΕΑΠ.</w:t>
      </w:r>
    </w:p>
    <w:p w:rsidR="000E60CF" w:rsidRPr="000E60CF" w:rsidRDefault="000E60CF" w:rsidP="000E60CF">
      <w:pPr>
        <w:spacing w:line="360" w:lineRule="auto"/>
        <w:ind w:left="426" w:hanging="426"/>
        <w:jc w:val="both"/>
        <w:rPr>
          <w:rFonts w:ascii="Times New Roman" w:hAnsi="Times New Roman" w:cs="Times New Roman"/>
          <w:iCs/>
          <w:sz w:val="24"/>
          <w:szCs w:val="24"/>
        </w:rPr>
      </w:pPr>
      <w:r w:rsidRPr="000E60CF">
        <w:rPr>
          <w:rFonts w:ascii="Times New Roman" w:hAnsi="Times New Roman" w:cs="Times New Roman"/>
          <w:iCs/>
          <w:sz w:val="24"/>
          <w:szCs w:val="24"/>
        </w:rPr>
        <w:t xml:space="preserve">Κουτούζης, Μ. (2008).Η εκπαιδευτική μονάδα ως οργανισμός. Στο </w:t>
      </w:r>
      <w:r w:rsidRPr="000E60CF">
        <w:rPr>
          <w:rFonts w:ascii="Times New Roman" w:hAnsi="Times New Roman" w:cs="Times New Roman"/>
          <w:bCs/>
          <w:iCs/>
          <w:sz w:val="24"/>
          <w:szCs w:val="24"/>
        </w:rPr>
        <w:t>Αθανασούλα-Ρέππα, Α., Δακοπούλου, Α., Κουτούζης, Μ., Μαυρογιώργος, Γ., &amp; Χαλκιώτης,</w:t>
      </w:r>
      <w:r w:rsidRPr="000E60CF">
        <w:rPr>
          <w:rFonts w:ascii="Times New Roman" w:hAnsi="Times New Roman" w:cs="Times New Roman"/>
          <w:iCs/>
          <w:sz w:val="24"/>
          <w:szCs w:val="24"/>
        </w:rPr>
        <w:t xml:space="preserve"> Δ., </w:t>
      </w:r>
      <w:r w:rsidRPr="000E60CF">
        <w:rPr>
          <w:rFonts w:ascii="Times New Roman" w:hAnsi="Times New Roman" w:cs="Times New Roman"/>
          <w:i/>
          <w:iCs/>
          <w:sz w:val="24"/>
          <w:szCs w:val="24"/>
        </w:rPr>
        <w:t xml:space="preserve">Διοίκηση εκπαιδευτικών μονάδων, </w:t>
      </w:r>
      <w:r w:rsidRPr="000E60CF">
        <w:rPr>
          <w:rFonts w:ascii="Times New Roman" w:hAnsi="Times New Roman" w:cs="Times New Roman"/>
          <w:iCs/>
          <w:sz w:val="24"/>
          <w:szCs w:val="24"/>
        </w:rPr>
        <w:t>Τόμ. Α΄,</w:t>
      </w:r>
      <w:r w:rsidRPr="000E60CF">
        <w:rPr>
          <w:rFonts w:ascii="Times New Roman" w:hAnsi="Times New Roman" w:cs="Times New Roman"/>
          <w:i/>
          <w:iCs/>
          <w:sz w:val="24"/>
          <w:szCs w:val="24"/>
        </w:rPr>
        <w:t xml:space="preserve"> Εκπαιδευτική διοίκηση και πολιτική. </w:t>
      </w:r>
      <w:r w:rsidRPr="000E60CF">
        <w:rPr>
          <w:rFonts w:ascii="Times New Roman" w:hAnsi="Times New Roman" w:cs="Times New Roman"/>
          <w:iCs/>
          <w:sz w:val="24"/>
          <w:szCs w:val="24"/>
        </w:rPr>
        <w:t>Πάτρα: Ε.Α.Π.</w:t>
      </w:r>
    </w:p>
    <w:p w:rsidR="000E60CF" w:rsidRPr="000E60CF" w:rsidRDefault="000E60CF" w:rsidP="000E60CF">
      <w:pPr>
        <w:autoSpaceDE w:val="0"/>
        <w:autoSpaceDN w:val="0"/>
        <w:adjustRightInd w:val="0"/>
        <w:spacing w:after="0" w:line="360" w:lineRule="auto"/>
        <w:ind w:left="426" w:hanging="426"/>
        <w:jc w:val="both"/>
        <w:rPr>
          <w:rFonts w:ascii="Times New Roman" w:hAnsi="Times New Roman" w:cs="Times New Roman"/>
          <w:b/>
          <w:sz w:val="24"/>
          <w:szCs w:val="24"/>
        </w:rPr>
      </w:pPr>
      <w:r w:rsidRPr="000E60CF">
        <w:rPr>
          <w:rFonts w:ascii="Times New Roman" w:hAnsi="Times New Roman" w:cs="Times New Roman"/>
          <w:sz w:val="24"/>
          <w:szCs w:val="24"/>
        </w:rPr>
        <w:t xml:space="preserve">Κουτούζης, Μ. (2012). Διοίκηση - ηγεσία - αποτελεσματικότητα: αναζητώντας πεδίο εφαρμογής στο ελληνικό εκπαιδευτικό σύστημα. Στο: Π. Παπαδιαμαντάκη &amp; Καρακατσάνη (Επιμ.), </w:t>
      </w:r>
      <w:r w:rsidRPr="000E60CF">
        <w:rPr>
          <w:rFonts w:ascii="Times New Roman" w:eastAsia="TimesNewRoman,Italic" w:hAnsi="Times New Roman" w:cs="Times New Roman"/>
          <w:i/>
          <w:iCs/>
          <w:sz w:val="24"/>
          <w:szCs w:val="24"/>
        </w:rPr>
        <w:t>Σύγχρονα ζητήματα εκπαιδευτικής πολιτικής</w:t>
      </w:r>
      <w:r w:rsidRPr="000E60CF">
        <w:rPr>
          <w:rFonts w:ascii="Times New Roman" w:hAnsi="Times New Roman" w:cs="Times New Roman"/>
          <w:i/>
          <w:iCs/>
          <w:sz w:val="24"/>
          <w:szCs w:val="24"/>
        </w:rPr>
        <w:t xml:space="preserve">. </w:t>
      </w:r>
      <w:r w:rsidRPr="000E60CF">
        <w:rPr>
          <w:rFonts w:ascii="Times New Roman" w:eastAsia="TimesNewRoman,Italic" w:hAnsi="Times New Roman" w:cs="Times New Roman"/>
          <w:i/>
          <w:iCs/>
          <w:sz w:val="24"/>
          <w:szCs w:val="24"/>
        </w:rPr>
        <w:t>Αναζητώντας το νέο σχολείο</w:t>
      </w:r>
      <w:r w:rsidRPr="000E60CF">
        <w:rPr>
          <w:rFonts w:ascii="Times New Roman" w:hAnsi="Times New Roman" w:cs="Times New Roman"/>
          <w:i/>
          <w:iCs/>
          <w:sz w:val="24"/>
          <w:szCs w:val="24"/>
        </w:rPr>
        <w:t xml:space="preserve">. </w:t>
      </w:r>
      <w:r w:rsidRPr="000E60CF">
        <w:rPr>
          <w:rFonts w:ascii="Times New Roman" w:hAnsi="Times New Roman" w:cs="Times New Roman"/>
          <w:sz w:val="24"/>
          <w:szCs w:val="24"/>
        </w:rPr>
        <w:t>(σελ. 211 – 227). Αθήνα: Επίκεντρο.</w:t>
      </w:r>
    </w:p>
    <w:p w:rsidR="000E60CF" w:rsidRPr="000E60CF" w:rsidRDefault="000E60CF" w:rsidP="000E60CF">
      <w:pPr>
        <w:autoSpaceDE w:val="0"/>
        <w:autoSpaceDN w:val="0"/>
        <w:adjustRightInd w:val="0"/>
        <w:spacing w:after="0" w:line="360" w:lineRule="auto"/>
        <w:ind w:left="426" w:hanging="426"/>
        <w:jc w:val="both"/>
        <w:rPr>
          <w:rFonts w:ascii="Times New Roman" w:hAnsi="Times New Roman" w:cs="Times New Roman"/>
          <w:sz w:val="24"/>
          <w:szCs w:val="24"/>
        </w:rPr>
      </w:pPr>
      <w:r w:rsidRPr="000E60CF">
        <w:rPr>
          <w:rFonts w:ascii="Times New Roman" w:hAnsi="Times New Roman" w:cs="Times New Roman"/>
          <w:sz w:val="24"/>
          <w:szCs w:val="24"/>
        </w:rPr>
        <w:t>Λαΐνας, Α. (1993). Διοίκηση της εκπαίδευσης και αναλυτικά προγράμματα: η θεσμοθέτηση της αποκέντρωσης και της ευρύτερης συμμετοχής. Παιδαγωγική Επιθεώρηση, 19, 254 – 294.</w:t>
      </w:r>
    </w:p>
    <w:p w:rsidR="000E60CF" w:rsidRPr="000E60CF" w:rsidRDefault="000E60CF" w:rsidP="000E60CF">
      <w:pPr>
        <w:spacing w:line="360" w:lineRule="auto"/>
        <w:ind w:left="426" w:hanging="426"/>
        <w:jc w:val="both"/>
        <w:rPr>
          <w:rFonts w:ascii="Times New Roman" w:hAnsi="Times New Roman" w:cs="Times New Roman"/>
          <w:sz w:val="24"/>
          <w:szCs w:val="24"/>
        </w:rPr>
      </w:pPr>
      <w:r w:rsidRPr="000E60CF">
        <w:rPr>
          <w:rFonts w:ascii="Times New Roman" w:hAnsi="Times New Roman" w:cs="Times New Roman"/>
          <w:sz w:val="24"/>
          <w:szCs w:val="24"/>
        </w:rPr>
        <w:t xml:space="preserve">Λαΐνας, Α., (2004). Το έργο του Διευθυντή της σχολικής μονάδας και η συμβολή του στην αποτελεσματικότητα του σχολείου, </w:t>
      </w:r>
      <w:r w:rsidRPr="000E60CF">
        <w:rPr>
          <w:rFonts w:ascii="Times New Roman" w:hAnsi="Times New Roman" w:cs="Times New Roman"/>
          <w:i/>
          <w:iCs/>
          <w:sz w:val="24"/>
          <w:szCs w:val="24"/>
        </w:rPr>
        <w:t xml:space="preserve">Επιστημονική Επετηρίδα ΠΤΔΕ ΠΙ, 17, </w:t>
      </w:r>
      <w:r w:rsidRPr="000E60CF">
        <w:rPr>
          <w:rFonts w:ascii="Times New Roman" w:hAnsi="Times New Roman" w:cs="Times New Roman"/>
          <w:sz w:val="24"/>
          <w:szCs w:val="24"/>
        </w:rPr>
        <w:t>151-179.</w:t>
      </w:r>
    </w:p>
    <w:p w:rsidR="00B1244C" w:rsidRDefault="000E60CF" w:rsidP="00B1244C">
      <w:pPr>
        <w:spacing w:line="360" w:lineRule="auto"/>
        <w:ind w:left="426" w:hanging="426"/>
        <w:jc w:val="both"/>
        <w:rPr>
          <w:rFonts w:ascii="Times New Roman" w:hAnsi="Times New Roman" w:cs="Times New Roman"/>
          <w:sz w:val="24"/>
          <w:szCs w:val="24"/>
        </w:rPr>
      </w:pPr>
      <w:r w:rsidRPr="000E60CF">
        <w:rPr>
          <w:rFonts w:ascii="Times New Roman" w:hAnsi="Times New Roman" w:cs="Times New Roman"/>
          <w:sz w:val="24"/>
          <w:szCs w:val="24"/>
        </w:rPr>
        <w:lastRenderedPageBreak/>
        <w:t xml:space="preserve">Λαΐνας, Α., (2004). Το έργο του Διευθυντή της σχολικής μονάδας και η συμβολή του στην αποτελεσματικότητα του σχολείου, </w:t>
      </w:r>
      <w:r w:rsidRPr="000E60CF">
        <w:rPr>
          <w:rFonts w:ascii="Times New Roman" w:hAnsi="Times New Roman" w:cs="Times New Roman"/>
          <w:i/>
          <w:iCs/>
          <w:sz w:val="24"/>
          <w:szCs w:val="24"/>
        </w:rPr>
        <w:t xml:space="preserve">Επιστημονική Επετηρίδα ΠΤΔΕ ΠΙ, 17, </w:t>
      </w:r>
      <w:r w:rsidRPr="000E60CF">
        <w:rPr>
          <w:rFonts w:ascii="Times New Roman" w:hAnsi="Times New Roman" w:cs="Times New Roman"/>
          <w:sz w:val="24"/>
          <w:szCs w:val="24"/>
        </w:rPr>
        <w:t>151-179.</w:t>
      </w:r>
    </w:p>
    <w:p w:rsidR="000E60CF" w:rsidRPr="000E60CF" w:rsidRDefault="000E60CF" w:rsidP="00B1244C">
      <w:pPr>
        <w:spacing w:line="360" w:lineRule="auto"/>
        <w:ind w:left="426" w:hanging="426"/>
        <w:jc w:val="both"/>
        <w:rPr>
          <w:rFonts w:ascii="Times New Roman" w:hAnsi="Times New Roman" w:cs="Times New Roman"/>
          <w:sz w:val="24"/>
          <w:szCs w:val="24"/>
        </w:rPr>
      </w:pPr>
      <w:r w:rsidRPr="000E60CF">
        <w:rPr>
          <w:rFonts w:ascii="Times New Roman" w:hAnsi="Times New Roman" w:cs="Times New Roman"/>
          <w:sz w:val="24"/>
          <w:szCs w:val="24"/>
        </w:rPr>
        <w:t xml:space="preserve">Λεμονή, Ι., &amp; Κολεζάκης, Α. (2013). Το πολυσύνθετο έργο του Διευθυντή Σχολικής Μονάδας και η έλλειψη σχετικής κατάρτισής του στη διοίκηση εκπαιδευτικών μονάδων. </w:t>
      </w:r>
      <w:r w:rsidRPr="000E60CF">
        <w:rPr>
          <w:rFonts w:ascii="Times New Roman" w:eastAsia="TimesNewRoman,Italic" w:hAnsi="Times New Roman" w:cs="Times New Roman"/>
          <w:i/>
          <w:iCs/>
          <w:sz w:val="24"/>
          <w:szCs w:val="24"/>
        </w:rPr>
        <w:t>Εκπαιδευτικός Κύκλος</w:t>
      </w:r>
      <w:r w:rsidRPr="000E60CF">
        <w:rPr>
          <w:rFonts w:ascii="Times New Roman" w:hAnsi="Times New Roman" w:cs="Times New Roman"/>
          <w:sz w:val="24"/>
          <w:szCs w:val="24"/>
        </w:rPr>
        <w:t>, 3 (1), 165 – 182.</w:t>
      </w:r>
    </w:p>
    <w:p w:rsidR="000E60CF" w:rsidRPr="000E60CF" w:rsidRDefault="000E60CF" w:rsidP="000E60CF">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0E60CF">
        <w:rPr>
          <w:rFonts w:ascii="Times New Roman" w:hAnsi="Times New Roman" w:cs="Times New Roman"/>
          <w:color w:val="000000"/>
          <w:sz w:val="24"/>
          <w:szCs w:val="24"/>
        </w:rPr>
        <w:t xml:space="preserve">Μαδεμλής, Η. Απ. (2014). </w:t>
      </w:r>
      <w:r w:rsidRPr="000E60CF">
        <w:rPr>
          <w:rFonts w:ascii="Times New Roman" w:hAnsi="Times New Roman" w:cs="Times New Roman"/>
          <w:i/>
          <w:iCs/>
          <w:color w:val="000000"/>
          <w:sz w:val="24"/>
          <w:szCs w:val="24"/>
        </w:rPr>
        <w:t xml:space="preserve">Η επιλογή των διευθυντών σχολικών μονάδων: Διεθνής εμπειρία και έρευνα πεδίου στη σύγχρονη ελληνική πραγματικότητα. </w:t>
      </w:r>
      <w:r w:rsidRPr="000E60CF">
        <w:rPr>
          <w:rFonts w:ascii="Times New Roman" w:hAnsi="Times New Roman" w:cs="Times New Roman"/>
          <w:color w:val="000000"/>
          <w:sz w:val="24"/>
          <w:szCs w:val="24"/>
        </w:rPr>
        <w:t>Αθήνα: Εκδόσεις Γρηγόρη.</w:t>
      </w:r>
    </w:p>
    <w:p w:rsidR="000E60CF" w:rsidRPr="000E60CF" w:rsidRDefault="000E60CF" w:rsidP="000E60CF">
      <w:pPr>
        <w:spacing w:line="360" w:lineRule="auto"/>
        <w:ind w:left="426" w:hanging="426"/>
        <w:jc w:val="both"/>
        <w:rPr>
          <w:rFonts w:ascii="Times New Roman" w:hAnsi="Times New Roman" w:cs="Times New Roman"/>
          <w:sz w:val="24"/>
          <w:szCs w:val="24"/>
        </w:rPr>
      </w:pPr>
      <w:r w:rsidRPr="000E60CF">
        <w:rPr>
          <w:rFonts w:ascii="Times New Roman" w:hAnsi="Times New Roman" w:cs="Times New Roman"/>
          <w:sz w:val="24"/>
          <w:szCs w:val="24"/>
        </w:rPr>
        <w:t xml:space="preserve">Ματζούκα, Ε. (2005). «Ο σύλλογος διδασκόντων ως φορέας διαμόρφωσης εσωτερικής πολιτικής»: από την πλευρά των εκπαιδευτικών – μια μελέτη περίπτωσης». Πάτρα. Διαθέσιμο στο </w:t>
      </w:r>
      <w:hyperlink r:id="rId61" w:history="1">
        <w:r w:rsidRPr="000E60CF">
          <w:rPr>
            <w:rFonts w:ascii="Times New Roman" w:hAnsi="Times New Roman" w:cs="Times New Roman"/>
            <w:color w:val="0000FF" w:themeColor="hyperlink"/>
            <w:sz w:val="24"/>
            <w:szCs w:val="24"/>
            <w:u w:val="single"/>
          </w:rPr>
          <w:t>https://apothesis.eap.gr/handle/repo/20342</w:t>
        </w:r>
      </w:hyperlink>
    </w:p>
    <w:p w:rsidR="000E60CF" w:rsidRPr="000E60CF" w:rsidRDefault="000E60CF" w:rsidP="000E60CF">
      <w:pPr>
        <w:spacing w:line="360" w:lineRule="auto"/>
        <w:ind w:left="426" w:hanging="426"/>
        <w:jc w:val="both"/>
        <w:rPr>
          <w:rFonts w:ascii="Times New Roman" w:eastAsia="Times New Roman" w:hAnsi="Times New Roman" w:cs="Times New Roman"/>
          <w:sz w:val="24"/>
          <w:szCs w:val="24"/>
          <w:lang w:eastAsia="el-GR"/>
        </w:rPr>
      </w:pPr>
      <w:r w:rsidRPr="000E60CF">
        <w:rPr>
          <w:rFonts w:ascii="Times New Roman" w:eastAsia="Times New Roman" w:hAnsi="Times New Roman" w:cs="Times New Roman"/>
          <w:sz w:val="24"/>
          <w:szCs w:val="24"/>
          <w:lang w:eastAsia="el-GR"/>
        </w:rPr>
        <w:t xml:space="preserve">Μαυρογιώργος, Γ. (1999). Επιμόρφωση εκπαιδευτικών και επιμορφωτική πολιτική στην Ελλάδα. Στο: Κόκκος, Α. (Επιμ.), </w:t>
      </w:r>
      <w:r w:rsidRPr="000E60CF">
        <w:rPr>
          <w:rFonts w:ascii="Times New Roman" w:eastAsia="Times New Roman" w:hAnsi="Times New Roman" w:cs="Times New Roman"/>
          <w:i/>
          <w:iCs/>
          <w:sz w:val="24"/>
          <w:szCs w:val="24"/>
          <w:lang w:eastAsia="el-GR"/>
        </w:rPr>
        <w:t xml:space="preserve">_ιοίκηση εκπαιδευτικών μονάδων, Τόμος Β, _ιοίκηση ανθρώπινου δυναμικού. </w:t>
      </w:r>
      <w:r w:rsidRPr="000E60CF">
        <w:rPr>
          <w:rFonts w:ascii="Times New Roman" w:eastAsia="Times New Roman" w:hAnsi="Times New Roman" w:cs="Times New Roman"/>
          <w:sz w:val="24"/>
          <w:szCs w:val="24"/>
          <w:lang w:eastAsia="el-GR"/>
        </w:rPr>
        <w:t>(σελ. 93 - 135). Πάτρα: Ελληνικό Ανοικτό Πανεπιστήμιο.</w:t>
      </w:r>
    </w:p>
    <w:p w:rsidR="000E60CF" w:rsidRPr="000E60CF" w:rsidRDefault="000E60CF" w:rsidP="000E60CF">
      <w:pPr>
        <w:spacing w:line="360" w:lineRule="auto"/>
        <w:ind w:left="426" w:hanging="426"/>
        <w:jc w:val="both"/>
        <w:rPr>
          <w:rFonts w:ascii="Times New Roman" w:hAnsi="Times New Roman" w:cs="Times New Roman"/>
          <w:sz w:val="24"/>
          <w:szCs w:val="24"/>
        </w:rPr>
      </w:pPr>
      <w:r w:rsidRPr="000E60CF">
        <w:rPr>
          <w:rFonts w:ascii="Times New Roman" w:hAnsi="Times New Roman" w:cs="Times New Roman"/>
          <w:sz w:val="24"/>
          <w:szCs w:val="24"/>
        </w:rPr>
        <w:t xml:space="preserve">Μαυρογιώργος, Γ., (2005). </w:t>
      </w:r>
      <w:r w:rsidRPr="000E60CF">
        <w:rPr>
          <w:rFonts w:ascii="Times New Roman" w:hAnsi="Times New Roman" w:cs="Times New Roman"/>
          <w:i/>
          <w:iCs/>
          <w:sz w:val="24"/>
          <w:szCs w:val="24"/>
        </w:rPr>
        <w:t xml:space="preserve">«Το σχολείο και ο εκπαιδευτικός: Μια σχέση ζωής και σχετικής αυτονομίας στην υπόθεση της επαγγελματικής ανάπτυξης» </w:t>
      </w:r>
      <w:r w:rsidRPr="000E60CF">
        <w:rPr>
          <w:rFonts w:ascii="Times New Roman" w:hAnsi="Times New Roman" w:cs="Times New Roman"/>
          <w:sz w:val="24"/>
          <w:szCs w:val="24"/>
        </w:rPr>
        <w:t>στο: Μπαγάκης, Γ. (επιμ.). Επιμόρφωση και επαγγελματική ανάπτυξη του εκπαιδευτικού (σ.σ. 348-354). Αθήνα: Μεταίχμιο.</w:t>
      </w:r>
    </w:p>
    <w:p w:rsidR="000E60CF" w:rsidRPr="000E60CF" w:rsidRDefault="000E60CF" w:rsidP="000E60CF">
      <w:pPr>
        <w:spacing w:line="360" w:lineRule="auto"/>
        <w:ind w:left="426" w:hanging="426"/>
        <w:jc w:val="both"/>
        <w:rPr>
          <w:rFonts w:ascii="Times New Roman" w:hAnsi="Times New Roman" w:cs="Times New Roman"/>
          <w:sz w:val="24"/>
          <w:szCs w:val="24"/>
        </w:rPr>
      </w:pPr>
      <w:r w:rsidRPr="000E60CF">
        <w:rPr>
          <w:rFonts w:ascii="Times New Roman" w:hAnsi="Times New Roman" w:cs="Times New Roman"/>
          <w:sz w:val="24"/>
          <w:szCs w:val="24"/>
        </w:rPr>
        <w:t xml:space="preserve">Μαυροσκούφης, Δ., &amp; συν., &amp;. (2002). Η εισαγωγή και η υποδοχή των καινοτομιών στα σχολεία: Θεωρητικό πλαίσιο και πρακτικά προβλήματα. </w:t>
      </w:r>
      <w:r w:rsidRPr="000E60CF">
        <w:rPr>
          <w:rFonts w:ascii="Times New Roman" w:hAnsi="Times New Roman" w:cs="Times New Roman"/>
          <w:i/>
          <w:iCs/>
          <w:sz w:val="24"/>
          <w:szCs w:val="24"/>
        </w:rPr>
        <w:t xml:space="preserve">Νέα Παιδεία - Κεί-μενα Παιδευτικού Προβληματισμού </w:t>
      </w:r>
      <w:r w:rsidRPr="000E60CF">
        <w:rPr>
          <w:rFonts w:ascii="Times New Roman" w:hAnsi="Times New Roman" w:cs="Times New Roman"/>
          <w:sz w:val="24"/>
          <w:szCs w:val="24"/>
        </w:rPr>
        <w:t>(103), σσ. 16-23.</w:t>
      </w:r>
    </w:p>
    <w:p w:rsidR="000E60CF" w:rsidRPr="000E60CF" w:rsidRDefault="000E60CF" w:rsidP="000E60CF">
      <w:pPr>
        <w:spacing w:line="360" w:lineRule="auto"/>
        <w:ind w:left="426" w:hanging="426"/>
        <w:jc w:val="both"/>
        <w:rPr>
          <w:rFonts w:ascii="Times New Roman" w:hAnsi="Times New Roman" w:cs="Times New Roman"/>
          <w:sz w:val="24"/>
          <w:szCs w:val="24"/>
        </w:rPr>
      </w:pPr>
      <w:r w:rsidRPr="000E60CF">
        <w:rPr>
          <w:rFonts w:ascii="Times New Roman" w:hAnsi="Times New Roman" w:cs="Times New Roman"/>
          <w:sz w:val="24"/>
          <w:szCs w:val="24"/>
        </w:rPr>
        <w:t>Μπουραντάς, Δ., (2005).</w:t>
      </w:r>
      <w:r w:rsidRPr="000E60CF">
        <w:rPr>
          <w:rFonts w:ascii="Times New Roman" w:hAnsi="Times New Roman" w:cs="Times New Roman"/>
          <w:i/>
          <w:iCs/>
          <w:sz w:val="24"/>
          <w:szCs w:val="24"/>
        </w:rPr>
        <w:t>Ηγεσία: Ο δρόμος της διαρκούς επιτυχίας</w:t>
      </w:r>
      <w:r w:rsidRPr="000E60CF">
        <w:rPr>
          <w:rFonts w:ascii="Times New Roman" w:hAnsi="Times New Roman" w:cs="Times New Roman"/>
          <w:sz w:val="24"/>
          <w:szCs w:val="24"/>
        </w:rPr>
        <w:t>. Αθήνα: Εκδόσεις Κριτική</w:t>
      </w:r>
    </w:p>
    <w:p w:rsidR="000E60CF" w:rsidRPr="000E60CF" w:rsidRDefault="000E60CF" w:rsidP="000E60CF">
      <w:pPr>
        <w:autoSpaceDE w:val="0"/>
        <w:autoSpaceDN w:val="0"/>
        <w:adjustRightInd w:val="0"/>
        <w:spacing w:after="0" w:line="360" w:lineRule="auto"/>
        <w:ind w:left="426" w:hanging="426"/>
        <w:jc w:val="both"/>
        <w:rPr>
          <w:rFonts w:ascii="Times New Roman" w:hAnsi="Times New Roman" w:cs="Times New Roman"/>
          <w:sz w:val="24"/>
          <w:szCs w:val="24"/>
        </w:rPr>
      </w:pPr>
      <w:r w:rsidRPr="000E60CF">
        <w:rPr>
          <w:rFonts w:ascii="Times New Roman" w:hAnsi="Times New Roman" w:cs="Times New Roman"/>
          <w:sz w:val="24"/>
          <w:szCs w:val="24"/>
        </w:rPr>
        <w:t>Μπρίνια, Β.(2008)</w:t>
      </w:r>
      <w:r w:rsidRPr="000E60CF">
        <w:rPr>
          <w:rFonts w:ascii="Times New Roman" w:hAnsi="Times New Roman" w:cs="Times New Roman"/>
          <w:i/>
          <w:iCs/>
          <w:sz w:val="24"/>
          <w:szCs w:val="24"/>
        </w:rPr>
        <w:t xml:space="preserve">Management και συναισθηματική νοημοσύνη. </w:t>
      </w:r>
      <w:r w:rsidRPr="000E60CF">
        <w:rPr>
          <w:rFonts w:ascii="Times New Roman" w:hAnsi="Times New Roman" w:cs="Times New Roman"/>
          <w:sz w:val="24"/>
          <w:szCs w:val="24"/>
        </w:rPr>
        <w:t>Αθήνα: Σταμούλης</w:t>
      </w:r>
    </w:p>
    <w:p w:rsidR="000E60CF" w:rsidRPr="000E60CF" w:rsidRDefault="000E60CF" w:rsidP="000E60CF">
      <w:pPr>
        <w:spacing w:line="360" w:lineRule="auto"/>
        <w:ind w:left="426" w:hanging="426"/>
        <w:jc w:val="both"/>
        <w:rPr>
          <w:rFonts w:ascii="Times New Roman" w:hAnsi="Times New Roman" w:cs="Times New Roman"/>
          <w:b/>
          <w:sz w:val="24"/>
          <w:szCs w:val="24"/>
        </w:rPr>
      </w:pPr>
      <w:r w:rsidRPr="000E60CF">
        <w:rPr>
          <w:rFonts w:ascii="Times New Roman" w:hAnsi="Times New Roman" w:cs="Times New Roman"/>
          <w:sz w:val="24"/>
          <w:szCs w:val="24"/>
        </w:rPr>
        <w:t xml:space="preserve">Ντούρου, Ε. (2014). Η επαγγελματική ανάπτυξη και η υποστήριξη του νεοδιοριζόμενου εκπαιδευτικού στο ελληνικό σχολείο, σε περίοδο οικονομικής </w:t>
      </w:r>
      <w:r w:rsidRPr="000E60CF">
        <w:rPr>
          <w:rFonts w:ascii="Times New Roman" w:hAnsi="Times New Roman" w:cs="Times New Roman"/>
          <w:sz w:val="24"/>
          <w:szCs w:val="24"/>
        </w:rPr>
        <w:lastRenderedPageBreak/>
        <w:t xml:space="preserve">κρίσης. Διαθέσιμο στο </w:t>
      </w:r>
      <w:hyperlink r:id="rId62" w:history="1">
        <w:r w:rsidRPr="000E60CF">
          <w:rPr>
            <w:rFonts w:ascii="Times New Roman" w:hAnsi="Times New Roman" w:cs="Times New Roman"/>
            <w:color w:val="0000FF" w:themeColor="hyperlink"/>
            <w:sz w:val="24"/>
            <w:szCs w:val="24"/>
            <w:u w:val="single"/>
          </w:rPr>
          <w:t>http://www.educircle.gr/periodiko/images/teuxos/2014/teuxos3/4.pdf</w:t>
        </w:r>
      </w:hyperlink>
    </w:p>
    <w:p w:rsidR="000E60CF" w:rsidRPr="000E60CF" w:rsidRDefault="000E60CF" w:rsidP="000E60CF">
      <w:pPr>
        <w:spacing w:line="360" w:lineRule="auto"/>
        <w:ind w:left="426" w:hanging="426"/>
        <w:jc w:val="both"/>
        <w:rPr>
          <w:rFonts w:ascii="Times New Roman" w:hAnsi="Times New Roman" w:cs="Times New Roman"/>
          <w:sz w:val="24"/>
          <w:szCs w:val="24"/>
        </w:rPr>
      </w:pPr>
      <w:r w:rsidRPr="000E60CF">
        <w:rPr>
          <w:rFonts w:ascii="Times New Roman" w:hAnsi="Times New Roman" w:cs="Times New Roman"/>
          <w:sz w:val="24"/>
          <w:szCs w:val="24"/>
        </w:rPr>
        <w:t xml:space="preserve">Παπαδόπουλος, Ι. &amp; Σταμόπουλος, Κ. (2011). Δημογραφικά χαρακτηριστικά εκπαιδευτικών και εργασιακό άγχος. </w:t>
      </w:r>
      <w:r w:rsidRPr="000E60CF">
        <w:rPr>
          <w:rFonts w:ascii="Times New Roman" w:hAnsi="Times New Roman" w:cs="Times New Roman"/>
          <w:i/>
          <w:sz w:val="24"/>
          <w:szCs w:val="24"/>
        </w:rPr>
        <w:t>Παιδαγωγικός Λόγος</w:t>
      </w:r>
      <w:r w:rsidRPr="000E60CF">
        <w:rPr>
          <w:rFonts w:ascii="Times New Roman" w:hAnsi="Times New Roman" w:cs="Times New Roman"/>
          <w:sz w:val="24"/>
          <w:szCs w:val="24"/>
        </w:rPr>
        <w:t>,</w:t>
      </w:r>
      <w:r w:rsidRPr="000E60CF">
        <w:rPr>
          <w:rFonts w:ascii="Times New Roman" w:hAnsi="Times New Roman" w:cs="Times New Roman"/>
          <w:i/>
          <w:sz w:val="24"/>
          <w:szCs w:val="24"/>
        </w:rPr>
        <w:t xml:space="preserve"> 2</w:t>
      </w:r>
      <w:r w:rsidRPr="000E60CF">
        <w:rPr>
          <w:rFonts w:ascii="Times New Roman" w:hAnsi="Times New Roman" w:cs="Times New Roman"/>
          <w:sz w:val="24"/>
          <w:szCs w:val="24"/>
        </w:rPr>
        <w:t>, 65-97.</w:t>
      </w:r>
    </w:p>
    <w:p w:rsidR="000E60CF" w:rsidRPr="000E60CF" w:rsidRDefault="000E60CF" w:rsidP="000E60CF">
      <w:pPr>
        <w:spacing w:line="360" w:lineRule="auto"/>
        <w:ind w:left="426" w:hanging="426"/>
        <w:jc w:val="both"/>
        <w:rPr>
          <w:rFonts w:ascii="Times New Roman" w:eastAsia="Times New Roman" w:hAnsi="Times New Roman" w:cs="Times New Roman"/>
          <w:sz w:val="24"/>
          <w:szCs w:val="24"/>
          <w:lang w:eastAsia="el-GR"/>
        </w:rPr>
      </w:pPr>
      <w:r w:rsidRPr="000E60CF">
        <w:rPr>
          <w:rFonts w:ascii="Times New Roman" w:eastAsia="Times New Roman" w:hAnsi="Times New Roman" w:cs="Times New Roman"/>
          <w:sz w:val="24"/>
          <w:szCs w:val="24"/>
          <w:lang w:eastAsia="el-GR"/>
        </w:rPr>
        <w:t xml:space="preserve">Παπαϊωάννου, Α., Γιαβρίμης, Π., Βαλκάνος, Ε., &amp; Κατσαφούρος, Κ. (2012). Αναγκαιότητα και περιεχόμενο επιμόρφωσης διευθυντών σχολικών μονάδων: Μια διερευνητική μελέτη. </w:t>
      </w:r>
      <w:r w:rsidRPr="000E60CF">
        <w:rPr>
          <w:rFonts w:ascii="Times New Roman" w:eastAsia="Times New Roman" w:hAnsi="Times New Roman" w:cs="Times New Roman"/>
          <w:i/>
          <w:iCs/>
          <w:sz w:val="24"/>
          <w:szCs w:val="24"/>
          <w:lang w:eastAsia="el-GR"/>
        </w:rPr>
        <w:t>Το Βήμα των Κοινωνικών Επιστημών</w:t>
      </w:r>
      <w:r w:rsidRPr="000E60CF">
        <w:rPr>
          <w:rFonts w:ascii="Times New Roman" w:eastAsia="Times New Roman" w:hAnsi="Times New Roman" w:cs="Times New Roman"/>
          <w:sz w:val="24"/>
          <w:szCs w:val="24"/>
          <w:lang w:eastAsia="el-GR"/>
        </w:rPr>
        <w:t>, (61). Ανακτήθηκε στις 5/11/2016 από: http://www.uth.gr/tovima/periexomena.htm.</w:t>
      </w:r>
    </w:p>
    <w:p w:rsidR="000E60CF" w:rsidRPr="000E60CF" w:rsidRDefault="000E60CF" w:rsidP="000E60CF">
      <w:pPr>
        <w:autoSpaceDE w:val="0"/>
        <w:autoSpaceDN w:val="0"/>
        <w:adjustRightInd w:val="0"/>
        <w:spacing w:after="0" w:line="360" w:lineRule="auto"/>
        <w:ind w:left="426" w:hanging="426"/>
        <w:jc w:val="both"/>
        <w:rPr>
          <w:rFonts w:ascii="Times New Roman" w:hAnsi="Times New Roman" w:cs="Times New Roman"/>
          <w:sz w:val="24"/>
          <w:szCs w:val="24"/>
        </w:rPr>
      </w:pPr>
      <w:r w:rsidRPr="000E60CF">
        <w:rPr>
          <w:rFonts w:ascii="Times New Roman" w:hAnsi="Times New Roman" w:cs="Times New Roman"/>
          <w:sz w:val="24"/>
          <w:szCs w:val="24"/>
        </w:rPr>
        <w:t xml:space="preserve">Παπακίτσου, Β. (2011). </w:t>
      </w:r>
      <w:r w:rsidRPr="000E60CF">
        <w:rPr>
          <w:rFonts w:ascii="Times New Roman" w:hAnsi="Times New Roman" w:cs="Times New Roman"/>
          <w:i/>
          <w:iCs/>
          <w:sz w:val="24"/>
          <w:szCs w:val="24"/>
        </w:rPr>
        <w:t xml:space="preserve">Διερεύνηση των απόψεων των εκπαιδευτικών και των διευθυντών ιδιωτικών και δημόσιων σχολείων για τη σημασία και το ρόλο της  «ηγεσίας» στη διοίκηση των εκπαιδευτικών μονάδων. Η μελέτη περίπτωσης, αφορά τα Ιδιωτικά Εκπαιδευτήρια Δούκα και το 4ο Γενικό Λύκειο Ν. Ηρακλείου </w:t>
      </w:r>
      <w:r w:rsidRPr="000E60CF">
        <w:rPr>
          <w:rFonts w:ascii="Times New Roman" w:hAnsi="Times New Roman" w:cs="Times New Roman"/>
          <w:sz w:val="24"/>
          <w:szCs w:val="24"/>
        </w:rPr>
        <w:t xml:space="preserve"> (.Διπλωματική εργασία, Ελληνικό Ανοικτό Πανεπιστήμιο). .Διαθέσιμο από τη βάση δεδομένων του Ε.Α.Π. (κωδ. .Ε 1509/11).</w:t>
      </w:r>
    </w:p>
    <w:p w:rsidR="000E60CF" w:rsidRPr="000E60CF" w:rsidRDefault="000E60CF" w:rsidP="000E60CF">
      <w:pPr>
        <w:autoSpaceDE w:val="0"/>
        <w:autoSpaceDN w:val="0"/>
        <w:adjustRightInd w:val="0"/>
        <w:spacing w:after="0" w:line="360" w:lineRule="auto"/>
        <w:ind w:left="426" w:hanging="426"/>
        <w:jc w:val="both"/>
        <w:rPr>
          <w:rFonts w:ascii="Times New Roman" w:hAnsi="Times New Roman" w:cs="Times New Roman"/>
          <w:sz w:val="24"/>
          <w:szCs w:val="24"/>
        </w:rPr>
      </w:pPr>
      <w:r w:rsidRPr="000E60CF">
        <w:rPr>
          <w:rFonts w:ascii="Times New Roman" w:hAnsi="Times New Roman" w:cs="Times New Roman"/>
          <w:sz w:val="24"/>
          <w:szCs w:val="24"/>
        </w:rPr>
        <w:t xml:space="preserve">Παπακωνσταντίνου ,Γ., &amp;Αναστασίου Σ.,(2013) </w:t>
      </w:r>
      <w:r w:rsidRPr="000E60CF">
        <w:rPr>
          <w:rFonts w:ascii="Times New Roman" w:hAnsi="Times New Roman" w:cs="Times New Roman"/>
          <w:i/>
          <w:iCs/>
          <w:sz w:val="24"/>
          <w:szCs w:val="24"/>
        </w:rPr>
        <w:t xml:space="preserve">Αρχές Διαχείρισης Ανθρώπινου Δυναμικού. </w:t>
      </w:r>
      <w:r w:rsidRPr="000E60CF">
        <w:rPr>
          <w:rFonts w:ascii="Times New Roman" w:hAnsi="Times New Roman" w:cs="Times New Roman"/>
          <w:sz w:val="24"/>
          <w:szCs w:val="24"/>
        </w:rPr>
        <w:t>Αθήνα: Gutenberg</w:t>
      </w:r>
    </w:p>
    <w:p w:rsidR="000E60CF" w:rsidRPr="000E60CF" w:rsidRDefault="000E60CF" w:rsidP="000E60CF">
      <w:pPr>
        <w:autoSpaceDE w:val="0"/>
        <w:autoSpaceDN w:val="0"/>
        <w:adjustRightInd w:val="0"/>
        <w:spacing w:after="0" w:line="360" w:lineRule="auto"/>
        <w:ind w:left="426" w:hanging="426"/>
        <w:jc w:val="both"/>
        <w:rPr>
          <w:rFonts w:ascii="Times New Roman" w:hAnsi="Times New Roman" w:cs="Times New Roman"/>
          <w:sz w:val="24"/>
          <w:szCs w:val="24"/>
        </w:rPr>
      </w:pPr>
      <w:r w:rsidRPr="000E60CF">
        <w:rPr>
          <w:rFonts w:ascii="Times New Roman" w:hAnsi="Times New Roman" w:cs="Times New Roman"/>
          <w:sz w:val="24"/>
          <w:szCs w:val="24"/>
        </w:rPr>
        <w:t xml:space="preserve">Παπαναούμ, Ζ., (1995). </w:t>
      </w:r>
      <w:r w:rsidRPr="000E60CF">
        <w:rPr>
          <w:rFonts w:ascii="Times New Roman" w:hAnsi="Times New Roman" w:cs="Times New Roman"/>
          <w:i/>
          <w:iCs/>
          <w:sz w:val="24"/>
          <w:szCs w:val="24"/>
        </w:rPr>
        <w:t xml:space="preserve">Η Διεύθυνση Σχολείου: θεωρητική ανάλυση και εμπειρική διερεύνηση. </w:t>
      </w:r>
      <w:r w:rsidRPr="000E60CF">
        <w:rPr>
          <w:rFonts w:ascii="Times New Roman" w:hAnsi="Times New Roman" w:cs="Times New Roman"/>
          <w:sz w:val="24"/>
          <w:szCs w:val="24"/>
        </w:rPr>
        <w:t>Θεσσαλονίκη: Αδερφοί Κυριακίδη.</w:t>
      </w:r>
    </w:p>
    <w:p w:rsidR="000E60CF" w:rsidRPr="000E60CF" w:rsidRDefault="000E60CF" w:rsidP="000E60CF">
      <w:pPr>
        <w:spacing w:line="360" w:lineRule="auto"/>
        <w:ind w:left="426" w:hanging="426"/>
        <w:jc w:val="both"/>
        <w:rPr>
          <w:rFonts w:ascii="Times New Roman" w:hAnsi="Times New Roman" w:cs="Times New Roman"/>
          <w:b/>
          <w:sz w:val="24"/>
          <w:szCs w:val="24"/>
        </w:rPr>
      </w:pPr>
      <w:r w:rsidRPr="000E60CF">
        <w:rPr>
          <w:rFonts w:ascii="Times New Roman" w:hAnsi="Times New Roman" w:cs="Times New Roman"/>
          <w:sz w:val="24"/>
          <w:szCs w:val="24"/>
        </w:rPr>
        <w:t xml:space="preserve">Παπαστυλιανού, Α. &amp; Πολυχρονόπουλος, Μ. (2007). Επαγγελματική εξουθένωση, κατάθλιψη, ασάφεια και σύγκρουση ρόλων στους εκπαιδευτικούς πρωτοβάθμιας εκπαίδευσης. </w:t>
      </w:r>
      <w:r w:rsidRPr="000E60CF">
        <w:rPr>
          <w:rFonts w:ascii="Times New Roman" w:hAnsi="Times New Roman" w:cs="Times New Roman"/>
          <w:i/>
          <w:sz w:val="24"/>
          <w:szCs w:val="24"/>
        </w:rPr>
        <w:t>Ψυχολογία</w:t>
      </w:r>
      <w:r w:rsidRPr="000E60CF">
        <w:rPr>
          <w:rFonts w:ascii="Times New Roman" w:hAnsi="Times New Roman" w:cs="Times New Roman"/>
          <w:sz w:val="24"/>
          <w:szCs w:val="24"/>
        </w:rPr>
        <w:t xml:space="preserve">, </w:t>
      </w:r>
      <w:r w:rsidRPr="000E60CF">
        <w:rPr>
          <w:rFonts w:ascii="Times New Roman" w:hAnsi="Times New Roman" w:cs="Times New Roman"/>
          <w:i/>
          <w:sz w:val="24"/>
          <w:szCs w:val="24"/>
        </w:rPr>
        <w:t>14</w:t>
      </w:r>
      <w:r w:rsidRPr="000E60CF">
        <w:rPr>
          <w:rFonts w:ascii="Times New Roman" w:hAnsi="Times New Roman" w:cs="Times New Roman"/>
          <w:sz w:val="24"/>
          <w:szCs w:val="24"/>
        </w:rPr>
        <w:t>(4), 376-391</w:t>
      </w:r>
    </w:p>
    <w:p w:rsidR="000E60CF" w:rsidRPr="000E60CF" w:rsidRDefault="000E60CF" w:rsidP="000E60CF">
      <w:pPr>
        <w:autoSpaceDE w:val="0"/>
        <w:autoSpaceDN w:val="0"/>
        <w:adjustRightInd w:val="0"/>
        <w:spacing w:after="0" w:line="360" w:lineRule="auto"/>
        <w:ind w:left="426" w:hanging="426"/>
        <w:jc w:val="both"/>
        <w:rPr>
          <w:rFonts w:ascii="Times New Roman" w:hAnsi="Times New Roman" w:cs="Times New Roman"/>
          <w:sz w:val="24"/>
          <w:szCs w:val="24"/>
        </w:rPr>
      </w:pPr>
      <w:r w:rsidRPr="000E60CF">
        <w:rPr>
          <w:rFonts w:ascii="Times New Roman" w:hAnsi="Times New Roman" w:cs="Times New Roman"/>
          <w:sz w:val="24"/>
          <w:szCs w:val="24"/>
        </w:rPr>
        <w:t xml:space="preserve">Πασιαρδής, Π., (2001). Ποιότητα στη διεύθυνση εκπαιδευτικών οργανισμών του 21ου αιώνα. Στο: Ανδρέου, Α.( επιμ.), </w:t>
      </w:r>
      <w:r w:rsidRPr="000E60CF">
        <w:rPr>
          <w:rFonts w:ascii="Times New Roman" w:hAnsi="Times New Roman" w:cs="Times New Roman"/>
          <w:i/>
          <w:iCs/>
          <w:sz w:val="24"/>
          <w:szCs w:val="24"/>
        </w:rPr>
        <w:t xml:space="preserve">Οργάνωση και Διοίκηση Σχολικών Μονάδων </w:t>
      </w:r>
      <w:r w:rsidRPr="000E60CF">
        <w:rPr>
          <w:rFonts w:ascii="Times New Roman" w:hAnsi="Times New Roman" w:cs="Times New Roman"/>
          <w:sz w:val="24"/>
          <w:szCs w:val="24"/>
        </w:rPr>
        <w:t>(σ. 33-41). Αθήνα: Ο.Ι.Ε.Λ.Ε.&amp; -Ι.Ε.-Γ.Σ.Ε.Ε- Α.Δ.Ε.Δ.Υ.</w:t>
      </w:r>
    </w:p>
    <w:p w:rsidR="000E60CF" w:rsidRPr="000E60CF" w:rsidRDefault="000E60CF" w:rsidP="000E60CF">
      <w:pPr>
        <w:spacing w:line="360" w:lineRule="auto"/>
        <w:ind w:left="426" w:hanging="426"/>
        <w:jc w:val="both"/>
        <w:rPr>
          <w:rFonts w:ascii="Times New Roman" w:hAnsi="Times New Roman" w:cs="Times New Roman"/>
          <w:sz w:val="24"/>
          <w:szCs w:val="24"/>
        </w:rPr>
      </w:pPr>
      <w:r w:rsidRPr="000E60CF">
        <w:rPr>
          <w:rFonts w:ascii="Times New Roman" w:hAnsi="Times New Roman" w:cs="Times New Roman"/>
          <w:sz w:val="24"/>
          <w:szCs w:val="24"/>
        </w:rPr>
        <w:t xml:space="preserve">Πασιαρδής, Π., (2004). </w:t>
      </w:r>
      <w:r w:rsidRPr="000E60CF">
        <w:rPr>
          <w:rFonts w:ascii="Times New Roman" w:hAnsi="Times New Roman" w:cs="Times New Roman"/>
          <w:i/>
          <w:iCs/>
          <w:sz w:val="24"/>
          <w:szCs w:val="24"/>
        </w:rPr>
        <w:t xml:space="preserve">Εκπαιδευτική ηγεσία, Από την περίοδο της ευμενούς αδιαφορίας στη σύγχρονη εποχή. </w:t>
      </w:r>
      <w:r w:rsidRPr="000E60CF">
        <w:rPr>
          <w:rFonts w:ascii="Times New Roman" w:hAnsi="Times New Roman" w:cs="Times New Roman"/>
          <w:sz w:val="24"/>
          <w:szCs w:val="24"/>
        </w:rPr>
        <w:t>Αθήνα: Μεταίχμιο.</w:t>
      </w:r>
    </w:p>
    <w:p w:rsidR="000E60CF" w:rsidRPr="000E60CF" w:rsidRDefault="000E60CF" w:rsidP="000E60CF">
      <w:pPr>
        <w:spacing w:line="360" w:lineRule="auto"/>
        <w:ind w:left="426" w:hanging="426"/>
        <w:jc w:val="both"/>
        <w:rPr>
          <w:rFonts w:ascii="Times New Roman" w:hAnsi="Times New Roman" w:cs="Times New Roman"/>
          <w:sz w:val="24"/>
          <w:szCs w:val="24"/>
        </w:rPr>
      </w:pPr>
      <w:r w:rsidRPr="000E60CF">
        <w:rPr>
          <w:rFonts w:ascii="Times New Roman" w:hAnsi="Times New Roman" w:cs="Times New Roman"/>
          <w:sz w:val="24"/>
          <w:szCs w:val="24"/>
        </w:rPr>
        <w:t xml:space="preserve">Πατσιομίτου, Στ. (2015). Η επιλογή Διευθυντών για τη σχολική χρονιά 15-16 ως διαδικασία αποτίμησης τους από το Σύλλογο Διδασκόντων: Μελέτη Περίπτωσης. </w:t>
      </w:r>
      <w:r w:rsidRPr="000E60CF">
        <w:rPr>
          <w:rFonts w:ascii="Times New Roman" w:hAnsi="Times New Roman" w:cs="Times New Roman"/>
          <w:i/>
          <w:iCs/>
          <w:sz w:val="24"/>
          <w:szCs w:val="24"/>
        </w:rPr>
        <w:t xml:space="preserve">Νέα Παιδαγωγός, 6, </w:t>
      </w:r>
      <w:r w:rsidRPr="000E60CF">
        <w:rPr>
          <w:rFonts w:ascii="Times New Roman" w:hAnsi="Times New Roman" w:cs="Times New Roman"/>
          <w:sz w:val="24"/>
          <w:szCs w:val="24"/>
        </w:rPr>
        <w:t>47-74.</w:t>
      </w:r>
    </w:p>
    <w:p w:rsidR="000E60CF" w:rsidRPr="000E60CF" w:rsidRDefault="000E60CF" w:rsidP="000E60CF">
      <w:p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0E60CF">
        <w:rPr>
          <w:rFonts w:ascii="Times New Roman" w:hAnsi="Times New Roman" w:cs="Times New Roman"/>
          <w:color w:val="000000"/>
          <w:sz w:val="24"/>
          <w:szCs w:val="24"/>
        </w:rPr>
        <w:lastRenderedPageBreak/>
        <w:t xml:space="preserve">Πετρίδου, Ε. (2005). Ο προγραμματισμός της δράσης της εκπαιδευτικής μονάδας ως βασικό στοιχείο της διοίκησης ποιότητας στην εκπαίδευση. Στο Α. Καψάλης (Επιμ.), </w:t>
      </w:r>
      <w:r w:rsidRPr="000E60CF">
        <w:rPr>
          <w:rFonts w:ascii="Times New Roman" w:hAnsi="Times New Roman" w:cs="Times New Roman"/>
          <w:i/>
          <w:iCs/>
          <w:color w:val="000000"/>
          <w:sz w:val="24"/>
          <w:szCs w:val="24"/>
        </w:rPr>
        <w:t xml:space="preserve">Οργάνωση και Διοίκηση Σχολικών Μονάδων </w:t>
      </w:r>
      <w:r w:rsidRPr="000E60CF">
        <w:rPr>
          <w:rFonts w:ascii="Times New Roman" w:hAnsi="Times New Roman" w:cs="Times New Roman"/>
          <w:color w:val="000000"/>
          <w:sz w:val="24"/>
          <w:szCs w:val="24"/>
        </w:rPr>
        <w:t>(σελ. 183-194). Θεσσαλονίκη: Εκδόσεις Πανεπιστημίου Μακεδονίας.</w:t>
      </w:r>
    </w:p>
    <w:p w:rsidR="000E60CF" w:rsidRPr="000E60CF" w:rsidRDefault="000E60CF" w:rsidP="000E60CF">
      <w:pPr>
        <w:spacing w:line="360" w:lineRule="auto"/>
        <w:ind w:left="426" w:hanging="426"/>
        <w:jc w:val="both"/>
        <w:rPr>
          <w:rFonts w:ascii="Times New Roman" w:hAnsi="Times New Roman" w:cs="Times New Roman"/>
          <w:sz w:val="24"/>
          <w:szCs w:val="24"/>
        </w:rPr>
      </w:pPr>
      <w:r w:rsidRPr="000E60CF">
        <w:rPr>
          <w:rFonts w:ascii="Times New Roman" w:hAnsi="Times New Roman" w:cs="Times New Roman"/>
          <w:sz w:val="24"/>
          <w:szCs w:val="24"/>
        </w:rPr>
        <w:t>Πετρίδου, Ε., (2011).</w:t>
      </w:r>
      <w:r w:rsidRPr="000E60CF">
        <w:rPr>
          <w:rFonts w:ascii="Times New Roman" w:hAnsi="Times New Roman" w:cs="Times New Roman"/>
          <w:i/>
          <w:iCs/>
          <w:sz w:val="24"/>
          <w:szCs w:val="24"/>
        </w:rPr>
        <w:t>Διοίκηση-Μάνατζμεντ</w:t>
      </w:r>
      <w:r w:rsidRPr="000E60CF">
        <w:rPr>
          <w:rFonts w:ascii="Times New Roman" w:hAnsi="Times New Roman" w:cs="Times New Roman"/>
          <w:sz w:val="24"/>
          <w:szCs w:val="24"/>
        </w:rPr>
        <w:t xml:space="preserve">. </w:t>
      </w:r>
      <w:r w:rsidRPr="000E60CF">
        <w:rPr>
          <w:rFonts w:ascii="Times New Roman" w:hAnsi="Times New Roman" w:cs="Times New Roman"/>
          <w:i/>
          <w:iCs/>
          <w:sz w:val="24"/>
          <w:szCs w:val="24"/>
        </w:rPr>
        <w:t xml:space="preserve">Μια Εισαγωγική Προσέγγιση. </w:t>
      </w:r>
      <w:r w:rsidRPr="000E60CF">
        <w:rPr>
          <w:rFonts w:ascii="Times New Roman" w:hAnsi="Times New Roman" w:cs="Times New Roman"/>
          <w:sz w:val="24"/>
          <w:szCs w:val="24"/>
        </w:rPr>
        <w:t>Θεσσαλονίκη: Σοφία.</w:t>
      </w:r>
    </w:p>
    <w:p w:rsidR="000E60CF" w:rsidRPr="000E60CF" w:rsidRDefault="000E60CF" w:rsidP="000E60CF">
      <w:pPr>
        <w:spacing w:line="360" w:lineRule="auto"/>
        <w:ind w:left="426" w:hanging="426"/>
        <w:jc w:val="both"/>
        <w:rPr>
          <w:rFonts w:ascii="Times New Roman" w:hAnsi="Times New Roman" w:cs="Times New Roman"/>
          <w:sz w:val="24"/>
          <w:szCs w:val="24"/>
        </w:rPr>
      </w:pPr>
      <w:r w:rsidRPr="000E60CF">
        <w:rPr>
          <w:rFonts w:ascii="Times New Roman" w:hAnsi="Times New Roman" w:cs="Times New Roman"/>
          <w:sz w:val="24"/>
          <w:szCs w:val="24"/>
        </w:rPr>
        <w:t xml:space="preserve">Ρες, Γ. (2005). </w:t>
      </w:r>
      <w:r w:rsidRPr="000E60CF">
        <w:rPr>
          <w:rFonts w:ascii="Times New Roman" w:hAnsi="Times New Roman" w:cs="Times New Roman"/>
          <w:i/>
          <w:sz w:val="24"/>
          <w:szCs w:val="24"/>
        </w:rPr>
        <w:t>«Σχολική κουλτούρα» και εκπαιδευτικός οργανισμός</w:t>
      </w:r>
      <w:r w:rsidRPr="000E60CF">
        <w:rPr>
          <w:rFonts w:ascii="Times New Roman" w:hAnsi="Times New Roman" w:cs="Times New Roman"/>
          <w:sz w:val="24"/>
          <w:szCs w:val="24"/>
        </w:rPr>
        <w:t>. Ανακτήθηκε 10 Αυγούστου 2010, από  Διεύθυνση Πρωτοβάθμιας Εκπαίδευσης Χίου   Ιστοσελίδα http://www.cpe.gr/periodiko/RES_2.pdf</w:t>
      </w:r>
    </w:p>
    <w:p w:rsidR="000E60CF" w:rsidRPr="000E60CF" w:rsidRDefault="000E60CF" w:rsidP="000E60CF">
      <w:pPr>
        <w:spacing w:line="360" w:lineRule="auto"/>
        <w:ind w:left="426" w:hanging="426"/>
        <w:jc w:val="both"/>
        <w:rPr>
          <w:rFonts w:ascii="Times New Roman" w:hAnsi="Times New Roman" w:cs="Times New Roman"/>
          <w:iCs/>
          <w:sz w:val="24"/>
          <w:szCs w:val="24"/>
        </w:rPr>
      </w:pPr>
      <w:r w:rsidRPr="000E60CF">
        <w:rPr>
          <w:rFonts w:ascii="Times New Roman" w:hAnsi="Times New Roman" w:cs="Times New Roman"/>
          <w:iCs/>
          <w:sz w:val="24"/>
          <w:szCs w:val="24"/>
        </w:rPr>
        <w:t xml:space="preserve">Σαΐτη, Α., &amp; Σαΐτης, Χ. (2012). </w:t>
      </w:r>
      <w:r w:rsidRPr="000E60CF">
        <w:rPr>
          <w:rFonts w:ascii="Times New Roman" w:hAnsi="Times New Roman" w:cs="Times New Roman"/>
          <w:i/>
          <w:iCs/>
          <w:sz w:val="24"/>
          <w:szCs w:val="24"/>
        </w:rPr>
        <w:t>Οργάνωση και Διοίκηση της Εκπαίδευσης</w:t>
      </w:r>
      <w:r w:rsidRPr="000E60CF">
        <w:rPr>
          <w:rFonts w:ascii="Times New Roman" w:hAnsi="Times New Roman" w:cs="Times New Roman"/>
          <w:iCs/>
          <w:sz w:val="24"/>
          <w:szCs w:val="24"/>
        </w:rPr>
        <w:t>. Αθήνα: Αυτοέκδοση.</w:t>
      </w:r>
    </w:p>
    <w:p w:rsidR="000E60CF" w:rsidRPr="000E60CF" w:rsidRDefault="000E60CF" w:rsidP="000E60CF">
      <w:pPr>
        <w:spacing w:line="360" w:lineRule="auto"/>
        <w:jc w:val="both"/>
        <w:rPr>
          <w:rFonts w:ascii="Times New Roman" w:hAnsi="Times New Roman" w:cs="Times New Roman"/>
          <w:sz w:val="24"/>
          <w:szCs w:val="24"/>
        </w:rPr>
      </w:pPr>
      <w:r w:rsidRPr="000E60CF">
        <w:rPr>
          <w:rFonts w:ascii="Times New Roman" w:hAnsi="Times New Roman" w:cs="Times New Roman"/>
          <w:sz w:val="24"/>
          <w:szCs w:val="24"/>
        </w:rPr>
        <w:t xml:space="preserve">Σαίτης, Χ. (2005). </w:t>
      </w:r>
      <w:r w:rsidRPr="000E60CF">
        <w:rPr>
          <w:rFonts w:ascii="Times New Roman" w:hAnsi="Times New Roman" w:cs="Times New Roman"/>
          <w:i/>
          <w:sz w:val="24"/>
          <w:szCs w:val="24"/>
        </w:rPr>
        <w:t>Οργάνωση και διοίκηση της Εκπαίδευσης</w:t>
      </w:r>
      <w:r w:rsidRPr="000E60CF">
        <w:rPr>
          <w:rFonts w:ascii="Times New Roman" w:hAnsi="Times New Roman" w:cs="Times New Roman"/>
          <w:sz w:val="24"/>
          <w:szCs w:val="24"/>
        </w:rPr>
        <w:t>. Αθήνα: Αυτοέκδοση.</w:t>
      </w:r>
    </w:p>
    <w:p w:rsidR="000E60CF" w:rsidRPr="000E60CF" w:rsidRDefault="000E60CF" w:rsidP="000E60CF">
      <w:pPr>
        <w:spacing w:line="360" w:lineRule="auto"/>
        <w:jc w:val="both"/>
        <w:rPr>
          <w:rFonts w:ascii="Times New Roman" w:hAnsi="Times New Roman" w:cs="Times New Roman"/>
          <w:sz w:val="24"/>
          <w:szCs w:val="24"/>
        </w:rPr>
      </w:pPr>
      <w:r w:rsidRPr="000E60CF">
        <w:rPr>
          <w:rFonts w:ascii="Times New Roman" w:hAnsi="Times New Roman" w:cs="Times New Roman"/>
          <w:sz w:val="24"/>
          <w:szCs w:val="24"/>
        </w:rPr>
        <w:t xml:space="preserve">Σαϊτης. Χ.(2007). </w:t>
      </w:r>
      <w:r w:rsidRPr="000E60CF">
        <w:rPr>
          <w:rFonts w:ascii="Times New Roman" w:hAnsi="Times New Roman" w:cs="Times New Roman"/>
          <w:i/>
          <w:iCs/>
          <w:sz w:val="24"/>
          <w:szCs w:val="24"/>
        </w:rPr>
        <w:t>Οργάνωση και λειτουργία σχολικών μονάδων</w:t>
      </w:r>
      <w:r w:rsidRPr="000E60CF">
        <w:rPr>
          <w:rFonts w:ascii="Times New Roman" w:hAnsi="Times New Roman" w:cs="Times New Roman"/>
          <w:sz w:val="24"/>
          <w:szCs w:val="24"/>
        </w:rPr>
        <w:t>. Αθήνα: Αυτοέκδοση.</w:t>
      </w:r>
    </w:p>
    <w:p w:rsidR="000E60CF" w:rsidRPr="000E60CF" w:rsidRDefault="000E60CF" w:rsidP="000E60CF">
      <w:pPr>
        <w:spacing w:line="360" w:lineRule="auto"/>
        <w:ind w:left="426" w:hanging="426"/>
        <w:jc w:val="both"/>
        <w:rPr>
          <w:rFonts w:ascii="Times New Roman" w:hAnsi="Times New Roman" w:cs="Times New Roman"/>
          <w:b/>
          <w:sz w:val="24"/>
          <w:szCs w:val="24"/>
        </w:rPr>
      </w:pPr>
      <w:r w:rsidRPr="000E60CF">
        <w:rPr>
          <w:rFonts w:ascii="Times New Roman" w:hAnsi="Times New Roman" w:cs="Times New Roman"/>
          <w:sz w:val="24"/>
          <w:szCs w:val="24"/>
        </w:rPr>
        <w:t xml:space="preserve">Στιβακτάκης, Ε. (2006). </w:t>
      </w:r>
      <w:r w:rsidRPr="000E60CF">
        <w:rPr>
          <w:rFonts w:ascii="Times New Roman" w:hAnsi="Times New Roman" w:cs="Times New Roman"/>
          <w:i/>
          <w:sz w:val="24"/>
          <w:szCs w:val="24"/>
        </w:rPr>
        <w:t>Ο διευθυντής του σχολείου ως φορέας και αντικείμενο αξιολόγησης. Συγκριτική μελέτη των απόψεων διευθυντών πρωτοβάθμιας και δευτεροβάθμιας εκπαίδευσης.</w:t>
      </w:r>
      <w:r w:rsidRPr="000E60CF">
        <w:rPr>
          <w:rFonts w:ascii="Times New Roman" w:hAnsi="Times New Roman" w:cs="Times New Roman"/>
          <w:sz w:val="24"/>
          <w:szCs w:val="24"/>
        </w:rPr>
        <w:t xml:space="preserve"> Διδακτορική διατριβή. Πανεπιστήμιο Αιγαίου, Τμήμα Επιστημών της Προσχολικής Αγωγής και του Εκπαιδευτικού Σχεδιασμού. Ρόδος</w:t>
      </w:r>
    </w:p>
    <w:p w:rsidR="000E60CF" w:rsidRPr="000E60CF" w:rsidRDefault="000E60CF" w:rsidP="000E60CF">
      <w:pPr>
        <w:spacing w:line="360" w:lineRule="auto"/>
        <w:ind w:left="426" w:hanging="426"/>
        <w:jc w:val="both"/>
        <w:rPr>
          <w:rFonts w:ascii="Times New Roman" w:hAnsi="Times New Roman" w:cs="Times New Roman"/>
          <w:sz w:val="24"/>
          <w:szCs w:val="24"/>
        </w:rPr>
      </w:pPr>
      <w:r w:rsidRPr="000E60CF">
        <w:rPr>
          <w:rFonts w:ascii="Times New Roman" w:hAnsi="Times New Roman" w:cs="Times New Roman"/>
          <w:sz w:val="24"/>
          <w:szCs w:val="24"/>
        </w:rPr>
        <w:t xml:space="preserve">Στραβάκου, Π., (2003α). </w:t>
      </w:r>
      <w:r w:rsidRPr="000E60CF">
        <w:rPr>
          <w:rFonts w:ascii="Times New Roman" w:hAnsi="Times New Roman" w:cs="Times New Roman"/>
          <w:i/>
          <w:iCs/>
          <w:sz w:val="24"/>
          <w:szCs w:val="24"/>
        </w:rPr>
        <w:t xml:space="preserve">Ο Διευθυντής της Σχολικής Μονάδας Πρωτοβάθμιας εκπαίδευσης ως κινητήρια δύναμη λειτουργίας της: Μια εμπειρική έρευνα. </w:t>
      </w:r>
      <w:r w:rsidRPr="000E60CF">
        <w:rPr>
          <w:rFonts w:ascii="Times New Roman" w:hAnsi="Times New Roman" w:cs="Times New Roman"/>
          <w:sz w:val="24"/>
          <w:szCs w:val="24"/>
        </w:rPr>
        <w:t>Θεσσαλονίκη: Αδερφοί Κυριακίδη</w:t>
      </w:r>
    </w:p>
    <w:p w:rsidR="000E60CF" w:rsidRPr="000E60CF" w:rsidRDefault="000E60CF" w:rsidP="000E60CF">
      <w:pPr>
        <w:spacing w:line="360" w:lineRule="auto"/>
        <w:ind w:left="426" w:hanging="426"/>
        <w:jc w:val="both"/>
        <w:rPr>
          <w:rFonts w:ascii="Times New Roman" w:hAnsi="Times New Roman" w:cs="Times New Roman"/>
          <w:sz w:val="24"/>
          <w:szCs w:val="24"/>
        </w:rPr>
      </w:pPr>
      <w:r w:rsidRPr="000E60CF">
        <w:rPr>
          <w:rFonts w:ascii="Times New Roman" w:hAnsi="Times New Roman" w:cs="Times New Roman"/>
          <w:sz w:val="24"/>
          <w:szCs w:val="24"/>
        </w:rPr>
        <w:t>Υπουργική Απόφαση υπ’ αριθμ. Φ.353.1/324/105657/.1/2002. «Καθορισμός των ειδικότερων καθηκόντων και αρμοδιοτήτων των προϊσταμένων των περιφερειακών υπηρεσιών πρωτοβάθμιας και δευτεροβάθμιας εκπαίδευσης, των διευθυντών και υποδιευθυντών των σχολικών μονάδων και ΣΕΚ και των συλλόγων διδασκόντων» (ΦΕΚ 1340/Β/16-10-02).</w:t>
      </w:r>
    </w:p>
    <w:p w:rsidR="000E60CF" w:rsidRPr="000E60CF" w:rsidRDefault="000E60CF" w:rsidP="000E60CF">
      <w:pPr>
        <w:autoSpaceDE w:val="0"/>
        <w:autoSpaceDN w:val="0"/>
        <w:adjustRightInd w:val="0"/>
        <w:spacing w:after="0" w:line="360" w:lineRule="auto"/>
        <w:ind w:left="426" w:hanging="426"/>
        <w:jc w:val="both"/>
        <w:rPr>
          <w:rFonts w:ascii="Times New Roman" w:hAnsi="Times New Roman" w:cs="Times New Roman"/>
          <w:sz w:val="24"/>
          <w:szCs w:val="24"/>
        </w:rPr>
      </w:pPr>
      <w:r w:rsidRPr="000E60CF">
        <w:rPr>
          <w:rFonts w:ascii="Times New Roman" w:hAnsi="Times New Roman" w:cs="Times New Roman"/>
          <w:sz w:val="24"/>
          <w:szCs w:val="24"/>
        </w:rPr>
        <w:lastRenderedPageBreak/>
        <w:t xml:space="preserve">Φασούλης, Κ.,Ηλιοφώτου, Μ., &amp; Καλογιάννη, Δ. (2014). </w:t>
      </w:r>
      <w:r w:rsidRPr="000E60CF">
        <w:rPr>
          <w:rFonts w:ascii="Times New Roman" w:hAnsi="Times New Roman" w:cs="Times New Roman"/>
          <w:i/>
          <w:sz w:val="24"/>
          <w:szCs w:val="24"/>
        </w:rPr>
        <w:t>Θεωρητικά δεδομένα και ερευνητικά αποτελέσματα για τις μορφές ηγεσίας και τις επιδράσεις τους στη σχολική βελτίωση.</w:t>
      </w:r>
      <w:r w:rsidRPr="000E60CF">
        <w:rPr>
          <w:rFonts w:ascii="Times New Roman" w:hAnsi="Times New Roman" w:cs="Times New Roman"/>
          <w:sz w:val="24"/>
          <w:szCs w:val="24"/>
        </w:rPr>
        <w:t xml:space="preserve"> Συγκριτική &amp; Διεθνής Εκπαιδευτική Επιθεώρηση, 22.</w:t>
      </w:r>
    </w:p>
    <w:p w:rsidR="000E60CF" w:rsidRPr="000E60CF" w:rsidRDefault="000E60CF" w:rsidP="000E60CF">
      <w:pPr>
        <w:spacing w:line="360" w:lineRule="auto"/>
        <w:ind w:left="426" w:hanging="426"/>
        <w:jc w:val="both"/>
        <w:rPr>
          <w:rFonts w:ascii="Times New Roman" w:hAnsi="Times New Roman" w:cs="Times New Roman"/>
          <w:sz w:val="24"/>
          <w:szCs w:val="24"/>
        </w:rPr>
      </w:pPr>
      <w:r w:rsidRPr="000E60CF">
        <w:rPr>
          <w:rFonts w:ascii="Times New Roman" w:hAnsi="Times New Roman" w:cs="Times New Roman"/>
          <w:sz w:val="24"/>
          <w:szCs w:val="24"/>
        </w:rPr>
        <w:t xml:space="preserve">Χυτήρης, Λ., &amp; Άννινος, Λ., (2004), Διοίκηση και Ηγεσία στα Δημόσια Σχολεία της Δευτεροβάθμιας Εκπαίδευσης, </w:t>
      </w:r>
      <w:r w:rsidRPr="000E60CF">
        <w:rPr>
          <w:rFonts w:ascii="Times New Roman" w:hAnsi="Times New Roman" w:cs="Times New Roman"/>
          <w:i/>
          <w:iCs/>
          <w:sz w:val="24"/>
          <w:szCs w:val="24"/>
        </w:rPr>
        <w:t>Διοικητική Ενημέρωση</w:t>
      </w:r>
      <w:r w:rsidRPr="000E60CF">
        <w:rPr>
          <w:rFonts w:ascii="Times New Roman" w:hAnsi="Times New Roman" w:cs="Times New Roman"/>
          <w:sz w:val="24"/>
          <w:szCs w:val="24"/>
        </w:rPr>
        <w:t>, τεύχος 30, σελ. 86-90 .</w:t>
      </w:r>
    </w:p>
    <w:p w:rsidR="000E60CF" w:rsidRPr="003279E5" w:rsidRDefault="000E60CF" w:rsidP="003279E5">
      <w:pPr>
        <w:autoSpaceDE w:val="0"/>
        <w:autoSpaceDN w:val="0"/>
        <w:adjustRightInd w:val="0"/>
        <w:spacing w:after="0" w:line="360" w:lineRule="auto"/>
        <w:jc w:val="both"/>
        <w:rPr>
          <w:rFonts w:ascii="Times New Roman" w:eastAsia="Calibri" w:hAnsi="Times New Roman" w:cs="Times New Roman"/>
          <w:sz w:val="24"/>
          <w:szCs w:val="24"/>
          <w:lang w:eastAsia="el-GR"/>
        </w:rPr>
      </w:pPr>
    </w:p>
    <w:p w:rsidR="000A59FA" w:rsidRPr="00762077" w:rsidRDefault="000A59FA" w:rsidP="000A59FA">
      <w:pPr>
        <w:spacing w:after="0" w:line="240" w:lineRule="auto"/>
        <w:rPr>
          <w:rFonts w:ascii="Times New Roman" w:eastAsia="Calibri" w:hAnsi="Times New Roman" w:cs="Times New Roman"/>
          <w:color w:val="000000"/>
          <w:sz w:val="24"/>
          <w:szCs w:val="24"/>
        </w:rPr>
      </w:pPr>
    </w:p>
    <w:p w:rsidR="00861B11" w:rsidRPr="00762077" w:rsidRDefault="00861B11" w:rsidP="000A59FA">
      <w:pPr>
        <w:spacing w:after="0" w:line="240" w:lineRule="auto"/>
        <w:rPr>
          <w:rFonts w:ascii="Times New Roman" w:eastAsia="Calibri" w:hAnsi="Times New Roman" w:cs="Times New Roman"/>
          <w:color w:val="000000"/>
          <w:sz w:val="24"/>
          <w:szCs w:val="24"/>
        </w:rPr>
      </w:pPr>
    </w:p>
    <w:p w:rsidR="00861B11" w:rsidRPr="00762077" w:rsidRDefault="00861B11" w:rsidP="000A59FA">
      <w:pPr>
        <w:spacing w:after="0" w:line="240" w:lineRule="auto"/>
        <w:rPr>
          <w:rFonts w:ascii="Times New Roman" w:eastAsia="Calibri" w:hAnsi="Times New Roman" w:cs="Times New Roman"/>
          <w:color w:val="000000"/>
          <w:sz w:val="24"/>
          <w:szCs w:val="24"/>
        </w:rPr>
      </w:pPr>
    </w:p>
    <w:p w:rsidR="00861B11" w:rsidRPr="00762077" w:rsidRDefault="00861B11" w:rsidP="000A59FA">
      <w:pPr>
        <w:spacing w:after="0" w:line="240" w:lineRule="auto"/>
        <w:rPr>
          <w:rFonts w:ascii="Times New Roman" w:eastAsia="Calibri" w:hAnsi="Times New Roman" w:cs="Times New Roman"/>
          <w:color w:val="000000"/>
          <w:sz w:val="24"/>
          <w:szCs w:val="24"/>
        </w:rPr>
      </w:pPr>
    </w:p>
    <w:p w:rsidR="00861B11" w:rsidRPr="00762077" w:rsidRDefault="00861B11" w:rsidP="000A59FA">
      <w:pPr>
        <w:spacing w:after="0" w:line="240" w:lineRule="auto"/>
        <w:rPr>
          <w:rFonts w:ascii="Times New Roman" w:eastAsia="MS Mincho" w:hAnsi="Times New Roman" w:cs="Times New Roman"/>
          <w:sz w:val="24"/>
          <w:szCs w:val="24"/>
          <w:lang w:eastAsia="ja-JP"/>
        </w:rPr>
      </w:pPr>
    </w:p>
    <w:p w:rsidR="003E236F" w:rsidRDefault="003E236F" w:rsidP="00861B11">
      <w:pPr>
        <w:shd w:val="clear" w:color="auto" w:fill="FFFFFF" w:themeFill="background1"/>
        <w:spacing w:after="0" w:line="360" w:lineRule="auto"/>
        <w:jc w:val="both"/>
        <w:rPr>
          <w:rFonts w:ascii="Times New Roman" w:eastAsia="MS Mincho" w:hAnsi="Times New Roman" w:cs="Times New Roman"/>
          <w:b/>
          <w:sz w:val="28"/>
          <w:szCs w:val="28"/>
          <w:lang w:eastAsia="ja-JP"/>
        </w:rPr>
      </w:pPr>
    </w:p>
    <w:p w:rsidR="003E236F" w:rsidRDefault="003E236F" w:rsidP="00861B11">
      <w:pPr>
        <w:shd w:val="clear" w:color="auto" w:fill="FFFFFF" w:themeFill="background1"/>
        <w:spacing w:after="0" w:line="360" w:lineRule="auto"/>
        <w:jc w:val="both"/>
        <w:rPr>
          <w:rFonts w:ascii="Times New Roman" w:eastAsia="MS Mincho" w:hAnsi="Times New Roman" w:cs="Times New Roman"/>
          <w:b/>
          <w:sz w:val="28"/>
          <w:szCs w:val="28"/>
          <w:lang w:eastAsia="ja-JP"/>
        </w:rPr>
      </w:pPr>
    </w:p>
    <w:p w:rsidR="003E236F" w:rsidRDefault="003E236F" w:rsidP="00861B11">
      <w:pPr>
        <w:shd w:val="clear" w:color="auto" w:fill="FFFFFF" w:themeFill="background1"/>
        <w:spacing w:after="0" w:line="360" w:lineRule="auto"/>
        <w:jc w:val="both"/>
        <w:rPr>
          <w:rFonts w:ascii="Times New Roman" w:eastAsia="MS Mincho" w:hAnsi="Times New Roman" w:cs="Times New Roman"/>
          <w:b/>
          <w:sz w:val="28"/>
          <w:szCs w:val="28"/>
          <w:lang w:eastAsia="ja-JP"/>
        </w:rPr>
      </w:pPr>
    </w:p>
    <w:p w:rsidR="003E236F" w:rsidRDefault="003E236F" w:rsidP="00861B11">
      <w:pPr>
        <w:shd w:val="clear" w:color="auto" w:fill="FFFFFF" w:themeFill="background1"/>
        <w:spacing w:after="0" w:line="360" w:lineRule="auto"/>
        <w:jc w:val="both"/>
        <w:rPr>
          <w:rFonts w:ascii="Times New Roman" w:eastAsia="MS Mincho" w:hAnsi="Times New Roman" w:cs="Times New Roman"/>
          <w:b/>
          <w:sz w:val="28"/>
          <w:szCs w:val="28"/>
          <w:lang w:eastAsia="ja-JP"/>
        </w:rPr>
      </w:pPr>
    </w:p>
    <w:p w:rsidR="003E236F" w:rsidRDefault="003E236F" w:rsidP="00861B11">
      <w:pPr>
        <w:shd w:val="clear" w:color="auto" w:fill="FFFFFF" w:themeFill="background1"/>
        <w:spacing w:after="0" w:line="360" w:lineRule="auto"/>
        <w:jc w:val="both"/>
        <w:rPr>
          <w:rFonts w:ascii="Times New Roman" w:eastAsia="MS Mincho" w:hAnsi="Times New Roman" w:cs="Times New Roman"/>
          <w:b/>
          <w:sz w:val="28"/>
          <w:szCs w:val="28"/>
          <w:lang w:eastAsia="ja-JP"/>
        </w:rPr>
      </w:pPr>
    </w:p>
    <w:p w:rsidR="003E236F" w:rsidRDefault="003E236F" w:rsidP="00861B11">
      <w:pPr>
        <w:shd w:val="clear" w:color="auto" w:fill="FFFFFF" w:themeFill="background1"/>
        <w:spacing w:after="0" w:line="360" w:lineRule="auto"/>
        <w:jc w:val="both"/>
        <w:rPr>
          <w:rFonts w:ascii="Times New Roman" w:eastAsia="MS Mincho" w:hAnsi="Times New Roman" w:cs="Times New Roman"/>
          <w:b/>
          <w:sz w:val="28"/>
          <w:szCs w:val="28"/>
          <w:lang w:eastAsia="ja-JP"/>
        </w:rPr>
      </w:pPr>
    </w:p>
    <w:p w:rsidR="00CC3C3C" w:rsidRDefault="00CC3C3C" w:rsidP="00CC3C3C">
      <w:pPr>
        <w:autoSpaceDE w:val="0"/>
        <w:autoSpaceDN w:val="0"/>
        <w:adjustRightInd w:val="0"/>
        <w:spacing w:after="0" w:line="240" w:lineRule="auto"/>
        <w:jc w:val="center"/>
        <w:rPr>
          <w:rFonts w:ascii="Times New Roman" w:hAnsi="Times New Roman" w:cs="Times New Roman"/>
          <w:b/>
          <w:bCs/>
          <w:color w:val="000000"/>
          <w:sz w:val="20"/>
          <w:szCs w:val="20"/>
        </w:rPr>
      </w:pPr>
    </w:p>
    <w:p w:rsidR="001001D5" w:rsidRDefault="001001D5" w:rsidP="00CC3C3C">
      <w:pPr>
        <w:autoSpaceDE w:val="0"/>
        <w:autoSpaceDN w:val="0"/>
        <w:adjustRightInd w:val="0"/>
        <w:spacing w:after="0" w:line="240" w:lineRule="auto"/>
        <w:jc w:val="center"/>
        <w:rPr>
          <w:rFonts w:ascii="Times New Roman" w:hAnsi="Times New Roman" w:cs="Times New Roman"/>
          <w:b/>
          <w:bCs/>
          <w:color w:val="000000"/>
          <w:sz w:val="24"/>
          <w:szCs w:val="24"/>
        </w:rPr>
      </w:pPr>
    </w:p>
    <w:p w:rsidR="001001D5" w:rsidRDefault="001001D5" w:rsidP="00CC3C3C">
      <w:pPr>
        <w:autoSpaceDE w:val="0"/>
        <w:autoSpaceDN w:val="0"/>
        <w:adjustRightInd w:val="0"/>
        <w:spacing w:after="0" w:line="240" w:lineRule="auto"/>
        <w:jc w:val="center"/>
        <w:rPr>
          <w:rFonts w:ascii="Times New Roman" w:hAnsi="Times New Roman" w:cs="Times New Roman"/>
          <w:b/>
          <w:bCs/>
          <w:color w:val="000000"/>
          <w:sz w:val="24"/>
          <w:szCs w:val="24"/>
        </w:rPr>
      </w:pPr>
    </w:p>
    <w:p w:rsidR="001001D5" w:rsidRDefault="001001D5" w:rsidP="00CC3C3C">
      <w:pPr>
        <w:autoSpaceDE w:val="0"/>
        <w:autoSpaceDN w:val="0"/>
        <w:adjustRightInd w:val="0"/>
        <w:spacing w:after="0" w:line="240" w:lineRule="auto"/>
        <w:jc w:val="center"/>
        <w:rPr>
          <w:rFonts w:ascii="Times New Roman" w:hAnsi="Times New Roman" w:cs="Times New Roman"/>
          <w:b/>
          <w:bCs/>
          <w:color w:val="000000"/>
          <w:sz w:val="24"/>
          <w:szCs w:val="24"/>
        </w:rPr>
      </w:pPr>
    </w:p>
    <w:p w:rsidR="001001D5" w:rsidRDefault="001001D5" w:rsidP="00CC3C3C">
      <w:pPr>
        <w:autoSpaceDE w:val="0"/>
        <w:autoSpaceDN w:val="0"/>
        <w:adjustRightInd w:val="0"/>
        <w:spacing w:after="0" w:line="240" w:lineRule="auto"/>
        <w:jc w:val="center"/>
        <w:rPr>
          <w:rFonts w:ascii="Times New Roman" w:hAnsi="Times New Roman" w:cs="Times New Roman"/>
          <w:b/>
          <w:bCs/>
          <w:color w:val="000000"/>
          <w:sz w:val="24"/>
          <w:szCs w:val="24"/>
        </w:rPr>
      </w:pPr>
    </w:p>
    <w:p w:rsidR="001001D5" w:rsidRDefault="001001D5" w:rsidP="00CC3C3C">
      <w:pPr>
        <w:autoSpaceDE w:val="0"/>
        <w:autoSpaceDN w:val="0"/>
        <w:adjustRightInd w:val="0"/>
        <w:spacing w:after="0" w:line="240" w:lineRule="auto"/>
        <w:jc w:val="center"/>
        <w:rPr>
          <w:rFonts w:ascii="Times New Roman" w:hAnsi="Times New Roman" w:cs="Times New Roman"/>
          <w:b/>
          <w:bCs/>
          <w:color w:val="000000"/>
          <w:sz w:val="24"/>
          <w:szCs w:val="24"/>
        </w:rPr>
      </w:pPr>
    </w:p>
    <w:p w:rsidR="001001D5" w:rsidRDefault="001001D5" w:rsidP="00CC3C3C">
      <w:pPr>
        <w:autoSpaceDE w:val="0"/>
        <w:autoSpaceDN w:val="0"/>
        <w:adjustRightInd w:val="0"/>
        <w:spacing w:after="0" w:line="240" w:lineRule="auto"/>
        <w:jc w:val="center"/>
        <w:rPr>
          <w:rFonts w:ascii="Times New Roman" w:hAnsi="Times New Roman" w:cs="Times New Roman"/>
          <w:b/>
          <w:bCs/>
          <w:color w:val="000000"/>
          <w:sz w:val="24"/>
          <w:szCs w:val="24"/>
        </w:rPr>
      </w:pPr>
    </w:p>
    <w:p w:rsidR="001001D5" w:rsidRDefault="001001D5" w:rsidP="00CC3C3C">
      <w:pPr>
        <w:autoSpaceDE w:val="0"/>
        <w:autoSpaceDN w:val="0"/>
        <w:adjustRightInd w:val="0"/>
        <w:spacing w:after="0" w:line="240" w:lineRule="auto"/>
        <w:jc w:val="center"/>
        <w:rPr>
          <w:rFonts w:ascii="Times New Roman" w:hAnsi="Times New Roman" w:cs="Times New Roman"/>
          <w:b/>
          <w:bCs/>
          <w:color w:val="000000"/>
          <w:sz w:val="24"/>
          <w:szCs w:val="24"/>
        </w:rPr>
      </w:pPr>
    </w:p>
    <w:p w:rsidR="001001D5" w:rsidRDefault="001001D5" w:rsidP="00CC3C3C">
      <w:pPr>
        <w:autoSpaceDE w:val="0"/>
        <w:autoSpaceDN w:val="0"/>
        <w:adjustRightInd w:val="0"/>
        <w:spacing w:after="0" w:line="240" w:lineRule="auto"/>
        <w:jc w:val="center"/>
        <w:rPr>
          <w:rFonts w:ascii="Times New Roman" w:hAnsi="Times New Roman" w:cs="Times New Roman"/>
          <w:b/>
          <w:bCs/>
          <w:color w:val="000000"/>
          <w:sz w:val="24"/>
          <w:szCs w:val="24"/>
        </w:rPr>
      </w:pPr>
    </w:p>
    <w:p w:rsidR="001001D5" w:rsidRDefault="001001D5" w:rsidP="00CC3C3C">
      <w:pPr>
        <w:autoSpaceDE w:val="0"/>
        <w:autoSpaceDN w:val="0"/>
        <w:adjustRightInd w:val="0"/>
        <w:spacing w:after="0" w:line="240" w:lineRule="auto"/>
        <w:jc w:val="center"/>
        <w:rPr>
          <w:rFonts w:ascii="Times New Roman" w:hAnsi="Times New Roman" w:cs="Times New Roman"/>
          <w:b/>
          <w:bCs/>
          <w:color w:val="000000"/>
          <w:sz w:val="24"/>
          <w:szCs w:val="24"/>
        </w:rPr>
      </w:pPr>
    </w:p>
    <w:p w:rsidR="001001D5" w:rsidRDefault="001001D5" w:rsidP="00CC3C3C">
      <w:pPr>
        <w:autoSpaceDE w:val="0"/>
        <w:autoSpaceDN w:val="0"/>
        <w:adjustRightInd w:val="0"/>
        <w:spacing w:after="0" w:line="240" w:lineRule="auto"/>
        <w:jc w:val="center"/>
        <w:rPr>
          <w:rFonts w:ascii="Times New Roman" w:hAnsi="Times New Roman" w:cs="Times New Roman"/>
          <w:b/>
          <w:bCs/>
          <w:color w:val="000000"/>
          <w:sz w:val="24"/>
          <w:szCs w:val="24"/>
        </w:rPr>
      </w:pPr>
    </w:p>
    <w:p w:rsidR="001001D5" w:rsidRDefault="001001D5" w:rsidP="00CC3C3C">
      <w:pPr>
        <w:autoSpaceDE w:val="0"/>
        <w:autoSpaceDN w:val="0"/>
        <w:adjustRightInd w:val="0"/>
        <w:spacing w:after="0" w:line="240" w:lineRule="auto"/>
        <w:jc w:val="center"/>
        <w:rPr>
          <w:rFonts w:ascii="Times New Roman" w:hAnsi="Times New Roman" w:cs="Times New Roman"/>
          <w:b/>
          <w:bCs/>
          <w:color w:val="000000"/>
          <w:sz w:val="24"/>
          <w:szCs w:val="24"/>
        </w:rPr>
      </w:pPr>
    </w:p>
    <w:p w:rsidR="001001D5" w:rsidRDefault="001001D5" w:rsidP="00CC3C3C">
      <w:pPr>
        <w:autoSpaceDE w:val="0"/>
        <w:autoSpaceDN w:val="0"/>
        <w:adjustRightInd w:val="0"/>
        <w:spacing w:after="0" w:line="240" w:lineRule="auto"/>
        <w:jc w:val="center"/>
        <w:rPr>
          <w:rFonts w:ascii="Times New Roman" w:hAnsi="Times New Roman" w:cs="Times New Roman"/>
          <w:b/>
          <w:bCs/>
          <w:color w:val="000000"/>
          <w:sz w:val="24"/>
          <w:szCs w:val="24"/>
        </w:rPr>
      </w:pPr>
    </w:p>
    <w:p w:rsidR="001001D5" w:rsidRDefault="001001D5" w:rsidP="00CC3C3C">
      <w:pPr>
        <w:autoSpaceDE w:val="0"/>
        <w:autoSpaceDN w:val="0"/>
        <w:adjustRightInd w:val="0"/>
        <w:spacing w:after="0" w:line="240" w:lineRule="auto"/>
        <w:jc w:val="center"/>
        <w:rPr>
          <w:rFonts w:ascii="Times New Roman" w:hAnsi="Times New Roman" w:cs="Times New Roman"/>
          <w:b/>
          <w:bCs/>
          <w:color w:val="000000"/>
          <w:sz w:val="24"/>
          <w:szCs w:val="24"/>
        </w:rPr>
      </w:pPr>
    </w:p>
    <w:p w:rsidR="001001D5" w:rsidRDefault="001001D5" w:rsidP="00CC3C3C">
      <w:pPr>
        <w:autoSpaceDE w:val="0"/>
        <w:autoSpaceDN w:val="0"/>
        <w:adjustRightInd w:val="0"/>
        <w:spacing w:after="0" w:line="240" w:lineRule="auto"/>
        <w:jc w:val="center"/>
        <w:rPr>
          <w:rFonts w:ascii="Times New Roman" w:hAnsi="Times New Roman" w:cs="Times New Roman"/>
          <w:b/>
          <w:bCs/>
          <w:color w:val="000000"/>
          <w:sz w:val="24"/>
          <w:szCs w:val="24"/>
        </w:rPr>
      </w:pPr>
    </w:p>
    <w:p w:rsidR="001001D5" w:rsidRDefault="001001D5" w:rsidP="00CC3C3C">
      <w:pPr>
        <w:autoSpaceDE w:val="0"/>
        <w:autoSpaceDN w:val="0"/>
        <w:adjustRightInd w:val="0"/>
        <w:spacing w:after="0" w:line="240" w:lineRule="auto"/>
        <w:jc w:val="center"/>
        <w:rPr>
          <w:rFonts w:ascii="Times New Roman" w:hAnsi="Times New Roman" w:cs="Times New Roman"/>
          <w:b/>
          <w:bCs/>
          <w:color w:val="000000"/>
          <w:sz w:val="24"/>
          <w:szCs w:val="24"/>
        </w:rPr>
      </w:pPr>
    </w:p>
    <w:p w:rsidR="001001D5" w:rsidRDefault="001001D5" w:rsidP="00CC3C3C">
      <w:pPr>
        <w:autoSpaceDE w:val="0"/>
        <w:autoSpaceDN w:val="0"/>
        <w:adjustRightInd w:val="0"/>
        <w:spacing w:after="0" w:line="240" w:lineRule="auto"/>
        <w:jc w:val="center"/>
        <w:rPr>
          <w:rFonts w:ascii="Times New Roman" w:hAnsi="Times New Roman" w:cs="Times New Roman"/>
          <w:b/>
          <w:bCs/>
          <w:color w:val="000000"/>
          <w:sz w:val="24"/>
          <w:szCs w:val="24"/>
        </w:rPr>
      </w:pPr>
    </w:p>
    <w:p w:rsidR="001001D5" w:rsidRDefault="001001D5" w:rsidP="00CC3C3C">
      <w:pPr>
        <w:autoSpaceDE w:val="0"/>
        <w:autoSpaceDN w:val="0"/>
        <w:adjustRightInd w:val="0"/>
        <w:spacing w:after="0" w:line="240" w:lineRule="auto"/>
        <w:jc w:val="center"/>
        <w:rPr>
          <w:rFonts w:ascii="Times New Roman" w:hAnsi="Times New Roman" w:cs="Times New Roman"/>
          <w:b/>
          <w:bCs/>
          <w:color w:val="000000"/>
          <w:sz w:val="24"/>
          <w:szCs w:val="24"/>
        </w:rPr>
      </w:pPr>
    </w:p>
    <w:p w:rsidR="001001D5" w:rsidRDefault="001001D5" w:rsidP="00CC3C3C">
      <w:pPr>
        <w:autoSpaceDE w:val="0"/>
        <w:autoSpaceDN w:val="0"/>
        <w:adjustRightInd w:val="0"/>
        <w:spacing w:after="0" w:line="240" w:lineRule="auto"/>
        <w:jc w:val="center"/>
        <w:rPr>
          <w:rFonts w:ascii="Times New Roman" w:hAnsi="Times New Roman" w:cs="Times New Roman"/>
          <w:b/>
          <w:bCs/>
          <w:color w:val="000000"/>
          <w:sz w:val="24"/>
          <w:szCs w:val="24"/>
        </w:rPr>
      </w:pPr>
    </w:p>
    <w:p w:rsidR="001001D5" w:rsidRDefault="001001D5" w:rsidP="00CC3C3C">
      <w:pPr>
        <w:autoSpaceDE w:val="0"/>
        <w:autoSpaceDN w:val="0"/>
        <w:adjustRightInd w:val="0"/>
        <w:spacing w:after="0" w:line="240" w:lineRule="auto"/>
        <w:jc w:val="center"/>
        <w:rPr>
          <w:rFonts w:ascii="Times New Roman" w:hAnsi="Times New Roman" w:cs="Times New Roman"/>
          <w:b/>
          <w:bCs/>
          <w:color w:val="000000"/>
          <w:sz w:val="24"/>
          <w:szCs w:val="24"/>
        </w:rPr>
      </w:pPr>
    </w:p>
    <w:p w:rsidR="001001D5" w:rsidRDefault="001001D5" w:rsidP="00CC3C3C">
      <w:pPr>
        <w:autoSpaceDE w:val="0"/>
        <w:autoSpaceDN w:val="0"/>
        <w:adjustRightInd w:val="0"/>
        <w:spacing w:after="0" w:line="240" w:lineRule="auto"/>
        <w:jc w:val="center"/>
        <w:rPr>
          <w:rFonts w:ascii="Times New Roman" w:hAnsi="Times New Roman" w:cs="Times New Roman"/>
          <w:b/>
          <w:bCs/>
          <w:color w:val="000000"/>
          <w:sz w:val="24"/>
          <w:szCs w:val="24"/>
        </w:rPr>
      </w:pPr>
    </w:p>
    <w:p w:rsidR="00C44579" w:rsidRDefault="00C44579" w:rsidP="00CC3C3C">
      <w:pPr>
        <w:autoSpaceDE w:val="0"/>
        <w:autoSpaceDN w:val="0"/>
        <w:adjustRightInd w:val="0"/>
        <w:spacing w:after="0" w:line="240" w:lineRule="auto"/>
        <w:jc w:val="center"/>
        <w:rPr>
          <w:rFonts w:ascii="Times New Roman" w:hAnsi="Times New Roman" w:cs="Times New Roman"/>
          <w:b/>
          <w:bCs/>
          <w:color w:val="000000"/>
          <w:sz w:val="32"/>
          <w:szCs w:val="32"/>
        </w:rPr>
      </w:pPr>
    </w:p>
    <w:p w:rsidR="00C44579" w:rsidRDefault="00C44579" w:rsidP="00CC3C3C">
      <w:pPr>
        <w:autoSpaceDE w:val="0"/>
        <w:autoSpaceDN w:val="0"/>
        <w:adjustRightInd w:val="0"/>
        <w:spacing w:after="0" w:line="240" w:lineRule="auto"/>
        <w:jc w:val="center"/>
        <w:rPr>
          <w:rFonts w:ascii="Times New Roman" w:hAnsi="Times New Roman" w:cs="Times New Roman"/>
          <w:b/>
          <w:bCs/>
          <w:color w:val="000000"/>
          <w:sz w:val="32"/>
          <w:szCs w:val="32"/>
        </w:rPr>
      </w:pPr>
    </w:p>
    <w:p w:rsidR="00CC3C3C" w:rsidRPr="00320497" w:rsidRDefault="00CC3C3C" w:rsidP="00CC3C3C">
      <w:pPr>
        <w:autoSpaceDE w:val="0"/>
        <w:autoSpaceDN w:val="0"/>
        <w:adjustRightInd w:val="0"/>
        <w:spacing w:after="0" w:line="240" w:lineRule="auto"/>
        <w:jc w:val="center"/>
        <w:rPr>
          <w:rFonts w:ascii="Times New Roman" w:hAnsi="Times New Roman" w:cs="Times New Roman"/>
          <w:b/>
          <w:bCs/>
          <w:color w:val="000000"/>
          <w:sz w:val="32"/>
          <w:szCs w:val="32"/>
        </w:rPr>
      </w:pPr>
      <w:r w:rsidRPr="00320497">
        <w:rPr>
          <w:rFonts w:ascii="Times New Roman" w:hAnsi="Times New Roman" w:cs="Times New Roman"/>
          <w:b/>
          <w:bCs/>
          <w:color w:val="000000"/>
          <w:sz w:val="32"/>
          <w:szCs w:val="32"/>
        </w:rPr>
        <w:lastRenderedPageBreak/>
        <w:t>ΠΑΡΑΡΤΗΜΑ</w:t>
      </w:r>
    </w:p>
    <w:p w:rsidR="00CC3C3C" w:rsidRPr="00320497" w:rsidRDefault="00CC3C3C" w:rsidP="00CC3C3C">
      <w:pPr>
        <w:autoSpaceDE w:val="0"/>
        <w:autoSpaceDN w:val="0"/>
        <w:adjustRightInd w:val="0"/>
        <w:spacing w:after="0" w:line="240" w:lineRule="auto"/>
        <w:jc w:val="both"/>
        <w:rPr>
          <w:rFonts w:ascii="Times New Roman" w:hAnsi="Times New Roman" w:cs="Times New Roman"/>
          <w:b/>
          <w:bCs/>
          <w:color w:val="000000"/>
          <w:sz w:val="32"/>
          <w:szCs w:val="32"/>
        </w:rPr>
      </w:pPr>
    </w:p>
    <w:p w:rsidR="009B7B33" w:rsidRDefault="009B7B33" w:rsidP="009B7B33">
      <w:pPr>
        <w:autoSpaceDE w:val="0"/>
        <w:autoSpaceDN w:val="0"/>
        <w:adjustRightInd w:val="0"/>
        <w:spacing w:after="0" w:line="360" w:lineRule="auto"/>
        <w:jc w:val="center"/>
        <w:rPr>
          <w:rFonts w:ascii="Times New Roman" w:hAnsi="Times New Roman" w:cs="Times New Roman"/>
          <w:b/>
          <w:bCs/>
          <w:color w:val="000000"/>
          <w:sz w:val="24"/>
          <w:szCs w:val="24"/>
        </w:rPr>
      </w:pPr>
    </w:p>
    <w:p w:rsidR="009B7B33" w:rsidRPr="00320497" w:rsidRDefault="009B7B33" w:rsidP="009B7B33">
      <w:pPr>
        <w:autoSpaceDE w:val="0"/>
        <w:autoSpaceDN w:val="0"/>
        <w:adjustRightInd w:val="0"/>
        <w:spacing w:after="0" w:line="240" w:lineRule="auto"/>
        <w:jc w:val="center"/>
        <w:rPr>
          <w:rFonts w:ascii="Times New Roman" w:hAnsi="Times New Roman" w:cs="Times New Roman"/>
          <w:b/>
          <w:bCs/>
          <w:color w:val="000000"/>
          <w:sz w:val="28"/>
          <w:szCs w:val="28"/>
        </w:rPr>
      </w:pPr>
      <w:r w:rsidRPr="00320497">
        <w:rPr>
          <w:rFonts w:ascii="Times New Roman" w:hAnsi="Times New Roman" w:cs="Times New Roman"/>
          <w:b/>
          <w:bCs/>
          <w:color w:val="000000"/>
          <w:sz w:val="28"/>
          <w:szCs w:val="28"/>
        </w:rPr>
        <w:t>ΣΥΝΟΔΕΥΤΙΚΗ ΕΠΙΣΤΟΛΗ</w:t>
      </w:r>
    </w:p>
    <w:p w:rsidR="009B7B33" w:rsidRPr="00CC3C3C" w:rsidRDefault="009B7B33" w:rsidP="009B7B33">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ΣΤΟ </w:t>
      </w:r>
      <w:r w:rsidRPr="00CC3C3C">
        <w:rPr>
          <w:rFonts w:ascii="Times New Roman" w:hAnsi="Times New Roman" w:cs="Times New Roman"/>
          <w:b/>
          <w:bCs/>
          <w:color w:val="000000"/>
          <w:sz w:val="24"/>
          <w:szCs w:val="24"/>
        </w:rPr>
        <w:t>ΜΕΤΑΠΤΥΧΙΑΚΟ ΠΡΟΓΡΑΜΜΑ ΣΠΟΥΔΕΣ ΣΤΗΝ ΕΚΠΑΙΔΕΥΣΗ</w:t>
      </w:r>
    </w:p>
    <w:p w:rsidR="009B7B33" w:rsidRPr="00CC3C3C" w:rsidRDefault="009B7B33" w:rsidP="009B7B33">
      <w:pPr>
        <w:autoSpaceDE w:val="0"/>
        <w:autoSpaceDN w:val="0"/>
        <w:adjustRightInd w:val="0"/>
        <w:spacing w:after="0" w:line="240" w:lineRule="auto"/>
        <w:jc w:val="both"/>
        <w:rPr>
          <w:rFonts w:ascii="Times New Roman" w:hAnsi="Times New Roman" w:cs="Times New Roman"/>
          <w:color w:val="000000"/>
          <w:sz w:val="24"/>
          <w:szCs w:val="24"/>
        </w:rPr>
      </w:pPr>
    </w:p>
    <w:p w:rsidR="009B7B33" w:rsidRDefault="009B7B33" w:rsidP="009B7B33">
      <w:pPr>
        <w:autoSpaceDE w:val="0"/>
        <w:autoSpaceDN w:val="0"/>
        <w:adjustRightInd w:val="0"/>
        <w:spacing w:after="0" w:line="360" w:lineRule="auto"/>
        <w:jc w:val="center"/>
        <w:rPr>
          <w:rFonts w:ascii="Times New Roman" w:hAnsi="Times New Roman" w:cs="Times New Roman"/>
          <w:b/>
          <w:bCs/>
          <w:color w:val="000000"/>
          <w:sz w:val="24"/>
          <w:szCs w:val="24"/>
        </w:rPr>
      </w:pPr>
      <w:r w:rsidRPr="00CC3C3C">
        <w:rPr>
          <w:rFonts w:ascii="Times New Roman" w:hAnsi="Times New Roman" w:cs="Times New Roman"/>
          <w:b/>
          <w:bCs/>
          <w:color w:val="000000"/>
          <w:sz w:val="24"/>
          <w:szCs w:val="24"/>
        </w:rPr>
        <w:t>Θέμα: Η επιλογή διευθυντών σχολικών μονάδων με βάση τον  νόμο 4327/2015 : Οι απόψεις των εκπαιδευτικών της Δευτεροβάθμιας Εκπαίδευσης Ν. Μαγνησίας.</w:t>
      </w:r>
    </w:p>
    <w:p w:rsidR="009B7B33" w:rsidRDefault="009B7B33" w:rsidP="009B7B33">
      <w:pPr>
        <w:autoSpaceDE w:val="0"/>
        <w:autoSpaceDN w:val="0"/>
        <w:adjustRightInd w:val="0"/>
        <w:spacing w:after="0" w:line="360" w:lineRule="auto"/>
        <w:rPr>
          <w:rFonts w:ascii="Times New Roman" w:hAnsi="Times New Roman" w:cs="Times New Roman"/>
          <w:b/>
          <w:bCs/>
          <w:color w:val="000000"/>
          <w:sz w:val="24"/>
          <w:szCs w:val="24"/>
        </w:rPr>
      </w:pPr>
    </w:p>
    <w:p w:rsidR="009B7B33" w:rsidRPr="009B7B33" w:rsidRDefault="009B7B33" w:rsidP="009B7B33">
      <w:pPr>
        <w:autoSpaceDE w:val="0"/>
        <w:autoSpaceDN w:val="0"/>
        <w:adjustRightInd w:val="0"/>
        <w:spacing w:after="0" w:line="360" w:lineRule="auto"/>
        <w:rPr>
          <w:rFonts w:ascii="Times New Roman" w:hAnsi="Times New Roman" w:cs="Times New Roman"/>
          <w:bCs/>
          <w:color w:val="000000"/>
          <w:sz w:val="24"/>
          <w:szCs w:val="24"/>
        </w:rPr>
      </w:pPr>
      <w:r w:rsidRPr="009B7B33">
        <w:rPr>
          <w:rFonts w:ascii="Times New Roman" w:hAnsi="Times New Roman" w:cs="Times New Roman"/>
          <w:bCs/>
          <w:color w:val="000000"/>
          <w:sz w:val="24"/>
          <w:szCs w:val="24"/>
        </w:rPr>
        <w:t>Αγαπητή συναδέλφισσα, Αγαπητέ συνάδελφε</w:t>
      </w:r>
    </w:p>
    <w:p w:rsidR="00CC3C3C" w:rsidRPr="009B7B33" w:rsidRDefault="00CC3C3C" w:rsidP="00CC3C3C">
      <w:pPr>
        <w:autoSpaceDE w:val="0"/>
        <w:autoSpaceDN w:val="0"/>
        <w:adjustRightInd w:val="0"/>
        <w:spacing w:after="0" w:line="360" w:lineRule="auto"/>
        <w:jc w:val="both"/>
        <w:rPr>
          <w:rFonts w:ascii="Times New Roman" w:hAnsi="Times New Roman" w:cs="Times New Roman"/>
          <w:color w:val="000000"/>
          <w:sz w:val="24"/>
          <w:szCs w:val="24"/>
        </w:rPr>
      </w:pPr>
    </w:p>
    <w:p w:rsidR="00CC3C3C" w:rsidRPr="00CC3C3C" w:rsidRDefault="00CC3C3C" w:rsidP="00CC3C3C">
      <w:pPr>
        <w:autoSpaceDE w:val="0"/>
        <w:autoSpaceDN w:val="0"/>
        <w:adjustRightInd w:val="0"/>
        <w:spacing w:after="0" w:line="360" w:lineRule="auto"/>
        <w:jc w:val="both"/>
        <w:rPr>
          <w:rFonts w:ascii="Times New Roman" w:hAnsi="Times New Roman" w:cs="Times New Roman"/>
          <w:color w:val="000000"/>
          <w:sz w:val="24"/>
          <w:szCs w:val="24"/>
        </w:rPr>
      </w:pPr>
      <w:r w:rsidRPr="00CC3C3C">
        <w:rPr>
          <w:rFonts w:ascii="Times New Roman" w:hAnsi="Times New Roman" w:cs="Times New Roman"/>
          <w:color w:val="000000"/>
          <w:sz w:val="24"/>
          <w:szCs w:val="24"/>
        </w:rPr>
        <w:t xml:space="preserve">      Στα πλαίσια του Μεταπτυχιακού Προγράμματος Σπουδές στην Εκπαίδευση έχω αναλάβει την εκπόνηση διπλωματικής διατριβής υπό την εποπτεία του Δρ. Παπακωνσταντίνου Γιώργου. Η έρευνα αυτή έχει σαν σκοπό να διερευνήσει τις θέσεις εκπαιδευτικών και διευθυντών</w:t>
      </w:r>
      <w:r>
        <w:rPr>
          <w:rFonts w:ascii="Times New Roman" w:hAnsi="Times New Roman" w:cs="Times New Roman"/>
          <w:color w:val="000000"/>
          <w:sz w:val="24"/>
          <w:szCs w:val="24"/>
        </w:rPr>
        <w:t xml:space="preserve"> του Ν.Μαγνησίας</w:t>
      </w:r>
      <w:r w:rsidRPr="00CC3C3C">
        <w:rPr>
          <w:rFonts w:ascii="Times New Roman" w:hAnsi="Times New Roman" w:cs="Times New Roman"/>
          <w:color w:val="000000"/>
          <w:sz w:val="24"/>
          <w:szCs w:val="24"/>
        </w:rPr>
        <w:t xml:space="preserve"> για τα κριτήρια επιλογής διευθυντών σχολικών μονάδων Β/θμιας Εκπαίδευσης </w:t>
      </w:r>
      <w:r>
        <w:rPr>
          <w:rFonts w:ascii="Times New Roman" w:hAnsi="Times New Roman" w:cs="Times New Roman"/>
          <w:bCs/>
          <w:color w:val="000000"/>
          <w:sz w:val="24"/>
          <w:szCs w:val="24"/>
        </w:rPr>
        <w:t xml:space="preserve">με βάση το </w:t>
      </w:r>
      <w:r w:rsidRPr="00CC3C3C">
        <w:rPr>
          <w:rFonts w:ascii="Times New Roman" w:hAnsi="Times New Roman" w:cs="Times New Roman"/>
          <w:bCs/>
          <w:color w:val="000000"/>
          <w:sz w:val="24"/>
          <w:szCs w:val="24"/>
        </w:rPr>
        <w:t>Ν.4327/2015</w:t>
      </w:r>
      <w:r>
        <w:rPr>
          <w:rFonts w:ascii="Times New Roman" w:hAnsi="Times New Roman" w:cs="Times New Roman"/>
          <w:bCs/>
          <w:color w:val="000000"/>
          <w:sz w:val="24"/>
          <w:szCs w:val="24"/>
        </w:rPr>
        <w:t>.</w:t>
      </w:r>
    </w:p>
    <w:p w:rsidR="00CC3C3C" w:rsidRPr="00CC3C3C" w:rsidRDefault="00CC3C3C" w:rsidP="00CC3C3C">
      <w:pPr>
        <w:autoSpaceDE w:val="0"/>
        <w:autoSpaceDN w:val="0"/>
        <w:adjustRightInd w:val="0"/>
        <w:spacing w:after="0" w:line="360" w:lineRule="auto"/>
        <w:jc w:val="both"/>
        <w:rPr>
          <w:rFonts w:ascii="Times New Roman" w:hAnsi="Times New Roman" w:cs="Times New Roman"/>
          <w:color w:val="000000"/>
          <w:sz w:val="24"/>
          <w:szCs w:val="24"/>
        </w:rPr>
      </w:pPr>
      <w:r w:rsidRPr="00CC3C3C">
        <w:rPr>
          <w:rFonts w:ascii="Times New Roman" w:hAnsi="Times New Roman" w:cs="Times New Roman"/>
          <w:color w:val="000000"/>
          <w:sz w:val="24"/>
          <w:szCs w:val="24"/>
        </w:rPr>
        <w:t xml:space="preserve">         Η συμβολή σας στην επίτευξη των στόχων της έρευνας κρίνεται ως εξαιρετικά σημαντική .Για το σκοπό αυτό παρακαλώ θερμά όπως διαθέσετε </w:t>
      </w:r>
      <w:r>
        <w:rPr>
          <w:rFonts w:ascii="Times New Roman" w:hAnsi="Times New Roman" w:cs="Times New Roman"/>
          <w:color w:val="000000"/>
          <w:sz w:val="24"/>
          <w:szCs w:val="24"/>
        </w:rPr>
        <w:t>10</w:t>
      </w:r>
      <w:r w:rsidRPr="00CC3C3C">
        <w:rPr>
          <w:rFonts w:ascii="Times New Roman" w:hAnsi="Times New Roman" w:cs="Times New Roman"/>
          <w:color w:val="000000"/>
          <w:sz w:val="24"/>
          <w:szCs w:val="24"/>
        </w:rPr>
        <w:t xml:space="preserve"> περίπου λεπτά από το χρόνο σας για να συμπληρώσετε το ερωτηματολόγιο ανώνυμα. </w:t>
      </w:r>
    </w:p>
    <w:p w:rsidR="00CC3C3C" w:rsidRPr="00CC3C3C" w:rsidRDefault="00CC3C3C" w:rsidP="00CC3C3C">
      <w:pPr>
        <w:autoSpaceDE w:val="0"/>
        <w:autoSpaceDN w:val="0"/>
        <w:adjustRightInd w:val="0"/>
        <w:spacing w:after="0" w:line="360" w:lineRule="auto"/>
        <w:jc w:val="both"/>
        <w:rPr>
          <w:rFonts w:ascii="Times New Roman" w:hAnsi="Times New Roman" w:cs="Times New Roman"/>
          <w:color w:val="000000"/>
          <w:sz w:val="24"/>
          <w:szCs w:val="24"/>
        </w:rPr>
      </w:pPr>
      <w:r w:rsidRPr="00CC3C3C">
        <w:rPr>
          <w:rFonts w:ascii="Times New Roman" w:hAnsi="Times New Roman" w:cs="Times New Roman"/>
          <w:color w:val="000000"/>
          <w:sz w:val="24"/>
          <w:szCs w:val="24"/>
        </w:rPr>
        <w:t xml:space="preserve">        Οι απαντήσεις σας θα παραμείνουν εμπιστευτικές σε όλα τα στάδια της έρευνας. Είμαι στη διάθεσή σας για παροχή οποιασδήποτε επιπρόσθετης πληροφορίας ή διευκρίνιση (ηλεκτρονική διεύθυνση:</w:t>
      </w:r>
      <w:r w:rsidRPr="00CC3C3C">
        <w:rPr>
          <w:rFonts w:ascii="Times New Roman" w:hAnsi="Times New Roman" w:cs="Times New Roman"/>
          <w:color w:val="000000"/>
          <w:sz w:val="24"/>
          <w:szCs w:val="24"/>
          <w:lang w:val="en-US"/>
        </w:rPr>
        <w:t>maroulla</w:t>
      </w:r>
      <w:r w:rsidRPr="00CC3C3C">
        <w:rPr>
          <w:rFonts w:ascii="Times New Roman" w:hAnsi="Times New Roman" w:cs="Times New Roman"/>
          <w:color w:val="000000"/>
          <w:sz w:val="24"/>
          <w:szCs w:val="24"/>
        </w:rPr>
        <w:t>.</w:t>
      </w:r>
      <w:r w:rsidRPr="00CC3C3C">
        <w:rPr>
          <w:rFonts w:ascii="Times New Roman" w:hAnsi="Times New Roman" w:cs="Times New Roman"/>
          <w:color w:val="000000"/>
          <w:sz w:val="24"/>
          <w:szCs w:val="24"/>
          <w:lang w:val="en-US"/>
        </w:rPr>
        <w:t>gr</w:t>
      </w:r>
      <w:r w:rsidRPr="00CC3C3C">
        <w:rPr>
          <w:rFonts w:ascii="Times New Roman" w:hAnsi="Times New Roman" w:cs="Times New Roman"/>
          <w:color w:val="000000"/>
          <w:sz w:val="24"/>
          <w:szCs w:val="24"/>
        </w:rPr>
        <w:t>@</w:t>
      </w:r>
      <w:r w:rsidRPr="00CC3C3C">
        <w:rPr>
          <w:rFonts w:ascii="Times New Roman" w:hAnsi="Times New Roman" w:cs="Times New Roman"/>
          <w:color w:val="000000"/>
          <w:sz w:val="24"/>
          <w:szCs w:val="24"/>
          <w:lang w:val="en-US"/>
        </w:rPr>
        <w:t>gmail</w:t>
      </w:r>
      <w:r w:rsidRPr="00CC3C3C">
        <w:rPr>
          <w:rFonts w:ascii="Times New Roman" w:hAnsi="Times New Roman" w:cs="Times New Roman"/>
          <w:color w:val="000000"/>
          <w:sz w:val="24"/>
          <w:szCs w:val="24"/>
        </w:rPr>
        <w:t>.</w:t>
      </w:r>
      <w:r w:rsidRPr="00CC3C3C">
        <w:rPr>
          <w:rFonts w:ascii="Times New Roman" w:hAnsi="Times New Roman" w:cs="Times New Roman"/>
          <w:color w:val="000000"/>
          <w:sz w:val="24"/>
          <w:szCs w:val="24"/>
          <w:lang w:val="en-US"/>
        </w:rPr>
        <w:t>com</w:t>
      </w:r>
      <w:r w:rsidRPr="00CC3C3C">
        <w:rPr>
          <w:rFonts w:ascii="Times New Roman" w:hAnsi="Times New Roman" w:cs="Times New Roman"/>
          <w:color w:val="000000"/>
          <w:sz w:val="24"/>
          <w:szCs w:val="24"/>
        </w:rPr>
        <w:t xml:space="preserve">). Σας ευχαριστώ εκ των προτέρων για την πολύτιμη βοήθειά σας η οποία θεωρώ ότι θα συμβάλλει ουσιαστικά στην επιτυχία της έρευνας. </w:t>
      </w:r>
    </w:p>
    <w:p w:rsidR="00CC3C3C" w:rsidRDefault="00CC3C3C" w:rsidP="00CC3C3C">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Με εκτίμηση</w:t>
      </w:r>
    </w:p>
    <w:p w:rsidR="00CC3C3C" w:rsidRPr="00CC3C3C" w:rsidRDefault="00CC3C3C" w:rsidP="00CC3C3C">
      <w:pPr>
        <w:autoSpaceDE w:val="0"/>
        <w:autoSpaceDN w:val="0"/>
        <w:adjustRightInd w:val="0"/>
        <w:spacing w:after="0" w:line="360" w:lineRule="auto"/>
        <w:jc w:val="right"/>
        <w:rPr>
          <w:rFonts w:ascii="Times New Roman" w:eastAsia="MS Mincho" w:hAnsi="Times New Roman" w:cs="Times New Roman"/>
          <w:sz w:val="24"/>
          <w:szCs w:val="24"/>
          <w:lang w:eastAsia="ja-JP"/>
        </w:rPr>
      </w:pPr>
      <w:r w:rsidRPr="00CC3C3C">
        <w:rPr>
          <w:rFonts w:ascii="Times New Roman" w:hAnsi="Times New Roman" w:cs="Times New Roman"/>
          <w:color w:val="000000"/>
          <w:sz w:val="24"/>
          <w:szCs w:val="24"/>
        </w:rPr>
        <w:t xml:space="preserve">                                                                                                    Καρκαλέτσου  Μαρία</w:t>
      </w:r>
      <w:r w:rsidRPr="00CC3C3C">
        <w:rPr>
          <w:rFonts w:ascii="Times New Roman" w:eastAsia="MS Mincho" w:hAnsi="Times New Roman" w:cs="Times New Roman"/>
          <w:sz w:val="24"/>
          <w:szCs w:val="24"/>
          <w:lang w:eastAsia="ja-JP"/>
        </w:rPr>
        <w:t xml:space="preserve">Μεταπτυχιακή Φοιτήτρια </w:t>
      </w:r>
    </w:p>
    <w:p w:rsidR="00CC3C3C" w:rsidRPr="00CC3C3C" w:rsidRDefault="00CC3C3C" w:rsidP="00CC3C3C">
      <w:pPr>
        <w:autoSpaceDE w:val="0"/>
        <w:autoSpaceDN w:val="0"/>
        <w:adjustRightInd w:val="0"/>
        <w:spacing w:after="0" w:line="240" w:lineRule="auto"/>
        <w:jc w:val="both"/>
        <w:rPr>
          <w:rFonts w:ascii="Times New Roman" w:hAnsi="Times New Roman" w:cs="Times New Roman"/>
          <w:color w:val="000000"/>
          <w:sz w:val="16"/>
          <w:szCs w:val="16"/>
        </w:rPr>
      </w:pPr>
    </w:p>
    <w:p w:rsidR="009B7B33" w:rsidRDefault="009B7B33" w:rsidP="00E61F67">
      <w:pPr>
        <w:shd w:val="clear" w:color="auto" w:fill="FFFFFF" w:themeFill="background1"/>
        <w:spacing w:after="0" w:line="360" w:lineRule="auto"/>
        <w:jc w:val="center"/>
        <w:rPr>
          <w:rFonts w:ascii="Times New Roman" w:eastAsia="MS Mincho" w:hAnsi="Times New Roman" w:cs="Times New Roman"/>
          <w:b/>
          <w:sz w:val="24"/>
          <w:szCs w:val="24"/>
          <w:lang w:eastAsia="ja-JP"/>
        </w:rPr>
      </w:pPr>
    </w:p>
    <w:p w:rsidR="009B7B33" w:rsidRDefault="009B7B33" w:rsidP="00E61F67">
      <w:pPr>
        <w:shd w:val="clear" w:color="auto" w:fill="FFFFFF" w:themeFill="background1"/>
        <w:spacing w:after="0" w:line="360" w:lineRule="auto"/>
        <w:jc w:val="center"/>
        <w:rPr>
          <w:rFonts w:ascii="Times New Roman" w:eastAsia="MS Mincho" w:hAnsi="Times New Roman" w:cs="Times New Roman"/>
          <w:b/>
          <w:sz w:val="24"/>
          <w:szCs w:val="24"/>
          <w:lang w:eastAsia="ja-JP"/>
        </w:rPr>
      </w:pPr>
    </w:p>
    <w:p w:rsidR="009B7B33" w:rsidRDefault="009B7B33" w:rsidP="00E61F67">
      <w:pPr>
        <w:shd w:val="clear" w:color="auto" w:fill="FFFFFF" w:themeFill="background1"/>
        <w:spacing w:after="0" w:line="360" w:lineRule="auto"/>
        <w:jc w:val="center"/>
        <w:rPr>
          <w:rFonts w:ascii="Times New Roman" w:eastAsia="MS Mincho" w:hAnsi="Times New Roman" w:cs="Times New Roman"/>
          <w:b/>
          <w:sz w:val="24"/>
          <w:szCs w:val="24"/>
          <w:lang w:eastAsia="ja-JP"/>
        </w:rPr>
      </w:pPr>
    </w:p>
    <w:p w:rsidR="00320497" w:rsidRDefault="00320497" w:rsidP="00E61F67">
      <w:pPr>
        <w:shd w:val="clear" w:color="auto" w:fill="FFFFFF" w:themeFill="background1"/>
        <w:spacing w:after="0" w:line="360" w:lineRule="auto"/>
        <w:jc w:val="center"/>
        <w:rPr>
          <w:rFonts w:ascii="Times New Roman" w:eastAsia="MS Mincho" w:hAnsi="Times New Roman" w:cs="Times New Roman"/>
          <w:b/>
          <w:sz w:val="24"/>
          <w:szCs w:val="24"/>
          <w:lang w:eastAsia="ja-JP"/>
        </w:rPr>
      </w:pPr>
    </w:p>
    <w:p w:rsidR="00C44579" w:rsidRDefault="00C44579" w:rsidP="00E61F67">
      <w:pPr>
        <w:shd w:val="clear" w:color="auto" w:fill="FFFFFF" w:themeFill="background1"/>
        <w:spacing w:after="0" w:line="360" w:lineRule="auto"/>
        <w:jc w:val="center"/>
        <w:rPr>
          <w:rFonts w:ascii="Times New Roman" w:eastAsia="MS Mincho" w:hAnsi="Times New Roman" w:cs="Times New Roman"/>
          <w:b/>
          <w:sz w:val="28"/>
          <w:szCs w:val="28"/>
          <w:lang w:eastAsia="ja-JP"/>
        </w:rPr>
      </w:pPr>
    </w:p>
    <w:p w:rsidR="00C44579" w:rsidRDefault="00C44579" w:rsidP="00E61F67">
      <w:pPr>
        <w:shd w:val="clear" w:color="auto" w:fill="FFFFFF" w:themeFill="background1"/>
        <w:spacing w:after="0" w:line="360" w:lineRule="auto"/>
        <w:jc w:val="center"/>
        <w:rPr>
          <w:rFonts w:ascii="Times New Roman" w:eastAsia="MS Mincho" w:hAnsi="Times New Roman" w:cs="Times New Roman"/>
          <w:b/>
          <w:sz w:val="28"/>
          <w:szCs w:val="28"/>
          <w:lang w:eastAsia="ja-JP"/>
        </w:rPr>
      </w:pPr>
    </w:p>
    <w:p w:rsidR="00CC3C3C" w:rsidRPr="00320497" w:rsidRDefault="00CC3C3C" w:rsidP="00E61F67">
      <w:pPr>
        <w:shd w:val="clear" w:color="auto" w:fill="FFFFFF" w:themeFill="background1"/>
        <w:spacing w:after="0" w:line="360" w:lineRule="auto"/>
        <w:jc w:val="center"/>
        <w:rPr>
          <w:rFonts w:ascii="Times New Roman" w:eastAsia="MS Mincho" w:hAnsi="Times New Roman" w:cs="Times New Roman"/>
          <w:b/>
          <w:sz w:val="28"/>
          <w:szCs w:val="28"/>
          <w:lang w:eastAsia="ja-JP"/>
        </w:rPr>
      </w:pPr>
      <w:r w:rsidRPr="00320497">
        <w:rPr>
          <w:rFonts w:ascii="Times New Roman" w:eastAsia="MS Mincho" w:hAnsi="Times New Roman" w:cs="Times New Roman"/>
          <w:b/>
          <w:sz w:val="28"/>
          <w:szCs w:val="28"/>
          <w:lang w:eastAsia="ja-JP"/>
        </w:rPr>
        <w:lastRenderedPageBreak/>
        <w:t>ΕΡΩΤΗΜΑΤΟΛΟΓΙΟ</w:t>
      </w:r>
    </w:p>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r w:rsidRPr="00CC3C3C">
        <w:rPr>
          <w:rFonts w:ascii="Times New Roman" w:eastAsia="MS Mincho" w:hAnsi="Times New Roman" w:cs="Times New Roman"/>
          <w:b/>
          <w:sz w:val="24"/>
          <w:szCs w:val="24"/>
          <w:lang w:eastAsia="ja-JP"/>
        </w:rPr>
        <w:t>1.    Φύλο</w:t>
      </w:r>
      <w:r w:rsidRPr="00CC3C3C">
        <w:rPr>
          <w:rFonts w:ascii="Times New Roman" w:eastAsia="MS Mincho" w:hAnsi="Times New Roman" w:cs="Times New Roman"/>
          <w:sz w:val="24"/>
          <w:szCs w:val="24"/>
          <w:lang w:eastAsia="ja-JP"/>
        </w:rPr>
        <w:t xml:space="preserve">  :        □ Άνδρας</w:t>
      </w:r>
      <w:r w:rsidRPr="00CC3C3C">
        <w:rPr>
          <w:rFonts w:ascii="Times New Roman" w:eastAsia="MS Mincho" w:hAnsi="Times New Roman" w:cs="Times New Roman"/>
          <w:sz w:val="24"/>
          <w:szCs w:val="24"/>
          <w:lang w:eastAsia="ja-JP"/>
        </w:rPr>
        <w:tab/>
      </w:r>
      <w:r w:rsidRPr="00CC3C3C">
        <w:rPr>
          <w:rFonts w:ascii="Times New Roman" w:eastAsia="MS Mincho" w:hAnsi="Times New Roman" w:cs="Times New Roman"/>
          <w:sz w:val="24"/>
          <w:szCs w:val="24"/>
          <w:lang w:eastAsia="ja-JP"/>
        </w:rPr>
        <w:tab/>
      </w:r>
      <w:r w:rsidRPr="00CC3C3C">
        <w:rPr>
          <w:rFonts w:ascii="Times New Roman" w:eastAsia="MS Mincho" w:hAnsi="Times New Roman" w:cs="Times New Roman"/>
          <w:sz w:val="24"/>
          <w:szCs w:val="24"/>
          <w:lang w:eastAsia="ja-JP"/>
        </w:rPr>
        <w:tab/>
        <w:t>□   Γυναίκα</w:t>
      </w:r>
    </w:p>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p w:rsidR="00CC3C3C" w:rsidRPr="00CC3C3C" w:rsidRDefault="00CC3C3C" w:rsidP="00CC3C3C">
      <w:pPr>
        <w:shd w:val="clear" w:color="auto" w:fill="FFFFFF" w:themeFill="background1"/>
        <w:autoSpaceDE w:val="0"/>
        <w:autoSpaceDN w:val="0"/>
        <w:adjustRightInd w:val="0"/>
        <w:spacing w:after="0" w:line="240" w:lineRule="auto"/>
        <w:rPr>
          <w:rFonts w:ascii="Times New Roman" w:hAnsi="Times New Roman" w:cs="Times New Roman"/>
          <w:b/>
          <w:bCs/>
          <w:sz w:val="24"/>
          <w:szCs w:val="24"/>
        </w:rPr>
      </w:pPr>
      <w:r w:rsidRPr="00CC3C3C">
        <w:rPr>
          <w:rFonts w:ascii="Times New Roman" w:eastAsia="MS Mincho" w:hAnsi="Times New Roman" w:cs="Times New Roman"/>
          <w:b/>
          <w:sz w:val="24"/>
          <w:szCs w:val="24"/>
          <w:lang w:eastAsia="ja-JP"/>
        </w:rPr>
        <w:t xml:space="preserve">2.   </w:t>
      </w:r>
      <w:r w:rsidRPr="00CC3C3C">
        <w:rPr>
          <w:rFonts w:ascii="Times New Roman" w:hAnsi="Times New Roman" w:cs="Times New Roman"/>
          <w:b/>
          <w:bCs/>
          <w:sz w:val="24"/>
          <w:szCs w:val="24"/>
        </w:rPr>
        <w:t>Σε ποια θέση υπηρετείτε:</w:t>
      </w:r>
    </w:p>
    <w:p w:rsidR="00CC3C3C" w:rsidRPr="00CC3C3C" w:rsidRDefault="00CC3C3C" w:rsidP="00CC3C3C">
      <w:pPr>
        <w:shd w:val="clear" w:color="auto" w:fill="FFFFFF" w:themeFill="background1"/>
        <w:autoSpaceDE w:val="0"/>
        <w:autoSpaceDN w:val="0"/>
        <w:adjustRightInd w:val="0"/>
        <w:spacing w:after="0" w:line="240" w:lineRule="auto"/>
        <w:rPr>
          <w:rFonts w:ascii="Times New Roman" w:hAnsi="Times New Roman" w:cs="Times New Roman"/>
          <w:b/>
          <w:bCs/>
          <w:sz w:val="24"/>
          <w:szCs w:val="24"/>
        </w:rPr>
      </w:pPr>
    </w:p>
    <w:p w:rsidR="00CC3C3C" w:rsidRPr="00CC3C3C" w:rsidRDefault="00CC3C3C" w:rsidP="00CC3C3C">
      <w:pPr>
        <w:shd w:val="clear" w:color="auto" w:fill="FFFFFF" w:themeFill="background1"/>
        <w:spacing w:after="0" w:line="240" w:lineRule="auto"/>
        <w:rPr>
          <w:rFonts w:ascii="Times New Roman" w:hAnsi="Times New Roman" w:cs="Times New Roman"/>
          <w:sz w:val="24"/>
          <w:szCs w:val="24"/>
        </w:rPr>
      </w:pPr>
      <w:r w:rsidRPr="00CC3C3C">
        <w:rPr>
          <w:rFonts w:ascii="Times New Roman" w:hAnsi="Times New Roman" w:cs="Times New Roman"/>
          <w:sz w:val="24"/>
          <w:szCs w:val="24"/>
        </w:rPr>
        <w:t xml:space="preserve">    □ Εκπαιδευτικός ,□ Διευθυντής, □ Υποδιευθυντής , □ Διευθυντής Εκπαίδευσης</w:t>
      </w:r>
    </w:p>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p w:rsidR="00CC3C3C" w:rsidRPr="00CC3C3C" w:rsidRDefault="00CC3C3C" w:rsidP="00CC3C3C">
      <w:pPr>
        <w:shd w:val="clear" w:color="auto" w:fill="FFFFFF" w:themeFill="background1"/>
        <w:spacing w:after="0" w:line="240" w:lineRule="auto"/>
        <w:rPr>
          <w:rFonts w:ascii="Times New Roman" w:eastAsia="MS Mincho" w:hAnsi="Times New Roman" w:cs="Times New Roman"/>
          <w:b/>
          <w:sz w:val="24"/>
          <w:szCs w:val="24"/>
          <w:lang w:eastAsia="ja-JP"/>
        </w:rPr>
      </w:pPr>
      <w:r w:rsidRPr="00CC3C3C">
        <w:rPr>
          <w:rFonts w:ascii="Times New Roman" w:eastAsia="MS Mincho" w:hAnsi="Times New Roman" w:cs="Times New Roman"/>
          <w:b/>
          <w:sz w:val="24"/>
          <w:szCs w:val="24"/>
          <w:lang w:eastAsia="ja-JP"/>
        </w:rPr>
        <w:t>3.   Χρόνια υπηρεσίας :</w:t>
      </w:r>
    </w:p>
    <w:p w:rsidR="00CC3C3C" w:rsidRPr="00CC3C3C" w:rsidRDefault="00CC3C3C" w:rsidP="00CC3C3C">
      <w:pPr>
        <w:shd w:val="clear" w:color="auto" w:fill="FFFFFF" w:themeFill="background1"/>
        <w:autoSpaceDE w:val="0"/>
        <w:autoSpaceDN w:val="0"/>
        <w:adjustRightInd w:val="0"/>
        <w:spacing w:after="0" w:line="240" w:lineRule="auto"/>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 xml:space="preserve">      □1-5   □</w:t>
      </w:r>
      <w:r w:rsidRPr="00CC3C3C">
        <w:rPr>
          <w:rFonts w:ascii="Times New Roman" w:hAnsi="Times New Roman" w:cs="Times New Roman"/>
          <w:sz w:val="24"/>
          <w:szCs w:val="24"/>
        </w:rPr>
        <w:t>6-10   □11-15    □16-20    □21-25    □25-30</w:t>
      </w:r>
    </w:p>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p w:rsidR="00CC3C3C" w:rsidRPr="00CC3C3C" w:rsidRDefault="00CC3C3C" w:rsidP="00CC3C3C">
      <w:pPr>
        <w:shd w:val="clear" w:color="auto" w:fill="FFFFFF" w:themeFill="background1"/>
        <w:spacing w:after="0" w:line="240" w:lineRule="auto"/>
        <w:rPr>
          <w:rFonts w:ascii="Times New Roman" w:eastAsia="MS Mincho" w:hAnsi="Times New Roman" w:cs="Times New Roman"/>
          <w:b/>
          <w:sz w:val="24"/>
          <w:szCs w:val="24"/>
          <w:lang w:eastAsia="ja-JP"/>
        </w:rPr>
      </w:pPr>
      <w:r w:rsidRPr="00CC3C3C">
        <w:rPr>
          <w:rFonts w:ascii="Times New Roman" w:eastAsia="MS Mincho" w:hAnsi="Times New Roman" w:cs="Times New Roman"/>
          <w:b/>
          <w:sz w:val="24"/>
          <w:szCs w:val="24"/>
          <w:lang w:eastAsia="ja-JP"/>
        </w:rPr>
        <w:t>4.  Ειδικότητα --------------------------------------------</w:t>
      </w:r>
    </w:p>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p w:rsidR="00CC3C3C" w:rsidRPr="00CC3C3C" w:rsidRDefault="00CC3C3C" w:rsidP="00CC3C3C">
      <w:pPr>
        <w:shd w:val="clear" w:color="auto" w:fill="FFFFFF" w:themeFill="background1"/>
        <w:spacing w:after="0" w:line="240" w:lineRule="auto"/>
        <w:rPr>
          <w:rFonts w:ascii="Times New Roman" w:eastAsia="MS Mincho" w:hAnsi="Times New Roman" w:cs="Times New Roman"/>
          <w:b/>
          <w:sz w:val="24"/>
          <w:szCs w:val="24"/>
          <w:lang w:eastAsia="ja-JP"/>
        </w:rPr>
      </w:pPr>
      <w:r w:rsidRPr="00CC3C3C">
        <w:rPr>
          <w:rFonts w:ascii="Times New Roman" w:eastAsia="MS Mincho" w:hAnsi="Times New Roman" w:cs="Times New Roman"/>
          <w:b/>
          <w:sz w:val="24"/>
          <w:szCs w:val="24"/>
          <w:lang w:eastAsia="ja-JP"/>
        </w:rPr>
        <w:t>5.   Άλλες σπουδές:</w:t>
      </w:r>
    </w:p>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 xml:space="preserve">□ Δεύτερο πτυχίο, □ Μεταπτυχιακό ,□ Μεταπτυχιακό στη διοίκηση, □ Διδακτορικό </w:t>
      </w:r>
    </w:p>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p w:rsidR="00CC3C3C" w:rsidRPr="00CC3C3C" w:rsidRDefault="00CC3C3C" w:rsidP="00CC3C3C">
      <w:pPr>
        <w:shd w:val="clear" w:color="auto" w:fill="FFFFFF" w:themeFill="background1"/>
        <w:spacing w:after="0" w:line="240" w:lineRule="auto"/>
        <w:rPr>
          <w:rFonts w:ascii="Times New Roman" w:eastAsia="MS Mincho" w:hAnsi="Times New Roman" w:cs="Times New Roman"/>
          <w:b/>
          <w:sz w:val="24"/>
          <w:szCs w:val="24"/>
          <w:lang w:eastAsia="ja-JP"/>
        </w:rPr>
      </w:pPr>
      <w:r w:rsidRPr="00CC3C3C">
        <w:rPr>
          <w:rFonts w:ascii="Times New Roman" w:eastAsia="MS Mincho" w:hAnsi="Times New Roman" w:cs="Times New Roman"/>
          <w:b/>
          <w:sz w:val="24"/>
          <w:szCs w:val="24"/>
          <w:lang w:eastAsia="ja-JP"/>
        </w:rPr>
        <w:t xml:space="preserve">6. Επιμόρφωση </w:t>
      </w:r>
    </w:p>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 ΣΕΛΜΕ,□ ΠΕΚ ,□ ΤΠΕ ,□ Σεμινάρια Πανεπιστημίου □ Σεμινάρια άνω των 30 ωρών</w:t>
      </w:r>
    </w:p>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p w:rsidR="00CC3C3C" w:rsidRPr="00CC3C3C" w:rsidRDefault="00CC3C3C" w:rsidP="00CC3C3C">
      <w:pPr>
        <w:shd w:val="clear" w:color="auto" w:fill="FFFFFF" w:themeFill="background1"/>
        <w:spacing w:after="0" w:line="240" w:lineRule="auto"/>
        <w:rPr>
          <w:rFonts w:ascii="Times New Roman" w:eastAsia="MS Mincho" w:hAnsi="Times New Roman" w:cs="Times New Roman"/>
          <w:b/>
          <w:sz w:val="24"/>
          <w:szCs w:val="24"/>
          <w:lang w:eastAsia="ja-JP"/>
        </w:rPr>
      </w:pPr>
      <w:r w:rsidRPr="00CC3C3C">
        <w:rPr>
          <w:rFonts w:ascii="Times New Roman" w:eastAsia="MS Mincho" w:hAnsi="Times New Roman" w:cs="Times New Roman"/>
          <w:b/>
          <w:sz w:val="24"/>
          <w:szCs w:val="24"/>
          <w:lang w:eastAsia="ja-JP"/>
        </w:rPr>
        <w:t>7.  Πόσο καλά γνωρίζετε την Εκπαιδευτική Νομοθεσία για την επιλογή διευ/των.</w:t>
      </w:r>
    </w:p>
    <w:p w:rsidR="00CC3C3C" w:rsidRPr="00CC3C3C" w:rsidRDefault="00CC3C3C" w:rsidP="00CC3C3C">
      <w:pPr>
        <w:shd w:val="clear" w:color="auto" w:fill="FFFFFF" w:themeFill="background1"/>
        <w:spacing w:after="0" w:line="240" w:lineRule="auto"/>
        <w:rPr>
          <w:rFonts w:ascii="Times New Roman" w:eastAsia="MS Mincho" w:hAnsi="Times New Roman" w:cs="Times New Roman"/>
          <w:b/>
          <w:sz w:val="24"/>
          <w:szCs w:val="24"/>
          <w:lang w:eastAsia="ja-JP"/>
        </w:rPr>
      </w:pPr>
    </w:p>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ab/>
        <w:t>□ Καθόλου, □ Λίγο □ Αρκετά □ Πολύ □ Πολύ καλά</w:t>
      </w:r>
    </w:p>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p w:rsidR="00CC3C3C" w:rsidRPr="00CC3C3C" w:rsidRDefault="00CC3C3C" w:rsidP="00CC3C3C">
      <w:pPr>
        <w:shd w:val="clear" w:color="auto" w:fill="FFFFFF" w:themeFill="background1"/>
        <w:spacing w:after="0" w:line="240" w:lineRule="auto"/>
        <w:rPr>
          <w:rFonts w:ascii="Times New Roman" w:eastAsia="MS Mincho" w:hAnsi="Times New Roman" w:cs="Times New Roman"/>
          <w:b/>
          <w:sz w:val="24"/>
          <w:szCs w:val="24"/>
          <w:lang w:eastAsia="ja-JP"/>
        </w:rPr>
      </w:pPr>
      <w:r w:rsidRPr="00CC3C3C">
        <w:rPr>
          <w:rFonts w:ascii="Times New Roman" w:eastAsia="MS Mincho" w:hAnsi="Times New Roman" w:cs="Times New Roman"/>
          <w:b/>
          <w:sz w:val="24"/>
          <w:szCs w:val="24"/>
          <w:lang w:eastAsia="ja-JP"/>
        </w:rPr>
        <w:t xml:space="preserve">8.   Πόσο καλά γνωρίζετε την Εκπαιδευτική Νομοθεσία που αναφέρεται ειδικά στη Σχολική Μονάδα; </w:t>
      </w:r>
    </w:p>
    <w:p w:rsidR="00CC3C3C" w:rsidRPr="00CC3C3C" w:rsidRDefault="00CC3C3C" w:rsidP="00CC3C3C">
      <w:pPr>
        <w:shd w:val="clear" w:color="auto" w:fill="FFFFFF" w:themeFill="background1"/>
        <w:spacing w:after="0" w:line="240" w:lineRule="auto"/>
        <w:rPr>
          <w:rFonts w:ascii="Times New Roman" w:eastAsia="MS Mincho" w:hAnsi="Times New Roman" w:cs="Times New Roman"/>
          <w:b/>
          <w:sz w:val="24"/>
          <w:szCs w:val="24"/>
          <w:lang w:eastAsia="ja-JP"/>
        </w:rPr>
      </w:pPr>
    </w:p>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 xml:space="preserve">        □ Καθόλου, □ Λίγο ,□ Αρκετά □ Πολύ □ Πολύ καλά </w:t>
      </w:r>
    </w:p>
    <w:p w:rsidR="00801C36" w:rsidRDefault="00801C36" w:rsidP="00CC3C3C">
      <w:pPr>
        <w:shd w:val="clear" w:color="auto" w:fill="FFFFFF" w:themeFill="background1"/>
        <w:spacing w:after="0" w:line="240" w:lineRule="auto"/>
        <w:rPr>
          <w:rFonts w:ascii="Times New Roman" w:eastAsia="MS Mincho" w:hAnsi="Times New Roman" w:cs="Times New Roman"/>
          <w:b/>
          <w:sz w:val="24"/>
          <w:szCs w:val="24"/>
          <w:lang w:eastAsia="ja-JP"/>
        </w:rPr>
      </w:pPr>
    </w:p>
    <w:p w:rsidR="00CC3C3C" w:rsidRDefault="00CC3C3C" w:rsidP="00CC3C3C">
      <w:pPr>
        <w:shd w:val="clear" w:color="auto" w:fill="FFFFFF" w:themeFill="background1"/>
        <w:spacing w:after="0" w:line="240" w:lineRule="auto"/>
        <w:rPr>
          <w:rFonts w:ascii="Times New Roman" w:eastAsia="MS Mincho" w:hAnsi="Times New Roman" w:cs="Times New Roman"/>
          <w:b/>
          <w:sz w:val="24"/>
          <w:szCs w:val="24"/>
          <w:lang w:eastAsia="ja-JP"/>
        </w:rPr>
      </w:pPr>
      <w:r w:rsidRPr="00CC3C3C">
        <w:rPr>
          <w:rFonts w:ascii="Times New Roman" w:eastAsia="MS Mincho" w:hAnsi="Times New Roman" w:cs="Times New Roman"/>
          <w:b/>
          <w:sz w:val="24"/>
          <w:szCs w:val="24"/>
          <w:lang w:eastAsia="ja-JP"/>
        </w:rPr>
        <w:t>9. Πόσο συχνά συνεργάζεται ο/η Διευθυντής/ντρια  στο πλαίσιο λειτουργίας της Σχολικής Μονάδας με: (Σημειώστε με Χ μία απάντηση ανά γραμμή)</w:t>
      </w:r>
    </w:p>
    <w:p w:rsidR="00801C36" w:rsidRPr="00CC3C3C" w:rsidRDefault="00801C36" w:rsidP="00CC3C3C">
      <w:pPr>
        <w:shd w:val="clear" w:color="auto" w:fill="FFFFFF" w:themeFill="background1"/>
        <w:spacing w:after="0" w:line="240" w:lineRule="auto"/>
        <w:rPr>
          <w:rFonts w:ascii="Times New Roman" w:eastAsia="MS Mincho" w:hAnsi="Times New Roman" w:cs="Times New Roman"/>
          <w:b/>
          <w:sz w:val="24"/>
          <w:szCs w:val="24"/>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58"/>
        <w:gridCol w:w="900"/>
        <w:gridCol w:w="810"/>
        <w:gridCol w:w="810"/>
        <w:gridCol w:w="720"/>
        <w:gridCol w:w="1130"/>
      </w:tblGrid>
      <w:tr w:rsidR="00CC3C3C" w:rsidRPr="00CC3C3C" w:rsidTr="00CC3C3C">
        <w:tc>
          <w:tcPr>
            <w:tcW w:w="4158"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tc>
        <w:tc>
          <w:tcPr>
            <w:tcW w:w="900"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 xml:space="preserve">Καθόλου </w:t>
            </w:r>
          </w:p>
        </w:tc>
        <w:tc>
          <w:tcPr>
            <w:tcW w:w="810"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Σπάνια</w:t>
            </w:r>
          </w:p>
        </w:tc>
        <w:tc>
          <w:tcPr>
            <w:tcW w:w="810"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Αρκετά</w:t>
            </w:r>
          </w:p>
        </w:tc>
        <w:tc>
          <w:tcPr>
            <w:tcW w:w="720"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Συχνά</w:t>
            </w:r>
          </w:p>
        </w:tc>
        <w:tc>
          <w:tcPr>
            <w:tcW w:w="1130"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Πολύ Συχνά</w:t>
            </w:r>
          </w:p>
        </w:tc>
      </w:tr>
      <w:tr w:rsidR="00CC3C3C" w:rsidRPr="00CC3C3C" w:rsidTr="00CC3C3C">
        <w:tc>
          <w:tcPr>
            <w:tcW w:w="4158"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9.1Το Σύλλογο διδασκόντων</w:t>
            </w:r>
          </w:p>
        </w:tc>
        <w:tc>
          <w:tcPr>
            <w:tcW w:w="900"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tc>
        <w:tc>
          <w:tcPr>
            <w:tcW w:w="810"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tc>
        <w:tc>
          <w:tcPr>
            <w:tcW w:w="810"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tc>
        <w:tc>
          <w:tcPr>
            <w:tcW w:w="720"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tc>
        <w:tc>
          <w:tcPr>
            <w:tcW w:w="1130"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tc>
      </w:tr>
      <w:tr w:rsidR="00CC3C3C" w:rsidRPr="00CC3C3C" w:rsidTr="00CC3C3C">
        <w:tc>
          <w:tcPr>
            <w:tcW w:w="4158"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9.2Με καθένα εκπαιδευτικό χωριστά</w:t>
            </w:r>
          </w:p>
        </w:tc>
        <w:tc>
          <w:tcPr>
            <w:tcW w:w="900"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tc>
        <w:tc>
          <w:tcPr>
            <w:tcW w:w="810"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tc>
        <w:tc>
          <w:tcPr>
            <w:tcW w:w="810"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tc>
        <w:tc>
          <w:tcPr>
            <w:tcW w:w="720"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tc>
        <w:tc>
          <w:tcPr>
            <w:tcW w:w="1130"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tc>
      </w:tr>
      <w:tr w:rsidR="00CC3C3C" w:rsidRPr="00CC3C3C" w:rsidTr="00CC3C3C">
        <w:trPr>
          <w:trHeight w:val="342"/>
        </w:trPr>
        <w:tc>
          <w:tcPr>
            <w:tcW w:w="4158"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9.3   Τον / την Σύμβουλο</w:t>
            </w:r>
          </w:p>
        </w:tc>
        <w:tc>
          <w:tcPr>
            <w:tcW w:w="900"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tc>
        <w:tc>
          <w:tcPr>
            <w:tcW w:w="810"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tc>
        <w:tc>
          <w:tcPr>
            <w:tcW w:w="810"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tc>
        <w:tc>
          <w:tcPr>
            <w:tcW w:w="720"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tc>
        <w:tc>
          <w:tcPr>
            <w:tcW w:w="1130"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tc>
      </w:tr>
      <w:tr w:rsidR="00CC3C3C" w:rsidRPr="00CC3C3C" w:rsidTr="00CC3C3C">
        <w:trPr>
          <w:trHeight w:val="277"/>
        </w:trPr>
        <w:tc>
          <w:tcPr>
            <w:tcW w:w="4158"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9.4   Τη Διεύθυνση Εκπαίδευσης</w:t>
            </w:r>
          </w:p>
        </w:tc>
        <w:tc>
          <w:tcPr>
            <w:tcW w:w="900"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tc>
        <w:tc>
          <w:tcPr>
            <w:tcW w:w="810"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tc>
        <w:tc>
          <w:tcPr>
            <w:tcW w:w="810"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tc>
        <w:tc>
          <w:tcPr>
            <w:tcW w:w="720"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tc>
        <w:tc>
          <w:tcPr>
            <w:tcW w:w="1130"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tc>
      </w:tr>
      <w:tr w:rsidR="00CC3C3C" w:rsidRPr="00CC3C3C" w:rsidTr="00CC3C3C">
        <w:tc>
          <w:tcPr>
            <w:tcW w:w="4158"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 xml:space="preserve">9.5   Το Σύλλογο γονέων </w:t>
            </w:r>
          </w:p>
        </w:tc>
        <w:tc>
          <w:tcPr>
            <w:tcW w:w="900"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tc>
        <w:tc>
          <w:tcPr>
            <w:tcW w:w="810"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tc>
        <w:tc>
          <w:tcPr>
            <w:tcW w:w="810"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tc>
        <w:tc>
          <w:tcPr>
            <w:tcW w:w="720"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tc>
        <w:tc>
          <w:tcPr>
            <w:tcW w:w="1130"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tc>
      </w:tr>
      <w:tr w:rsidR="00CC3C3C" w:rsidRPr="00CC3C3C" w:rsidTr="00CC3C3C">
        <w:tc>
          <w:tcPr>
            <w:tcW w:w="4158"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9.6   Τους εκπροσώπους των Μαθητών</w:t>
            </w:r>
          </w:p>
        </w:tc>
        <w:tc>
          <w:tcPr>
            <w:tcW w:w="900"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tc>
        <w:tc>
          <w:tcPr>
            <w:tcW w:w="810"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tc>
        <w:tc>
          <w:tcPr>
            <w:tcW w:w="810"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tc>
        <w:tc>
          <w:tcPr>
            <w:tcW w:w="720"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tc>
        <w:tc>
          <w:tcPr>
            <w:tcW w:w="1130"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tc>
      </w:tr>
    </w:tbl>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p w:rsidR="00CC3C3C" w:rsidRPr="00CC3C3C" w:rsidRDefault="00CC3C3C" w:rsidP="00CC3C3C">
      <w:pPr>
        <w:shd w:val="clear" w:color="auto" w:fill="FFFFFF" w:themeFill="background1"/>
        <w:spacing w:after="0" w:line="240" w:lineRule="auto"/>
        <w:rPr>
          <w:rFonts w:ascii="Times New Roman" w:eastAsia="MS Mincho" w:hAnsi="Times New Roman" w:cs="Times New Roman"/>
          <w:b/>
          <w:sz w:val="24"/>
          <w:szCs w:val="24"/>
          <w:lang w:eastAsia="ja-JP"/>
        </w:rPr>
      </w:pPr>
      <w:r w:rsidRPr="00CC3C3C">
        <w:rPr>
          <w:rFonts w:ascii="Times New Roman" w:eastAsia="MS Mincho" w:hAnsi="Times New Roman" w:cs="Times New Roman"/>
          <w:b/>
          <w:sz w:val="24"/>
          <w:szCs w:val="24"/>
          <w:lang w:eastAsia="ja-JP"/>
        </w:rPr>
        <w:t xml:space="preserve">10. Πόσο </w:t>
      </w:r>
      <w:r w:rsidRPr="00CC3C3C">
        <w:rPr>
          <w:rFonts w:ascii="Times New Roman" w:eastAsia="MS Mincho" w:hAnsi="Times New Roman" w:cs="Times New Roman"/>
          <w:b/>
          <w:sz w:val="24"/>
          <w:szCs w:val="24"/>
          <w:u w:val="single"/>
          <w:lang w:eastAsia="ja-JP"/>
        </w:rPr>
        <w:t>σημαντική</w:t>
      </w:r>
      <w:r w:rsidRPr="00CC3C3C">
        <w:rPr>
          <w:rFonts w:ascii="Times New Roman" w:eastAsia="MS Mincho" w:hAnsi="Times New Roman" w:cs="Times New Roman"/>
          <w:b/>
          <w:sz w:val="24"/>
          <w:szCs w:val="24"/>
          <w:lang w:eastAsia="ja-JP"/>
        </w:rPr>
        <w:t xml:space="preserve"> θεωρείτε την συνεργασία του/της Διευθυντή/ντριας με: (Σημειώστε με Χ μία απάντηση ανά γραμμή)</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86"/>
        <w:gridCol w:w="1106"/>
        <w:gridCol w:w="797"/>
        <w:gridCol w:w="953"/>
        <w:gridCol w:w="745"/>
        <w:gridCol w:w="1092"/>
      </w:tblGrid>
      <w:tr w:rsidR="00CC3C3C" w:rsidRPr="00CC3C3C" w:rsidTr="00CC3C3C">
        <w:tc>
          <w:tcPr>
            <w:tcW w:w="4158"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tc>
        <w:tc>
          <w:tcPr>
            <w:tcW w:w="900"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 xml:space="preserve">Καθόλου </w:t>
            </w:r>
          </w:p>
        </w:tc>
        <w:tc>
          <w:tcPr>
            <w:tcW w:w="810"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 xml:space="preserve">Λίγο </w:t>
            </w:r>
          </w:p>
        </w:tc>
        <w:tc>
          <w:tcPr>
            <w:tcW w:w="810"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 xml:space="preserve">Αρκετά </w:t>
            </w:r>
          </w:p>
        </w:tc>
        <w:tc>
          <w:tcPr>
            <w:tcW w:w="720"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 xml:space="preserve">Πολύ </w:t>
            </w:r>
          </w:p>
        </w:tc>
        <w:tc>
          <w:tcPr>
            <w:tcW w:w="1130"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 xml:space="preserve">Πάρα Πολύ </w:t>
            </w:r>
          </w:p>
        </w:tc>
      </w:tr>
      <w:tr w:rsidR="00CC3C3C" w:rsidRPr="00CC3C3C" w:rsidTr="00CC3C3C">
        <w:trPr>
          <w:trHeight w:val="332"/>
        </w:trPr>
        <w:tc>
          <w:tcPr>
            <w:tcW w:w="4158"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10.1 Το Σύλλογο διδασκόντων</w:t>
            </w:r>
          </w:p>
        </w:tc>
        <w:tc>
          <w:tcPr>
            <w:tcW w:w="900"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tc>
        <w:tc>
          <w:tcPr>
            <w:tcW w:w="810"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tc>
        <w:tc>
          <w:tcPr>
            <w:tcW w:w="810"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tc>
        <w:tc>
          <w:tcPr>
            <w:tcW w:w="720"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tc>
        <w:tc>
          <w:tcPr>
            <w:tcW w:w="1130"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tc>
      </w:tr>
      <w:tr w:rsidR="00CC3C3C" w:rsidRPr="00CC3C3C" w:rsidTr="00CC3C3C">
        <w:tc>
          <w:tcPr>
            <w:tcW w:w="4158"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 xml:space="preserve">10. 2 Με καθένα εκπαιδευτικό </w:t>
            </w:r>
            <w:r w:rsidRPr="00CC3C3C">
              <w:rPr>
                <w:rFonts w:ascii="Times New Roman" w:eastAsia="MS Mincho" w:hAnsi="Times New Roman" w:cs="Times New Roman"/>
                <w:sz w:val="24"/>
                <w:szCs w:val="24"/>
                <w:lang w:eastAsia="ja-JP"/>
              </w:rPr>
              <w:lastRenderedPageBreak/>
              <w:t>χωριστά</w:t>
            </w:r>
          </w:p>
        </w:tc>
        <w:tc>
          <w:tcPr>
            <w:tcW w:w="900"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tc>
        <w:tc>
          <w:tcPr>
            <w:tcW w:w="810"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tc>
        <w:tc>
          <w:tcPr>
            <w:tcW w:w="810"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tc>
        <w:tc>
          <w:tcPr>
            <w:tcW w:w="720"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tc>
        <w:tc>
          <w:tcPr>
            <w:tcW w:w="1130"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tc>
      </w:tr>
      <w:tr w:rsidR="00CC3C3C" w:rsidRPr="00CC3C3C" w:rsidTr="00CC3C3C">
        <w:tc>
          <w:tcPr>
            <w:tcW w:w="4158"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lastRenderedPageBreak/>
              <w:t>10.3 Τον / την Σύμβουλο</w:t>
            </w:r>
          </w:p>
        </w:tc>
        <w:tc>
          <w:tcPr>
            <w:tcW w:w="900"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tc>
        <w:tc>
          <w:tcPr>
            <w:tcW w:w="810"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tc>
        <w:tc>
          <w:tcPr>
            <w:tcW w:w="810"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tc>
        <w:tc>
          <w:tcPr>
            <w:tcW w:w="720"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tc>
        <w:tc>
          <w:tcPr>
            <w:tcW w:w="1130"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tc>
      </w:tr>
      <w:tr w:rsidR="00CC3C3C" w:rsidRPr="00CC3C3C" w:rsidTr="00CC3C3C">
        <w:trPr>
          <w:trHeight w:val="464"/>
        </w:trPr>
        <w:tc>
          <w:tcPr>
            <w:tcW w:w="4158"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10.4 Τη Διεύθυνση</w:t>
            </w:r>
          </w:p>
        </w:tc>
        <w:tc>
          <w:tcPr>
            <w:tcW w:w="900"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tc>
        <w:tc>
          <w:tcPr>
            <w:tcW w:w="810"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tc>
        <w:tc>
          <w:tcPr>
            <w:tcW w:w="810"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tc>
        <w:tc>
          <w:tcPr>
            <w:tcW w:w="720"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tc>
        <w:tc>
          <w:tcPr>
            <w:tcW w:w="1130"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tc>
      </w:tr>
      <w:tr w:rsidR="00CC3C3C" w:rsidRPr="00CC3C3C" w:rsidTr="00CC3C3C">
        <w:tc>
          <w:tcPr>
            <w:tcW w:w="4158"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 xml:space="preserve">10.5 Το Σύλλογο γονέων </w:t>
            </w:r>
          </w:p>
        </w:tc>
        <w:tc>
          <w:tcPr>
            <w:tcW w:w="900"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tc>
        <w:tc>
          <w:tcPr>
            <w:tcW w:w="810"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tc>
        <w:tc>
          <w:tcPr>
            <w:tcW w:w="810"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tc>
        <w:tc>
          <w:tcPr>
            <w:tcW w:w="720"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tc>
        <w:tc>
          <w:tcPr>
            <w:tcW w:w="1130"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tc>
      </w:tr>
      <w:tr w:rsidR="00CC3C3C" w:rsidRPr="00CC3C3C" w:rsidTr="00CC3C3C">
        <w:tc>
          <w:tcPr>
            <w:tcW w:w="4158"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10.6 Τους εκπροσώπους των Μαθητών</w:t>
            </w:r>
          </w:p>
        </w:tc>
        <w:tc>
          <w:tcPr>
            <w:tcW w:w="900"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tc>
        <w:tc>
          <w:tcPr>
            <w:tcW w:w="810"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tc>
        <w:tc>
          <w:tcPr>
            <w:tcW w:w="810"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tc>
        <w:tc>
          <w:tcPr>
            <w:tcW w:w="720"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tc>
        <w:tc>
          <w:tcPr>
            <w:tcW w:w="1130"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tc>
      </w:tr>
    </w:tbl>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p w:rsidR="00CC3C3C" w:rsidRDefault="00CC3C3C" w:rsidP="00CC3C3C">
      <w:pPr>
        <w:shd w:val="clear" w:color="auto" w:fill="FFFFFF" w:themeFill="background1"/>
        <w:spacing w:after="0" w:line="240" w:lineRule="auto"/>
        <w:rPr>
          <w:rFonts w:ascii="Times New Roman" w:eastAsia="MS Mincho" w:hAnsi="Times New Roman" w:cs="Times New Roman"/>
          <w:b/>
          <w:sz w:val="24"/>
          <w:szCs w:val="24"/>
          <w:lang w:eastAsia="ja-JP"/>
        </w:rPr>
      </w:pPr>
      <w:r w:rsidRPr="00CC3C3C">
        <w:rPr>
          <w:rFonts w:ascii="Times New Roman" w:eastAsia="MS Mincho" w:hAnsi="Times New Roman" w:cs="Times New Roman"/>
          <w:b/>
          <w:sz w:val="24"/>
          <w:szCs w:val="24"/>
          <w:lang w:eastAsia="ja-JP"/>
        </w:rPr>
        <w:t xml:space="preserve">11. Πόσο </w:t>
      </w:r>
      <w:r w:rsidRPr="00CC3C3C">
        <w:rPr>
          <w:rFonts w:ascii="Times New Roman" w:eastAsia="MS Mincho" w:hAnsi="Times New Roman" w:cs="Times New Roman"/>
          <w:b/>
          <w:sz w:val="24"/>
          <w:szCs w:val="24"/>
          <w:u w:val="single"/>
          <w:lang w:eastAsia="ja-JP"/>
        </w:rPr>
        <w:t>αποτελεσματική</w:t>
      </w:r>
      <w:r w:rsidRPr="00CC3C3C">
        <w:rPr>
          <w:rFonts w:ascii="Times New Roman" w:eastAsia="MS Mincho" w:hAnsi="Times New Roman" w:cs="Times New Roman"/>
          <w:b/>
          <w:sz w:val="24"/>
          <w:szCs w:val="24"/>
          <w:lang w:eastAsia="ja-JP"/>
        </w:rPr>
        <w:t xml:space="preserve"> θεωρείτε την συνεργασία του/της Διευθυντή/ντριας με: (Σημειώστε με Χ μία απάντηση ανά γραμμή)</w:t>
      </w:r>
    </w:p>
    <w:p w:rsidR="00801C36" w:rsidRPr="00CC3C3C" w:rsidRDefault="00801C36" w:rsidP="00CC3C3C">
      <w:pPr>
        <w:shd w:val="clear" w:color="auto" w:fill="FFFFFF" w:themeFill="background1"/>
        <w:spacing w:after="0" w:line="240" w:lineRule="auto"/>
        <w:rPr>
          <w:rFonts w:ascii="Times New Roman" w:eastAsia="MS Mincho" w:hAnsi="Times New Roman" w:cs="Times New Roman"/>
          <w:b/>
          <w:sz w:val="24"/>
          <w:szCs w:val="24"/>
          <w:lang w:eastAsia="ja-JP"/>
        </w:rPr>
      </w:pPr>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58"/>
        <w:gridCol w:w="900"/>
        <w:gridCol w:w="810"/>
        <w:gridCol w:w="810"/>
        <w:gridCol w:w="801"/>
        <w:gridCol w:w="1049"/>
      </w:tblGrid>
      <w:tr w:rsidR="00CC3C3C" w:rsidRPr="00CC3C3C" w:rsidTr="00CC3C3C">
        <w:tc>
          <w:tcPr>
            <w:tcW w:w="4158"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tc>
        <w:tc>
          <w:tcPr>
            <w:tcW w:w="900"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 xml:space="preserve">Καθόλου </w:t>
            </w:r>
          </w:p>
        </w:tc>
        <w:tc>
          <w:tcPr>
            <w:tcW w:w="810"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 xml:space="preserve">Λίγο </w:t>
            </w:r>
          </w:p>
        </w:tc>
        <w:tc>
          <w:tcPr>
            <w:tcW w:w="810"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 xml:space="preserve">Αρκετά </w:t>
            </w:r>
          </w:p>
        </w:tc>
        <w:tc>
          <w:tcPr>
            <w:tcW w:w="801"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 xml:space="preserve">Πολύ </w:t>
            </w:r>
          </w:p>
        </w:tc>
        <w:tc>
          <w:tcPr>
            <w:tcW w:w="1049"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 xml:space="preserve">Πάρα Πολύ </w:t>
            </w:r>
          </w:p>
        </w:tc>
      </w:tr>
      <w:tr w:rsidR="00CC3C3C" w:rsidRPr="00CC3C3C" w:rsidTr="00CC3C3C">
        <w:tc>
          <w:tcPr>
            <w:tcW w:w="4158"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11.1   Το Σύλλογο διδασκόντων</w:t>
            </w:r>
          </w:p>
        </w:tc>
        <w:tc>
          <w:tcPr>
            <w:tcW w:w="900"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tc>
        <w:tc>
          <w:tcPr>
            <w:tcW w:w="810"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tc>
        <w:tc>
          <w:tcPr>
            <w:tcW w:w="810"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tc>
        <w:tc>
          <w:tcPr>
            <w:tcW w:w="801"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tc>
        <w:tc>
          <w:tcPr>
            <w:tcW w:w="1049"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tc>
      </w:tr>
      <w:tr w:rsidR="00CC3C3C" w:rsidRPr="00CC3C3C" w:rsidTr="00CC3C3C">
        <w:tc>
          <w:tcPr>
            <w:tcW w:w="4158"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11.2   Με καθένα εκπαιδευτικό χωριστά</w:t>
            </w:r>
          </w:p>
        </w:tc>
        <w:tc>
          <w:tcPr>
            <w:tcW w:w="900"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tc>
        <w:tc>
          <w:tcPr>
            <w:tcW w:w="810"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tc>
        <w:tc>
          <w:tcPr>
            <w:tcW w:w="810"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tc>
        <w:tc>
          <w:tcPr>
            <w:tcW w:w="801"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tc>
        <w:tc>
          <w:tcPr>
            <w:tcW w:w="1049"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tc>
      </w:tr>
      <w:tr w:rsidR="00CC3C3C" w:rsidRPr="00CC3C3C" w:rsidTr="00CC3C3C">
        <w:tc>
          <w:tcPr>
            <w:tcW w:w="4158"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11.3   Τον / την Σύμβουλο</w:t>
            </w:r>
          </w:p>
        </w:tc>
        <w:tc>
          <w:tcPr>
            <w:tcW w:w="900"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tc>
        <w:tc>
          <w:tcPr>
            <w:tcW w:w="810"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tc>
        <w:tc>
          <w:tcPr>
            <w:tcW w:w="810"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tc>
        <w:tc>
          <w:tcPr>
            <w:tcW w:w="801"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tc>
        <w:tc>
          <w:tcPr>
            <w:tcW w:w="1049"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tc>
      </w:tr>
      <w:tr w:rsidR="00CC3C3C" w:rsidRPr="00CC3C3C" w:rsidTr="00CC3C3C">
        <w:trPr>
          <w:trHeight w:val="323"/>
        </w:trPr>
        <w:tc>
          <w:tcPr>
            <w:tcW w:w="4158"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11.4   Τη Διεύθυνση</w:t>
            </w:r>
          </w:p>
        </w:tc>
        <w:tc>
          <w:tcPr>
            <w:tcW w:w="900"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tc>
        <w:tc>
          <w:tcPr>
            <w:tcW w:w="810"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tc>
        <w:tc>
          <w:tcPr>
            <w:tcW w:w="810"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tc>
        <w:tc>
          <w:tcPr>
            <w:tcW w:w="801"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tc>
        <w:tc>
          <w:tcPr>
            <w:tcW w:w="1049"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tc>
      </w:tr>
      <w:tr w:rsidR="00CC3C3C" w:rsidRPr="00CC3C3C" w:rsidTr="00CC3C3C">
        <w:tc>
          <w:tcPr>
            <w:tcW w:w="4158"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11.5   Τ</w:t>
            </w:r>
            <w:r>
              <w:rPr>
                <w:rFonts w:ascii="Times New Roman" w:eastAsia="MS Mincho" w:hAnsi="Times New Roman" w:cs="Times New Roman"/>
                <w:sz w:val="24"/>
                <w:szCs w:val="24"/>
                <w:lang w:eastAsia="ja-JP"/>
              </w:rPr>
              <w:t xml:space="preserve">ο Σύλλογο γονέων </w:t>
            </w:r>
          </w:p>
        </w:tc>
        <w:tc>
          <w:tcPr>
            <w:tcW w:w="900"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tc>
        <w:tc>
          <w:tcPr>
            <w:tcW w:w="810"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tc>
        <w:tc>
          <w:tcPr>
            <w:tcW w:w="810"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tc>
        <w:tc>
          <w:tcPr>
            <w:tcW w:w="801"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tc>
        <w:tc>
          <w:tcPr>
            <w:tcW w:w="1049"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tc>
      </w:tr>
      <w:tr w:rsidR="00CC3C3C" w:rsidRPr="00CC3C3C" w:rsidTr="00CC3C3C">
        <w:tc>
          <w:tcPr>
            <w:tcW w:w="4158"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11.6   Τους εκπροσώπους των Μαθητών</w:t>
            </w:r>
          </w:p>
        </w:tc>
        <w:tc>
          <w:tcPr>
            <w:tcW w:w="900"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tc>
        <w:tc>
          <w:tcPr>
            <w:tcW w:w="810"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tc>
        <w:tc>
          <w:tcPr>
            <w:tcW w:w="810"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tc>
        <w:tc>
          <w:tcPr>
            <w:tcW w:w="801"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tc>
        <w:tc>
          <w:tcPr>
            <w:tcW w:w="1049"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tc>
      </w:tr>
    </w:tbl>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r w:rsidRPr="00CC3C3C">
        <w:rPr>
          <w:rFonts w:ascii="Times New Roman" w:eastAsia="MS Mincho" w:hAnsi="Times New Roman" w:cs="Times New Roman"/>
          <w:b/>
          <w:sz w:val="24"/>
          <w:szCs w:val="24"/>
          <w:lang w:eastAsia="ja-JP"/>
        </w:rPr>
        <w:t>12. Σημειώστε το βαθμό που διαφωνείτε ή συμφωνείτε με την παλιά διαδικασία επιλογής διευθυντών σχολικών μονάδων.</w:t>
      </w:r>
    </w:p>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p>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 Διαφωνώ απόλυτα, □ Διαφωνώ, □ Ούτε συμφωνώ, ούτε διαφωνώ ,□ Συμφωνώ ,    □ Συμφωνώ απόλυτα</w:t>
      </w:r>
    </w:p>
    <w:p w:rsidR="00CC3C3C" w:rsidRPr="00CC3C3C" w:rsidRDefault="00CC3C3C" w:rsidP="00CC3C3C">
      <w:pPr>
        <w:shd w:val="clear" w:color="auto" w:fill="FFFFFF" w:themeFill="background1"/>
        <w:spacing w:after="0" w:line="240" w:lineRule="auto"/>
        <w:rPr>
          <w:rFonts w:ascii="Times New Roman" w:eastAsia="MS Mincho" w:hAnsi="Times New Roman" w:cs="Times New Roman"/>
          <w:b/>
          <w:sz w:val="24"/>
          <w:szCs w:val="24"/>
          <w:lang w:eastAsia="ja-JP"/>
        </w:rPr>
      </w:pPr>
    </w:p>
    <w:p w:rsidR="00CC3C3C" w:rsidRPr="00CC3C3C" w:rsidRDefault="00CC3C3C" w:rsidP="00CC3C3C">
      <w:pPr>
        <w:shd w:val="clear" w:color="auto" w:fill="FFFFFF" w:themeFill="background1"/>
        <w:spacing w:after="0" w:line="240" w:lineRule="auto"/>
        <w:rPr>
          <w:rFonts w:ascii="Times New Roman" w:eastAsia="MS Mincho" w:hAnsi="Times New Roman" w:cs="Times New Roman"/>
          <w:b/>
          <w:sz w:val="24"/>
          <w:szCs w:val="24"/>
          <w:lang w:eastAsia="ja-JP"/>
        </w:rPr>
      </w:pPr>
      <w:r w:rsidRPr="00CC3C3C">
        <w:rPr>
          <w:rFonts w:ascii="Times New Roman" w:eastAsia="MS Mincho" w:hAnsi="Times New Roman" w:cs="Times New Roman"/>
          <w:b/>
          <w:sz w:val="24"/>
          <w:szCs w:val="24"/>
          <w:lang w:eastAsia="ja-JP"/>
        </w:rPr>
        <w:t>13.Σημειώστε το βαθμό που διαφωνείτε ή συμφωνείτε με τα νέα στοιχεία διαδικασίας επιλογής διευθυντών σχολικών μονάδων-προϋποθέσεις</w:t>
      </w:r>
    </w:p>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r w:rsidRPr="00CC3C3C">
        <w:rPr>
          <w:rFonts w:ascii="Times New Roman" w:eastAsia="MS Mincho" w:hAnsi="Times New Roman" w:cs="Times New Roman"/>
          <w:b/>
          <w:sz w:val="24"/>
          <w:szCs w:val="24"/>
          <w:lang w:eastAsia="ja-JP"/>
        </w:rPr>
        <w:t>.</w:t>
      </w:r>
    </w:p>
    <w:tbl>
      <w:tblPr>
        <w:tblStyle w:val="21"/>
        <w:tblW w:w="0" w:type="auto"/>
        <w:tblLook w:val="04A0"/>
      </w:tblPr>
      <w:tblGrid>
        <w:gridCol w:w="2518"/>
        <w:gridCol w:w="1276"/>
        <w:gridCol w:w="1134"/>
        <w:gridCol w:w="1243"/>
        <w:gridCol w:w="1167"/>
        <w:gridCol w:w="1184"/>
      </w:tblGrid>
      <w:tr w:rsidR="00CC3C3C" w:rsidRPr="00CC3C3C" w:rsidTr="00CC3C3C">
        <w:tc>
          <w:tcPr>
            <w:tcW w:w="2518" w:type="dxa"/>
          </w:tcPr>
          <w:p w:rsidR="00CC3C3C" w:rsidRPr="00CC3C3C" w:rsidRDefault="00CC3C3C" w:rsidP="00CC3C3C">
            <w:pPr>
              <w:shd w:val="clear" w:color="auto" w:fill="FFFFFF" w:themeFill="background1"/>
              <w:rPr>
                <w:rFonts w:ascii="Times New Roman" w:eastAsia="MS Mincho" w:hAnsi="Times New Roman" w:cs="Times New Roman"/>
                <w:sz w:val="24"/>
                <w:szCs w:val="24"/>
                <w:lang w:eastAsia="ja-JP"/>
              </w:rPr>
            </w:pPr>
          </w:p>
        </w:tc>
        <w:tc>
          <w:tcPr>
            <w:tcW w:w="1276" w:type="dxa"/>
            <w:vAlign w:val="center"/>
          </w:tcPr>
          <w:p w:rsidR="00CC3C3C" w:rsidRPr="00CC3C3C" w:rsidRDefault="00CC3C3C" w:rsidP="00CC3C3C">
            <w:pPr>
              <w:shd w:val="clear" w:color="auto" w:fill="FFFFFF" w:themeFill="background1"/>
              <w:jc w:val="center"/>
              <w:rPr>
                <w:rFonts w:ascii="Times New Roman" w:eastAsia="MS Mincho" w:hAnsi="Times New Roman" w:cs="Times New Roman"/>
                <w:sz w:val="24"/>
                <w:szCs w:val="24"/>
                <w:lang w:val="en-US" w:eastAsia="ja-JP"/>
              </w:rPr>
            </w:pPr>
            <w:r w:rsidRPr="00CC3C3C">
              <w:rPr>
                <w:rFonts w:ascii="Times New Roman" w:eastAsia="MS Mincho" w:hAnsi="Times New Roman" w:cs="Times New Roman"/>
                <w:sz w:val="24"/>
                <w:szCs w:val="24"/>
                <w:lang w:val="en-US" w:eastAsia="ja-JP"/>
              </w:rPr>
              <w:t>Διαφωνώ απόλυτα</w:t>
            </w:r>
          </w:p>
        </w:tc>
        <w:tc>
          <w:tcPr>
            <w:tcW w:w="1134" w:type="dxa"/>
            <w:vAlign w:val="center"/>
          </w:tcPr>
          <w:p w:rsidR="00CC3C3C" w:rsidRPr="00CC3C3C" w:rsidRDefault="00CC3C3C" w:rsidP="00CC3C3C">
            <w:pPr>
              <w:shd w:val="clear" w:color="auto" w:fill="FFFFFF" w:themeFill="background1"/>
              <w:jc w:val="center"/>
              <w:rPr>
                <w:rFonts w:ascii="Times New Roman" w:eastAsia="MS Mincho" w:hAnsi="Times New Roman" w:cs="Times New Roman"/>
                <w:sz w:val="24"/>
                <w:szCs w:val="24"/>
                <w:lang w:val="en-US" w:eastAsia="ja-JP"/>
              </w:rPr>
            </w:pPr>
            <w:r w:rsidRPr="00CC3C3C">
              <w:rPr>
                <w:rFonts w:ascii="Times New Roman" w:eastAsia="MS Mincho" w:hAnsi="Times New Roman" w:cs="Times New Roman"/>
                <w:sz w:val="24"/>
                <w:szCs w:val="24"/>
                <w:lang w:val="en-US" w:eastAsia="ja-JP"/>
              </w:rPr>
              <w:t>Διαφωνώ</w:t>
            </w:r>
          </w:p>
        </w:tc>
        <w:tc>
          <w:tcPr>
            <w:tcW w:w="1243" w:type="dxa"/>
            <w:vAlign w:val="center"/>
          </w:tcPr>
          <w:p w:rsidR="00CC3C3C" w:rsidRPr="00CC3C3C" w:rsidRDefault="00CC3C3C" w:rsidP="00CC3C3C">
            <w:pPr>
              <w:shd w:val="clear" w:color="auto" w:fill="FFFFFF" w:themeFill="background1"/>
              <w:jc w:val="center"/>
              <w:rPr>
                <w:rFonts w:ascii="Times New Roman" w:eastAsia="MS Mincho" w:hAnsi="Times New Roman" w:cs="Times New Roman"/>
                <w:sz w:val="24"/>
                <w:szCs w:val="24"/>
                <w:lang w:val="en-US" w:eastAsia="ja-JP"/>
              </w:rPr>
            </w:pPr>
            <w:r w:rsidRPr="00CC3C3C">
              <w:rPr>
                <w:rFonts w:ascii="Times New Roman" w:eastAsia="MS Mincho" w:hAnsi="Times New Roman" w:cs="Times New Roman"/>
                <w:sz w:val="24"/>
                <w:szCs w:val="24"/>
                <w:lang w:val="en-US" w:eastAsia="ja-JP"/>
              </w:rPr>
              <w:t>Ούτε συμφωνώ, ούτε διαφωνώ</w:t>
            </w:r>
          </w:p>
        </w:tc>
        <w:tc>
          <w:tcPr>
            <w:tcW w:w="1167" w:type="dxa"/>
            <w:vAlign w:val="center"/>
          </w:tcPr>
          <w:p w:rsidR="00CC3C3C" w:rsidRPr="00CC3C3C" w:rsidRDefault="00CC3C3C" w:rsidP="00CC3C3C">
            <w:pPr>
              <w:shd w:val="clear" w:color="auto" w:fill="FFFFFF" w:themeFill="background1"/>
              <w:jc w:val="center"/>
              <w:rPr>
                <w:rFonts w:ascii="Times New Roman" w:eastAsia="MS Mincho" w:hAnsi="Times New Roman" w:cs="Times New Roman"/>
                <w:sz w:val="24"/>
                <w:szCs w:val="24"/>
                <w:lang w:val="en-US" w:eastAsia="ja-JP"/>
              </w:rPr>
            </w:pPr>
            <w:r w:rsidRPr="00CC3C3C">
              <w:rPr>
                <w:rFonts w:ascii="Times New Roman" w:eastAsia="MS Mincho" w:hAnsi="Times New Roman" w:cs="Times New Roman"/>
                <w:sz w:val="24"/>
                <w:szCs w:val="24"/>
                <w:lang w:val="en-US" w:eastAsia="ja-JP"/>
              </w:rPr>
              <w:t>Συμφωνώ</w:t>
            </w:r>
          </w:p>
        </w:tc>
        <w:tc>
          <w:tcPr>
            <w:tcW w:w="1184" w:type="dxa"/>
            <w:vAlign w:val="center"/>
          </w:tcPr>
          <w:p w:rsidR="00CC3C3C" w:rsidRPr="00CC3C3C" w:rsidRDefault="00CC3C3C" w:rsidP="00CC3C3C">
            <w:pPr>
              <w:shd w:val="clear" w:color="auto" w:fill="FFFFFF" w:themeFill="background1"/>
              <w:jc w:val="center"/>
              <w:rPr>
                <w:rFonts w:ascii="Times New Roman" w:eastAsia="MS Mincho" w:hAnsi="Times New Roman" w:cs="Times New Roman"/>
                <w:sz w:val="24"/>
                <w:szCs w:val="24"/>
                <w:lang w:val="en-US" w:eastAsia="ja-JP"/>
              </w:rPr>
            </w:pPr>
            <w:r w:rsidRPr="00CC3C3C">
              <w:rPr>
                <w:rFonts w:ascii="Times New Roman" w:eastAsia="MS Mincho" w:hAnsi="Times New Roman" w:cs="Times New Roman"/>
                <w:sz w:val="24"/>
                <w:szCs w:val="24"/>
                <w:lang w:val="en-US" w:eastAsia="ja-JP"/>
              </w:rPr>
              <w:t>Συμφωνώ απόλυτα</w:t>
            </w:r>
          </w:p>
          <w:p w:rsidR="00CC3C3C" w:rsidRPr="00CC3C3C" w:rsidRDefault="00CC3C3C" w:rsidP="00CC3C3C">
            <w:pPr>
              <w:shd w:val="clear" w:color="auto" w:fill="FFFFFF" w:themeFill="background1"/>
              <w:jc w:val="center"/>
              <w:rPr>
                <w:rFonts w:ascii="Times New Roman" w:eastAsia="MS Mincho" w:hAnsi="Times New Roman" w:cs="Times New Roman"/>
                <w:sz w:val="24"/>
                <w:szCs w:val="24"/>
                <w:lang w:val="en-US" w:eastAsia="ja-JP"/>
              </w:rPr>
            </w:pPr>
          </w:p>
        </w:tc>
      </w:tr>
      <w:tr w:rsidR="00CC3C3C" w:rsidRPr="00CC3C3C" w:rsidTr="00CC3C3C">
        <w:tc>
          <w:tcPr>
            <w:tcW w:w="2518" w:type="dxa"/>
          </w:tcPr>
          <w:p w:rsidR="00CC3C3C" w:rsidRPr="00CC3C3C" w:rsidRDefault="00CC3C3C" w:rsidP="00CC3C3C">
            <w:pPr>
              <w:shd w:val="clear" w:color="auto" w:fill="FFFFFF" w:themeFill="background1"/>
              <w:ind w:right="-128"/>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13.1 Συμφωνείτε με την νέα διαδικασία επιλογής διευθυντών σχολικών μονάδων σύμφωνα με το νέο νόμο</w:t>
            </w:r>
          </w:p>
        </w:tc>
        <w:tc>
          <w:tcPr>
            <w:tcW w:w="1276" w:type="dxa"/>
          </w:tcPr>
          <w:p w:rsidR="00CC3C3C" w:rsidRPr="00CC3C3C" w:rsidRDefault="00CC3C3C" w:rsidP="00CC3C3C">
            <w:pPr>
              <w:shd w:val="clear" w:color="auto" w:fill="FFFFFF" w:themeFill="background1"/>
              <w:rPr>
                <w:rFonts w:ascii="Times New Roman" w:eastAsia="MS Mincho" w:hAnsi="Times New Roman" w:cs="Times New Roman"/>
                <w:sz w:val="24"/>
                <w:szCs w:val="24"/>
                <w:lang w:eastAsia="ja-JP"/>
              </w:rPr>
            </w:pPr>
          </w:p>
        </w:tc>
        <w:tc>
          <w:tcPr>
            <w:tcW w:w="1134" w:type="dxa"/>
          </w:tcPr>
          <w:p w:rsidR="00CC3C3C" w:rsidRPr="00CC3C3C" w:rsidRDefault="00CC3C3C" w:rsidP="00CC3C3C">
            <w:pPr>
              <w:shd w:val="clear" w:color="auto" w:fill="FFFFFF" w:themeFill="background1"/>
              <w:rPr>
                <w:rFonts w:ascii="Times New Roman" w:eastAsia="MS Mincho" w:hAnsi="Times New Roman" w:cs="Times New Roman"/>
                <w:sz w:val="24"/>
                <w:szCs w:val="24"/>
                <w:lang w:eastAsia="ja-JP"/>
              </w:rPr>
            </w:pPr>
          </w:p>
        </w:tc>
        <w:tc>
          <w:tcPr>
            <w:tcW w:w="1243" w:type="dxa"/>
          </w:tcPr>
          <w:p w:rsidR="00CC3C3C" w:rsidRPr="00CC3C3C" w:rsidRDefault="00CC3C3C" w:rsidP="00CC3C3C">
            <w:pPr>
              <w:shd w:val="clear" w:color="auto" w:fill="FFFFFF" w:themeFill="background1"/>
              <w:rPr>
                <w:rFonts w:ascii="Times New Roman" w:eastAsia="MS Mincho" w:hAnsi="Times New Roman" w:cs="Times New Roman"/>
                <w:sz w:val="24"/>
                <w:szCs w:val="24"/>
                <w:lang w:eastAsia="ja-JP"/>
              </w:rPr>
            </w:pPr>
          </w:p>
        </w:tc>
        <w:tc>
          <w:tcPr>
            <w:tcW w:w="1167" w:type="dxa"/>
          </w:tcPr>
          <w:p w:rsidR="00CC3C3C" w:rsidRPr="00CC3C3C" w:rsidRDefault="00CC3C3C" w:rsidP="00CC3C3C">
            <w:pPr>
              <w:shd w:val="clear" w:color="auto" w:fill="FFFFFF" w:themeFill="background1"/>
              <w:rPr>
                <w:rFonts w:ascii="Times New Roman" w:eastAsia="MS Mincho" w:hAnsi="Times New Roman" w:cs="Times New Roman"/>
                <w:sz w:val="24"/>
                <w:szCs w:val="24"/>
                <w:lang w:eastAsia="ja-JP"/>
              </w:rPr>
            </w:pPr>
          </w:p>
        </w:tc>
        <w:tc>
          <w:tcPr>
            <w:tcW w:w="1184" w:type="dxa"/>
          </w:tcPr>
          <w:p w:rsidR="00CC3C3C" w:rsidRPr="00CC3C3C" w:rsidRDefault="00CC3C3C" w:rsidP="00CC3C3C">
            <w:pPr>
              <w:shd w:val="clear" w:color="auto" w:fill="FFFFFF" w:themeFill="background1"/>
              <w:rPr>
                <w:rFonts w:ascii="Times New Roman" w:eastAsia="MS Mincho" w:hAnsi="Times New Roman" w:cs="Times New Roman"/>
                <w:sz w:val="24"/>
                <w:szCs w:val="24"/>
                <w:lang w:eastAsia="ja-JP"/>
              </w:rPr>
            </w:pPr>
          </w:p>
        </w:tc>
      </w:tr>
      <w:tr w:rsidR="00CC3C3C" w:rsidRPr="00CC3C3C" w:rsidTr="00CC3C3C">
        <w:tc>
          <w:tcPr>
            <w:tcW w:w="2518" w:type="dxa"/>
          </w:tcPr>
          <w:p w:rsidR="00CC3C3C" w:rsidRPr="00CC3C3C" w:rsidRDefault="00CC3C3C" w:rsidP="00CC3C3C">
            <w:pPr>
              <w:shd w:val="clear" w:color="auto" w:fill="FFFFFF" w:themeFill="background1"/>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13.2 Συμφωνείτε να γίνεται η επιλογή του /της Διευθυντή /τριας αποκλειστικά από το σύλλογο διδασκόντων</w:t>
            </w:r>
          </w:p>
        </w:tc>
        <w:tc>
          <w:tcPr>
            <w:tcW w:w="1276" w:type="dxa"/>
          </w:tcPr>
          <w:p w:rsidR="00CC3C3C" w:rsidRPr="00CC3C3C" w:rsidRDefault="00CC3C3C" w:rsidP="00CC3C3C">
            <w:pPr>
              <w:shd w:val="clear" w:color="auto" w:fill="FFFFFF" w:themeFill="background1"/>
              <w:rPr>
                <w:rFonts w:ascii="Times New Roman" w:eastAsia="MS Mincho" w:hAnsi="Times New Roman" w:cs="Times New Roman"/>
                <w:sz w:val="24"/>
                <w:szCs w:val="24"/>
                <w:lang w:eastAsia="ja-JP"/>
              </w:rPr>
            </w:pPr>
          </w:p>
        </w:tc>
        <w:tc>
          <w:tcPr>
            <w:tcW w:w="1134" w:type="dxa"/>
          </w:tcPr>
          <w:p w:rsidR="00CC3C3C" w:rsidRPr="00CC3C3C" w:rsidRDefault="00CC3C3C" w:rsidP="00CC3C3C">
            <w:pPr>
              <w:shd w:val="clear" w:color="auto" w:fill="FFFFFF" w:themeFill="background1"/>
              <w:rPr>
                <w:rFonts w:ascii="Times New Roman" w:eastAsia="MS Mincho" w:hAnsi="Times New Roman" w:cs="Times New Roman"/>
                <w:sz w:val="24"/>
                <w:szCs w:val="24"/>
                <w:lang w:eastAsia="ja-JP"/>
              </w:rPr>
            </w:pPr>
          </w:p>
        </w:tc>
        <w:tc>
          <w:tcPr>
            <w:tcW w:w="1243" w:type="dxa"/>
          </w:tcPr>
          <w:p w:rsidR="00CC3C3C" w:rsidRPr="00CC3C3C" w:rsidRDefault="00CC3C3C" w:rsidP="00CC3C3C">
            <w:pPr>
              <w:shd w:val="clear" w:color="auto" w:fill="FFFFFF" w:themeFill="background1"/>
              <w:rPr>
                <w:rFonts w:ascii="Times New Roman" w:eastAsia="MS Mincho" w:hAnsi="Times New Roman" w:cs="Times New Roman"/>
                <w:sz w:val="24"/>
                <w:szCs w:val="24"/>
                <w:lang w:eastAsia="ja-JP"/>
              </w:rPr>
            </w:pPr>
          </w:p>
        </w:tc>
        <w:tc>
          <w:tcPr>
            <w:tcW w:w="1167" w:type="dxa"/>
          </w:tcPr>
          <w:p w:rsidR="00CC3C3C" w:rsidRPr="00CC3C3C" w:rsidRDefault="00CC3C3C" w:rsidP="00CC3C3C">
            <w:pPr>
              <w:shd w:val="clear" w:color="auto" w:fill="FFFFFF" w:themeFill="background1"/>
              <w:rPr>
                <w:rFonts w:ascii="Times New Roman" w:eastAsia="MS Mincho" w:hAnsi="Times New Roman" w:cs="Times New Roman"/>
                <w:sz w:val="24"/>
                <w:szCs w:val="24"/>
                <w:lang w:eastAsia="ja-JP"/>
              </w:rPr>
            </w:pPr>
          </w:p>
        </w:tc>
        <w:tc>
          <w:tcPr>
            <w:tcW w:w="1184" w:type="dxa"/>
          </w:tcPr>
          <w:p w:rsidR="00CC3C3C" w:rsidRPr="00CC3C3C" w:rsidRDefault="00CC3C3C" w:rsidP="00CC3C3C">
            <w:pPr>
              <w:shd w:val="clear" w:color="auto" w:fill="FFFFFF" w:themeFill="background1"/>
              <w:rPr>
                <w:rFonts w:ascii="Times New Roman" w:eastAsia="MS Mincho" w:hAnsi="Times New Roman" w:cs="Times New Roman"/>
                <w:sz w:val="24"/>
                <w:szCs w:val="24"/>
                <w:lang w:eastAsia="ja-JP"/>
              </w:rPr>
            </w:pPr>
          </w:p>
        </w:tc>
      </w:tr>
      <w:tr w:rsidR="00CC3C3C" w:rsidRPr="00CC3C3C" w:rsidTr="00CC3C3C">
        <w:tc>
          <w:tcPr>
            <w:tcW w:w="2518" w:type="dxa"/>
          </w:tcPr>
          <w:p w:rsidR="00CC3C3C" w:rsidRPr="00CC3C3C" w:rsidRDefault="00CC3C3C" w:rsidP="00CC3C3C">
            <w:pPr>
              <w:shd w:val="clear" w:color="auto" w:fill="FFFFFF" w:themeFill="background1"/>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 xml:space="preserve">13.3 Συμφωνείτε ο/η Διευθυντής /ντρια να συν-επιλέγεται (κατά 33%) από το σύλλογο </w:t>
            </w:r>
            <w:r w:rsidRPr="00CC3C3C">
              <w:rPr>
                <w:rFonts w:ascii="Times New Roman" w:eastAsia="MS Mincho" w:hAnsi="Times New Roman" w:cs="Times New Roman"/>
                <w:sz w:val="24"/>
                <w:szCs w:val="24"/>
                <w:lang w:eastAsia="ja-JP"/>
              </w:rPr>
              <w:lastRenderedPageBreak/>
              <w:t>των διδασκόντων</w:t>
            </w:r>
          </w:p>
        </w:tc>
        <w:tc>
          <w:tcPr>
            <w:tcW w:w="1276" w:type="dxa"/>
          </w:tcPr>
          <w:p w:rsidR="00CC3C3C" w:rsidRPr="00CC3C3C" w:rsidRDefault="00CC3C3C" w:rsidP="00CC3C3C">
            <w:pPr>
              <w:shd w:val="clear" w:color="auto" w:fill="FFFFFF" w:themeFill="background1"/>
              <w:rPr>
                <w:rFonts w:ascii="Times New Roman" w:eastAsia="MS Mincho" w:hAnsi="Times New Roman" w:cs="Times New Roman"/>
                <w:sz w:val="24"/>
                <w:szCs w:val="24"/>
                <w:lang w:eastAsia="ja-JP"/>
              </w:rPr>
            </w:pPr>
          </w:p>
        </w:tc>
        <w:tc>
          <w:tcPr>
            <w:tcW w:w="1134" w:type="dxa"/>
          </w:tcPr>
          <w:p w:rsidR="00CC3C3C" w:rsidRPr="00CC3C3C" w:rsidRDefault="00CC3C3C" w:rsidP="00CC3C3C">
            <w:pPr>
              <w:shd w:val="clear" w:color="auto" w:fill="FFFFFF" w:themeFill="background1"/>
              <w:rPr>
                <w:rFonts w:ascii="Times New Roman" w:eastAsia="MS Mincho" w:hAnsi="Times New Roman" w:cs="Times New Roman"/>
                <w:sz w:val="24"/>
                <w:szCs w:val="24"/>
                <w:lang w:eastAsia="ja-JP"/>
              </w:rPr>
            </w:pPr>
          </w:p>
        </w:tc>
        <w:tc>
          <w:tcPr>
            <w:tcW w:w="1243" w:type="dxa"/>
          </w:tcPr>
          <w:p w:rsidR="00CC3C3C" w:rsidRPr="00CC3C3C" w:rsidRDefault="00CC3C3C" w:rsidP="00CC3C3C">
            <w:pPr>
              <w:shd w:val="clear" w:color="auto" w:fill="FFFFFF" w:themeFill="background1"/>
              <w:rPr>
                <w:rFonts w:ascii="Times New Roman" w:eastAsia="MS Mincho" w:hAnsi="Times New Roman" w:cs="Times New Roman"/>
                <w:sz w:val="24"/>
                <w:szCs w:val="24"/>
                <w:lang w:eastAsia="ja-JP"/>
              </w:rPr>
            </w:pPr>
          </w:p>
        </w:tc>
        <w:tc>
          <w:tcPr>
            <w:tcW w:w="1167" w:type="dxa"/>
          </w:tcPr>
          <w:p w:rsidR="00CC3C3C" w:rsidRPr="00CC3C3C" w:rsidRDefault="00CC3C3C" w:rsidP="00CC3C3C">
            <w:pPr>
              <w:shd w:val="clear" w:color="auto" w:fill="FFFFFF" w:themeFill="background1"/>
              <w:rPr>
                <w:rFonts w:ascii="Times New Roman" w:eastAsia="MS Mincho" w:hAnsi="Times New Roman" w:cs="Times New Roman"/>
                <w:sz w:val="24"/>
                <w:szCs w:val="24"/>
                <w:lang w:eastAsia="ja-JP"/>
              </w:rPr>
            </w:pPr>
          </w:p>
        </w:tc>
        <w:tc>
          <w:tcPr>
            <w:tcW w:w="1184" w:type="dxa"/>
          </w:tcPr>
          <w:p w:rsidR="00CC3C3C" w:rsidRPr="00CC3C3C" w:rsidRDefault="00CC3C3C" w:rsidP="00CC3C3C">
            <w:pPr>
              <w:shd w:val="clear" w:color="auto" w:fill="FFFFFF" w:themeFill="background1"/>
              <w:rPr>
                <w:rFonts w:ascii="Times New Roman" w:eastAsia="MS Mincho" w:hAnsi="Times New Roman" w:cs="Times New Roman"/>
                <w:sz w:val="24"/>
                <w:szCs w:val="24"/>
                <w:lang w:eastAsia="ja-JP"/>
              </w:rPr>
            </w:pPr>
          </w:p>
        </w:tc>
      </w:tr>
      <w:tr w:rsidR="00CC3C3C" w:rsidRPr="00CC3C3C" w:rsidTr="00CC3C3C">
        <w:tc>
          <w:tcPr>
            <w:tcW w:w="2518" w:type="dxa"/>
          </w:tcPr>
          <w:p w:rsidR="00CC3C3C" w:rsidRPr="00CC3C3C" w:rsidRDefault="00CC3C3C" w:rsidP="00CC3C3C">
            <w:pPr>
              <w:shd w:val="clear" w:color="auto" w:fill="FFFFFF" w:themeFill="background1"/>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lastRenderedPageBreak/>
              <w:t>13.4 Συμφωνείτε με το να απαιτείται ελάχιστο όριο 20% επί των ψήφων, για να μην αποκλειστεί κάποιος υποψήφιος διευθυντής</w:t>
            </w:r>
          </w:p>
        </w:tc>
        <w:tc>
          <w:tcPr>
            <w:tcW w:w="1276" w:type="dxa"/>
          </w:tcPr>
          <w:p w:rsidR="00CC3C3C" w:rsidRPr="00CC3C3C" w:rsidRDefault="00CC3C3C" w:rsidP="00CC3C3C">
            <w:pPr>
              <w:shd w:val="clear" w:color="auto" w:fill="FFFFFF" w:themeFill="background1"/>
              <w:rPr>
                <w:rFonts w:ascii="Times New Roman" w:eastAsia="MS Mincho" w:hAnsi="Times New Roman" w:cs="Times New Roman"/>
                <w:sz w:val="24"/>
                <w:szCs w:val="24"/>
                <w:lang w:eastAsia="ja-JP"/>
              </w:rPr>
            </w:pPr>
          </w:p>
        </w:tc>
        <w:tc>
          <w:tcPr>
            <w:tcW w:w="1134" w:type="dxa"/>
          </w:tcPr>
          <w:p w:rsidR="00CC3C3C" w:rsidRPr="00CC3C3C" w:rsidRDefault="00CC3C3C" w:rsidP="00CC3C3C">
            <w:pPr>
              <w:shd w:val="clear" w:color="auto" w:fill="FFFFFF" w:themeFill="background1"/>
              <w:rPr>
                <w:rFonts w:ascii="Times New Roman" w:eastAsia="MS Mincho" w:hAnsi="Times New Roman" w:cs="Times New Roman"/>
                <w:sz w:val="24"/>
                <w:szCs w:val="24"/>
                <w:lang w:eastAsia="ja-JP"/>
              </w:rPr>
            </w:pPr>
          </w:p>
        </w:tc>
        <w:tc>
          <w:tcPr>
            <w:tcW w:w="1243" w:type="dxa"/>
          </w:tcPr>
          <w:p w:rsidR="00CC3C3C" w:rsidRPr="00CC3C3C" w:rsidRDefault="00CC3C3C" w:rsidP="00CC3C3C">
            <w:pPr>
              <w:shd w:val="clear" w:color="auto" w:fill="FFFFFF" w:themeFill="background1"/>
              <w:rPr>
                <w:rFonts w:ascii="Times New Roman" w:eastAsia="MS Mincho" w:hAnsi="Times New Roman" w:cs="Times New Roman"/>
                <w:sz w:val="24"/>
                <w:szCs w:val="24"/>
                <w:lang w:eastAsia="ja-JP"/>
              </w:rPr>
            </w:pPr>
          </w:p>
        </w:tc>
        <w:tc>
          <w:tcPr>
            <w:tcW w:w="1167" w:type="dxa"/>
          </w:tcPr>
          <w:p w:rsidR="00CC3C3C" w:rsidRPr="00CC3C3C" w:rsidRDefault="00CC3C3C" w:rsidP="00CC3C3C">
            <w:pPr>
              <w:shd w:val="clear" w:color="auto" w:fill="FFFFFF" w:themeFill="background1"/>
              <w:rPr>
                <w:rFonts w:ascii="Times New Roman" w:eastAsia="MS Mincho" w:hAnsi="Times New Roman" w:cs="Times New Roman"/>
                <w:sz w:val="24"/>
                <w:szCs w:val="24"/>
                <w:lang w:eastAsia="ja-JP"/>
              </w:rPr>
            </w:pPr>
          </w:p>
        </w:tc>
        <w:tc>
          <w:tcPr>
            <w:tcW w:w="1184" w:type="dxa"/>
          </w:tcPr>
          <w:p w:rsidR="00CC3C3C" w:rsidRPr="00CC3C3C" w:rsidRDefault="00CC3C3C" w:rsidP="00CC3C3C">
            <w:pPr>
              <w:shd w:val="clear" w:color="auto" w:fill="FFFFFF" w:themeFill="background1"/>
              <w:rPr>
                <w:rFonts w:ascii="Times New Roman" w:eastAsia="MS Mincho" w:hAnsi="Times New Roman" w:cs="Times New Roman"/>
                <w:sz w:val="24"/>
                <w:szCs w:val="24"/>
                <w:lang w:eastAsia="ja-JP"/>
              </w:rPr>
            </w:pPr>
          </w:p>
        </w:tc>
      </w:tr>
      <w:tr w:rsidR="00CC3C3C" w:rsidRPr="00CC3C3C" w:rsidTr="00CC3C3C">
        <w:tc>
          <w:tcPr>
            <w:tcW w:w="2518" w:type="dxa"/>
          </w:tcPr>
          <w:p w:rsidR="00CC3C3C" w:rsidRPr="00CC3C3C" w:rsidRDefault="00CC3C3C" w:rsidP="00CC3C3C">
            <w:pPr>
              <w:shd w:val="clear" w:color="auto" w:fill="FFFFFF" w:themeFill="background1"/>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13.5 Συμφωνείτε με το ότι η δεκαετής (10) τουλάχιστον εκπαιδευτική υπηρεσία είναι απαραίτητη προϋπόθεση για την επιλογή ως Διευθυντή /τριας;</w:t>
            </w:r>
          </w:p>
        </w:tc>
        <w:tc>
          <w:tcPr>
            <w:tcW w:w="1276" w:type="dxa"/>
          </w:tcPr>
          <w:p w:rsidR="00CC3C3C" w:rsidRPr="00CC3C3C" w:rsidRDefault="00CC3C3C" w:rsidP="00CC3C3C">
            <w:pPr>
              <w:shd w:val="clear" w:color="auto" w:fill="FFFFFF" w:themeFill="background1"/>
              <w:rPr>
                <w:rFonts w:ascii="Times New Roman" w:eastAsia="MS Mincho" w:hAnsi="Times New Roman" w:cs="Times New Roman"/>
                <w:sz w:val="24"/>
                <w:szCs w:val="24"/>
                <w:lang w:eastAsia="ja-JP"/>
              </w:rPr>
            </w:pPr>
          </w:p>
        </w:tc>
        <w:tc>
          <w:tcPr>
            <w:tcW w:w="1134" w:type="dxa"/>
          </w:tcPr>
          <w:p w:rsidR="00CC3C3C" w:rsidRPr="00CC3C3C" w:rsidRDefault="00CC3C3C" w:rsidP="00CC3C3C">
            <w:pPr>
              <w:shd w:val="clear" w:color="auto" w:fill="FFFFFF" w:themeFill="background1"/>
              <w:rPr>
                <w:rFonts w:ascii="Times New Roman" w:eastAsia="MS Mincho" w:hAnsi="Times New Roman" w:cs="Times New Roman"/>
                <w:sz w:val="24"/>
                <w:szCs w:val="24"/>
                <w:lang w:eastAsia="ja-JP"/>
              </w:rPr>
            </w:pPr>
          </w:p>
        </w:tc>
        <w:tc>
          <w:tcPr>
            <w:tcW w:w="1243" w:type="dxa"/>
          </w:tcPr>
          <w:p w:rsidR="00CC3C3C" w:rsidRPr="00CC3C3C" w:rsidRDefault="00CC3C3C" w:rsidP="00CC3C3C">
            <w:pPr>
              <w:shd w:val="clear" w:color="auto" w:fill="FFFFFF" w:themeFill="background1"/>
              <w:rPr>
                <w:rFonts w:ascii="Times New Roman" w:eastAsia="MS Mincho" w:hAnsi="Times New Roman" w:cs="Times New Roman"/>
                <w:sz w:val="24"/>
                <w:szCs w:val="24"/>
                <w:lang w:eastAsia="ja-JP"/>
              </w:rPr>
            </w:pPr>
          </w:p>
        </w:tc>
        <w:tc>
          <w:tcPr>
            <w:tcW w:w="1167" w:type="dxa"/>
          </w:tcPr>
          <w:p w:rsidR="00CC3C3C" w:rsidRPr="00CC3C3C" w:rsidRDefault="00CC3C3C" w:rsidP="00CC3C3C">
            <w:pPr>
              <w:shd w:val="clear" w:color="auto" w:fill="FFFFFF" w:themeFill="background1"/>
              <w:rPr>
                <w:rFonts w:ascii="Times New Roman" w:eastAsia="MS Mincho" w:hAnsi="Times New Roman" w:cs="Times New Roman"/>
                <w:sz w:val="24"/>
                <w:szCs w:val="24"/>
                <w:lang w:eastAsia="ja-JP"/>
              </w:rPr>
            </w:pPr>
          </w:p>
        </w:tc>
        <w:tc>
          <w:tcPr>
            <w:tcW w:w="1184" w:type="dxa"/>
          </w:tcPr>
          <w:p w:rsidR="00CC3C3C" w:rsidRPr="00CC3C3C" w:rsidRDefault="00CC3C3C" w:rsidP="00CC3C3C">
            <w:pPr>
              <w:shd w:val="clear" w:color="auto" w:fill="FFFFFF" w:themeFill="background1"/>
              <w:rPr>
                <w:rFonts w:ascii="Times New Roman" w:eastAsia="MS Mincho" w:hAnsi="Times New Roman" w:cs="Times New Roman"/>
                <w:sz w:val="24"/>
                <w:szCs w:val="24"/>
                <w:lang w:eastAsia="ja-JP"/>
              </w:rPr>
            </w:pPr>
          </w:p>
        </w:tc>
      </w:tr>
      <w:tr w:rsidR="00CC3C3C" w:rsidRPr="00CC3C3C" w:rsidTr="00CC3C3C">
        <w:tc>
          <w:tcPr>
            <w:tcW w:w="2518" w:type="dxa"/>
          </w:tcPr>
          <w:p w:rsidR="00CC3C3C" w:rsidRPr="00CC3C3C" w:rsidRDefault="00CC3C3C" w:rsidP="00CC3C3C">
            <w:pPr>
              <w:shd w:val="clear" w:color="auto" w:fill="FFFFFF" w:themeFill="background1"/>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13.6 Συμφωνείτε με το ότι η άσκηση οκτώ (8) τουλάχιστον ετών διδακτικών καθηκόντων είναι απαραίτητη προϋπόθεση για την επιλογή ως Διευθυντή /τριας;</w:t>
            </w:r>
          </w:p>
        </w:tc>
        <w:tc>
          <w:tcPr>
            <w:tcW w:w="1276" w:type="dxa"/>
          </w:tcPr>
          <w:p w:rsidR="00CC3C3C" w:rsidRPr="00CC3C3C" w:rsidRDefault="00CC3C3C" w:rsidP="00CC3C3C">
            <w:pPr>
              <w:shd w:val="clear" w:color="auto" w:fill="FFFFFF" w:themeFill="background1"/>
              <w:rPr>
                <w:rFonts w:ascii="Times New Roman" w:eastAsia="MS Mincho" w:hAnsi="Times New Roman" w:cs="Times New Roman"/>
                <w:sz w:val="24"/>
                <w:szCs w:val="24"/>
                <w:lang w:eastAsia="ja-JP"/>
              </w:rPr>
            </w:pPr>
          </w:p>
        </w:tc>
        <w:tc>
          <w:tcPr>
            <w:tcW w:w="1134" w:type="dxa"/>
          </w:tcPr>
          <w:p w:rsidR="00CC3C3C" w:rsidRPr="00CC3C3C" w:rsidRDefault="00CC3C3C" w:rsidP="00CC3C3C">
            <w:pPr>
              <w:shd w:val="clear" w:color="auto" w:fill="FFFFFF" w:themeFill="background1"/>
              <w:rPr>
                <w:rFonts w:ascii="Times New Roman" w:eastAsia="MS Mincho" w:hAnsi="Times New Roman" w:cs="Times New Roman"/>
                <w:sz w:val="24"/>
                <w:szCs w:val="24"/>
                <w:lang w:eastAsia="ja-JP"/>
              </w:rPr>
            </w:pPr>
          </w:p>
        </w:tc>
        <w:tc>
          <w:tcPr>
            <w:tcW w:w="1243" w:type="dxa"/>
          </w:tcPr>
          <w:p w:rsidR="00CC3C3C" w:rsidRPr="00CC3C3C" w:rsidRDefault="00CC3C3C" w:rsidP="00CC3C3C">
            <w:pPr>
              <w:shd w:val="clear" w:color="auto" w:fill="FFFFFF" w:themeFill="background1"/>
              <w:rPr>
                <w:rFonts w:ascii="Times New Roman" w:eastAsia="MS Mincho" w:hAnsi="Times New Roman" w:cs="Times New Roman"/>
                <w:sz w:val="24"/>
                <w:szCs w:val="24"/>
                <w:lang w:eastAsia="ja-JP"/>
              </w:rPr>
            </w:pPr>
          </w:p>
        </w:tc>
        <w:tc>
          <w:tcPr>
            <w:tcW w:w="1167" w:type="dxa"/>
          </w:tcPr>
          <w:p w:rsidR="00CC3C3C" w:rsidRPr="00CC3C3C" w:rsidRDefault="00CC3C3C" w:rsidP="00CC3C3C">
            <w:pPr>
              <w:shd w:val="clear" w:color="auto" w:fill="FFFFFF" w:themeFill="background1"/>
              <w:rPr>
                <w:rFonts w:ascii="Times New Roman" w:eastAsia="MS Mincho" w:hAnsi="Times New Roman" w:cs="Times New Roman"/>
                <w:sz w:val="24"/>
                <w:szCs w:val="24"/>
                <w:lang w:eastAsia="ja-JP"/>
              </w:rPr>
            </w:pPr>
          </w:p>
        </w:tc>
        <w:tc>
          <w:tcPr>
            <w:tcW w:w="1184" w:type="dxa"/>
          </w:tcPr>
          <w:p w:rsidR="00CC3C3C" w:rsidRPr="00CC3C3C" w:rsidRDefault="00CC3C3C" w:rsidP="00CC3C3C">
            <w:pPr>
              <w:shd w:val="clear" w:color="auto" w:fill="FFFFFF" w:themeFill="background1"/>
              <w:rPr>
                <w:rFonts w:ascii="Times New Roman" w:eastAsia="MS Mincho" w:hAnsi="Times New Roman" w:cs="Times New Roman"/>
                <w:sz w:val="24"/>
                <w:szCs w:val="24"/>
                <w:lang w:eastAsia="ja-JP"/>
              </w:rPr>
            </w:pPr>
          </w:p>
        </w:tc>
      </w:tr>
    </w:tbl>
    <w:p w:rsidR="00801C36" w:rsidRDefault="00801C36" w:rsidP="00CC3C3C">
      <w:pPr>
        <w:spacing w:after="0" w:line="240" w:lineRule="auto"/>
        <w:rPr>
          <w:rFonts w:ascii="Times New Roman" w:eastAsia="MS Mincho" w:hAnsi="Times New Roman" w:cs="Times New Roman"/>
          <w:b/>
          <w:sz w:val="24"/>
          <w:szCs w:val="24"/>
          <w:lang w:eastAsia="ja-JP"/>
        </w:rPr>
      </w:pPr>
    </w:p>
    <w:p w:rsidR="00CC3C3C" w:rsidRPr="00CC3C3C" w:rsidRDefault="00CC3C3C" w:rsidP="00CC3C3C">
      <w:pPr>
        <w:spacing w:after="0" w:line="240" w:lineRule="auto"/>
        <w:rPr>
          <w:rFonts w:ascii="Times New Roman" w:eastAsia="MS Mincho" w:hAnsi="Times New Roman" w:cs="Times New Roman"/>
          <w:b/>
          <w:sz w:val="24"/>
          <w:szCs w:val="24"/>
          <w:lang w:eastAsia="ja-JP"/>
        </w:rPr>
      </w:pPr>
      <w:r w:rsidRPr="00CC3C3C">
        <w:rPr>
          <w:rFonts w:ascii="Times New Roman" w:eastAsia="MS Mincho" w:hAnsi="Times New Roman" w:cs="Times New Roman"/>
          <w:b/>
          <w:sz w:val="24"/>
          <w:szCs w:val="24"/>
          <w:lang w:eastAsia="ja-JP"/>
        </w:rPr>
        <w:t xml:space="preserve">14. Σημειώστε το βαθμό που διαφωνείτε ή συμφωνείτε ότι, όντως στην πράξη, με τη διαδικασία της μυστικής ψηφοφορίας </w:t>
      </w:r>
      <w:r w:rsidRPr="00CC3C3C">
        <w:rPr>
          <w:rFonts w:ascii="Times New Roman" w:eastAsia="MS Mincho" w:hAnsi="Times New Roman" w:cs="Times New Roman"/>
          <w:b/>
          <w:sz w:val="24"/>
          <w:szCs w:val="24"/>
          <w:u w:val="single"/>
          <w:lang w:eastAsia="ja-JP"/>
        </w:rPr>
        <w:t>εκτιμώνται</w:t>
      </w:r>
      <w:r w:rsidRPr="00CC3C3C">
        <w:rPr>
          <w:rFonts w:ascii="Times New Roman" w:eastAsia="MS Mincho" w:hAnsi="Times New Roman" w:cs="Times New Roman"/>
          <w:b/>
          <w:sz w:val="24"/>
          <w:szCs w:val="24"/>
          <w:lang w:eastAsia="ja-JP"/>
        </w:rPr>
        <w:t xml:space="preserve"> στοιχεία της προσωπικότητας που έχουν αναδειχθεί στην καθημερινότητα της σχολικής ζωής.</w:t>
      </w:r>
    </w:p>
    <w:p w:rsidR="00CC3C3C" w:rsidRPr="00CC3C3C" w:rsidRDefault="00CC3C3C" w:rsidP="00CC3C3C">
      <w:pPr>
        <w:spacing w:after="0" w:line="240" w:lineRule="auto"/>
        <w:rPr>
          <w:rFonts w:ascii="Times New Roman" w:eastAsia="MS Mincho" w:hAnsi="Times New Roman" w:cs="Times New Roman"/>
          <w:sz w:val="24"/>
          <w:szCs w:val="24"/>
          <w:lang w:eastAsia="ja-JP"/>
        </w:rPr>
      </w:pPr>
    </w:p>
    <w:tbl>
      <w:tblPr>
        <w:tblStyle w:val="21"/>
        <w:tblW w:w="0" w:type="auto"/>
        <w:tblInd w:w="-34" w:type="dxa"/>
        <w:tblLayout w:type="fixed"/>
        <w:tblLook w:val="04A0"/>
      </w:tblPr>
      <w:tblGrid>
        <w:gridCol w:w="2552"/>
        <w:gridCol w:w="1134"/>
        <w:gridCol w:w="1134"/>
        <w:gridCol w:w="1276"/>
        <w:gridCol w:w="1276"/>
        <w:gridCol w:w="1184"/>
      </w:tblGrid>
      <w:tr w:rsidR="00CC3C3C" w:rsidRPr="00CC3C3C" w:rsidTr="00CC3C3C">
        <w:tc>
          <w:tcPr>
            <w:tcW w:w="2552" w:type="dxa"/>
          </w:tcPr>
          <w:p w:rsidR="00CC3C3C" w:rsidRPr="00CC3C3C" w:rsidRDefault="00CC3C3C" w:rsidP="00CC3C3C">
            <w:pPr>
              <w:rPr>
                <w:rFonts w:ascii="Times New Roman" w:eastAsia="MS Mincho" w:hAnsi="Times New Roman" w:cs="Times New Roman"/>
                <w:sz w:val="24"/>
                <w:szCs w:val="24"/>
                <w:lang w:eastAsia="ja-JP"/>
              </w:rPr>
            </w:pPr>
          </w:p>
        </w:tc>
        <w:tc>
          <w:tcPr>
            <w:tcW w:w="1134" w:type="dxa"/>
            <w:vAlign w:val="center"/>
          </w:tcPr>
          <w:p w:rsidR="00CC3C3C" w:rsidRPr="00CC3C3C" w:rsidRDefault="00CC3C3C" w:rsidP="00CC3C3C">
            <w:pPr>
              <w:shd w:val="clear" w:color="auto" w:fill="FFFFFF" w:themeFill="background1"/>
              <w:jc w:val="center"/>
              <w:rPr>
                <w:rFonts w:ascii="Times New Roman" w:eastAsia="MS Mincho" w:hAnsi="Times New Roman" w:cs="Times New Roman"/>
                <w:sz w:val="24"/>
                <w:szCs w:val="24"/>
                <w:lang w:val="en-US" w:eastAsia="ja-JP"/>
              </w:rPr>
            </w:pPr>
            <w:r w:rsidRPr="00CC3C3C">
              <w:rPr>
                <w:rFonts w:ascii="Times New Roman" w:eastAsia="MS Mincho" w:hAnsi="Times New Roman" w:cs="Times New Roman"/>
                <w:sz w:val="24"/>
                <w:szCs w:val="24"/>
                <w:lang w:val="en-US" w:eastAsia="ja-JP"/>
              </w:rPr>
              <w:t>Διαφωνώ απόλυτα</w:t>
            </w:r>
          </w:p>
        </w:tc>
        <w:tc>
          <w:tcPr>
            <w:tcW w:w="1134" w:type="dxa"/>
            <w:vAlign w:val="center"/>
          </w:tcPr>
          <w:p w:rsidR="00CC3C3C" w:rsidRPr="00CC3C3C" w:rsidRDefault="00CC3C3C" w:rsidP="00CC3C3C">
            <w:pPr>
              <w:shd w:val="clear" w:color="auto" w:fill="FFFFFF" w:themeFill="background1"/>
              <w:jc w:val="center"/>
              <w:rPr>
                <w:rFonts w:ascii="Times New Roman" w:eastAsia="MS Mincho" w:hAnsi="Times New Roman" w:cs="Times New Roman"/>
                <w:sz w:val="24"/>
                <w:szCs w:val="24"/>
                <w:lang w:val="en-US" w:eastAsia="ja-JP"/>
              </w:rPr>
            </w:pPr>
            <w:r w:rsidRPr="00CC3C3C">
              <w:rPr>
                <w:rFonts w:ascii="Times New Roman" w:eastAsia="MS Mincho" w:hAnsi="Times New Roman" w:cs="Times New Roman"/>
                <w:sz w:val="24"/>
                <w:szCs w:val="24"/>
                <w:lang w:val="en-US" w:eastAsia="ja-JP"/>
              </w:rPr>
              <w:t>Διαφωνώ</w:t>
            </w:r>
          </w:p>
        </w:tc>
        <w:tc>
          <w:tcPr>
            <w:tcW w:w="1276" w:type="dxa"/>
            <w:vAlign w:val="center"/>
          </w:tcPr>
          <w:p w:rsidR="00CC3C3C" w:rsidRPr="00CC3C3C" w:rsidRDefault="00CC3C3C" w:rsidP="00CC3C3C">
            <w:pPr>
              <w:shd w:val="clear" w:color="auto" w:fill="FFFFFF" w:themeFill="background1"/>
              <w:jc w:val="center"/>
              <w:rPr>
                <w:rFonts w:ascii="Times New Roman" w:eastAsia="MS Mincho" w:hAnsi="Times New Roman" w:cs="Times New Roman"/>
                <w:sz w:val="24"/>
                <w:szCs w:val="24"/>
                <w:lang w:val="en-US" w:eastAsia="ja-JP"/>
              </w:rPr>
            </w:pPr>
            <w:r w:rsidRPr="00CC3C3C">
              <w:rPr>
                <w:rFonts w:ascii="Times New Roman" w:eastAsia="MS Mincho" w:hAnsi="Times New Roman" w:cs="Times New Roman"/>
                <w:sz w:val="24"/>
                <w:szCs w:val="24"/>
                <w:lang w:val="en-US" w:eastAsia="ja-JP"/>
              </w:rPr>
              <w:t>Ούτε συμφωνώ, ούτε διαφωνώ</w:t>
            </w:r>
          </w:p>
        </w:tc>
        <w:tc>
          <w:tcPr>
            <w:tcW w:w="1276" w:type="dxa"/>
            <w:vAlign w:val="center"/>
          </w:tcPr>
          <w:p w:rsidR="00CC3C3C" w:rsidRPr="00CC3C3C" w:rsidRDefault="00CC3C3C" w:rsidP="00CC3C3C">
            <w:pPr>
              <w:shd w:val="clear" w:color="auto" w:fill="FFFFFF" w:themeFill="background1"/>
              <w:jc w:val="center"/>
              <w:rPr>
                <w:rFonts w:ascii="Times New Roman" w:eastAsia="MS Mincho" w:hAnsi="Times New Roman" w:cs="Times New Roman"/>
                <w:sz w:val="24"/>
                <w:szCs w:val="24"/>
                <w:lang w:val="en-US" w:eastAsia="ja-JP"/>
              </w:rPr>
            </w:pPr>
            <w:r w:rsidRPr="00CC3C3C">
              <w:rPr>
                <w:rFonts w:ascii="Times New Roman" w:eastAsia="MS Mincho" w:hAnsi="Times New Roman" w:cs="Times New Roman"/>
                <w:sz w:val="24"/>
                <w:szCs w:val="24"/>
                <w:lang w:val="en-US" w:eastAsia="ja-JP"/>
              </w:rPr>
              <w:t>Συμφωνώ</w:t>
            </w:r>
          </w:p>
        </w:tc>
        <w:tc>
          <w:tcPr>
            <w:tcW w:w="1184" w:type="dxa"/>
            <w:vAlign w:val="center"/>
          </w:tcPr>
          <w:p w:rsidR="00CC3C3C" w:rsidRPr="00CC3C3C" w:rsidRDefault="00CC3C3C" w:rsidP="00CC3C3C">
            <w:pPr>
              <w:shd w:val="clear" w:color="auto" w:fill="FFFFFF" w:themeFill="background1"/>
              <w:jc w:val="center"/>
              <w:rPr>
                <w:rFonts w:ascii="Times New Roman" w:eastAsia="MS Mincho" w:hAnsi="Times New Roman" w:cs="Times New Roman"/>
                <w:sz w:val="24"/>
                <w:szCs w:val="24"/>
                <w:lang w:val="en-US" w:eastAsia="ja-JP"/>
              </w:rPr>
            </w:pPr>
            <w:r w:rsidRPr="00CC3C3C">
              <w:rPr>
                <w:rFonts w:ascii="Times New Roman" w:eastAsia="MS Mincho" w:hAnsi="Times New Roman" w:cs="Times New Roman"/>
                <w:sz w:val="24"/>
                <w:szCs w:val="24"/>
                <w:lang w:val="en-US" w:eastAsia="ja-JP"/>
              </w:rPr>
              <w:t>Συμφωνώ απόλυτα</w:t>
            </w:r>
          </w:p>
          <w:p w:rsidR="00CC3C3C" w:rsidRPr="00CC3C3C" w:rsidRDefault="00CC3C3C" w:rsidP="00CC3C3C">
            <w:pPr>
              <w:shd w:val="clear" w:color="auto" w:fill="FFFFFF" w:themeFill="background1"/>
              <w:jc w:val="center"/>
              <w:rPr>
                <w:rFonts w:ascii="Times New Roman" w:eastAsia="MS Mincho" w:hAnsi="Times New Roman" w:cs="Times New Roman"/>
                <w:sz w:val="24"/>
                <w:szCs w:val="24"/>
                <w:lang w:val="en-US" w:eastAsia="ja-JP"/>
              </w:rPr>
            </w:pPr>
          </w:p>
        </w:tc>
      </w:tr>
      <w:tr w:rsidR="00CC3C3C" w:rsidRPr="00CC3C3C" w:rsidTr="00CC3C3C">
        <w:tc>
          <w:tcPr>
            <w:tcW w:w="2552" w:type="dxa"/>
          </w:tcPr>
          <w:p w:rsidR="00CC3C3C" w:rsidRPr="00CC3C3C" w:rsidRDefault="00CC3C3C" w:rsidP="00CC3C3C">
            <w:pPr>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η προσωπικότητα</w:t>
            </w:r>
          </w:p>
        </w:tc>
        <w:tc>
          <w:tcPr>
            <w:tcW w:w="1134" w:type="dxa"/>
          </w:tcPr>
          <w:p w:rsidR="00CC3C3C" w:rsidRPr="00CC3C3C" w:rsidRDefault="00CC3C3C" w:rsidP="00CC3C3C">
            <w:pPr>
              <w:rPr>
                <w:rFonts w:ascii="Times New Roman" w:eastAsia="MS Mincho" w:hAnsi="Times New Roman" w:cs="Times New Roman"/>
                <w:sz w:val="24"/>
                <w:szCs w:val="24"/>
                <w:lang w:eastAsia="ja-JP"/>
              </w:rPr>
            </w:pPr>
          </w:p>
        </w:tc>
        <w:tc>
          <w:tcPr>
            <w:tcW w:w="1134" w:type="dxa"/>
          </w:tcPr>
          <w:p w:rsidR="00CC3C3C" w:rsidRPr="00CC3C3C" w:rsidRDefault="00CC3C3C" w:rsidP="00CC3C3C">
            <w:pPr>
              <w:rPr>
                <w:rFonts w:ascii="Times New Roman" w:eastAsia="MS Mincho" w:hAnsi="Times New Roman" w:cs="Times New Roman"/>
                <w:sz w:val="24"/>
                <w:szCs w:val="24"/>
                <w:lang w:eastAsia="ja-JP"/>
              </w:rPr>
            </w:pPr>
          </w:p>
        </w:tc>
        <w:tc>
          <w:tcPr>
            <w:tcW w:w="1276" w:type="dxa"/>
          </w:tcPr>
          <w:p w:rsidR="00CC3C3C" w:rsidRPr="00CC3C3C" w:rsidRDefault="00CC3C3C" w:rsidP="00CC3C3C">
            <w:pPr>
              <w:rPr>
                <w:rFonts w:ascii="Times New Roman" w:eastAsia="MS Mincho" w:hAnsi="Times New Roman" w:cs="Times New Roman"/>
                <w:sz w:val="24"/>
                <w:szCs w:val="24"/>
                <w:lang w:eastAsia="ja-JP"/>
              </w:rPr>
            </w:pPr>
          </w:p>
        </w:tc>
        <w:tc>
          <w:tcPr>
            <w:tcW w:w="1276" w:type="dxa"/>
          </w:tcPr>
          <w:p w:rsidR="00CC3C3C" w:rsidRPr="00CC3C3C" w:rsidRDefault="00CC3C3C" w:rsidP="00CC3C3C">
            <w:pPr>
              <w:rPr>
                <w:rFonts w:ascii="Times New Roman" w:eastAsia="MS Mincho" w:hAnsi="Times New Roman" w:cs="Times New Roman"/>
                <w:sz w:val="24"/>
                <w:szCs w:val="24"/>
                <w:lang w:eastAsia="ja-JP"/>
              </w:rPr>
            </w:pPr>
          </w:p>
        </w:tc>
        <w:tc>
          <w:tcPr>
            <w:tcW w:w="1184" w:type="dxa"/>
          </w:tcPr>
          <w:p w:rsidR="00CC3C3C" w:rsidRPr="00CC3C3C" w:rsidRDefault="00CC3C3C" w:rsidP="00CC3C3C">
            <w:pPr>
              <w:rPr>
                <w:rFonts w:ascii="Times New Roman" w:eastAsia="MS Mincho" w:hAnsi="Times New Roman" w:cs="Times New Roman"/>
                <w:sz w:val="24"/>
                <w:szCs w:val="24"/>
                <w:lang w:eastAsia="ja-JP"/>
              </w:rPr>
            </w:pPr>
          </w:p>
        </w:tc>
      </w:tr>
      <w:tr w:rsidR="00CC3C3C" w:rsidRPr="00CC3C3C" w:rsidTr="00CC3C3C">
        <w:tc>
          <w:tcPr>
            <w:tcW w:w="2552" w:type="dxa"/>
          </w:tcPr>
          <w:p w:rsidR="00CC3C3C" w:rsidRPr="00CC3C3C" w:rsidRDefault="00CC3C3C" w:rsidP="00CC3C3C">
            <w:pPr>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το ήθος</w:t>
            </w:r>
          </w:p>
        </w:tc>
        <w:tc>
          <w:tcPr>
            <w:tcW w:w="1134" w:type="dxa"/>
          </w:tcPr>
          <w:p w:rsidR="00CC3C3C" w:rsidRPr="00CC3C3C" w:rsidRDefault="00CC3C3C" w:rsidP="00CC3C3C">
            <w:pPr>
              <w:rPr>
                <w:rFonts w:ascii="Times New Roman" w:eastAsia="MS Mincho" w:hAnsi="Times New Roman" w:cs="Times New Roman"/>
                <w:sz w:val="24"/>
                <w:szCs w:val="24"/>
                <w:lang w:eastAsia="ja-JP"/>
              </w:rPr>
            </w:pPr>
          </w:p>
        </w:tc>
        <w:tc>
          <w:tcPr>
            <w:tcW w:w="1134" w:type="dxa"/>
          </w:tcPr>
          <w:p w:rsidR="00CC3C3C" w:rsidRPr="00CC3C3C" w:rsidRDefault="00CC3C3C" w:rsidP="00CC3C3C">
            <w:pPr>
              <w:rPr>
                <w:rFonts w:ascii="Times New Roman" w:eastAsia="MS Mincho" w:hAnsi="Times New Roman" w:cs="Times New Roman"/>
                <w:sz w:val="24"/>
                <w:szCs w:val="24"/>
                <w:lang w:eastAsia="ja-JP"/>
              </w:rPr>
            </w:pPr>
          </w:p>
        </w:tc>
        <w:tc>
          <w:tcPr>
            <w:tcW w:w="1276" w:type="dxa"/>
          </w:tcPr>
          <w:p w:rsidR="00CC3C3C" w:rsidRPr="00CC3C3C" w:rsidRDefault="00CC3C3C" w:rsidP="00CC3C3C">
            <w:pPr>
              <w:rPr>
                <w:rFonts w:ascii="Times New Roman" w:eastAsia="MS Mincho" w:hAnsi="Times New Roman" w:cs="Times New Roman"/>
                <w:sz w:val="24"/>
                <w:szCs w:val="24"/>
                <w:lang w:eastAsia="ja-JP"/>
              </w:rPr>
            </w:pPr>
          </w:p>
        </w:tc>
        <w:tc>
          <w:tcPr>
            <w:tcW w:w="1276" w:type="dxa"/>
          </w:tcPr>
          <w:p w:rsidR="00CC3C3C" w:rsidRPr="00CC3C3C" w:rsidRDefault="00CC3C3C" w:rsidP="00CC3C3C">
            <w:pPr>
              <w:rPr>
                <w:rFonts w:ascii="Times New Roman" w:eastAsia="MS Mincho" w:hAnsi="Times New Roman" w:cs="Times New Roman"/>
                <w:sz w:val="24"/>
                <w:szCs w:val="24"/>
                <w:lang w:eastAsia="ja-JP"/>
              </w:rPr>
            </w:pPr>
          </w:p>
        </w:tc>
        <w:tc>
          <w:tcPr>
            <w:tcW w:w="1184" w:type="dxa"/>
          </w:tcPr>
          <w:p w:rsidR="00CC3C3C" w:rsidRPr="00CC3C3C" w:rsidRDefault="00CC3C3C" w:rsidP="00CC3C3C">
            <w:pPr>
              <w:rPr>
                <w:rFonts w:ascii="Times New Roman" w:eastAsia="MS Mincho" w:hAnsi="Times New Roman" w:cs="Times New Roman"/>
                <w:sz w:val="24"/>
                <w:szCs w:val="24"/>
                <w:lang w:eastAsia="ja-JP"/>
              </w:rPr>
            </w:pPr>
          </w:p>
        </w:tc>
      </w:tr>
      <w:tr w:rsidR="00CC3C3C" w:rsidRPr="00CC3C3C" w:rsidTr="00CC3C3C">
        <w:tc>
          <w:tcPr>
            <w:tcW w:w="2552" w:type="dxa"/>
          </w:tcPr>
          <w:p w:rsidR="00CC3C3C" w:rsidRPr="00CC3C3C" w:rsidRDefault="00CC3C3C" w:rsidP="00CC3C3C">
            <w:pPr>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η εντιμότητα</w:t>
            </w:r>
          </w:p>
        </w:tc>
        <w:tc>
          <w:tcPr>
            <w:tcW w:w="1134" w:type="dxa"/>
          </w:tcPr>
          <w:p w:rsidR="00CC3C3C" w:rsidRPr="00CC3C3C" w:rsidRDefault="00CC3C3C" w:rsidP="00CC3C3C">
            <w:pPr>
              <w:rPr>
                <w:rFonts w:ascii="Times New Roman" w:eastAsia="MS Mincho" w:hAnsi="Times New Roman" w:cs="Times New Roman"/>
                <w:sz w:val="24"/>
                <w:szCs w:val="24"/>
                <w:lang w:eastAsia="ja-JP"/>
              </w:rPr>
            </w:pPr>
          </w:p>
        </w:tc>
        <w:tc>
          <w:tcPr>
            <w:tcW w:w="1134" w:type="dxa"/>
          </w:tcPr>
          <w:p w:rsidR="00CC3C3C" w:rsidRPr="00CC3C3C" w:rsidRDefault="00CC3C3C" w:rsidP="00CC3C3C">
            <w:pPr>
              <w:rPr>
                <w:rFonts w:ascii="Times New Roman" w:eastAsia="MS Mincho" w:hAnsi="Times New Roman" w:cs="Times New Roman"/>
                <w:sz w:val="24"/>
                <w:szCs w:val="24"/>
                <w:lang w:eastAsia="ja-JP"/>
              </w:rPr>
            </w:pPr>
          </w:p>
        </w:tc>
        <w:tc>
          <w:tcPr>
            <w:tcW w:w="1276" w:type="dxa"/>
          </w:tcPr>
          <w:p w:rsidR="00CC3C3C" w:rsidRPr="00CC3C3C" w:rsidRDefault="00CC3C3C" w:rsidP="00CC3C3C">
            <w:pPr>
              <w:rPr>
                <w:rFonts w:ascii="Times New Roman" w:eastAsia="MS Mincho" w:hAnsi="Times New Roman" w:cs="Times New Roman"/>
                <w:sz w:val="24"/>
                <w:szCs w:val="24"/>
                <w:lang w:eastAsia="ja-JP"/>
              </w:rPr>
            </w:pPr>
          </w:p>
        </w:tc>
        <w:tc>
          <w:tcPr>
            <w:tcW w:w="1276" w:type="dxa"/>
          </w:tcPr>
          <w:p w:rsidR="00CC3C3C" w:rsidRPr="00CC3C3C" w:rsidRDefault="00CC3C3C" w:rsidP="00CC3C3C">
            <w:pPr>
              <w:rPr>
                <w:rFonts w:ascii="Times New Roman" w:eastAsia="MS Mincho" w:hAnsi="Times New Roman" w:cs="Times New Roman"/>
                <w:sz w:val="24"/>
                <w:szCs w:val="24"/>
                <w:lang w:eastAsia="ja-JP"/>
              </w:rPr>
            </w:pPr>
          </w:p>
        </w:tc>
        <w:tc>
          <w:tcPr>
            <w:tcW w:w="1184" w:type="dxa"/>
          </w:tcPr>
          <w:p w:rsidR="00CC3C3C" w:rsidRPr="00CC3C3C" w:rsidRDefault="00CC3C3C" w:rsidP="00CC3C3C">
            <w:pPr>
              <w:rPr>
                <w:rFonts w:ascii="Times New Roman" w:eastAsia="MS Mincho" w:hAnsi="Times New Roman" w:cs="Times New Roman"/>
                <w:sz w:val="24"/>
                <w:szCs w:val="24"/>
                <w:lang w:eastAsia="ja-JP"/>
              </w:rPr>
            </w:pPr>
          </w:p>
        </w:tc>
      </w:tr>
      <w:tr w:rsidR="00CC3C3C" w:rsidRPr="00CC3C3C" w:rsidTr="00CC3C3C">
        <w:tc>
          <w:tcPr>
            <w:tcW w:w="2552" w:type="dxa"/>
          </w:tcPr>
          <w:p w:rsidR="00CC3C3C" w:rsidRPr="00CC3C3C" w:rsidRDefault="00CC3C3C" w:rsidP="00CC3C3C">
            <w:pPr>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το αίσθημα δικαιοσύνης</w:t>
            </w:r>
          </w:p>
        </w:tc>
        <w:tc>
          <w:tcPr>
            <w:tcW w:w="1134" w:type="dxa"/>
          </w:tcPr>
          <w:p w:rsidR="00CC3C3C" w:rsidRPr="00CC3C3C" w:rsidRDefault="00CC3C3C" w:rsidP="00CC3C3C">
            <w:pPr>
              <w:rPr>
                <w:rFonts w:ascii="Times New Roman" w:eastAsia="MS Mincho" w:hAnsi="Times New Roman" w:cs="Times New Roman"/>
                <w:sz w:val="24"/>
                <w:szCs w:val="24"/>
                <w:lang w:eastAsia="ja-JP"/>
              </w:rPr>
            </w:pPr>
          </w:p>
        </w:tc>
        <w:tc>
          <w:tcPr>
            <w:tcW w:w="1134" w:type="dxa"/>
          </w:tcPr>
          <w:p w:rsidR="00CC3C3C" w:rsidRPr="00CC3C3C" w:rsidRDefault="00CC3C3C" w:rsidP="00CC3C3C">
            <w:pPr>
              <w:rPr>
                <w:rFonts w:ascii="Times New Roman" w:eastAsia="MS Mincho" w:hAnsi="Times New Roman" w:cs="Times New Roman"/>
                <w:sz w:val="24"/>
                <w:szCs w:val="24"/>
                <w:lang w:eastAsia="ja-JP"/>
              </w:rPr>
            </w:pPr>
          </w:p>
        </w:tc>
        <w:tc>
          <w:tcPr>
            <w:tcW w:w="1276" w:type="dxa"/>
          </w:tcPr>
          <w:p w:rsidR="00CC3C3C" w:rsidRPr="00CC3C3C" w:rsidRDefault="00CC3C3C" w:rsidP="00CC3C3C">
            <w:pPr>
              <w:rPr>
                <w:rFonts w:ascii="Times New Roman" w:eastAsia="MS Mincho" w:hAnsi="Times New Roman" w:cs="Times New Roman"/>
                <w:sz w:val="24"/>
                <w:szCs w:val="24"/>
                <w:lang w:eastAsia="ja-JP"/>
              </w:rPr>
            </w:pPr>
          </w:p>
        </w:tc>
        <w:tc>
          <w:tcPr>
            <w:tcW w:w="1276" w:type="dxa"/>
          </w:tcPr>
          <w:p w:rsidR="00CC3C3C" w:rsidRPr="00CC3C3C" w:rsidRDefault="00CC3C3C" w:rsidP="00CC3C3C">
            <w:pPr>
              <w:rPr>
                <w:rFonts w:ascii="Times New Roman" w:eastAsia="MS Mincho" w:hAnsi="Times New Roman" w:cs="Times New Roman"/>
                <w:sz w:val="24"/>
                <w:szCs w:val="24"/>
                <w:lang w:eastAsia="ja-JP"/>
              </w:rPr>
            </w:pPr>
          </w:p>
        </w:tc>
        <w:tc>
          <w:tcPr>
            <w:tcW w:w="1184" w:type="dxa"/>
          </w:tcPr>
          <w:p w:rsidR="00CC3C3C" w:rsidRPr="00CC3C3C" w:rsidRDefault="00CC3C3C" w:rsidP="00CC3C3C">
            <w:pPr>
              <w:rPr>
                <w:rFonts w:ascii="Times New Roman" w:eastAsia="MS Mincho" w:hAnsi="Times New Roman" w:cs="Times New Roman"/>
                <w:sz w:val="24"/>
                <w:szCs w:val="24"/>
                <w:lang w:eastAsia="ja-JP"/>
              </w:rPr>
            </w:pPr>
          </w:p>
        </w:tc>
      </w:tr>
      <w:tr w:rsidR="00CC3C3C" w:rsidRPr="00CC3C3C" w:rsidTr="00CC3C3C">
        <w:tc>
          <w:tcPr>
            <w:tcW w:w="2552" w:type="dxa"/>
          </w:tcPr>
          <w:p w:rsidR="00CC3C3C" w:rsidRPr="00CC3C3C" w:rsidRDefault="00CC3C3C" w:rsidP="00CC3C3C">
            <w:pPr>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η δημοκρατική συμπεριφορά</w:t>
            </w:r>
          </w:p>
        </w:tc>
        <w:tc>
          <w:tcPr>
            <w:tcW w:w="1134" w:type="dxa"/>
          </w:tcPr>
          <w:p w:rsidR="00CC3C3C" w:rsidRPr="00CC3C3C" w:rsidRDefault="00CC3C3C" w:rsidP="00CC3C3C">
            <w:pPr>
              <w:rPr>
                <w:rFonts w:ascii="Times New Roman" w:eastAsia="MS Mincho" w:hAnsi="Times New Roman" w:cs="Times New Roman"/>
                <w:sz w:val="24"/>
                <w:szCs w:val="24"/>
                <w:lang w:eastAsia="ja-JP"/>
              </w:rPr>
            </w:pPr>
          </w:p>
        </w:tc>
        <w:tc>
          <w:tcPr>
            <w:tcW w:w="1134" w:type="dxa"/>
          </w:tcPr>
          <w:p w:rsidR="00CC3C3C" w:rsidRPr="00CC3C3C" w:rsidRDefault="00CC3C3C" w:rsidP="00CC3C3C">
            <w:pPr>
              <w:rPr>
                <w:rFonts w:ascii="Times New Roman" w:eastAsia="MS Mincho" w:hAnsi="Times New Roman" w:cs="Times New Roman"/>
                <w:sz w:val="24"/>
                <w:szCs w:val="24"/>
                <w:lang w:eastAsia="ja-JP"/>
              </w:rPr>
            </w:pPr>
          </w:p>
        </w:tc>
        <w:tc>
          <w:tcPr>
            <w:tcW w:w="1276" w:type="dxa"/>
          </w:tcPr>
          <w:p w:rsidR="00CC3C3C" w:rsidRPr="00CC3C3C" w:rsidRDefault="00CC3C3C" w:rsidP="00CC3C3C">
            <w:pPr>
              <w:rPr>
                <w:rFonts w:ascii="Times New Roman" w:eastAsia="MS Mincho" w:hAnsi="Times New Roman" w:cs="Times New Roman"/>
                <w:sz w:val="24"/>
                <w:szCs w:val="24"/>
                <w:lang w:eastAsia="ja-JP"/>
              </w:rPr>
            </w:pPr>
          </w:p>
        </w:tc>
        <w:tc>
          <w:tcPr>
            <w:tcW w:w="1276" w:type="dxa"/>
          </w:tcPr>
          <w:p w:rsidR="00CC3C3C" w:rsidRPr="00CC3C3C" w:rsidRDefault="00CC3C3C" w:rsidP="00CC3C3C">
            <w:pPr>
              <w:rPr>
                <w:rFonts w:ascii="Times New Roman" w:eastAsia="MS Mincho" w:hAnsi="Times New Roman" w:cs="Times New Roman"/>
                <w:sz w:val="24"/>
                <w:szCs w:val="24"/>
                <w:lang w:eastAsia="ja-JP"/>
              </w:rPr>
            </w:pPr>
          </w:p>
        </w:tc>
        <w:tc>
          <w:tcPr>
            <w:tcW w:w="1184" w:type="dxa"/>
          </w:tcPr>
          <w:p w:rsidR="00CC3C3C" w:rsidRPr="00CC3C3C" w:rsidRDefault="00CC3C3C" w:rsidP="00CC3C3C">
            <w:pPr>
              <w:rPr>
                <w:rFonts w:ascii="Times New Roman" w:eastAsia="MS Mincho" w:hAnsi="Times New Roman" w:cs="Times New Roman"/>
                <w:sz w:val="24"/>
                <w:szCs w:val="24"/>
                <w:lang w:eastAsia="ja-JP"/>
              </w:rPr>
            </w:pPr>
          </w:p>
        </w:tc>
      </w:tr>
      <w:tr w:rsidR="00CC3C3C" w:rsidRPr="00CC3C3C" w:rsidTr="00CC3C3C">
        <w:tc>
          <w:tcPr>
            <w:tcW w:w="2552" w:type="dxa"/>
          </w:tcPr>
          <w:p w:rsidR="00CC3C3C" w:rsidRPr="00CC3C3C" w:rsidRDefault="00CC3C3C" w:rsidP="00CC3C3C">
            <w:pPr>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η επαγγελματική ανάπτυξη</w:t>
            </w:r>
          </w:p>
        </w:tc>
        <w:tc>
          <w:tcPr>
            <w:tcW w:w="1134" w:type="dxa"/>
          </w:tcPr>
          <w:p w:rsidR="00CC3C3C" w:rsidRPr="00CC3C3C" w:rsidRDefault="00CC3C3C" w:rsidP="00CC3C3C">
            <w:pPr>
              <w:rPr>
                <w:rFonts w:ascii="Times New Roman" w:eastAsia="MS Mincho" w:hAnsi="Times New Roman" w:cs="Times New Roman"/>
                <w:sz w:val="24"/>
                <w:szCs w:val="24"/>
                <w:lang w:eastAsia="ja-JP"/>
              </w:rPr>
            </w:pPr>
          </w:p>
        </w:tc>
        <w:tc>
          <w:tcPr>
            <w:tcW w:w="1134" w:type="dxa"/>
          </w:tcPr>
          <w:p w:rsidR="00CC3C3C" w:rsidRPr="00CC3C3C" w:rsidRDefault="00CC3C3C" w:rsidP="00CC3C3C">
            <w:pPr>
              <w:rPr>
                <w:rFonts w:ascii="Times New Roman" w:eastAsia="MS Mincho" w:hAnsi="Times New Roman" w:cs="Times New Roman"/>
                <w:sz w:val="24"/>
                <w:szCs w:val="24"/>
                <w:lang w:eastAsia="ja-JP"/>
              </w:rPr>
            </w:pPr>
          </w:p>
        </w:tc>
        <w:tc>
          <w:tcPr>
            <w:tcW w:w="1276" w:type="dxa"/>
          </w:tcPr>
          <w:p w:rsidR="00CC3C3C" w:rsidRPr="00CC3C3C" w:rsidRDefault="00CC3C3C" w:rsidP="00CC3C3C">
            <w:pPr>
              <w:rPr>
                <w:rFonts w:ascii="Times New Roman" w:eastAsia="MS Mincho" w:hAnsi="Times New Roman" w:cs="Times New Roman"/>
                <w:sz w:val="24"/>
                <w:szCs w:val="24"/>
                <w:lang w:eastAsia="ja-JP"/>
              </w:rPr>
            </w:pPr>
          </w:p>
        </w:tc>
        <w:tc>
          <w:tcPr>
            <w:tcW w:w="1276" w:type="dxa"/>
          </w:tcPr>
          <w:p w:rsidR="00CC3C3C" w:rsidRPr="00CC3C3C" w:rsidRDefault="00CC3C3C" w:rsidP="00CC3C3C">
            <w:pPr>
              <w:rPr>
                <w:rFonts w:ascii="Times New Roman" w:eastAsia="MS Mincho" w:hAnsi="Times New Roman" w:cs="Times New Roman"/>
                <w:sz w:val="24"/>
                <w:szCs w:val="24"/>
                <w:lang w:eastAsia="ja-JP"/>
              </w:rPr>
            </w:pPr>
          </w:p>
        </w:tc>
        <w:tc>
          <w:tcPr>
            <w:tcW w:w="1184" w:type="dxa"/>
          </w:tcPr>
          <w:p w:rsidR="00CC3C3C" w:rsidRPr="00CC3C3C" w:rsidRDefault="00CC3C3C" w:rsidP="00CC3C3C">
            <w:pPr>
              <w:rPr>
                <w:rFonts w:ascii="Times New Roman" w:eastAsia="MS Mincho" w:hAnsi="Times New Roman" w:cs="Times New Roman"/>
                <w:sz w:val="24"/>
                <w:szCs w:val="24"/>
                <w:lang w:eastAsia="ja-JP"/>
              </w:rPr>
            </w:pPr>
          </w:p>
        </w:tc>
      </w:tr>
      <w:tr w:rsidR="00CC3C3C" w:rsidRPr="00CC3C3C" w:rsidTr="00CC3C3C">
        <w:tc>
          <w:tcPr>
            <w:tcW w:w="2552" w:type="dxa"/>
          </w:tcPr>
          <w:p w:rsidR="00CC3C3C" w:rsidRPr="00CC3C3C" w:rsidRDefault="00CC3C3C" w:rsidP="00CC3C3C">
            <w:pPr>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Η συνέπεια</w:t>
            </w:r>
          </w:p>
        </w:tc>
        <w:tc>
          <w:tcPr>
            <w:tcW w:w="1134" w:type="dxa"/>
          </w:tcPr>
          <w:p w:rsidR="00CC3C3C" w:rsidRPr="00CC3C3C" w:rsidRDefault="00CC3C3C" w:rsidP="00CC3C3C">
            <w:pPr>
              <w:rPr>
                <w:rFonts w:ascii="Times New Roman" w:eastAsia="MS Mincho" w:hAnsi="Times New Roman" w:cs="Times New Roman"/>
                <w:sz w:val="24"/>
                <w:szCs w:val="24"/>
                <w:lang w:eastAsia="ja-JP"/>
              </w:rPr>
            </w:pPr>
          </w:p>
        </w:tc>
        <w:tc>
          <w:tcPr>
            <w:tcW w:w="1134" w:type="dxa"/>
          </w:tcPr>
          <w:p w:rsidR="00CC3C3C" w:rsidRPr="00CC3C3C" w:rsidRDefault="00CC3C3C" w:rsidP="00CC3C3C">
            <w:pPr>
              <w:rPr>
                <w:rFonts w:ascii="Times New Roman" w:eastAsia="MS Mincho" w:hAnsi="Times New Roman" w:cs="Times New Roman"/>
                <w:sz w:val="24"/>
                <w:szCs w:val="24"/>
                <w:lang w:eastAsia="ja-JP"/>
              </w:rPr>
            </w:pPr>
          </w:p>
        </w:tc>
        <w:tc>
          <w:tcPr>
            <w:tcW w:w="1276" w:type="dxa"/>
          </w:tcPr>
          <w:p w:rsidR="00CC3C3C" w:rsidRPr="00CC3C3C" w:rsidRDefault="00CC3C3C" w:rsidP="00CC3C3C">
            <w:pPr>
              <w:rPr>
                <w:rFonts w:ascii="Times New Roman" w:eastAsia="MS Mincho" w:hAnsi="Times New Roman" w:cs="Times New Roman"/>
                <w:sz w:val="24"/>
                <w:szCs w:val="24"/>
                <w:lang w:eastAsia="ja-JP"/>
              </w:rPr>
            </w:pPr>
          </w:p>
        </w:tc>
        <w:tc>
          <w:tcPr>
            <w:tcW w:w="1276" w:type="dxa"/>
          </w:tcPr>
          <w:p w:rsidR="00CC3C3C" w:rsidRPr="00CC3C3C" w:rsidRDefault="00CC3C3C" w:rsidP="00CC3C3C">
            <w:pPr>
              <w:rPr>
                <w:rFonts w:ascii="Times New Roman" w:eastAsia="MS Mincho" w:hAnsi="Times New Roman" w:cs="Times New Roman"/>
                <w:sz w:val="24"/>
                <w:szCs w:val="24"/>
                <w:lang w:eastAsia="ja-JP"/>
              </w:rPr>
            </w:pPr>
          </w:p>
        </w:tc>
        <w:tc>
          <w:tcPr>
            <w:tcW w:w="1184" w:type="dxa"/>
          </w:tcPr>
          <w:p w:rsidR="00CC3C3C" w:rsidRPr="00CC3C3C" w:rsidRDefault="00CC3C3C" w:rsidP="00CC3C3C">
            <w:pPr>
              <w:rPr>
                <w:rFonts w:ascii="Times New Roman" w:eastAsia="MS Mincho" w:hAnsi="Times New Roman" w:cs="Times New Roman"/>
                <w:sz w:val="24"/>
                <w:szCs w:val="24"/>
                <w:lang w:eastAsia="ja-JP"/>
              </w:rPr>
            </w:pPr>
          </w:p>
        </w:tc>
      </w:tr>
    </w:tbl>
    <w:p w:rsidR="00CC3C3C" w:rsidRPr="00CC3C3C" w:rsidRDefault="00CC3C3C" w:rsidP="00CC3C3C">
      <w:pPr>
        <w:spacing w:after="0" w:line="240" w:lineRule="auto"/>
        <w:ind w:left="720"/>
        <w:rPr>
          <w:rFonts w:ascii="Times New Roman" w:eastAsia="MS Mincho" w:hAnsi="Times New Roman" w:cs="Times New Roman"/>
          <w:sz w:val="24"/>
          <w:szCs w:val="24"/>
          <w:lang w:eastAsia="ja-JP"/>
        </w:rPr>
      </w:pPr>
    </w:p>
    <w:p w:rsidR="00CC3C3C" w:rsidRPr="00CC3C3C" w:rsidRDefault="00CC3C3C" w:rsidP="00CC3C3C">
      <w:pPr>
        <w:spacing w:after="0" w:line="240" w:lineRule="auto"/>
        <w:rPr>
          <w:rFonts w:ascii="Times New Roman" w:eastAsia="MS Mincho" w:hAnsi="Times New Roman" w:cs="Times New Roman"/>
          <w:b/>
          <w:sz w:val="24"/>
          <w:szCs w:val="24"/>
          <w:lang w:eastAsia="ja-JP"/>
        </w:rPr>
      </w:pPr>
      <w:r w:rsidRPr="00CC3C3C">
        <w:rPr>
          <w:rFonts w:ascii="Times New Roman" w:eastAsia="MS Mincho" w:hAnsi="Times New Roman" w:cs="Times New Roman"/>
          <w:b/>
          <w:sz w:val="24"/>
          <w:szCs w:val="24"/>
          <w:lang w:eastAsia="ja-JP"/>
        </w:rPr>
        <w:t xml:space="preserve">15. Σημειώστε το βαθμό που διαφωνείτε ή συμφωνείτε με την πρόταση ότι «η ανάδειξη του  αποτελεσματικότερου διευθυντή γίνεται με βάση αντικειμενικά κριτήρια» </w:t>
      </w:r>
    </w:p>
    <w:p w:rsidR="00CC3C3C" w:rsidRPr="00CC3C3C" w:rsidRDefault="00CC3C3C" w:rsidP="00CC3C3C">
      <w:pPr>
        <w:spacing w:after="0" w:line="240" w:lineRule="auto"/>
        <w:rPr>
          <w:rFonts w:ascii="Times New Roman" w:eastAsia="MS Mincho" w:hAnsi="Times New Roman" w:cs="Times New Roman"/>
          <w:b/>
          <w:sz w:val="24"/>
          <w:szCs w:val="24"/>
          <w:lang w:eastAsia="ja-JP"/>
        </w:rPr>
      </w:pPr>
    </w:p>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lastRenderedPageBreak/>
        <w:t>□ Διαφωνώ απόλυτα, □ Διαφωνώ, □ Ούτε συμφωνώ, ούτε διαφωνώ ,□ Συμφωνώ ,    □ Συμφωνώ απόλυτα</w:t>
      </w:r>
    </w:p>
    <w:p w:rsidR="00CC3C3C" w:rsidRPr="00CC3C3C" w:rsidRDefault="00CC3C3C" w:rsidP="00CC3C3C">
      <w:pPr>
        <w:spacing w:after="0" w:line="240" w:lineRule="auto"/>
        <w:rPr>
          <w:rFonts w:ascii="Times New Roman" w:eastAsia="MS Mincho" w:hAnsi="Times New Roman" w:cs="Times New Roman"/>
          <w:b/>
          <w:sz w:val="24"/>
          <w:szCs w:val="24"/>
          <w:lang w:eastAsia="ja-JP"/>
        </w:rPr>
      </w:pPr>
    </w:p>
    <w:p w:rsidR="00CC3C3C" w:rsidRPr="00CC3C3C" w:rsidRDefault="00CC3C3C" w:rsidP="00CC3C3C">
      <w:pPr>
        <w:spacing w:after="0" w:line="240" w:lineRule="auto"/>
        <w:rPr>
          <w:rFonts w:ascii="Times New Roman" w:eastAsia="MS Mincho" w:hAnsi="Times New Roman" w:cs="Times New Roman"/>
          <w:sz w:val="24"/>
          <w:szCs w:val="24"/>
          <w:lang w:eastAsia="ja-JP"/>
        </w:rPr>
      </w:pPr>
    </w:p>
    <w:p w:rsidR="00CC3C3C" w:rsidRPr="00CC3C3C" w:rsidRDefault="00CC3C3C" w:rsidP="00CC3C3C">
      <w:pPr>
        <w:spacing w:after="0" w:line="240" w:lineRule="auto"/>
        <w:rPr>
          <w:rFonts w:ascii="Times New Roman" w:eastAsia="MS Mincho" w:hAnsi="Times New Roman" w:cs="Times New Roman"/>
          <w:b/>
          <w:sz w:val="24"/>
          <w:szCs w:val="24"/>
          <w:lang w:eastAsia="ja-JP"/>
        </w:rPr>
      </w:pPr>
      <w:r w:rsidRPr="00CC3C3C">
        <w:rPr>
          <w:rFonts w:ascii="Times New Roman" w:eastAsia="MS Mincho" w:hAnsi="Times New Roman" w:cs="Times New Roman"/>
          <w:b/>
          <w:sz w:val="24"/>
          <w:szCs w:val="24"/>
          <w:lang w:eastAsia="ja-JP"/>
        </w:rPr>
        <w:t xml:space="preserve">16. Σημειώστε το βαθμό που διαφωνείτε ή συμφωνείτε με το ότι υπάρχει  αντικειμενικότητα των κριτηρίων και της ψηφοφορίας του συλλόγου διδασκόντων. </w:t>
      </w:r>
    </w:p>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 Διαφωνώ απόλυτα, □ Διαφωνώ, □ Ούτε συμφωνώ, ούτε διαφωνώ ,□ Συμφωνώ ,    □ Συμφωνώ απόλυτα</w:t>
      </w:r>
    </w:p>
    <w:p w:rsidR="00CC3C3C" w:rsidRPr="00CC3C3C" w:rsidRDefault="00CC3C3C" w:rsidP="00CC3C3C">
      <w:pPr>
        <w:spacing w:after="0" w:line="240" w:lineRule="auto"/>
        <w:rPr>
          <w:rFonts w:ascii="Times New Roman" w:eastAsia="MS Mincho" w:hAnsi="Times New Roman" w:cs="Times New Roman"/>
          <w:b/>
          <w:sz w:val="24"/>
          <w:szCs w:val="24"/>
          <w:lang w:eastAsia="ja-JP"/>
        </w:rPr>
      </w:pPr>
    </w:p>
    <w:p w:rsidR="00CC3C3C" w:rsidRPr="00CC3C3C" w:rsidRDefault="00CC3C3C" w:rsidP="00CC3C3C">
      <w:pPr>
        <w:spacing w:after="0" w:line="240" w:lineRule="auto"/>
        <w:ind w:left="720"/>
        <w:rPr>
          <w:rFonts w:ascii="Times New Roman" w:eastAsia="MS Mincho" w:hAnsi="Times New Roman" w:cs="Times New Roman"/>
          <w:sz w:val="24"/>
          <w:szCs w:val="24"/>
          <w:lang w:eastAsia="ja-JP"/>
        </w:rPr>
      </w:pPr>
    </w:p>
    <w:p w:rsidR="00CC3C3C" w:rsidRPr="00CC3C3C" w:rsidRDefault="00CC3C3C" w:rsidP="00CC3C3C">
      <w:pPr>
        <w:spacing w:after="0" w:line="240" w:lineRule="auto"/>
        <w:rPr>
          <w:rFonts w:ascii="Times New Roman" w:eastAsia="MS Mincho" w:hAnsi="Times New Roman" w:cs="Times New Roman"/>
          <w:b/>
          <w:sz w:val="24"/>
          <w:szCs w:val="24"/>
          <w:lang w:eastAsia="ja-JP"/>
        </w:rPr>
      </w:pPr>
      <w:r w:rsidRPr="00CC3C3C">
        <w:rPr>
          <w:rFonts w:ascii="Times New Roman" w:eastAsia="MS Mincho" w:hAnsi="Times New Roman" w:cs="Times New Roman"/>
          <w:b/>
          <w:sz w:val="24"/>
          <w:szCs w:val="24"/>
          <w:lang w:eastAsia="ja-JP"/>
        </w:rPr>
        <w:t xml:space="preserve">17. Πόσο </w:t>
      </w:r>
      <w:r w:rsidRPr="00CC3C3C">
        <w:rPr>
          <w:rFonts w:ascii="Times New Roman" w:eastAsia="MS Mincho" w:hAnsi="Times New Roman" w:cs="Times New Roman"/>
          <w:b/>
          <w:sz w:val="24"/>
          <w:szCs w:val="24"/>
          <w:u w:val="single"/>
          <w:lang w:eastAsia="ja-JP"/>
        </w:rPr>
        <w:t>σημαντικά</w:t>
      </w:r>
      <w:r w:rsidRPr="00CC3C3C">
        <w:rPr>
          <w:rFonts w:ascii="Times New Roman" w:eastAsia="MS Mincho" w:hAnsi="Times New Roman" w:cs="Times New Roman"/>
          <w:b/>
          <w:sz w:val="24"/>
          <w:szCs w:val="24"/>
          <w:lang w:eastAsia="ja-JP"/>
        </w:rPr>
        <w:t xml:space="preserve"> για την επιλογή του/της Διευθυντή/ντριας Σχολικής Μονάδας θεωρείτε τα παρακάτω κριτήρια </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5"/>
        <w:gridCol w:w="3434"/>
        <w:gridCol w:w="1106"/>
        <w:gridCol w:w="779"/>
        <w:gridCol w:w="953"/>
        <w:gridCol w:w="745"/>
        <w:gridCol w:w="1071"/>
      </w:tblGrid>
      <w:tr w:rsidR="00CC3C3C" w:rsidRPr="00CC3C3C" w:rsidTr="00CC3C3C">
        <w:tc>
          <w:tcPr>
            <w:tcW w:w="527" w:type="dxa"/>
          </w:tcPr>
          <w:p w:rsidR="00CC3C3C" w:rsidRPr="00CC3C3C" w:rsidRDefault="00CC3C3C" w:rsidP="00CC3C3C">
            <w:pPr>
              <w:spacing w:after="0" w:line="240" w:lineRule="auto"/>
              <w:rPr>
                <w:rFonts w:ascii="Times New Roman" w:eastAsia="MS Mincho" w:hAnsi="Times New Roman" w:cs="Times New Roman"/>
                <w:b/>
                <w:sz w:val="24"/>
                <w:szCs w:val="24"/>
                <w:lang w:eastAsia="ja-JP"/>
              </w:rPr>
            </w:pPr>
          </w:p>
        </w:tc>
        <w:tc>
          <w:tcPr>
            <w:tcW w:w="3799" w:type="dxa"/>
          </w:tcPr>
          <w:p w:rsidR="00CC3C3C" w:rsidRPr="00CC3C3C" w:rsidRDefault="00CC3C3C" w:rsidP="00CC3C3C">
            <w:pPr>
              <w:spacing w:after="0" w:line="240" w:lineRule="auto"/>
              <w:rPr>
                <w:rFonts w:ascii="Times New Roman" w:eastAsia="MS Mincho" w:hAnsi="Times New Roman" w:cs="Times New Roman"/>
                <w:b/>
                <w:sz w:val="24"/>
                <w:szCs w:val="24"/>
                <w:lang w:eastAsia="ja-JP"/>
              </w:rPr>
            </w:pPr>
            <w:r w:rsidRPr="00CC3C3C">
              <w:rPr>
                <w:rFonts w:ascii="Times New Roman" w:eastAsia="MS Mincho" w:hAnsi="Times New Roman" w:cs="Times New Roman"/>
                <w:b/>
                <w:sz w:val="24"/>
                <w:szCs w:val="24"/>
                <w:lang w:eastAsia="ja-JP"/>
              </w:rPr>
              <w:t>Κριτήριο</w:t>
            </w:r>
          </w:p>
        </w:tc>
        <w:tc>
          <w:tcPr>
            <w:tcW w:w="872"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 xml:space="preserve">Καθόλου </w:t>
            </w:r>
          </w:p>
        </w:tc>
        <w:tc>
          <w:tcPr>
            <w:tcW w:w="799"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 xml:space="preserve">Λίγο </w:t>
            </w:r>
          </w:p>
        </w:tc>
        <w:tc>
          <w:tcPr>
            <w:tcW w:w="847"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 xml:space="preserve">Αρκετά </w:t>
            </w:r>
          </w:p>
        </w:tc>
        <w:tc>
          <w:tcPr>
            <w:tcW w:w="635" w:type="dxa"/>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 xml:space="preserve">Πολύ </w:t>
            </w:r>
          </w:p>
        </w:tc>
        <w:tc>
          <w:tcPr>
            <w:tcW w:w="1134" w:type="dxa"/>
            <w:vAlign w:val="center"/>
          </w:tcPr>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Πάρα πολύ</w:t>
            </w:r>
          </w:p>
        </w:tc>
      </w:tr>
      <w:tr w:rsidR="00CC3C3C" w:rsidRPr="00CC3C3C" w:rsidTr="00CC3C3C">
        <w:tc>
          <w:tcPr>
            <w:tcW w:w="527" w:type="dxa"/>
          </w:tcPr>
          <w:p w:rsidR="00CC3C3C" w:rsidRPr="00CC3C3C" w:rsidRDefault="00CC3C3C" w:rsidP="00CC3C3C">
            <w:pPr>
              <w:spacing w:after="0" w:line="240" w:lineRule="auto"/>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 xml:space="preserve">1. </w:t>
            </w:r>
          </w:p>
        </w:tc>
        <w:tc>
          <w:tcPr>
            <w:tcW w:w="3799" w:type="dxa"/>
          </w:tcPr>
          <w:p w:rsidR="00CC3C3C" w:rsidRPr="00CC3C3C" w:rsidRDefault="00CC3C3C" w:rsidP="00CC3C3C">
            <w:pPr>
              <w:spacing w:after="0" w:line="240" w:lineRule="auto"/>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Συνολική προϋπηρεσία</w:t>
            </w:r>
          </w:p>
        </w:tc>
        <w:tc>
          <w:tcPr>
            <w:tcW w:w="872" w:type="dxa"/>
          </w:tcPr>
          <w:p w:rsidR="00CC3C3C" w:rsidRPr="00CC3C3C" w:rsidRDefault="00CC3C3C" w:rsidP="00CC3C3C">
            <w:pPr>
              <w:spacing w:after="0" w:line="240" w:lineRule="auto"/>
              <w:rPr>
                <w:rFonts w:ascii="Times New Roman" w:eastAsia="MS Mincho" w:hAnsi="Times New Roman" w:cs="Times New Roman"/>
                <w:sz w:val="24"/>
                <w:szCs w:val="24"/>
                <w:lang w:eastAsia="ja-JP"/>
              </w:rPr>
            </w:pPr>
          </w:p>
        </w:tc>
        <w:tc>
          <w:tcPr>
            <w:tcW w:w="799" w:type="dxa"/>
          </w:tcPr>
          <w:p w:rsidR="00CC3C3C" w:rsidRPr="00CC3C3C" w:rsidRDefault="00CC3C3C" w:rsidP="00CC3C3C">
            <w:pPr>
              <w:spacing w:after="0" w:line="240" w:lineRule="auto"/>
              <w:rPr>
                <w:rFonts w:ascii="Times New Roman" w:eastAsia="MS Mincho" w:hAnsi="Times New Roman" w:cs="Times New Roman"/>
                <w:sz w:val="24"/>
                <w:szCs w:val="24"/>
                <w:lang w:eastAsia="ja-JP"/>
              </w:rPr>
            </w:pPr>
          </w:p>
        </w:tc>
        <w:tc>
          <w:tcPr>
            <w:tcW w:w="847" w:type="dxa"/>
          </w:tcPr>
          <w:p w:rsidR="00CC3C3C" w:rsidRPr="00CC3C3C" w:rsidRDefault="00CC3C3C" w:rsidP="00CC3C3C">
            <w:pPr>
              <w:spacing w:after="0" w:line="240" w:lineRule="auto"/>
              <w:rPr>
                <w:rFonts w:ascii="Times New Roman" w:eastAsia="MS Mincho" w:hAnsi="Times New Roman" w:cs="Times New Roman"/>
                <w:sz w:val="24"/>
                <w:szCs w:val="24"/>
                <w:lang w:eastAsia="ja-JP"/>
              </w:rPr>
            </w:pPr>
          </w:p>
        </w:tc>
        <w:tc>
          <w:tcPr>
            <w:tcW w:w="635" w:type="dxa"/>
          </w:tcPr>
          <w:p w:rsidR="00CC3C3C" w:rsidRPr="00CC3C3C" w:rsidRDefault="00CC3C3C" w:rsidP="00CC3C3C">
            <w:pPr>
              <w:spacing w:after="0" w:line="240" w:lineRule="auto"/>
              <w:rPr>
                <w:rFonts w:ascii="Times New Roman" w:eastAsia="MS Mincho" w:hAnsi="Times New Roman" w:cs="Times New Roman"/>
                <w:sz w:val="24"/>
                <w:szCs w:val="24"/>
                <w:lang w:eastAsia="ja-JP"/>
              </w:rPr>
            </w:pPr>
          </w:p>
        </w:tc>
        <w:tc>
          <w:tcPr>
            <w:tcW w:w="1134" w:type="dxa"/>
          </w:tcPr>
          <w:p w:rsidR="00CC3C3C" w:rsidRPr="00CC3C3C" w:rsidRDefault="00CC3C3C" w:rsidP="00CC3C3C">
            <w:pPr>
              <w:spacing w:after="0" w:line="240" w:lineRule="auto"/>
              <w:rPr>
                <w:rFonts w:ascii="Times New Roman" w:eastAsia="MS Mincho" w:hAnsi="Times New Roman" w:cs="Times New Roman"/>
                <w:sz w:val="24"/>
                <w:szCs w:val="24"/>
                <w:lang w:eastAsia="ja-JP"/>
              </w:rPr>
            </w:pPr>
          </w:p>
        </w:tc>
      </w:tr>
      <w:tr w:rsidR="00CC3C3C" w:rsidRPr="00CC3C3C" w:rsidTr="00CC3C3C">
        <w:tc>
          <w:tcPr>
            <w:tcW w:w="527" w:type="dxa"/>
          </w:tcPr>
          <w:p w:rsidR="00CC3C3C" w:rsidRPr="00CC3C3C" w:rsidRDefault="00CC3C3C" w:rsidP="00CC3C3C">
            <w:pPr>
              <w:spacing w:after="0" w:line="240" w:lineRule="auto"/>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2.</w:t>
            </w:r>
          </w:p>
        </w:tc>
        <w:tc>
          <w:tcPr>
            <w:tcW w:w="3799" w:type="dxa"/>
          </w:tcPr>
          <w:p w:rsidR="00CC3C3C" w:rsidRPr="00CC3C3C" w:rsidRDefault="00CC3C3C" w:rsidP="00CC3C3C">
            <w:pPr>
              <w:spacing w:after="0" w:line="240" w:lineRule="auto"/>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Συμμετοχή σε Υπηρεσιακά Συμβούλια</w:t>
            </w:r>
          </w:p>
        </w:tc>
        <w:tc>
          <w:tcPr>
            <w:tcW w:w="872" w:type="dxa"/>
          </w:tcPr>
          <w:p w:rsidR="00CC3C3C" w:rsidRPr="00CC3C3C" w:rsidRDefault="00CC3C3C" w:rsidP="00CC3C3C">
            <w:pPr>
              <w:spacing w:after="0" w:line="240" w:lineRule="auto"/>
              <w:rPr>
                <w:rFonts w:ascii="Times New Roman" w:eastAsia="MS Mincho" w:hAnsi="Times New Roman" w:cs="Times New Roman"/>
                <w:sz w:val="24"/>
                <w:szCs w:val="24"/>
                <w:lang w:eastAsia="ja-JP"/>
              </w:rPr>
            </w:pPr>
          </w:p>
        </w:tc>
        <w:tc>
          <w:tcPr>
            <w:tcW w:w="799" w:type="dxa"/>
          </w:tcPr>
          <w:p w:rsidR="00CC3C3C" w:rsidRPr="00CC3C3C" w:rsidRDefault="00CC3C3C" w:rsidP="00CC3C3C">
            <w:pPr>
              <w:spacing w:after="0" w:line="240" w:lineRule="auto"/>
              <w:rPr>
                <w:rFonts w:ascii="Times New Roman" w:eastAsia="MS Mincho" w:hAnsi="Times New Roman" w:cs="Times New Roman"/>
                <w:sz w:val="24"/>
                <w:szCs w:val="24"/>
                <w:lang w:eastAsia="ja-JP"/>
              </w:rPr>
            </w:pPr>
          </w:p>
        </w:tc>
        <w:tc>
          <w:tcPr>
            <w:tcW w:w="847" w:type="dxa"/>
          </w:tcPr>
          <w:p w:rsidR="00CC3C3C" w:rsidRPr="00CC3C3C" w:rsidRDefault="00CC3C3C" w:rsidP="00CC3C3C">
            <w:pPr>
              <w:spacing w:after="0" w:line="240" w:lineRule="auto"/>
              <w:rPr>
                <w:rFonts w:ascii="Times New Roman" w:eastAsia="MS Mincho" w:hAnsi="Times New Roman" w:cs="Times New Roman"/>
                <w:sz w:val="24"/>
                <w:szCs w:val="24"/>
                <w:lang w:eastAsia="ja-JP"/>
              </w:rPr>
            </w:pPr>
          </w:p>
        </w:tc>
        <w:tc>
          <w:tcPr>
            <w:tcW w:w="635" w:type="dxa"/>
          </w:tcPr>
          <w:p w:rsidR="00CC3C3C" w:rsidRPr="00CC3C3C" w:rsidRDefault="00CC3C3C" w:rsidP="00CC3C3C">
            <w:pPr>
              <w:spacing w:after="0" w:line="240" w:lineRule="auto"/>
              <w:rPr>
                <w:rFonts w:ascii="Times New Roman" w:eastAsia="MS Mincho" w:hAnsi="Times New Roman" w:cs="Times New Roman"/>
                <w:sz w:val="24"/>
                <w:szCs w:val="24"/>
                <w:lang w:eastAsia="ja-JP"/>
              </w:rPr>
            </w:pPr>
          </w:p>
        </w:tc>
        <w:tc>
          <w:tcPr>
            <w:tcW w:w="1134" w:type="dxa"/>
          </w:tcPr>
          <w:p w:rsidR="00CC3C3C" w:rsidRPr="00CC3C3C" w:rsidRDefault="00CC3C3C" w:rsidP="00CC3C3C">
            <w:pPr>
              <w:spacing w:after="0" w:line="240" w:lineRule="auto"/>
              <w:rPr>
                <w:rFonts w:ascii="Times New Roman" w:eastAsia="MS Mincho" w:hAnsi="Times New Roman" w:cs="Times New Roman"/>
                <w:sz w:val="24"/>
                <w:szCs w:val="24"/>
                <w:lang w:eastAsia="ja-JP"/>
              </w:rPr>
            </w:pPr>
          </w:p>
        </w:tc>
      </w:tr>
      <w:tr w:rsidR="00CC3C3C" w:rsidRPr="00CC3C3C" w:rsidTr="00CC3C3C">
        <w:tc>
          <w:tcPr>
            <w:tcW w:w="527" w:type="dxa"/>
          </w:tcPr>
          <w:p w:rsidR="00CC3C3C" w:rsidRPr="00CC3C3C" w:rsidRDefault="00CC3C3C" w:rsidP="00CC3C3C">
            <w:pPr>
              <w:spacing w:after="0" w:line="240" w:lineRule="auto"/>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3.</w:t>
            </w:r>
          </w:p>
        </w:tc>
        <w:tc>
          <w:tcPr>
            <w:tcW w:w="3799" w:type="dxa"/>
          </w:tcPr>
          <w:p w:rsidR="00CC3C3C" w:rsidRPr="00CC3C3C" w:rsidRDefault="00CC3C3C" w:rsidP="00CC3C3C">
            <w:pPr>
              <w:spacing w:after="0" w:line="240" w:lineRule="auto"/>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Συμμετοχή σε Επιστημονικά Συνέδρια</w:t>
            </w:r>
          </w:p>
        </w:tc>
        <w:tc>
          <w:tcPr>
            <w:tcW w:w="872" w:type="dxa"/>
          </w:tcPr>
          <w:p w:rsidR="00CC3C3C" w:rsidRPr="00CC3C3C" w:rsidRDefault="00CC3C3C" w:rsidP="00CC3C3C">
            <w:pPr>
              <w:spacing w:after="0" w:line="240" w:lineRule="auto"/>
              <w:rPr>
                <w:rFonts w:ascii="Times New Roman" w:eastAsia="MS Mincho" w:hAnsi="Times New Roman" w:cs="Times New Roman"/>
                <w:sz w:val="24"/>
                <w:szCs w:val="24"/>
                <w:lang w:eastAsia="ja-JP"/>
              </w:rPr>
            </w:pPr>
          </w:p>
        </w:tc>
        <w:tc>
          <w:tcPr>
            <w:tcW w:w="799" w:type="dxa"/>
          </w:tcPr>
          <w:p w:rsidR="00CC3C3C" w:rsidRPr="00CC3C3C" w:rsidRDefault="00CC3C3C" w:rsidP="00CC3C3C">
            <w:pPr>
              <w:spacing w:after="0" w:line="240" w:lineRule="auto"/>
              <w:rPr>
                <w:rFonts w:ascii="Times New Roman" w:eastAsia="MS Mincho" w:hAnsi="Times New Roman" w:cs="Times New Roman"/>
                <w:sz w:val="24"/>
                <w:szCs w:val="24"/>
                <w:lang w:eastAsia="ja-JP"/>
              </w:rPr>
            </w:pPr>
          </w:p>
        </w:tc>
        <w:tc>
          <w:tcPr>
            <w:tcW w:w="847" w:type="dxa"/>
          </w:tcPr>
          <w:p w:rsidR="00CC3C3C" w:rsidRPr="00CC3C3C" w:rsidRDefault="00CC3C3C" w:rsidP="00CC3C3C">
            <w:pPr>
              <w:spacing w:after="0" w:line="240" w:lineRule="auto"/>
              <w:rPr>
                <w:rFonts w:ascii="Times New Roman" w:eastAsia="MS Mincho" w:hAnsi="Times New Roman" w:cs="Times New Roman"/>
                <w:sz w:val="24"/>
                <w:szCs w:val="24"/>
                <w:lang w:eastAsia="ja-JP"/>
              </w:rPr>
            </w:pPr>
          </w:p>
        </w:tc>
        <w:tc>
          <w:tcPr>
            <w:tcW w:w="635" w:type="dxa"/>
          </w:tcPr>
          <w:p w:rsidR="00CC3C3C" w:rsidRPr="00CC3C3C" w:rsidRDefault="00CC3C3C" w:rsidP="00CC3C3C">
            <w:pPr>
              <w:spacing w:after="0" w:line="240" w:lineRule="auto"/>
              <w:rPr>
                <w:rFonts w:ascii="Times New Roman" w:eastAsia="MS Mincho" w:hAnsi="Times New Roman" w:cs="Times New Roman"/>
                <w:sz w:val="24"/>
                <w:szCs w:val="24"/>
                <w:lang w:eastAsia="ja-JP"/>
              </w:rPr>
            </w:pPr>
          </w:p>
        </w:tc>
        <w:tc>
          <w:tcPr>
            <w:tcW w:w="1134" w:type="dxa"/>
          </w:tcPr>
          <w:p w:rsidR="00CC3C3C" w:rsidRPr="00CC3C3C" w:rsidRDefault="00CC3C3C" w:rsidP="00CC3C3C">
            <w:pPr>
              <w:spacing w:after="0" w:line="240" w:lineRule="auto"/>
              <w:rPr>
                <w:rFonts w:ascii="Times New Roman" w:eastAsia="MS Mincho" w:hAnsi="Times New Roman" w:cs="Times New Roman"/>
                <w:sz w:val="24"/>
                <w:szCs w:val="24"/>
                <w:lang w:eastAsia="ja-JP"/>
              </w:rPr>
            </w:pPr>
          </w:p>
        </w:tc>
      </w:tr>
      <w:tr w:rsidR="00CC3C3C" w:rsidRPr="00CC3C3C" w:rsidTr="00CC3C3C">
        <w:tc>
          <w:tcPr>
            <w:tcW w:w="527" w:type="dxa"/>
          </w:tcPr>
          <w:p w:rsidR="00CC3C3C" w:rsidRPr="00CC3C3C" w:rsidRDefault="00CC3C3C" w:rsidP="00CC3C3C">
            <w:pPr>
              <w:spacing w:after="0" w:line="240" w:lineRule="auto"/>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4.</w:t>
            </w:r>
          </w:p>
        </w:tc>
        <w:tc>
          <w:tcPr>
            <w:tcW w:w="3799" w:type="dxa"/>
          </w:tcPr>
          <w:p w:rsidR="00CC3C3C" w:rsidRPr="00CC3C3C" w:rsidRDefault="00CC3C3C" w:rsidP="00CC3C3C">
            <w:pPr>
              <w:spacing w:after="0" w:line="240" w:lineRule="auto"/>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Συμμετοχή σε Επιτροπές εκπαιδευτικών θεμάτων</w:t>
            </w:r>
          </w:p>
        </w:tc>
        <w:tc>
          <w:tcPr>
            <w:tcW w:w="872" w:type="dxa"/>
          </w:tcPr>
          <w:p w:rsidR="00CC3C3C" w:rsidRPr="00CC3C3C" w:rsidRDefault="00CC3C3C" w:rsidP="00CC3C3C">
            <w:pPr>
              <w:spacing w:after="0" w:line="240" w:lineRule="auto"/>
              <w:rPr>
                <w:rFonts w:ascii="Times New Roman" w:eastAsia="MS Mincho" w:hAnsi="Times New Roman" w:cs="Times New Roman"/>
                <w:sz w:val="24"/>
                <w:szCs w:val="24"/>
                <w:lang w:eastAsia="ja-JP"/>
              </w:rPr>
            </w:pPr>
          </w:p>
        </w:tc>
        <w:tc>
          <w:tcPr>
            <w:tcW w:w="799" w:type="dxa"/>
          </w:tcPr>
          <w:p w:rsidR="00CC3C3C" w:rsidRPr="00CC3C3C" w:rsidRDefault="00CC3C3C" w:rsidP="00CC3C3C">
            <w:pPr>
              <w:spacing w:after="0" w:line="240" w:lineRule="auto"/>
              <w:rPr>
                <w:rFonts w:ascii="Times New Roman" w:eastAsia="MS Mincho" w:hAnsi="Times New Roman" w:cs="Times New Roman"/>
                <w:sz w:val="24"/>
                <w:szCs w:val="24"/>
                <w:lang w:eastAsia="ja-JP"/>
              </w:rPr>
            </w:pPr>
          </w:p>
        </w:tc>
        <w:tc>
          <w:tcPr>
            <w:tcW w:w="847" w:type="dxa"/>
          </w:tcPr>
          <w:p w:rsidR="00CC3C3C" w:rsidRPr="00CC3C3C" w:rsidRDefault="00CC3C3C" w:rsidP="00CC3C3C">
            <w:pPr>
              <w:spacing w:after="0" w:line="240" w:lineRule="auto"/>
              <w:rPr>
                <w:rFonts w:ascii="Times New Roman" w:eastAsia="MS Mincho" w:hAnsi="Times New Roman" w:cs="Times New Roman"/>
                <w:sz w:val="24"/>
                <w:szCs w:val="24"/>
                <w:lang w:eastAsia="ja-JP"/>
              </w:rPr>
            </w:pPr>
          </w:p>
        </w:tc>
        <w:tc>
          <w:tcPr>
            <w:tcW w:w="635" w:type="dxa"/>
          </w:tcPr>
          <w:p w:rsidR="00CC3C3C" w:rsidRPr="00CC3C3C" w:rsidRDefault="00CC3C3C" w:rsidP="00CC3C3C">
            <w:pPr>
              <w:spacing w:after="0" w:line="240" w:lineRule="auto"/>
              <w:rPr>
                <w:rFonts w:ascii="Times New Roman" w:eastAsia="MS Mincho" w:hAnsi="Times New Roman" w:cs="Times New Roman"/>
                <w:sz w:val="24"/>
                <w:szCs w:val="24"/>
                <w:lang w:eastAsia="ja-JP"/>
              </w:rPr>
            </w:pPr>
          </w:p>
        </w:tc>
        <w:tc>
          <w:tcPr>
            <w:tcW w:w="1134" w:type="dxa"/>
          </w:tcPr>
          <w:p w:rsidR="00CC3C3C" w:rsidRPr="00CC3C3C" w:rsidRDefault="00CC3C3C" w:rsidP="00CC3C3C">
            <w:pPr>
              <w:spacing w:after="0" w:line="240" w:lineRule="auto"/>
              <w:rPr>
                <w:rFonts w:ascii="Times New Roman" w:eastAsia="MS Mincho" w:hAnsi="Times New Roman" w:cs="Times New Roman"/>
                <w:sz w:val="24"/>
                <w:szCs w:val="24"/>
                <w:lang w:eastAsia="ja-JP"/>
              </w:rPr>
            </w:pPr>
          </w:p>
        </w:tc>
      </w:tr>
      <w:tr w:rsidR="00CC3C3C" w:rsidRPr="00CC3C3C" w:rsidTr="00CC3C3C">
        <w:tc>
          <w:tcPr>
            <w:tcW w:w="527" w:type="dxa"/>
          </w:tcPr>
          <w:p w:rsidR="00CC3C3C" w:rsidRPr="00CC3C3C" w:rsidRDefault="00CC3C3C" w:rsidP="00CC3C3C">
            <w:pPr>
              <w:spacing w:after="0" w:line="240" w:lineRule="auto"/>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5.</w:t>
            </w:r>
          </w:p>
        </w:tc>
        <w:tc>
          <w:tcPr>
            <w:tcW w:w="3799" w:type="dxa"/>
          </w:tcPr>
          <w:p w:rsidR="00CC3C3C" w:rsidRPr="00CC3C3C" w:rsidRDefault="00CC3C3C" w:rsidP="00CC3C3C">
            <w:pPr>
              <w:spacing w:after="0" w:line="240" w:lineRule="auto"/>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Συμμετοχή σε Επιμορφωτικά Σεμινάρια</w:t>
            </w:r>
          </w:p>
        </w:tc>
        <w:tc>
          <w:tcPr>
            <w:tcW w:w="872" w:type="dxa"/>
          </w:tcPr>
          <w:p w:rsidR="00CC3C3C" w:rsidRPr="00CC3C3C" w:rsidRDefault="00CC3C3C" w:rsidP="00CC3C3C">
            <w:pPr>
              <w:spacing w:after="0" w:line="240" w:lineRule="auto"/>
              <w:rPr>
                <w:rFonts w:ascii="Times New Roman" w:eastAsia="MS Mincho" w:hAnsi="Times New Roman" w:cs="Times New Roman"/>
                <w:sz w:val="24"/>
                <w:szCs w:val="24"/>
                <w:lang w:eastAsia="ja-JP"/>
              </w:rPr>
            </w:pPr>
          </w:p>
        </w:tc>
        <w:tc>
          <w:tcPr>
            <w:tcW w:w="799" w:type="dxa"/>
          </w:tcPr>
          <w:p w:rsidR="00CC3C3C" w:rsidRPr="00CC3C3C" w:rsidRDefault="00CC3C3C" w:rsidP="00CC3C3C">
            <w:pPr>
              <w:spacing w:after="0" w:line="240" w:lineRule="auto"/>
              <w:rPr>
                <w:rFonts w:ascii="Times New Roman" w:eastAsia="MS Mincho" w:hAnsi="Times New Roman" w:cs="Times New Roman"/>
                <w:sz w:val="24"/>
                <w:szCs w:val="24"/>
                <w:lang w:eastAsia="ja-JP"/>
              </w:rPr>
            </w:pPr>
          </w:p>
        </w:tc>
        <w:tc>
          <w:tcPr>
            <w:tcW w:w="847" w:type="dxa"/>
          </w:tcPr>
          <w:p w:rsidR="00CC3C3C" w:rsidRPr="00CC3C3C" w:rsidRDefault="00CC3C3C" w:rsidP="00CC3C3C">
            <w:pPr>
              <w:spacing w:after="0" w:line="240" w:lineRule="auto"/>
              <w:rPr>
                <w:rFonts w:ascii="Times New Roman" w:eastAsia="MS Mincho" w:hAnsi="Times New Roman" w:cs="Times New Roman"/>
                <w:sz w:val="24"/>
                <w:szCs w:val="24"/>
                <w:lang w:eastAsia="ja-JP"/>
              </w:rPr>
            </w:pPr>
          </w:p>
        </w:tc>
        <w:tc>
          <w:tcPr>
            <w:tcW w:w="635" w:type="dxa"/>
          </w:tcPr>
          <w:p w:rsidR="00CC3C3C" w:rsidRPr="00CC3C3C" w:rsidRDefault="00CC3C3C" w:rsidP="00CC3C3C">
            <w:pPr>
              <w:spacing w:after="0" w:line="240" w:lineRule="auto"/>
              <w:rPr>
                <w:rFonts w:ascii="Times New Roman" w:eastAsia="MS Mincho" w:hAnsi="Times New Roman" w:cs="Times New Roman"/>
                <w:sz w:val="24"/>
                <w:szCs w:val="24"/>
                <w:lang w:eastAsia="ja-JP"/>
              </w:rPr>
            </w:pPr>
          </w:p>
        </w:tc>
        <w:tc>
          <w:tcPr>
            <w:tcW w:w="1134" w:type="dxa"/>
          </w:tcPr>
          <w:p w:rsidR="00CC3C3C" w:rsidRPr="00CC3C3C" w:rsidRDefault="00CC3C3C" w:rsidP="00CC3C3C">
            <w:pPr>
              <w:spacing w:after="0" w:line="240" w:lineRule="auto"/>
              <w:rPr>
                <w:rFonts w:ascii="Times New Roman" w:eastAsia="MS Mincho" w:hAnsi="Times New Roman" w:cs="Times New Roman"/>
                <w:sz w:val="24"/>
                <w:szCs w:val="24"/>
                <w:lang w:eastAsia="ja-JP"/>
              </w:rPr>
            </w:pPr>
          </w:p>
        </w:tc>
      </w:tr>
      <w:tr w:rsidR="00CC3C3C" w:rsidRPr="00CC3C3C" w:rsidTr="00CC3C3C">
        <w:tc>
          <w:tcPr>
            <w:tcW w:w="527" w:type="dxa"/>
          </w:tcPr>
          <w:p w:rsidR="00CC3C3C" w:rsidRPr="00CC3C3C" w:rsidRDefault="00CC3C3C" w:rsidP="00CC3C3C">
            <w:pPr>
              <w:spacing w:after="0" w:line="240" w:lineRule="auto"/>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6.</w:t>
            </w:r>
          </w:p>
        </w:tc>
        <w:tc>
          <w:tcPr>
            <w:tcW w:w="3799" w:type="dxa"/>
          </w:tcPr>
          <w:p w:rsidR="00CC3C3C" w:rsidRPr="00CC3C3C" w:rsidRDefault="00CC3C3C" w:rsidP="00CC3C3C">
            <w:pPr>
              <w:spacing w:after="0" w:line="240" w:lineRule="auto"/>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Διδακτική κατάρτιση</w:t>
            </w:r>
          </w:p>
        </w:tc>
        <w:tc>
          <w:tcPr>
            <w:tcW w:w="872" w:type="dxa"/>
          </w:tcPr>
          <w:p w:rsidR="00CC3C3C" w:rsidRPr="00CC3C3C" w:rsidRDefault="00CC3C3C" w:rsidP="00CC3C3C">
            <w:pPr>
              <w:spacing w:after="0" w:line="240" w:lineRule="auto"/>
              <w:rPr>
                <w:rFonts w:ascii="Times New Roman" w:eastAsia="MS Mincho" w:hAnsi="Times New Roman" w:cs="Times New Roman"/>
                <w:sz w:val="24"/>
                <w:szCs w:val="24"/>
                <w:lang w:eastAsia="ja-JP"/>
              </w:rPr>
            </w:pPr>
          </w:p>
        </w:tc>
        <w:tc>
          <w:tcPr>
            <w:tcW w:w="799" w:type="dxa"/>
          </w:tcPr>
          <w:p w:rsidR="00CC3C3C" w:rsidRPr="00CC3C3C" w:rsidRDefault="00CC3C3C" w:rsidP="00CC3C3C">
            <w:pPr>
              <w:spacing w:after="0" w:line="240" w:lineRule="auto"/>
              <w:rPr>
                <w:rFonts w:ascii="Times New Roman" w:eastAsia="MS Mincho" w:hAnsi="Times New Roman" w:cs="Times New Roman"/>
                <w:sz w:val="24"/>
                <w:szCs w:val="24"/>
                <w:lang w:eastAsia="ja-JP"/>
              </w:rPr>
            </w:pPr>
          </w:p>
        </w:tc>
        <w:tc>
          <w:tcPr>
            <w:tcW w:w="847" w:type="dxa"/>
          </w:tcPr>
          <w:p w:rsidR="00CC3C3C" w:rsidRPr="00CC3C3C" w:rsidRDefault="00CC3C3C" w:rsidP="00CC3C3C">
            <w:pPr>
              <w:spacing w:after="0" w:line="240" w:lineRule="auto"/>
              <w:rPr>
                <w:rFonts w:ascii="Times New Roman" w:eastAsia="MS Mincho" w:hAnsi="Times New Roman" w:cs="Times New Roman"/>
                <w:sz w:val="24"/>
                <w:szCs w:val="24"/>
                <w:lang w:eastAsia="ja-JP"/>
              </w:rPr>
            </w:pPr>
          </w:p>
        </w:tc>
        <w:tc>
          <w:tcPr>
            <w:tcW w:w="635" w:type="dxa"/>
          </w:tcPr>
          <w:p w:rsidR="00CC3C3C" w:rsidRPr="00CC3C3C" w:rsidRDefault="00CC3C3C" w:rsidP="00CC3C3C">
            <w:pPr>
              <w:spacing w:after="0" w:line="240" w:lineRule="auto"/>
              <w:rPr>
                <w:rFonts w:ascii="Times New Roman" w:eastAsia="MS Mincho" w:hAnsi="Times New Roman" w:cs="Times New Roman"/>
                <w:sz w:val="24"/>
                <w:szCs w:val="24"/>
                <w:lang w:eastAsia="ja-JP"/>
              </w:rPr>
            </w:pPr>
          </w:p>
        </w:tc>
        <w:tc>
          <w:tcPr>
            <w:tcW w:w="1134" w:type="dxa"/>
          </w:tcPr>
          <w:p w:rsidR="00CC3C3C" w:rsidRPr="00CC3C3C" w:rsidRDefault="00CC3C3C" w:rsidP="00CC3C3C">
            <w:pPr>
              <w:spacing w:after="0" w:line="240" w:lineRule="auto"/>
              <w:rPr>
                <w:rFonts w:ascii="Times New Roman" w:eastAsia="MS Mincho" w:hAnsi="Times New Roman" w:cs="Times New Roman"/>
                <w:sz w:val="24"/>
                <w:szCs w:val="24"/>
                <w:lang w:eastAsia="ja-JP"/>
              </w:rPr>
            </w:pPr>
          </w:p>
        </w:tc>
      </w:tr>
      <w:tr w:rsidR="00CC3C3C" w:rsidRPr="00CC3C3C" w:rsidTr="00CC3C3C">
        <w:tc>
          <w:tcPr>
            <w:tcW w:w="527" w:type="dxa"/>
          </w:tcPr>
          <w:p w:rsidR="00CC3C3C" w:rsidRPr="00CC3C3C" w:rsidRDefault="00CC3C3C" w:rsidP="00CC3C3C">
            <w:pPr>
              <w:spacing w:after="0" w:line="240" w:lineRule="auto"/>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7.</w:t>
            </w:r>
          </w:p>
        </w:tc>
        <w:tc>
          <w:tcPr>
            <w:tcW w:w="3799" w:type="dxa"/>
          </w:tcPr>
          <w:p w:rsidR="00CC3C3C" w:rsidRPr="00CC3C3C" w:rsidRDefault="00CC3C3C" w:rsidP="00CC3C3C">
            <w:pPr>
              <w:spacing w:after="0" w:line="240" w:lineRule="auto"/>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Παιδαγωγική κατάρτιση</w:t>
            </w:r>
          </w:p>
        </w:tc>
        <w:tc>
          <w:tcPr>
            <w:tcW w:w="872" w:type="dxa"/>
          </w:tcPr>
          <w:p w:rsidR="00CC3C3C" w:rsidRPr="00CC3C3C" w:rsidRDefault="00CC3C3C" w:rsidP="00CC3C3C">
            <w:pPr>
              <w:spacing w:after="0" w:line="240" w:lineRule="auto"/>
              <w:rPr>
                <w:rFonts w:ascii="Times New Roman" w:eastAsia="MS Mincho" w:hAnsi="Times New Roman" w:cs="Times New Roman"/>
                <w:sz w:val="24"/>
                <w:szCs w:val="24"/>
                <w:lang w:eastAsia="ja-JP"/>
              </w:rPr>
            </w:pPr>
          </w:p>
        </w:tc>
        <w:tc>
          <w:tcPr>
            <w:tcW w:w="799" w:type="dxa"/>
          </w:tcPr>
          <w:p w:rsidR="00CC3C3C" w:rsidRPr="00CC3C3C" w:rsidRDefault="00CC3C3C" w:rsidP="00CC3C3C">
            <w:pPr>
              <w:spacing w:after="0" w:line="240" w:lineRule="auto"/>
              <w:rPr>
                <w:rFonts w:ascii="Times New Roman" w:eastAsia="MS Mincho" w:hAnsi="Times New Roman" w:cs="Times New Roman"/>
                <w:sz w:val="24"/>
                <w:szCs w:val="24"/>
                <w:lang w:eastAsia="ja-JP"/>
              </w:rPr>
            </w:pPr>
          </w:p>
        </w:tc>
        <w:tc>
          <w:tcPr>
            <w:tcW w:w="847" w:type="dxa"/>
          </w:tcPr>
          <w:p w:rsidR="00CC3C3C" w:rsidRPr="00CC3C3C" w:rsidRDefault="00CC3C3C" w:rsidP="00CC3C3C">
            <w:pPr>
              <w:spacing w:after="0" w:line="240" w:lineRule="auto"/>
              <w:rPr>
                <w:rFonts w:ascii="Times New Roman" w:eastAsia="MS Mincho" w:hAnsi="Times New Roman" w:cs="Times New Roman"/>
                <w:sz w:val="24"/>
                <w:szCs w:val="24"/>
                <w:lang w:eastAsia="ja-JP"/>
              </w:rPr>
            </w:pPr>
          </w:p>
        </w:tc>
        <w:tc>
          <w:tcPr>
            <w:tcW w:w="635" w:type="dxa"/>
          </w:tcPr>
          <w:p w:rsidR="00CC3C3C" w:rsidRPr="00CC3C3C" w:rsidRDefault="00CC3C3C" w:rsidP="00CC3C3C">
            <w:pPr>
              <w:spacing w:after="0" w:line="240" w:lineRule="auto"/>
              <w:rPr>
                <w:rFonts w:ascii="Times New Roman" w:eastAsia="MS Mincho" w:hAnsi="Times New Roman" w:cs="Times New Roman"/>
                <w:sz w:val="24"/>
                <w:szCs w:val="24"/>
                <w:lang w:eastAsia="ja-JP"/>
              </w:rPr>
            </w:pPr>
          </w:p>
        </w:tc>
        <w:tc>
          <w:tcPr>
            <w:tcW w:w="1134" w:type="dxa"/>
          </w:tcPr>
          <w:p w:rsidR="00CC3C3C" w:rsidRPr="00CC3C3C" w:rsidRDefault="00CC3C3C" w:rsidP="00CC3C3C">
            <w:pPr>
              <w:spacing w:after="0" w:line="240" w:lineRule="auto"/>
              <w:rPr>
                <w:rFonts w:ascii="Times New Roman" w:eastAsia="MS Mincho" w:hAnsi="Times New Roman" w:cs="Times New Roman"/>
                <w:sz w:val="24"/>
                <w:szCs w:val="24"/>
                <w:lang w:eastAsia="ja-JP"/>
              </w:rPr>
            </w:pPr>
          </w:p>
        </w:tc>
      </w:tr>
      <w:tr w:rsidR="00CC3C3C" w:rsidRPr="00CC3C3C" w:rsidTr="00CC3C3C">
        <w:tc>
          <w:tcPr>
            <w:tcW w:w="527" w:type="dxa"/>
          </w:tcPr>
          <w:p w:rsidR="00CC3C3C" w:rsidRPr="00CC3C3C" w:rsidRDefault="00CC3C3C" w:rsidP="00CC3C3C">
            <w:pPr>
              <w:spacing w:after="0" w:line="240" w:lineRule="auto"/>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8.</w:t>
            </w:r>
          </w:p>
        </w:tc>
        <w:tc>
          <w:tcPr>
            <w:tcW w:w="3799" w:type="dxa"/>
          </w:tcPr>
          <w:p w:rsidR="00CC3C3C" w:rsidRPr="00CC3C3C" w:rsidRDefault="00CC3C3C" w:rsidP="00CC3C3C">
            <w:pPr>
              <w:spacing w:after="0" w:line="240" w:lineRule="auto"/>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Επιστημονική κατάρτιση</w:t>
            </w:r>
          </w:p>
        </w:tc>
        <w:tc>
          <w:tcPr>
            <w:tcW w:w="872" w:type="dxa"/>
          </w:tcPr>
          <w:p w:rsidR="00CC3C3C" w:rsidRPr="00CC3C3C" w:rsidRDefault="00CC3C3C" w:rsidP="00CC3C3C">
            <w:pPr>
              <w:spacing w:after="0" w:line="240" w:lineRule="auto"/>
              <w:rPr>
                <w:rFonts w:ascii="Times New Roman" w:eastAsia="MS Mincho" w:hAnsi="Times New Roman" w:cs="Times New Roman"/>
                <w:sz w:val="24"/>
                <w:szCs w:val="24"/>
                <w:lang w:eastAsia="ja-JP"/>
              </w:rPr>
            </w:pPr>
          </w:p>
        </w:tc>
        <w:tc>
          <w:tcPr>
            <w:tcW w:w="799" w:type="dxa"/>
          </w:tcPr>
          <w:p w:rsidR="00CC3C3C" w:rsidRPr="00CC3C3C" w:rsidRDefault="00CC3C3C" w:rsidP="00CC3C3C">
            <w:pPr>
              <w:spacing w:after="0" w:line="240" w:lineRule="auto"/>
              <w:rPr>
                <w:rFonts w:ascii="Times New Roman" w:eastAsia="MS Mincho" w:hAnsi="Times New Roman" w:cs="Times New Roman"/>
                <w:sz w:val="24"/>
                <w:szCs w:val="24"/>
                <w:lang w:eastAsia="ja-JP"/>
              </w:rPr>
            </w:pPr>
          </w:p>
        </w:tc>
        <w:tc>
          <w:tcPr>
            <w:tcW w:w="847" w:type="dxa"/>
          </w:tcPr>
          <w:p w:rsidR="00CC3C3C" w:rsidRPr="00CC3C3C" w:rsidRDefault="00CC3C3C" w:rsidP="00CC3C3C">
            <w:pPr>
              <w:spacing w:after="0" w:line="240" w:lineRule="auto"/>
              <w:rPr>
                <w:rFonts w:ascii="Times New Roman" w:eastAsia="MS Mincho" w:hAnsi="Times New Roman" w:cs="Times New Roman"/>
                <w:sz w:val="24"/>
                <w:szCs w:val="24"/>
                <w:lang w:eastAsia="ja-JP"/>
              </w:rPr>
            </w:pPr>
          </w:p>
        </w:tc>
        <w:tc>
          <w:tcPr>
            <w:tcW w:w="635" w:type="dxa"/>
          </w:tcPr>
          <w:p w:rsidR="00CC3C3C" w:rsidRPr="00CC3C3C" w:rsidRDefault="00CC3C3C" w:rsidP="00CC3C3C">
            <w:pPr>
              <w:spacing w:after="0" w:line="240" w:lineRule="auto"/>
              <w:rPr>
                <w:rFonts w:ascii="Times New Roman" w:eastAsia="MS Mincho" w:hAnsi="Times New Roman" w:cs="Times New Roman"/>
                <w:sz w:val="24"/>
                <w:szCs w:val="24"/>
                <w:lang w:eastAsia="ja-JP"/>
              </w:rPr>
            </w:pPr>
          </w:p>
        </w:tc>
        <w:tc>
          <w:tcPr>
            <w:tcW w:w="1134" w:type="dxa"/>
          </w:tcPr>
          <w:p w:rsidR="00CC3C3C" w:rsidRPr="00CC3C3C" w:rsidRDefault="00CC3C3C" w:rsidP="00CC3C3C">
            <w:pPr>
              <w:spacing w:after="0" w:line="240" w:lineRule="auto"/>
              <w:rPr>
                <w:rFonts w:ascii="Times New Roman" w:eastAsia="MS Mincho" w:hAnsi="Times New Roman" w:cs="Times New Roman"/>
                <w:sz w:val="24"/>
                <w:szCs w:val="24"/>
                <w:lang w:eastAsia="ja-JP"/>
              </w:rPr>
            </w:pPr>
          </w:p>
        </w:tc>
      </w:tr>
      <w:tr w:rsidR="00CC3C3C" w:rsidRPr="00CC3C3C" w:rsidTr="00CC3C3C">
        <w:tc>
          <w:tcPr>
            <w:tcW w:w="527" w:type="dxa"/>
          </w:tcPr>
          <w:p w:rsidR="00CC3C3C" w:rsidRPr="00CC3C3C" w:rsidRDefault="00CC3C3C" w:rsidP="00CC3C3C">
            <w:pPr>
              <w:spacing w:after="0" w:line="240" w:lineRule="auto"/>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9.</w:t>
            </w:r>
          </w:p>
        </w:tc>
        <w:tc>
          <w:tcPr>
            <w:tcW w:w="3799" w:type="dxa"/>
          </w:tcPr>
          <w:p w:rsidR="00CC3C3C" w:rsidRPr="00CC3C3C" w:rsidRDefault="00CC3C3C" w:rsidP="00CC3C3C">
            <w:pPr>
              <w:spacing w:after="0" w:line="240" w:lineRule="auto"/>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Εκπαιδευτική πείρα</w:t>
            </w:r>
          </w:p>
        </w:tc>
        <w:tc>
          <w:tcPr>
            <w:tcW w:w="872" w:type="dxa"/>
          </w:tcPr>
          <w:p w:rsidR="00CC3C3C" w:rsidRPr="00CC3C3C" w:rsidRDefault="00CC3C3C" w:rsidP="00CC3C3C">
            <w:pPr>
              <w:spacing w:after="0" w:line="240" w:lineRule="auto"/>
              <w:rPr>
                <w:rFonts w:ascii="Times New Roman" w:eastAsia="MS Mincho" w:hAnsi="Times New Roman" w:cs="Times New Roman"/>
                <w:sz w:val="24"/>
                <w:szCs w:val="24"/>
                <w:lang w:eastAsia="ja-JP"/>
              </w:rPr>
            </w:pPr>
          </w:p>
        </w:tc>
        <w:tc>
          <w:tcPr>
            <w:tcW w:w="799" w:type="dxa"/>
          </w:tcPr>
          <w:p w:rsidR="00CC3C3C" w:rsidRPr="00CC3C3C" w:rsidRDefault="00CC3C3C" w:rsidP="00CC3C3C">
            <w:pPr>
              <w:spacing w:after="0" w:line="240" w:lineRule="auto"/>
              <w:rPr>
                <w:rFonts w:ascii="Times New Roman" w:eastAsia="MS Mincho" w:hAnsi="Times New Roman" w:cs="Times New Roman"/>
                <w:sz w:val="24"/>
                <w:szCs w:val="24"/>
                <w:lang w:eastAsia="ja-JP"/>
              </w:rPr>
            </w:pPr>
          </w:p>
        </w:tc>
        <w:tc>
          <w:tcPr>
            <w:tcW w:w="847" w:type="dxa"/>
          </w:tcPr>
          <w:p w:rsidR="00CC3C3C" w:rsidRPr="00CC3C3C" w:rsidRDefault="00CC3C3C" w:rsidP="00CC3C3C">
            <w:pPr>
              <w:spacing w:after="0" w:line="240" w:lineRule="auto"/>
              <w:rPr>
                <w:rFonts w:ascii="Times New Roman" w:eastAsia="MS Mincho" w:hAnsi="Times New Roman" w:cs="Times New Roman"/>
                <w:sz w:val="24"/>
                <w:szCs w:val="24"/>
                <w:lang w:eastAsia="ja-JP"/>
              </w:rPr>
            </w:pPr>
          </w:p>
        </w:tc>
        <w:tc>
          <w:tcPr>
            <w:tcW w:w="635" w:type="dxa"/>
          </w:tcPr>
          <w:p w:rsidR="00CC3C3C" w:rsidRPr="00CC3C3C" w:rsidRDefault="00CC3C3C" w:rsidP="00CC3C3C">
            <w:pPr>
              <w:spacing w:after="0" w:line="240" w:lineRule="auto"/>
              <w:rPr>
                <w:rFonts w:ascii="Times New Roman" w:eastAsia="MS Mincho" w:hAnsi="Times New Roman" w:cs="Times New Roman"/>
                <w:sz w:val="24"/>
                <w:szCs w:val="24"/>
                <w:lang w:eastAsia="ja-JP"/>
              </w:rPr>
            </w:pPr>
          </w:p>
        </w:tc>
        <w:tc>
          <w:tcPr>
            <w:tcW w:w="1134" w:type="dxa"/>
          </w:tcPr>
          <w:p w:rsidR="00CC3C3C" w:rsidRPr="00CC3C3C" w:rsidRDefault="00CC3C3C" w:rsidP="00CC3C3C">
            <w:pPr>
              <w:spacing w:after="0" w:line="240" w:lineRule="auto"/>
              <w:rPr>
                <w:rFonts w:ascii="Times New Roman" w:eastAsia="MS Mincho" w:hAnsi="Times New Roman" w:cs="Times New Roman"/>
                <w:sz w:val="24"/>
                <w:szCs w:val="24"/>
                <w:lang w:eastAsia="ja-JP"/>
              </w:rPr>
            </w:pPr>
          </w:p>
        </w:tc>
      </w:tr>
      <w:tr w:rsidR="00CC3C3C" w:rsidRPr="00CC3C3C" w:rsidTr="00CC3C3C">
        <w:tc>
          <w:tcPr>
            <w:tcW w:w="527" w:type="dxa"/>
          </w:tcPr>
          <w:p w:rsidR="00CC3C3C" w:rsidRPr="00CC3C3C" w:rsidRDefault="00CC3C3C" w:rsidP="00CC3C3C">
            <w:pPr>
              <w:spacing w:after="0" w:line="240" w:lineRule="auto"/>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10.</w:t>
            </w:r>
          </w:p>
        </w:tc>
        <w:tc>
          <w:tcPr>
            <w:tcW w:w="3799" w:type="dxa"/>
          </w:tcPr>
          <w:p w:rsidR="00CC3C3C" w:rsidRPr="00CC3C3C" w:rsidRDefault="00CC3C3C" w:rsidP="00CC3C3C">
            <w:pPr>
              <w:spacing w:after="0" w:line="240" w:lineRule="auto"/>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Διοικητική πείρα</w:t>
            </w:r>
          </w:p>
        </w:tc>
        <w:tc>
          <w:tcPr>
            <w:tcW w:w="872" w:type="dxa"/>
          </w:tcPr>
          <w:p w:rsidR="00CC3C3C" w:rsidRPr="00CC3C3C" w:rsidRDefault="00CC3C3C" w:rsidP="00CC3C3C">
            <w:pPr>
              <w:spacing w:after="0" w:line="240" w:lineRule="auto"/>
              <w:rPr>
                <w:rFonts w:ascii="Times New Roman" w:eastAsia="MS Mincho" w:hAnsi="Times New Roman" w:cs="Times New Roman"/>
                <w:sz w:val="24"/>
                <w:szCs w:val="24"/>
                <w:lang w:eastAsia="ja-JP"/>
              </w:rPr>
            </w:pPr>
          </w:p>
        </w:tc>
        <w:tc>
          <w:tcPr>
            <w:tcW w:w="799" w:type="dxa"/>
          </w:tcPr>
          <w:p w:rsidR="00CC3C3C" w:rsidRPr="00CC3C3C" w:rsidRDefault="00CC3C3C" w:rsidP="00CC3C3C">
            <w:pPr>
              <w:spacing w:after="0" w:line="240" w:lineRule="auto"/>
              <w:rPr>
                <w:rFonts w:ascii="Times New Roman" w:eastAsia="MS Mincho" w:hAnsi="Times New Roman" w:cs="Times New Roman"/>
                <w:sz w:val="24"/>
                <w:szCs w:val="24"/>
                <w:lang w:eastAsia="ja-JP"/>
              </w:rPr>
            </w:pPr>
          </w:p>
        </w:tc>
        <w:tc>
          <w:tcPr>
            <w:tcW w:w="847" w:type="dxa"/>
          </w:tcPr>
          <w:p w:rsidR="00CC3C3C" w:rsidRPr="00CC3C3C" w:rsidRDefault="00CC3C3C" w:rsidP="00CC3C3C">
            <w:pPr>
              <w:spacing w:after="0" w:line="240" w:lineRule="auto"/>
              <w:rPr>
                <w:rFonts w:ascii="Times New Roman" w:eastAsia="MS Mincho" w:hAnsi="Times New Roman" w:cs="Times New Roman"/>
                <w:sz w:val="24"/>
                <w:szCs w:val="24"/>
                <w:lang w:eastAsia="ja-JP"/>
              </w:rPr>
            </w:pPr>
          </w:p>
        </w:tc>
        <w:tc>
          <w:tcPr>
            <w:tcW w:w="635" w:type="dxa"/>
          </w:tcPr>
          <w:p w:rsidR="00CC3C3C" w:rsidRPr="00CC3C3C" w:rsidRDefault="00CC3C3C" w:rsidP="00CC3C3C">
            <w:pPr>
              <w:spacing w:after="0" w:line="240" w:lineRule="auto"/>
              <w:rPr>
                <w:rFonts w:ascii="Times New Roman" w:eastAsia="MS Mincho" w:hAnsi="Times New Roman" w:cs="Times New Roman"/>
                <w:sz w:val="24"/>
                <w:szCs w:val="24"/>
                <w:lang w:eastAsia="ja-JP"/>
              </w:rPr>
            </w:pPr>
          </w:p>
        </w:tc>
        <w:tc>
          <w:tcPr>
            <w:tcW w:w="1134" w:type="dxa"/>
          </w:tcPr>
          <w:p w:rsidR="00CC3C3C" w:rsidRPr="00CC3C3C" w:rsidRDefault="00CC3C3C" w:rsidP="00CC3C3C">
            <w:pPr>
              <w:spacing w:after="0" w:line="240" w:lineRule="auto"/>
              <w:rPr>
                <w:rFonts w:ascii="Times New Roman" w:eastAsia="MS Mincho" w:hAnsi="Times New Roman" w:cs="Times New Roman"/>
                <w:sz w:val="24"/>
                <w:szCs w:val="24"/>
                <w:lang w:eastAsia="ja-JP"/>
              </w:rPr>
            </w:pPr>
          </w:p>
        </w:tc>
      </w:tr>
      <w:tr w:rsidR="00CC3C3C" w:rsidRPr="00CC3C3C" w:rsidTr="00CC3C3C">
        <w:tc>
          <w:tcPr>
            <w:tcW w:w="527" w:type="dxa"/>
          </w:tcPr>
          <w:p w:rsidR="00CC3C3C" w:rsidRPr="00CC3C3C" w:rsidRDefault="00CC3C3C" w:rsidP="00CC3C3C">
            <w:pPr>
              <w:spacing w:after="0" w:line="240" w:lineRule="auto"/>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11.</w:t>
            </w:r>
          </w:p>
        </w:tc>
        <w:tc>
          <w:tcPr>
            <w:tcW w:w="3799" w:type="dxa"/>
          </w:tcPr>
          <w:p w:rsidR="00CC3C3C" w:rsidRPr="00CC3C3C" w:rsidRDefault="00CC3C3C" w:rsidP="00CC3C3C">
            <w:pPr>
              <w:spacing w:after="0" w:line="240" w:lineRule="auto"/>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Συγγραφικό και ερευνητικό έργο</w:t>
            </w:r>
          </w:p>
        </w:tc>
        <w:tc>
          <w:tcPr>
            <w:tcW w:w="872" w:type="dxa"/>
          </w:tcPr>
          <w:p w:rsidR="00CC3C3C" w:rsidRPr="00CC3C3C" w:rsidRDefault="00CC3C3C" w:rsidP="00CC3C3C">
            <w:pPr>
              <w:spacing w:after="0" w:line="240" w:lineRule="auto"/>
              <w:rPr>
                <w:rFonts w:ascii="Times New Roman" w:eastAsia="MS Mincho" w:hAnsi="Times New Roman" w:cs="Times New Roman"/>
                <w:sz w:val="24"/>
                <w:szCs w:val="24"/>
                <w:lang w:eastAsia="ja-JP"/>
              </w:rPr>
            </w:pPr>
          </w:p>
        </w:tc>
        <w:tc>
          <w:tcPr>
            <w:tcW w:w="799" w:type="dxa"/>
          </w:tcPr>
          <w:p w:rsidR="00CC3C3C" w:rsidRPr="00CC3C3C" w:rsidRDefault="00CC3C3C" w:rsidP="00CC3C3C">
            <w:pPr>
              <w:spacing w:after="0" w:line="240" w:lineRule="auto"/>
              <w:rPr>
                <w:rFonts w:ascii="Times New Roman" w:eastAsia="MS Mincho" w:hAnsi="Times New Roman" w:cs="Times New Roman"/>
                <w:sz w:val="24"/>
                <w:szCs w:val="24"/>
                <w:lang w:eastAsia="ja-JP"/>
              </w:rPr>
            </w:pPr>
          </w:p>
        </w:tc>
        <w:tc>
          <w:tcPr>
            <w:tcW w:w="847" w:type="dxa"/>
          </w:tcPr>
          <w:p w:rsidR="00CC3C3C" w:rsidRPr="00CC3C3C" w:rsidRDefault="00CC3C3C" w:rsidP="00CC3C3C">
            <w:pPr>
              <w:spacing w:after="0" w:line="240" w:lineRule="auto"/>
              <w:rPr>
                <w:rFonts w:ascii="Times New Roman" w:eastAsia="MS Mincho" w:hAnsi="Times New Roman" w:cs="Times New Roman"/>
                <w:sz w:val="24"/>
                <w:szCs w:val="24"/>
                <w:lang w:eastAsia="ja-JP"/>
              </w:rPr>
            </w:pPr>
          </w:p>
        </w:tc>
        <w:tc>
          <w:tcPr>
            <w:tcW w:w="635" w:type="dxa"/>
          </w:tcPr>
          <w:p w:rsidR="00CC3C3C" w:rsidRPr="00CC3C3C" w:rsidRDefault="00CC3C3C" w:rsidP="00CC3C3C">
            <w:pPr>
              <w:spacing w:after="0" w:line="240" w:lineRule="auto"/>
              <w:rPr>
                <w:rFonts w:ascii="Times New Roman" w:eastAsia="MS Mincho" w:hAnsi="Times New Roman" w:cs="Times New Roman"/>
                <w:sz w:val="24"/>
                <w:szCs w:val="24"/>
                <w:lang w:eastAsia="ja-JP"/>
              </w:rPr>
            </w:pPr>
          </w:p>
        </w:tc>
        <w:tc>
          <w:tcPr>
            <w:tcW w:w="1134" w:type="dxa"/>
          </w:tcPr>
          <w:p w:rsidR="00CC3C3C" w:rsidRPr="00CC3C3C" w:rsidRDefault="00CC3C3C" w:rsidP="00CC3C3C">
            <w:pPr>
              <w:spacing w:after="0" w:line="240" w:lineRule="auto"/>
              <w:rPr>
                <w:rFonts w:ascii="Times New Roman" w:eastAsia="MS Mincho" w:hAnsi="Times New Roman" w:cs="Times New Roman"/>
                <w:sz w:val="24"/>
                <w:szCs w:val="24"/>
                <w:lang w:eastAsia="ja-JP"/>
              </w:rPr>
            </w:pPr>
          </w:p>
        </w:tc>
      </w:tr>
      <w:tr w:rsidR="00CC3C3C" w:rsidRPr="00CC3C3C" w:rsidTr="00CC3C3C">
        <w:tc>
          <w:tcPr>
            <w:tcW w:w="527" w:type="dxa"/>
          </w:tcPr>
          <w:p w:rsidR="00CC3C3C" w:rsidRPr="00CC3C3C" w:rsidRDefault="00CC3C3C" w:rsidP="00CC3C3C">
            <w:pPr>
              <w:spacing w:after="0" w:line="240" w:lineRule="auto"/>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12.</w:t>
            </w:r>
          </w:p>
        </w:tc>
        <w:tc>
          <w:tcPr>
            <w:tcW w:w="3799" w:type="dxa"/>
          </w:tcPr>
          <w:p w:rsidR="00CC3C3C" w:rsidRPr="00CC3C3C" w:rsidRDefault="00CC3C3C" w:rsidP="00CC3C3C">
            <w:pPr>
              <w:spacing w:after="0" w:line="240" w:lineRule="auto"/>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 xml:space="preserve">Ηγετικά χαρίσματα     </w:t>
            </w:r>
          </w:p>
        </w:tc>
        <w:tc>
          <w:tcPr>
            <w:tcW w:w="872" w:type="dxa"/>
          </w:tcPr>
          <w:p w:rsidR="00CC3C3C" w:rsidRPr="00CC3C3C" w:rsidRDefault="00CC3C3C" w:rsidP="00CC3C3C">
            <w:pPr>
              <w:spacing w:after="0" w:line="240" w:lineRule="auto"/>
              <w:rPr>
                <w:rFonts w:ascii="Times New Roman" w:eastAsia="MS Mincho" w:hAnsi="Times New Roman" w:cs="Times New Roman"/>
                <w:sz w:val="24"/>
                <w:szCs w:val="24"/>
                <w:lang w:eastAsia="ja-JP"/>
              </w:rPr>
            </w:pPr>
          </w:p>
        </w:tc>
        <w:tc>
          <w:tcPr>
            <w:tcW w:w="799" w:type="dxa"/>
          </w:tcPr>
          <w:p w:rsidR="00CC3C3C" w:rsidRPr="00CC3C3C" w:rsidRDefault="00CC3C3C" w:rsidP="00CC3C3C">
            <w:pPr>
              <w:spacing w:after="0" w:line="240" w:lineRule="auto"/>
              <w:rPr>
                <w:rFonts w:ascii="Times New Roman" w:eastAsia="MS Mincho" w:hAnsi="Times New Roman" w:cs="Times New Roman"/>
                <w:sz w:val="24"/>
                <w:szCs w:val="24"/>
                <w:lang w:eastAsia="ja-JP"/>
              </w:rPr>
            </w:pPr>
          </w:p>
        </w:tc>
        <w:tc>
          <w:tcPr>
            <w:tcW w:w="847" w:type="dxa"/>
          </w:tcPr>
          <w:p w:rsidR="00CC3C3C" w:rsidRPr="00CC3C3C" w:rsidRDefault="00CC3C3C" w:rsidP="00CC3C3C">
            <w:pPr>
              <w:spacing w:after="0" w:line="240" w:lineRule="auto"/>
              <w:rPr>
                <w:rFonts w:ascii="Times New Roman" w:eastAsia="MS Mincho" w:hAnsi="Times New Roman" w:cs="Times New Roman"/>
                <w:sz w:val="24"/>
                <w:szCs w:val="24"/>
                <w:lang w:eastAsia="ja-JP"/>
              </w:rPr>
            </w:pPr>
          </w:p>
        </w:tc>
        <w:tc>
          <w:tcPr>
            <w:tcW w:w="635" w:type="dxa"/>
          </w:tcPr>
          <w:p w:rsidR="00CC3C3C" w:rsidRPr="00CC3C3C" w:rsidRDefault="00CC3C3C" w:rsidP="00CC3C3C">
            <w:pPr>
              <w:spacing w:after="0" w:line="240" w:lineRule="auto"/>
              <w:rPr>
                <w:rFonts w:ascii="Times New Roman" w:eastAsia="MS Mincho" w:hAnsi="Times New Roman" w:cs="Times New Roman"/>
                <w:sz w:val="24"/>
                <w:szCs w:val="24"/>
                <w:lang w:eastAsia="ja-JP"/>
              </w:rPr>
            </w:pPr>
          </w:p>
        </w:tc>
        <w:tc>
          <w:tcPr>
            <w:tcW w:w="1134" w:type="dxa"/>
          </w:tcPr>
          <w:p w:rsidR="00CC3C3C" w:rsidRPr="00CC3C3C" w:rsidRDefault="00CC3C3C" w:rsidP="00CC3C3C">
            <w:pPr>
              <w:spacing w:after="0" w:line="240" w:lineRule="auto"/>
              <w:rPr>
                <w:rFonts w:ascii="Times New Roman" w:eastAsia="MS Mincho" w:hAnsi="Times New Roman" w:cs="Times New Roman"/>
                <w:sz w:val="24"/>
                <w:szCs w:val="24"/>
                <w:lang w:eastAsia="ja-JP"/>
              </w:rPr>
            </w:pPr>
          </w:p>
        </w:tc>
      </w:tr>
      <w:tr w:rsidR="00CC3C3C" w:rsidRPr="00CC3C3C" w:rsidTr="00CC3C3C">
        <w:tc>
          <w:tcPr>
            <w:tcW w:w="527" w:type="dxa"/>
          </w:tcPr>
          <w:p w:rsidR="00CC3C3C" w:rsidRPr="00CC3C3C" w:rsidRDefault="00CC3C3C" w:rsidP="00CC3C3C">
            <w:pPr>
              <w:spacing w:after="0" w:line="240" w:lineRule="auto"/>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13.</w:t>
            </w:r>
          </w:p>
        </w:tc>
        <w:tc>
          <w:tcPr>
            <w:tcW w:w="3799" w:type="dxa"/>
          </w:tcPr>
          <w:p w:rsidR="00CC3C3C" w:rsidRPr="00CC3C3C" w:rsidRDefault="00CC3C3C" w:rsidP="00CC3C3C">
            <w:pPr>
              <w:spacing w:after="0" w:line="240" w:lineRule="auto"/>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 xml:space="preserve"> Ξένες Γλώσσες</w:t>
            </w:r>
          </w:p>
        </w:tc>
        <w:tc>
          <w:tcPr>
            <w:tcW w:w="872" w:type="dxa"/>
          </w:tcPr>
          <w:p w:rsidR="00CC3C3C" w:rsidRPr="00CC3C3C" w:rsidRDefault="00CC3C3C" w:rsidP="00CC3C3C">
            <w:pPr>
              <w:spacing w:after="0" w:line="240" w:lineRule="auto"/>
              <w:rPr>
                <w:rFonts w:ascii="Times New Roman" w:eastAsia="MS Mincho" w:hAnsi="Times New Roman" w:cs="Times New Roman"/>
                <w:sz w:val="24"/>
                <w:szCs w:val="24"/>
                <w:lang w:eastAsia="ja-JP"/>
              </w:rPr>
            </w:pPr>
          </w:p>
        </w:tc>
        <w:tc>
          <w:tcPr>
            <w:tcW w:w="799" w:type="dxa"/>
          </w:tcPr>
          <w:p w:rsidR="00CC3C3C" w:rsidRPr="00CC3C3C" w:rsidRDefault="00CC3C3C" w:rsidP="00CC3C3C">
            <w:pPr>
              <w:spacing w:after="0" w:line="240" w:lineRule="auto"/>
              <w:rPr>
                <w:rFonts w:ascii="Times New Roman" w:eastAsia="MS Mincho" w:hAnsi="Times New Roman" w:cs="Times New Roman"/>
                <w:sz w:val="24"/>
                <w:szCs w:val="24"/>
                <w:lang w:eastAsia="ja-JP"/>
              </w:rPr>
            </w:pPr>
          </w:p>
        </w:tc>
        <w:tc>
          <w:tcPr>
            <w:tcW w:w="847" w:type="dxa"/>
          </w:tcPr>
          <w:p w:rsidR="00CC3C3C" w:rsidRPr="00CC3C3C" w:rsidRDefault="00CC3C3C" w:rsidP="00CC3C3C">
            <w:pPr>
              <w:spacing w:after="0" w:line="240" w:lineRule="auto"/>
              <w:rPr>
                <w:rFonts w:ascii="Times New Roman" w:eastAsia="MS Mincho" w:hAnsi="Times New Roman" w:cs="Times New Roman"/>
                <w:sz w:val="24"/>
                <w:szCs w:val="24"/>
                <w:lang w:eastAsia="ja-JP"/>
              </w:rPr>
            </w:pPr>
          </w:p>
        </w:tc>
        <w:tc>
          <w:tcPr>
            <w:tcW w:w="635" w:type="dxa"/>
          </w:tcPr>
          <w:p w:rsidR="00CC3C3C" w:rsidRPr="00CC3C3C" w:rsidRDefault="00CC3C3C" w:rsidP="00CC3C3C">
            <w:pPr>
              <w:spacing w:after="0" w:line="240" w:lineRule="auto"/>
              <w:rPr>
                <w:rFonts w:ascii="Times New Roman" w:eastAsia="MS Mincho" w:hAnsi="Times New Roman" w:cs="Times New Roman"/>
                <w:sz w:val="24"/>
                <w:szCs w:val="24"/>
                <w:lang w:eastAsia="ja-JP"/>
              </w:rPr>
            </w:pPr>
          </w:p>
        </w:tc>
        <w:tc>
          <w:tcPr>
            <w:tcW w:w="1134" w:type="dxa"/>
          </w:tcPr>
          <w:p w:rsidR="00CC3C3C" w:rsidRPr="00CC3C3C" w:rsidRDefault="00CC3C3C" w:rsidP="00CC3C3C">
            <w:pPr>
              <w:spacing w:after="0" w:line="240" w:lineRule="auto"/>
              <w:rPr>
                <w:rFonts w:ascii="Times New Roman" w:eastAsia="MS Mincho" w:hAnsi="Times New Roman" w:cs="Times New Roman"/>
                <w:sz w:val="24"/>
                <w:szCs w:val="24"/>
                <w:lang w:eastAsia="ja-JP"/>
              </w:rPr>
            </w:pPr>
          </w:p>
        </w:tc>
      </w:tr>
      <w:tr w:rsidR="00CC3C3C" w:rsidRPr="00CC3C3C" w:rsidTr="00CC3C3C">
        <w:tc>
          <w:tcPr>
            <w:tcW w:w="527" w:type="dxa"/>
          </w:tcPr>
          <w:p w:rsidR="00CC3C3C" w:rsidRPr="00CC3C3C" w:rsidRDefault="00CC3C3C" w:rsidP="00CC3C3C">
            <w:pPr>
              <w:spacing w:after="0" w:line="240" w:lineRule="auto"/>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14.</w:t>
            </w:r>
          </w:p>
        </w:tc>
        <w:tc>
          <w:tcPr>
            <w:tcW w:w="3799" w:type="dxa"/>
          </w:tcPr>
          <w:p w:rsidR="00CC3C3C" w:rsidRPr="00CC3C3C" w:rsidRDefault="00CC3C3C" w:rsidP="00CC3C3C">
            <w:pPr>
              <w:spacing w:after="0" w:line="240" w:lineRule="auto"/>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 xml:space="preserve"> Σπουδές στον κλάδο της Διοίκησης ( management) της Εκπαίδευσης</w:t>
            </w:r>
          </w:p>
        </w:tc>
        <w:tc>
          <w:tcPr>
            <w:tcW w:w="872" w:type="dxa"/>
          </w:tcPr>
          <w:p w:rsidR="00CC3C3C" w:rsidRPr="00CC3C3C" w:rsidRDefault="00CC3C3C" w:rsidP="00CC3C3C">
            <w:pPr>
              <w:rPr>
                <w:rFonts w:ascii="Times New Roman" w:eastAsia="MS Mincho" w:hAnsi="Times New Roman" w:cs="Times New Roman"/>
                <w:sz w:val="24"/>
                <w:szCs w:val="24"/>
                <w:lang w:eastAsia="ja-JP"/>
              </w:rPr>
            </w:pPr>
          </w:p>
          <w:p w:rsidR="00CC3C3C" w:rsidRPr="00CC3C3C" w:rsidRDefault="00CC3C3C" w:rsidP="00CC3C3C">
            <w:pPr>
              <w:spacing w:after="0" w:line="240" w:lineRule="auto"/>
              <w:rPr>
                <w:rFonts w:ascii="Times New Roman" w:eastAsia="MS Mincho" w:hAnsi="Times New Roman" w:cs="Times New Roman"/>
                <w:sz w:val="24"/>
                <w:szCs w:val="24"/>
                <w:lang w:eastAsia="ja-JP"/>
              </w:rPr>
            </w:pPr>
          </w:p>
        </w:tc>
        <w:tc>
          <w:tcPr>
            <w:tcW w:w="799" w:type="dxa"/>
          </w:tcPr>
          <w:p w:rsidR="00CC3C3C" w:rsidRPr="00CC3C3C" w:rsidRDefault="00CC3C3C" w:rsidP="00CC3C3C">
            <w:pPr>
              <w:spacing w:after="0" w:line="240" w:lineRule="auto"/>
              <w:rPr>
                <w:rFonts w:ascii="Times New Roman" w:eastAsia="MS Mincho" w:hAnsi="Times New Roman" w:cs="Times New Roman"/>
                <w:sz w:val="24"/>
                <w:szCs w:val="24"/>
                <w:lang w:eastAsia="ja-JP"/>
              </w:rPr>
            </w:pPr>
          </w:p>
        </w:tc>
        <w:tc>
          <w:tcPr>
            <w:tcW w:w="847" w:type="dxa"/>
          </w:tcPr>
          <w:p w:rsidR="00CC3C3C" w:rsidRPr="00CC3C3C" w:rsidRDefault="00CC3C3C" w:rsidP="00CC3C3C">
            <w:pPr>
              <w:spacing w:after="0" w:line="240" w:lineRule="auto"/>
              <w:rPr>
                <w:rFonts w:ascii="Times New Roman" w:eastAsia="MS Mincho" w:hAnsi="Times New Roman" w:cs="Times New Roman"/>
                <w:sz w:val="24"/>
                <w:szCs w:val="24"/>
                <w:lang w:eastAsia="ja-JP"/>
              </w:rPr>
            </w:pPr>
          </w:p>
        </w:tc>
        <w:tc>
          <w:tcPr>
            <w:tcW w:w="635" w:type="dxa"/>
          </w:tcPr>
          <w:p w:rsidR="00CC3C3C" w:rsidRPr="00CC3C3C" w:rsidRDefault="00CC3C3C" w:rsidP="00CC3C3C">
            <w:pPr>
              <w:spacing w:after="0" w:line="240" w:lineRule="auto"/>
              <w:rPr>
                <w:rFonts w:ascii="Times New Roman" w:eastAsia="MS Mincho" w:hAnsi="Times New Roman" w:cs="Times New Roman"/>
                <w:sz w:val="24"/>
                <w:szCs w:val="24"/>
                <w:lang w:eastAsia="ja-JP"/>
              </w:rPr>
            </w:pPr>
          </w:p>
        </w:tc>
        <w:tc>
          <w:tcPr>
            <w:tcW w:w="1134" w:type="dxa"/>
          </w:tcPr>
          <w:p w:rsidR="00CC3C3C" w:rsidRPr="00CC3C3C" w:rsidRDefault="00CC3C3C" w:rsidP="00CC3C3C">
            <w:pPr>
              <w:spacing w:after="0" w:line="240" w:lineRule="auto"/>
              <w:rPr>
                <w:rFonts w:ascii="Times New Roman" w:eastAsia="MS Mincho" w:hAnsi="Times New Roman" w:cs="Times New Roman"/>
                <w:sz w:val="24"/>
                <w:szCs w:val="24"/>
                <w:lang w:eastAsia="ja-JP"/>
              </w:rPr>
            </w:pPr>
          </w:p>
        </w:tc>
      </w:tr>
    </w:tbl>
    <w:p w:rsidR="00CC3C3C" w:rsidRPr="00CC3C3C" w:rsidRDefault="00CC3C3C" w:rsidP="00CC3C3C">
      <w:pPr>
        <w:spacing w:after="0" w:line="240" w:lineRule="auto"/>
        <w:rPr>
          <w:rFonts w:ascii="Times New Roman" w:eastAsia="MS Mincho" w:hAnsi="Times New Roman" w:cs="Times New Roman"/>
          <w:b/>
          <w:sz w:val="24"/>
          <w:szCs w:val="24"/>
          <w:lang w:eastAsia="ja-JP"/>
        </w:rPr>
      </w:pPr>
    </w:p>
    <w:p w:rsidR="00CC3C3C" w:rsidRPr="00CC3C3C" w:rsidRDefault="00CC3C3C" w:rsidP="00CC3C3C">
      <w:pPr>
        <w:spacing w:after="0" w:line="240" w:lineRule="auto"/>
        <w:rPr>
          <w:rFonts w:ascii="Times New Roman" w:eastAsia="MS Mincho" w:hAnsi="Times New Roman" w:cs="Times New Roman"/>
          <w:b/>
          <w:sz w:val="24"/>
          <w:szCs w:val="24"/>
          <w:lang w:eastAsia="ja-JP"/>
        </w:rPr>
      </w:pPr>
      <w:r w:rsidRPr="00CC3C3C">
        <w:rPr>
          <w:rFonts w:ascii="Times New Roman" w:eastAsia="MS Mincho" w:hAnsi="Times New Roman" w:cs="Times New Roman"/>
          <w:b/>
          <w:sz w:val="24"/>
          <w:szCs w:val="24"/>
          <w:lang w:eastAsia="ja-JP"/>
        </w:rPr>
        <w:t xml:space="preserve">18. Σημειώστε το βαθμό που διαφωνείτε ή συμφωνείτε ότι τα προσωπικά και ατομικά κριτήρια των εκπαιδευτικών έπαιξαν ρόλο στην επιλογή του διευθυντή της σχολικής τους μονάδας. </w:t>
      </w:r>
    </w:p>
    <w:p w:rsidR="00CC3C3C" w:rsidRPr="00CC3C3C" w:rsidRDefault="00CC3C3C" w:rsidP="00CC3C3C">
      <w:pPr>
        <w:spacing w:after="0" w:line="240" w:lineRule="auto"/>
        <w:rPr>
          <w:rFonts w:ascii="Times New Roman" w:eastAsia="MS Mincho" w:hAnsi="Times New Roman" w:cs="Times New Roman"/>
          <w:b/>
          <w:sz w:val="24"/>
          <w:szCs w:val="24"/>
          <w:lang w:eastAsia="ja-JP"/>
        </w:rPr>
      </w:pPr>
    </w:p>
    <w:p w:rsidR="00CC3C3C" w:rsidRPr="00CC3C3C" w:rsidRDefault="00CC3C3C" w:rsidP="00CC3C3C">
      <w:pPr>
        <w:shd w:val="clear" w:color="auto" w:fill="FFFFFF" w:themeFill="background1"/>
        <w:spacing w:after="0" w:line="240" w:lineRule="auto"/>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 Διαφωνώ απόλυτα, □ Διαφωνώ, □ Ούτε συμφωνώ, ούτε διαφωνώ ,□ Συμφωνώ ,    □ Συμφωνώ απόλυτα</w:t>
      </w:r>
    </w:p>
    <w:p w:rsidR="00CC3C3C" w:rsidRPr="00CC3C3C" w:rsidRDefault="00CC3C3C" w:rsidP="00CC3C3C">
      <w:pPr>
        <w:spacing w:after="0" w:line="240" w:lineRule="auto"/>
        <w:rPr>
          <w:rFonts w:ascii="Times New Roman" w:eastAsia="MS Mincho" w:hAnsi="Times New Roman" w:cs="Times New Roman"/>
          <w:sz w:val="24"/>
          <w:szCs w:val="24"/>
          <w:lang w:eastAsia="ja-JP"/>
        </w:rPr>
      </w:pPr>
    </w:p>
    <w:p w:rsidR="00CC3C3C" w:rsidRPr="00CC3C3C" w:rsidRDefault="00CC3C3C" w:rsidP="00CC3C3C">
      <w:pPr>
        <w:spacing w:after="0" w:line="240" w:lineRule="auto"/>
        <w:rPr>
          <w:rFonts w:ascii="Times New Roman" w:eastAsia="MS Mincho" w:hAnsi="Times New Roman" w:cs="Times New Roman"/>
          <w:sz w:val="24"/>
          <w:szCs w:val="24"/>
          <w:lang w:eastAsia="ja-JP"/>
        </w:rPr>
      </w:pPr>
    </w:p>
    <w:p w:rsidR="00CC3C3C" w:rsidRPr="00CC3C3C" w:rsidRDefault="00CC3C3C" w:rsidP="00CC3C3C">
      <w:pPr>
        <w:spacing w:after="0" w:line="240" w:lineRule="auto"/>
        <w:rPr>
          <w:rFonts w:ascii="Times New Roman" w:eastAsia="MS Mincho" w:hAnsi="Times New Roman" w:cs="Times New Roman"/>
          <w:b/>
          <w:sz w:val="24"/>
          <w:szCs w:val="24"/>
          <w:lang w:eastAsia="ja-JP"/>
        </w:rPr>
      </w:pPr>
      <w:r w:rsidRPr="00CC3C3C">
        <w:rPr>
          <w:rFonts w:ascii="Times New Roman" w:eastAsia="MS Mincho" w:hAnsi="Times New Roman" w:cs="Times New Roman"/>
          <w:b/>
          <w:sz w:val="24"/>
          <w:szCs w:val="24"/>
          <w:lang w:eastAsia="ja-JP"/>
        </w:rPr>
        <w:t xml:space="preserve">19. Σε ποιο επίπεδο ο νέος τρόπος επιλογής των διευθυντών επηρέασε το σύλλογο των διδασκόντων και το σχολικό κλίμα γενικά </w:t>
      </w:r>
      <w:r w:rsidRPr="00CC3C3C">
        <w:rPr>
          <w:rFonts w:ascii="Times New Roman" w:eastAsia="MS Mincho" w:hAnsi="Times New Roman" w:cs="Times New Roman"/>
          <w:b/>
          <w:sz w:val="24"/>
          <w:szCs w:val="24"/>
          <w:u w:val="single"/>
          <w:lang w:eastAsia="ja-JP"/>
        </w:rPr>
        <w:t>πριν</w:t>
      </w:r>
      <w:r w:rsidRPr="00CC3C3C">
        <w:rPr>
          <w:rFonts w:ascii="Times New Roman" w:eastAsia="MS Mincho" w:hAnsi="Times New Roman" w:cs="Times New Roman"/>
          <w:b/>
          <w:sz w:val="24"/>
          <w:szCs w:val="24"/>
          <w:lang w:eastAsia="ja-JP"/>
        </w:rPr>
        <w:t xml:space="preserve"> την εκλογή;</w:t>
      </w:r>
    </w:p>
    <w:p w:rsidR="00CC3C3C" w:rsidRPr="00CC3C3C" w:rsidRDefault="00CC3C3C" w:rsidP="00CC3C3C">
      <w:pPr>
        <w:spacing w:after="0" w:line="240" w:lineRule="auto"/>
        <w:rPr>
          <w:rFonts w:ascii="Times New Roman" w:eastAsia="MS Mincho" w:hAnsi="Times New Roman" w:cs="Times New Roman"/>
          <w:b/>
          <w:sz w:val="24"/>
          <w:szCs w:val="24"/>
          <w:lang w:eastAsia="ja-JP"/>
        </w:rPr>
      </w:pPr>
    </w:p>
    <w:p w:rsidR="00CC3C3C" w:rsidRPr="00CC3C3C" w:rsidRDefault="00CC3C3C" w:rsidP="00CC3C3C">
      <w:pPr>
        <w:spacing w:after="0" w:line="240" w:lineRule="auto"/>
        <w:rPr>
          <w:rFonts w:ascii="Times New Roman" w:eastAsia="MS Mincho" w:hAnsi="Times New Roman" w:cs="Times New Roman"/>
          <w:b/>
          <w:sz w:val="24"/>
          <w:szCs w:val="24"/>
          <w:lang w:eastAsia="ja-JP"/>
        </w:rPr>
      </w:pPr>
      <w:r w:rsidRPr="00CC3C3C">
        <w:rPr>
          <w:rFonts w:ascii="Times New Roman" w:eastAsia="MS Mincho" w:hAnsi="Times New Roman" w:cs="Times New Roman"/>
          <w:sz w:val="24"/>
          <w:szCs w:val="24"/>
          <w:lang w:eastAsia="ja-JP"/>
        </w:rPr>
        <w:t xml:space="preserve">□ Καθόλου, □ Λίγο ,□ Αρκετά, □ Πολύ □ ,Πάρα πολύ </w:t>
      </w:r>
    </w:p>
    <w:p w:rsidR="00CC3C3C" w:rsidRPr="00CC3C3C" w:rsidRDefault="00CC3C3C" w:rsidP="00CC3C3C">
      <w:pPr>
        <w:spacing w:after="0" w:line="240" w:lineRule="auto"/>
        <w:rPr>
          <w:rFonts w:ascii="Times New Roman" w:eastAsia="MS Mincho" w:hAnsi="Times New Roman" w:cs="Times New Roman"/>
          <w:sz w:val="24"/>
          <w:szCs w:val="24"/>
          <w:lang w:eastAsia="ja-JP"/>
        </w:rPr>
      </w:pPr>
    </w:p>
    <w:p w:rsidR="00CC3C3C" w:rsidRPr="00CC3C3C" w:rsidRDefault="00CC3C3C" w:rsidP="00CC3C3C">
      <w:pPr>
        <w:spacing w:after="0" w:line="240" w:lineRule="auto"/>
        <w:rPr>
          <w:rFonts w:ascii="Times New Roman" w:eastAsia="MS Mincho" w:hAnsi="Times New Roman" w:cs="Times New Roman"/>
          <w:b/>
          <w:sz w:val="24"/>
          <w:szCs w:val="24"/>
          <w:lang w:eastAsia="ja-JP"/>
        </w:rPr>
      </w:pPr>
    </w:p>
    <w:p w:rsidR="00CC3C3C" w:rsidRPr="00CC3C3C" w:rsidRDefault="00CC3C3C" w:rsidP="00CC3C3C">
      <w:pPr>
        <w:spacing w:after="0" w:line="240" w:lineRule="auto"/>
        <w:rPr>
          <w:rFonts w:ascii="Times New Roman" w:eastAsia="MS Mincho" w:hAnsi="Times New Roman" w:cs="Times New Roman"/>
          <w:b/>
          <w:sz w:val="24"/>
          <w:szCs w:val="24"/>
          <w:lang w:eastAsia="ja-JP"/>
        </w:rPr>
      </w:pPr>
      <w:r w:rsidRPr="00CC3C3C">
        <w:rPr>
          <w:rFonts w:ascii="Times New Roman" w:eastAsia="MS Mincho" w:hAnsi="Times New Roman" w:cs="Times New Roman"/>
          <w:b/>
          <w:sz w:val="24"/>
          <w:szCs w:val="24"/>
          <w:lang w:eastAsia="ja-JP"/>
        </w:rPr>
        <w:t xml:space="preserve">20. Σε ποιο επίπεδο ο νέος τρόπος επιλογής των διευθυντών επηρέασε το σύλλογο των διδασκόντων και το σχολικό κλίμα γενικά </w:t>
      </w:r>
      <w:r w:rsidRPr="00CC3C3C">
        <w:rPr>
          <w:rFonts w:ascii="Times New Roman" w:eastAsia="MS Mincho" w:hAnsi="Times New Roman" w:cs="Times New Roman"/>
          <w:b/>
          <w:sz w:val="24"/>
          <w:szCs w:val="24"/>
          <w:u w:val="single"/>
          <w:lang w:eastAsia="ja-JP"/>
        </w:rPr>
        <w:t>μετά</w:t>
      </w:r>
      <w:r w:rsidRPr="00CC3C3C">
        <w:rPr>
          <w:rFonts w:ascii="Times New Roman" w:eastAsia="MS Mincho" w:hAnsi="Times New Roman" w:cs="Times New Roman"/>
          <w:b/>
          <w:sz w:val="24"/>
          <w:szCs w:val="24"/>
          <w:lang w:eastAsia="ja-JP"/>
        </w:rPr>
        <w:t xml:space="preserve"> την εκλογή;</w:t>
      </w:r>
    </w:p>
    <w:p w:rsidR="00CC3C3C" w:rsidRPr="00CC3C3C" w:rsidRDefault="00CC3C3C" w:rsidP="00CC3C3C">
      <w:pPr>
        <w:spacing w:after="0" w:line="240" w:lineRule="auto"/>
        <w:rPr>
          <w:rFonts w:ascii="Times New Roman" w:eastAsia="MS Mincho" w:hAnsi="Times New Roman" w:cs="Times New Roman"/>
          <w:b/>
          <w:sz w:val="24"/>
          <w:szCs w:val="24"/>
          <w:lang w:eastAsia="ja-JP"/>
        </w:rPr>
      </w:pPr>
    </w:p>
    <w:p w:rsidR="00CC3C3C" w:rsidRPr="00CC3C3C" w:rsidRDefault="00CC3C3C" w:rsidP="00CC3C3C">
      <w:pPr>
        <w:spacing w:after="0" w:line="240" w:lineRule="auto"/>
        <w:rPr>
          <w:rFonts w:ascii="Times New Roman" w:eastAsia="MS Mincho" w:hAnsi="Times New Roman" w:cs="Times New Roman"/>
          <w:b/>
          <w:sz w:val="24"/>
          <w:szCs w:val="24"/>
          <w:lang w:eastAsia="ja-JP"/>
        </w:rPr>
      </w:pPr>
      <w:r w:rsidRPr="00CC3C3C">
        <w:rPr>
          <w:rFonts w:ascii="Times New Roman" w:eastAsia="MS Mincho" w:hAnsi="Times New Roman" w:cs="Times New Roman"/>
          <w:sz w:val="24"/>
          <w:szCs w:val="24"/>
          <w:lang w:eastAsia="ja-JP"/>
        </w:rPr>
        <w:t xml:space="preserve">□ Καθόλου, □ Λίγο ,□ Αρκετά, □ Πολύ □ ,Πάρα πολύ </w:t>
      </w:r>
    </w:p>
    <w:p w:rsidR="00CC3C3C" w:rsidRPr="00CC3C3C" w:rsidRDefault="00CC3C3C" w:rsidP="00CC3C3C">
      <w:pPr>
        <w:spacing w:after="0" w:line="240" w:lineRule="auto"/>
        <w:rPr>
          <w:rFonts w:ascii="Times New Roman" w:eastAsia="MS Mincho" w:hAnsi="Times New Roman" w:cs="Times New Roman"/>
          <w:sz w:val="24"/>
          <w:szCs w:val="24"/>
          <w:lang w:eastAsia="ja-JP"/>
        </w:rPr>
      </w:pPr>
    </w:p>
    <w:p w:rsidR="00CC3C3C" w:rsidRPr="00CC3C3C" w:rsidRDefault="00CC3C3C" w:rsidP="00CC3C3C">
      <w:pPr>
        <w:shd w:val="clear" w:color="auto" w:fill="FFFFFF"/>
        <w:spacing w:after="0" w:line="293" w:lineRule="atLeast"/>
        <w:jc w:val="both"/>
        <w:rPr>
          <w:rFonts w:ascii="Times New Roman" w:eastAsia="MS Mincho" w:hAnsi="Times New Roman" w:cs="Times New Roman"/>
          <w:b/>
          <w:sz w:val="24"/>
          <w:szCs w:val="24"/>
          <w:lang w:eastAsia="ja-JP"/>
        </w:rPr>
      </w:pPr>
      <w:r w:rsidRPr="00CC3C3C">
        <w:rPr>
          <w:rFonts w:ascii="Times New Roman" w:eastAsia="MS Mincho" w:hAnsi="Times New Roman" w:cs="Times New Roman"/>
          <w:b/>
          <w:sz w:val="24"/>
          <w:szCs w:val="24"/>
          <w:lang w:eastAsia="ja-JP"/>
        </w:rPr>
        <w:t>21. Σε ποιο βαθμό πιστεύετε ο/η υποψήφιος/ια για τη θέση του διευθυντή/ντριας</w:t>
      </w:r>
    </w:p>
    <w:p w:rsidR="00CC3C3C" w:rsidRPr="00CC3C3C" w:rsidRDefault="00CC3C3C" w:rsidP="00CC3C3C">
      <w:pPr>
        <w:shd w:val="clear" w:color="auto" w:fill="FFFFFF"/>
        <w:spacing w:after="0" w:line="293" w:lineRule="atLeast"/>
        <w:jc w:val="both"/>
        <w:rPr>
          <w:rFonts w:ascii="Times New Roman" w:eastAsia="MS Mincho" w:hAnsi="Times New Roman" w:cs="Times New Roman"/>
          <w:b/>
          <w:sz w:val="24"/>
          <w:szCs w:val="24"/>
          <w:lang w:eastAsia="ja-JP"/>
        </w:rPr>
      </w:pPr>
      <w:r w:rsidRPr="00CC3C3C">
        <w:rPr>
          <w:rFonts w:ascii="Times New Roman" w:eastAsia="MS Mincho" w:hAnsi="Times New Roman" w:cs="Times New Roman"/>
          <w:b/>
          <w:sz w:val="24"/>
          <w:szCs w:val="24"/>
          <w:lang w:eastAsia="ja-JP"/>
        </w:rPr>
        <w:t xml:space="preserve">σχολικής μονάδας πρέπει να διαθέτει τα παρακάτω χαρακτηριστικά και προσόντα: </w:t>
      </w:r>
      <w:r w:rsidRPr="00CC3C3C">
        <w:rPr>
          <w:rFonts w:ascii="Times New Roman" w:eastAsia="Times New Roman" w:hAnsi="Times New Roman" w:cs="Times New Roman"/>
          <w:b/>
          <w:sz w:val="24"/>
          <w:szCs w:val="24"/>
        </w:rPr>
        <w:t>(Σημειώστε με Χ μία απάντηση ανά γραμμή)</w:t>
      </w:r>
    </w:p>
    <w:p w:rsidR="00CC3C3C" w:rsidRPr="00CC3C3C" w:rsidRDefault="00CC3C3C" w:rsidP="00CC3C3C">
      <w:pPr>
        <w:shd w:val="clear" w:color="auto" w:fill="FFFFFF"/>
        <w:spacing w:after="0" w:line="293" w:lineRule="atLeast"/>
        <w:jc w:val="both"/>
        <w:rPr>
          <w:rFonts w:ascii="Times New Roman" w:eastAsia="Times New Roman" w:hAnsi="Times New Roman" w:cs="Times New Roman"/>
          <w:color w:val="000000"/>
          <w:sz w:val="24"/>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78"/>
        <w:gridCol w:w="851"/>
        <w:gridCol w:w="709"/>
        <w:gridCol w:w="567"/>
        <w:gridCol w:w="708"/>
        <w:gridCol w:w="709"/>
      </w:tblGrid>
      <w:tr w:rsidR="00CC3C3C" w:rsidRPr="00CC3C3C" w:rsidTr="002D26EF">
        <w:tc>
          <w:tcPr>
            <w:tcW w:w="5778" w:type="dxa"/>
            <w:tcBorders>
              <w:top w:val="single" w:sz="4" w:space="0" w:color="auto"/>
            </w:tcBorders>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851" w:type="dxa"/>
            <w:tcBorders>
              <w:top w:val="single" w:sz="4" w:space="0" w:color="auto"/>
            </w:tcBorders>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r w:rsidRPr="00CC3C3C">
              <w:rPr>
                <w:rFonts w:ascii="Times New Roman" w:eastAsia="Times New Roman" w:hAnsi="Times New Roman" w:cs="Times New Roman"/>
                <w:sz w:val="24"/>
                <w:szCs w:val="24"/>
                <w:lang w:val="en-US"/>
              </w:rPr>
              <w:t>Καθόλου</w:t>
            </w:r>
          </w:p>
        </w:tc>
        <w:tc>
          <w:tcPr>
            <w:tcW w:w="709" w:type="dxa"/>
            <w:tcBorders>
              <w:top w:val="single" w:sz="4" w:space="0" w:color="auto"/>
            </w:tcBorders>
          </w:tcPr>
          <w:p w:rsidR="00CC3C3C" w:rsidRPr="00CC3C3C" w:rsidRDefault="00CC3C3C" w:rsidP="002D26EF">
            <w:pPr>
              <w:spacing w:after="0" w:line="293" w:lineRule="atLeast"/>
              <w:rPr>
                <w:rFonts w:ascii="Times New Roman" w:eastAsia="MS Mincho" w:hAnsi="Times New Roman" w:cs="Times New Roman"/>
                <w:sz w:val="24"/>
                <w:szCs w:val="24"/>
                <w:lang w:eastAsia="ja-JP"/>
              </w:rPr>
            </w:pPr>
            <w:r w:rsidRPr="00CC3C3C">
              <w:rPr>
                <w:rFonts w:ascii="Times New Roman" w:eastAsia="Times New Roman" w:hAnsi="Times New Roman" w:cs="Times New Roman"/>
                <w:sz w:val="24"/>
                <w:szCs w:val="24"/>
                <w:lang w:val="en-US"/>
              </w:rPr>
              <w:t>Λίγο</w:t>
            </w:r>
          </w:p>
        </w:tc>
        <w:tc>
          <w:tcPr>
            <w:tcW w:w="567" w:type="dxa"/>
            <w:tcBorders>
              <w:top w:val="single" w:sz="4" w:space="0" w:color="auto"/>
            </w:tcBorders>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r w:rsidRPr="00CC3C3C">
              <w:rPr>
                <w:rFonts w:ascii="Times New Roman" w:eastAsia="Times New Roman" w:hAnsi="Times New Roman" w:cs="Times New Roman"/>
                <w:sz w:val="24"/>
                <w:szCs w:val="24"/>
              </w:rPr>
              <w:t>Αρκετά</w:t>
            </w:r>
          </w:p>
        </w:tc>
        <w:tc>
          <w:tcPr>
            <w:tcW w:w="708" w:type="dxa"/>
            <w:tcBorders>
              <w:top w:val="single" w:sz="4" w:space="0" w:color="auto"/>
            </w:tcBorders>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r w:rsidRPr="00CC3C3C">
              <w:rPr>
                <w:rFonts w:ascii="Times New Roman" w:eastAsia="Times New Roman" w:hAnsi="Times New Roman" w:cs="Times New Roman"/>
                <w:sz w:val="24"/>
                <w:szCs w:val="24"/>
                <w:lang w:val="en-US"/>
              </w:rPr>
              <w:t>Πολύ</w:t>
            </w:r>
          </w:p>
        </w:tc>
        <w:tc>
          <w:tcPr>
            <w:tcW w:w="709" w:type="dxa"/>
            <w:tcBorders>
              <w:top w:val="single" w:sz="4" w:space="0" w:color="auto"/>
            </w:tcBorders>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r w:rsidRPr="00CC3C3C">
              <w:rPr>
                <w:rFonts w:ascii="Times New Roman" w:eastAsia="Times New Roman" w:hAnsi="Times New Roman" w:cs="Times New Roman"/>
                <w:sz w:val="24"/>
                <w:szCs w:val="24"/>
                <w:lang w:val="en-US"/>
              </w:rPr>
              <w:t>Πάρα πολύ</w:t>
            </w:r>
          </w:p>
        </w:tc>
      </w:tr>
      <w:tr w:rsidR="00CC3C3C" w:rsidRPr="00CC3C3C" w:rsidTr="002D26EF">
        <w:tc>
          <w:tcPr>
            <w:tcW w:w="5778" w:type="dxa"/>
            <w:tcBorders>
              <w:top w:val="single" w:sz="4" w:space="0" w:color="auto"/>
            </w:tcBorders>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1. να παρακινεί και να υποκινεί τους εκπαιδευτικούς να αναλαμβάνουν δημιουργικές πρωτοβουλίες</w:t>
            </w:r>
          </w:p>
        </w:tc>
        <w:tc>
          <w:tcPr>
            <w:tcW w:w="851" w:type="dxa"/>
            <w:tcBorders>
              <w:top w:val="single" w:sz="4" w:space="0" w:color="auto"/>
            </w:tcBorders>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709" w:type="dxa"/>
            <w:tcBorders>
              <w:top w:val="single" w:sz="4" w:space="0" w:color="auto"/>
            </w:tcBorders>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567" w:type="dxa"/>
            <w:tcBorders>
              <w:top w:val="single" w:sz="4" w:space="0" w:color="auto"/>
            </w:tcBorders>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708" w:type="dxa"/>
            <w:tcBorders>
              <w:top w:val="single" w:sz="4" w:space="0" w:color="auto"/>
            </w:tcBorders>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709" w:type="dxa"/>
            <w:tcBorders>
              <w:top w:val="single" w:sz="4" w:space="0" w:color="auto"/>
            </w:tcBorders>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r>
      <w:tr w:rsidR="00CC3C3C" w:rsidRPr="00CC3C3C" w:rsidTr="002D26EF">
        <w:tc>
          <w:tcPr>
            <w:tcW w:w="5778" w:type="dxa"/>
            <w:tcBorders>
              <w:top w:val="single" w:sz="4" w:space="0" w:color="auto"/>
            </w:tcBorders>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2. να υποστηρίζει και να ενθαρρύνει τους εκπαιδευτικούς επηρεάζοντας θετικά τη συμπεριφορά τους στα πλαίσια της αποτελεσματικής λειτουργίας της σχολικής μονάδας</w:t>
            </w:r>
          </w:p>
        </w:tc>
        <w:tc>
          <w:tcPr>
            <w:tcW w:w="851" w:type="dxa"/>
            <w:tcBorders>
              <w:top w:val="single" w:sz="4" w:space="0" w:color="auto"/>
            </w:tcBorders>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709" w:type="dxa"/>
            <w:tcBorders>
              <w:top w:val="single" w:sz="4" w:space="0" w:color="auto"/>
            </w:tcBorders>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567" w:type="dxa"/>
            <w:tcBorders>
              <w:top w:val="single" w:sz="4" w:space="0" w:color="auto"/>
            </w:tcBorders>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708" w:type="dxa"/>
            <w:tcBorders>
              <w:top w:val="single" w:sz="4" w:space="0" w:color="auto"/>
            </w:tcBorders>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709" w:type="dxa"/>
            <w:tcBorders>
              <w:top w:val="single" w:sz="4" w:space="0" w:color="auto"/>
            </w:tcBorders>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r>
      <w:tr w:rsidR="00CC3C3C" w:rsidRPr="00CC3C3C" w:rsidTr="002D26EF">
        <w:tc>
          <w:tcPr>
            <w:tcW w:w="5778" w:type="dxa"/>
            <w:tcBorders>
              <w:top w:val="single" w:sz="4" w:space="0" w:color="auto"/>
            </w:tcBorders>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3. να χειρίζεται και να διευθετεί με αποτελεσματικό τρόπο συγκρούσεις μεταξύ όλων των εμπλεκομένων στην εκπαιδευτική διαδικασία</w:t>
            </w:r>
          </w:p>
        </w:tc>
        <w:tc>
          <w:tcPr>
            <w:tcW w:w="851" w:type="dxa"/>
            <w:tcBorders>
              <w:top w:val="single" w:sz="4" w:space="0" w:color="auto"/>
            </w:tcBorders>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709" w:type="dxa"/>
            <w:tcBorders>
              <w:top w:val="single" w:sz="4" w:space="0" w:color="auto"/>
            </w:tcBorders>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567" w:type="dxa"/>
            <w:tcBorders>
              <w:top w:val="single" w:sz="4" w:space="0" w:color="auto"/>
            </w:tcBorders>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708" w:type="dxa"/>
            <w:tcBorders>
              <w:top w:val="single" w:sz="4" w:space="0" w:color="auto"/>
            </w:tcBorders>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709" w:type="dxa"/>
            <w:tcBorders>
              <w:top w:val="single" w:sz="4" w:space="0" w:color="auto"/>
            </w:tcBorders>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r>
      <w:tr w:rsidR="00CC3C3C" w:rsidRPr="00CC3C3C" w:rsidTr="002D26EF">
        <w:tc>
          <w:tcPr>
            <w:tcW w:w="5778" w:type="dxa"/>
            <w:tcBorders>
              <w:top w:val="single" w:sz="4" w:space="0" w:color="auto"/>
            </w:tcBorders>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4. να γνωρίζει την εκπαιδευτική νομοθεσία</w:t>
            </w:r>
          </w:p>
        </w:tc>
        <w:tc>
          <w:tcPr>
            <w:tcW w:w="851" w:type="dxa"/>
            <w:tcBorders>
              <w:top w:val="single" w:sz="4" w:space="0" w:color="auto"/>
            </w:tcBorders>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709" w:type="dxa"/>
            <w:tcBorders>
              <w:top w:val="single" w:sz="4" w:space="0" w:color="auto"/>
            </w:tcBorders>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567" w:type="dxa"/>
            <w:tcBorders>
              <w:top w:val="single" w:sz="4" w:space="0" w:color="auto"/>
            </w:tcBorders>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708" w:type="dxa"/>
            <w:tcBorders>
              <w:top w:val="single" w:sz="4" w:space="0" w:color="auto"/>
            </w:tcBorders>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709" w:type="dxa"/>
            <w:tcBorders>
              <w:top w:val="single" w:sz="4" w:space="0" w:color="auto"/>
            </w:tcBorders>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r>
      <w:tr w:rsidR="00CC3C3C" w:rsidRPr="00CC3C3C" w:rsidTr="002D26EF">
        <w:tc>
          <w:tcPr>
            <w:tcW w:w="5778" w:type="dxa"/>
            <w:tcBorders>
              <w:top w:val="single" w:sz="4" w:space="0" w:color="auto"/>
            </w:tcBorders>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5. να εφαρμόζει την εκπαιδευτική νομοθεσία</w:t>
            </w:r>
          </w:p>
        </w:tc>
        <w:tc>
          <w:tcPr>
            <w:tcW w:w="851" w:type="dxa"/>
            <w:tcBorders>
              <w:top w:val="single" w:sz="4" w:space="0" w:color="auto"/>
            </w:tcBorders>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709" w:type="dxa"/>
            <w:tcBorders>
              <w:top w:val="single" w:sz="4" w:space="0" w:color="auto"/>
            </w:tcBorders>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567" w:type="dxa"/>
            <w:tcBorders>
              <w:top w:val="single" w:sz="4" w:space="0" w:color="auto"/>
            </w:tcBorders>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708" w:type="dxa"/>
            <w:tcBorders>
              <w:top w:val="single" w:sz="4" w:space="0" w:color="auto"/>
            </w:tcBorders>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709" w:type="dxa"/>
            <w:tcBorders>
              <w:top w:val="single" w:sz="4" w:space="0" w:color="auto"/>
            </w:tcBorders>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r>
      <w:tr w:rsidR="00CC3C3C" w:rsidRPr="00CC3C3C" w:rsidTr="002D26EF">
        <w:tc>
          <w:tcPr>
            <w:tcW w:w="5778"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6. να είναι αμερόληπτος</w:t>
            </w:r>
          </w:p>
        </w:tc>
        <w:tc>
          <w:tcPr>
            <w:tcW w:w="851"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709"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567"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708"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709"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r>
      <w:tr w:rsidR="00CC3C3C" w:rsidRPr="00CC3C3C" w:rsidTr="002D26EF">
        <w:tc>
          <w:tcPr>
            <w:tcW w:w="5778"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7. να διαθέτει επαγγελματικές - διοικητικές ικανότητες εκτίμησης καθηκόντων, ευθυνών και προβλημάτων των υφισταμένων του</w:t>
            </w:r>
          </w:p>
        </w:tc>
        <w:tc>
          <w:tcPr>
            <w:tcW w:w="851"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709"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567"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708"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709"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r>
      <w:tr w:rsidR="00CC3C3C" w:rsidRPr="00CC3C3C" w:rsidTr="002D26EF">
        <w:tc>
          <w:tcPr>
            <w:tcW w:w="5778" w:type="dxa"/>
          </w:tcPr>
          <w:p w:rsidR="00CC3C3C" w:rsidRPr="00CC3C3C" w:rsidRDefault="00CC3C3C" w:rsidP="00CC3C3C">
            <w:pPr>
              <w:shd w:val="clear" w:color="auto" w:fill="FFFFFF"/>
              <w:spacing w:after="0" w:line="293" w:lineRule="atLeast"/>
              <w:jc w:val="both"/>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8. να κατανέμει δίκαια το διδακτικό και εξωδιδακτικό έργο ανάλογα με τα προσόντα των εκπαιδευτικών</w:t>
            </w:r>
          </w:p>
        </w:tc>
        <w:tc>
          <w:tcPr>
            <w:tcW w:w="851"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709"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567"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708"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709"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r>
      <w:tr w:rsidR="00CC3C3C" w:rsidRPr="00CC3C3C" w:rsidTr="002D26EF">
        <w:tc>
          <w:tcPr>
            <w:tcW w:w="5778" w:type="dxa"/>
          </w:tcPr>
          <w:p w:rsidR="00CC3C3C" w:rsidRPr="00CC3C3C" w:rsidRDefault="00CC3C3C" w:rsidP="00CC3C3C">
            <w:pPr>
              <w:shd w:val="clear" w:color="auto" w:fill="FFFFFF"/>
              <w:spacing w:after="0" w:line="293" w:lineRule="atLeast"/>
              <w:jc w:val="both"/>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9. να συνδιαλέγεται με τους εκπαιδευτικούς και να τους δίνει τη δυνατότητα να συμμετέχουν υπεύθυνα συμβάλλοντας στην ορθολογική λήψη αποφάσεων</w:t>
            </w:r>
          </w:p>
        </w:tc>
        <w:tc>
          <w:tcPr>
            <w:tcW w:w="851"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709"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567"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708"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709"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r>
      <w:tr w:rsidR="00CC3C3C" w:rsidRPr="00CC3C3C" w:rsidTr="002D26EF">
        <w:tc>
          <w:tcPr>
            <w:tcW w:w="5778" w:type="dxa"/>
          </w:tcPr>
          <w:p w:rsidR="00CC3C3C" w:rsidRPr="00CC3C3C" w:rsidRDefault="00CC3C3C" w:rsidP="00CC3C3C">
            <w:pPr>
              <w:shd w:val="clear" w:color="auto" w:fill="FFFFFF"/>
              <w:spacing w:after="0" w:line="293" w:lineRule="atLeast"/>
              <w:jc w:val="both"/>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10. να γνωρίζει και να χειρίζεται με επιτυχία τις τεχνικές επικοινωνίας</w:t>
            </w:r>
          </w:p>
        </w:tc>
        <w:tc>
          <w:tcPr>
            <w:tcW w:w="851"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709"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567"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708"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709"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r>
      <w:tr w:rsidR="00CC3C3C" w:rsidRPr="00CC3C3C" w:rsidTr="002D26EF">
        <w:tc>
          <w:tcPr>
            <w:tcW w:w="5778" w:type="dxa"/>
          </w:tcPr>
          <w:p w:rsidR="00CC3C3C" w:rsidRPr="00CC3C3C" w:rsidRDefault="00CC3C3C" w:rsidP="00CC3C3C">
            <w:pPr>
              <w:shd w:val="clear" w:color="auto" w:fill="FFFFFF"/>
              <w:spacing w:after="0" w:line="293" w:lineRule="atLeast"/>
              <w:jc w:val="both"/>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11. να δείχνει έμπρακτα το ενδιαφέρον του σε υπηρεσιακά ή προσωπικά ζητήματα που αφορούν τα μέλη της εκπαιδευτικής κοινότητας</w:t>
            </w:r>
          </w:p>
        </w:tc>
        <w:tc>
          <w:tcPr>
            <w:tcW w:w="851"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709"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567"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708"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709"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r>
      <w:tr w:rsidR="00CC3C3C" w:rsidRPr="00CC3C3C" w:rsidTr="002D26EF">
        <w:tc>
          <w:tcPr>
            <w:tcW w:w="5778" w:type="dxa"/>
          </w:tcPr>
          <w:p w:rsidR="00CC3C3C" w:rsidRPr="00CC3C3C" w:rsidRDefault="00CC3C3C" w:rsidP="00CC3C3C">
            <w:pPr>
              <w:shd w:val="clear" w:color="auto" w:fill="FFFFFF"/>
              <w:spacing w:after="0" w:line="293" w:lineRule="atLeast"/>
              <w:jc w:val="both"/>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12. να καθορίζει με σαφήνεια τους στόχους, και τις προσδοκίες της σχολικής μονάδας</w:t>
            </w:r>
          </w:p>
        </w:tc>
        <w:tc>
          <w:tcPr>
            <w:tcW w:w="851"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709"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567"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708"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709"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r>
      <w:tr w:rsidR="00CC3C3C" w:rsidRPr="00CC3C3C" w:rsidTr="002D26EF">
        <w:tc>
          <w:tcPr>
            <w:tcW w:w="5778" w:type="dxa"/>
          </w:tcPr>
          <w:p w:rsidR="00CC3C3C" w:rsidRPr="00CC3C3C" w:rsidRDefault="00CC3C3C" w:rsidP="00CC3C3C">
            <w:pPr>
              <w:shd w:val="clear" w:color="auto" w:fill="FFFFFF"/>
              <w:spacing w:after="0" w:line="293" w:lineRule="atLeast"/>
              <w:jc w:val="both"/>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13. να διεκπεραιώνει άριστα τα διοικητικά του καθήκοντα, αναθέτοντας μέρος αυτών στον υποδιευθυντή</w:t>
            </w:r>
          </w:p>
        </w:tc>
        <w:tc>
          <w:tcPr>
            <w:tcW w:w="851"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709"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567"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708"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709"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r>
      <w:tr w:rsidR="00CC3C3C" w:rsidRPr="00CC3C3C" w:rsidTr="002D26EF">
        <w:tc>
          <w:tcPr>
            <w:tcW w:w="5778" w:type="dxa"/>
          </w:tcPr>
          <w:p w:rsidR="00CC3C3C" w:rsidRPr="00CC3C3C" w:rsidRDefault="00CC3C3C" w:rsidP="00CC3C3C">
            <w:pPr>
              <w:shd w:val="clear" w:color="auto" w:fill="FFFFFF"/>
              <w:spacing w:after="0" w:line="293" w:lineRule="atLeast"/>
              <w:jc w:val="both"/>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14. να προλαμβάνει τις εξελίξεις έτσι ώστε να μην εμποδίζουν τη λειτουργία της σχολικής μονάδας</w:t>
            </w:r>
          </w:p>
        </w:tc>
        <w:tc>
          <w:tcPr>
            <w:tcW w:w="851"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709"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567"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708"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709"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r>
      <w:tr w:rsidR="00CC3C3C" w:rsidRPr="00CC3C3C" w:rsidTr="002D26EF">
        <w:tc>
          <w:tcPr>
            <w:tcW w:w="5778" w:type="dxa"/>
          </w:tcPr>
          <w:p w:rsidR="00CC3C3C" w:rsidRPr="00CC3C3C" w:rsidRDefault="00CC3C3C" w:rsidP="00CC3C3C">
            <w:pPr>
              <w:shd w:val="clear" w:color="auto" w:fill="FFFFFF"/>
              <w:spacing w:after="0" w:line="293" w:lineRule="atLeast"/>
              <w:jc w:val="both"/>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lastRenderedPageBreak/>
              <w:t>15.να ενημερώνει, να εμπνέει, να καθοδηγεί και να επιμορφώνει το εκπαιδευτικό προσωπικό για θέματα της σχολικής κοινότητας</w:t>
            </w:r>
          </w:p>
        </w:tc>
        <w:tc>
          <w:tcPr>
            <w:tcW w:w="851"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709"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567"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708"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709"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r>
      <w:tr w:rsidR="00CC3C3C" w:rsidRPr="00CC3C3C" w:rsidTr="002D26EF">
        <w:tc>
          <w:tcPr>
            <w:tcW w:w="5778" w:type="dxa"/>
          </w:tcPr>
          <w:p w:rsidR="00CC3C3C" w:rsidRPr="00CC3C3C" w:rsidRDefault="00CC3C3C" w:rsidP="00CC3C3C">
            <w:pPr>
              <w:shd w:val="clear" w:color="auto" w:fill="FFFFFF"/>
              <w:spacing w:after="0" w:line="293" w:lineRule="atLeast"/>
              <w:jc w:val="both"/>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16. να συνεργάζεται αρμονικά με το εσωτερικό (εκπαιδευτικούς, μαθητές) και το εξωτερικό (δήμος, φορείς) περιβάλλον της σχολικής μονάδας</w:t>
            </w:r>
          </w:p>
        </w:tc>
        <w:tc>
          <w:tcPr>
            <w:tcW w:w="851"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709"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567"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708"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709"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r>
      <w:tr w:rsidR="00CC3C3C" w:rsidRPr="00CC3C3C" w:rsidTr="002D26EF">
        <w:tc>
          <w:tcPr>
            <w:tcW w:w="5778" w:type="dxa"/>
          </w:tcPr>
          <w:p w:rsidR="00CC3C3C" w:rsidRPr="00CC3C3C" w:rsidRDefault="00CC3C3C" w:rsidP="00CC3C3C">
            <w:pPr>
              <w:shd w:val="clear" w:color="auto" w:fill="FFFFFF"/>
              <w:spacing w:after="0" w:line="293" w:lineRule="atLeast"/>
              <w:jc w:val="both"/>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17. να διαθέτει πέραν των παιδαγωγικών σπουδών, σπουδές στη διοίκηση της εκπαίδευσης</w:t>
            </w:r>
          </w:p>
        </w:tc>
        <w:tc>
          <w:tcPr>
            <w:tcW w:w="851"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709"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567"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708"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709"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r>
      <w:tr w:rsidR="00CC3C3C" w:rsidRPr="00CC3C3C" w:rsidTr="002D26EF">
        <w:tc>
          <w:tcPr>
            <w:tcW w:w="5778" w:type="dxa"/>
          </w:tcPr>
          <w:p w:rsidR="00CC3C3C" w:rsidRPr="00CC3C3C" w:rsidRDefault="00CC3C3C" w:rsidP="00CC3C3C">
            <w:pPr>
              <w:shd w:val="clear" w:color="auto" w:fill="FFFFFF"/>
              <w:spacing w:after="0" w:line="293" w:lineRule="atLeast"/>
              <w:jc w:val="both"/>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18. να έχει παρακολουθήσει επιμορφωτικά σεμινάρια στη διοίκηση της εκπαίδευσης</w:t>
            </w:r>
          </w:p>
        </w:tc>
        <w:tc>
          <w:tcPr>
            <w:tcW w:w="851"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709"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567"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708"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709"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r>
      <w:tr w:rsidR="00CC3C3C" w:rsidRPr="00CC3C3C" w:rsidTr="002D26EF">
        <w:tc>
          <w:tcPr>
            <w:tcW w:w="5778" w:type="dxa"/>
          </w:tcPr>
          <w:p w:rsidR="00CC3C3C" w:rsidRPr="00CC3C3C" w:rsidRDefault="00CC3C3C" w:rsidP="00CC3C3C">
            <w:pPr>
              <w:shd w:val="clear" w:color="auto" w:fill="FFFFFF"/>
              <w:spacing w:after="0" w:line="293" w:lineRule="atLeast"/>
              <w:jc w:val="both"/>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19. να έχει γνώσεις στους Η/Υ</w:t>
            </w:r>
          </w:p>
        </w:tc>
        <w:tc>
          <w:tcPr>
            <w:tcW w:w="851"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709"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567"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708"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709"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r>
      <w:tr w:rsidR="00CC3C3C" w:rsidRPr="00CC3C3C" w:rsidTr="002D26EF">
        <w:tc>
          <w:tcPr>
            <w:tcW w:w="5778" w:type="dxa"/>
          </w:tcPr>
          <w:p w:rsidR="00CC3C3C" w:rsidRPr="00CC3C3C" w:rsidRDefault="00CC3C3C" w:rsidP="00CC3C3C">
            <w:pPr>
              <w:shd w:val="clear" w:color="auto" w:fill="FFFFFF"/>
              <w:spacing w:after="0" w:line="293" w:lineRule="atLeast"/>
              <w:jc w:val="both"/>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20. να έχει υπηρετήσει σε κατώτερες ιεραρχικά θέσεις οπότε η μετάβαση να είναι ομαλή λόγω της προηγούμενης εμπειρίας του</w:t>
            </w:r>
          </w:p>
        </w:tc>
        <w:tc>
          <w:tcPr>
            <w:tcW w:w="851"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709"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567"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708"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709"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r>
      <w:tr w:rsidR="00CC3C3C" w:rsidRPr="00CC3C3C" w:rsidTr="002D26EF">
        <w:tc>
          <w:tcPr>
            <w:tcW w:w="5778" w:type="dxa"/>
          </w:tcPr>
          <w:p w:rsidR="00CC3C3C" w:rsidRPr="00CC3C3C" w:rsidRDefault="00CC3C3C" w:rsidP="00CC3C3C">
            <w:pPr>
              <w:shd w:val="clear" w:color="auto" w:fill="FFFFFF"/>
              <w:spacing w:after="0" w:line="293" w:lineRule="atLeast"/>
              <w:jc w:val="both"/>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21. να διακρίνεται για την υπευθυνότητά του και να παίρνει πρωτοβουλίες</w:t>
            </w:r>
          </w:p>
        </w:tc>
        <w:tc>
          <w:tcPr>
            <w:tcW w:w="851"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709"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567"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708"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709"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r>
      <w:tr w:rsidR="00CC3C3C" w:rsidRPr="00CC3C3C" w:rsidTr="002D26EF">
        <w:tc>
          <w:tcPr>
            <w:tcW w:w="5778" w:type="dxa"/>
          </w:tcPr>
          <w:p w:rsidR="00CC3C3C" w:rsidRPr="00CC3C3C" w:rsidRDefault="00CC3C3C" w:rsidP="00CC3C3C">
            <w:pPr>
              <w:shd w:val="clear" w:color="auto" w:fill="FFFFFF"/>
              <w:spacing w:after="0" w:line="293" w:lineRule="atLeast"/>
              <w:jc w:val="both"/>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22. να διαθέτει κοινωνικά χαρακτηριστικά όπως π.χ. κύρος, δημοτικότητα, ευγένεια, γόητρο</w:t>
            </w:r>
          </w:p>
        </w:tc>
        <w:tc>
          <w:tcPr>
            <w:tcW w:w="851"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709"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567"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708"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709"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r>
      <w:tr w:rsidR="00CC3C3C" w:rsidRPr="00CC3C3C" w:rsidTr="002D26EF">
        <w:tc>
          <w:tcPr>
            <w:tcW w:w="5778" w:type="dxa"/>
          </w:tcPr>
          <w:p w:rsidR="00CC3C3C" w:rsidRPr="00CC3C3C" w:rsidRDefault="00CC3C3C" w:rsidP="00CC3C3C">
            <w:pPr>
              <w:shd w:val="clear" w:color="auto" w:fill="FFFFFF"/>
              <w:spacing w:after="0" w:line="293" w:lineRule="atLeast"/>
              <w:jc w:val="both"/>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23. να διαθέτει χαρακτηριστικά ακεραιότητας όπως π.χ. τιμιότητα απέναντι στον ίδιο, και τους συνεργάτες του</w:t>
            </w:r>
          </w:p>
        </w:tc>
        <w:tc>
          <w:tcPr>
            <w:tcW w:w="851"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709"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567"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708"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709"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r>
      <w:tr w:rsidR="00CC3C3C" w:rsidRPr="00CC3C3C" w:rsidTr="002D26EF">
        <w:tc>
          <w:tcPr>
            <w:tcW w:w="5778" w:type="dxa"/>
          </w:tcPr>
          <w:p w:rsidR="00CC3C3C" w:rsidRPr="00CC3C3C" w:rsidRDefault="00CC3C3C" w:rsidP="00CC3C3C">
            <w:pPr>
              <w:shd w:val="clear" w:color="auto" w:fill="FFFFFF"/>
              <w:spacing w:after="0" w:line="293" w:lineRule="atLeast"/>
              <w:jc w:val="both"/>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24. να ασκεί όσο τον δυνατόν καλύτερη εποπτεία στο έργο των εκπαιδευτικών</w:t>
            </w:r>
          </w:p>
        </w:tc>
        <w:tc>
          <w:tcPr>
            <w:tcW w:w="851"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709"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567"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708"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709"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r>
      <w:tr w:rsidR="00CC3C3C" w:rsidRPr="00CC3C3C" w:rsidTr="002D26EF">
        <w:tc>
          <w:tcPr>
            <w:tcW w:w="5778" w:type="dxa"/>
          </w:tcPr>
          <w:p w:rsidR="00CC3C3C" w:rsidRPr="00CC3C3C" w:rsidRDefault="00CC3C3C" w:rsidP="00CC3C3C">
            <w:pPr>
              <w:shd w:val="clear" w:color="auto" w:fill="FFFFFF"/>
              <w:spacing w:after="0" w:line="293" w:lineRule="atLeast"/>
              <w:jc w:val="both"/>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25. να διαθέτει χαρακτηριστικά αντιληπτικής ικανότητας δηλ. να είναι παρατηρητικός και ταυτόχρονα να διαθέτει διοικητική φαντασία - ενεργητικότητα για να επισημαίνει λειτουργικές αδυναμίες και ελλείψεις ώστε να σχεδιάζει τρόπους επίλυσης</w:t>
            </w:r>
          </w:p>
        </w:tc>
        <w:tc>
          <w:tcPr>
            <w:tcW w:w="851"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709"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567"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708"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709"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r>
      <w:tr w:rsidR="00CC3C3C" w:rsidRPr="00CC3C3C" w:rsidTr="002D26EF">
        <w:tc>
          <w:tcPr>
            <w:tcW w:w="5778" w:type="dxa"/>
          </w:tcPr>
          <w:p w:rsidR="00CC3C3C" w:rsidRPr="00CC3C3C" w:rsidRDefault="00CC3C3C" w:rsidP="00CC3C3C">
            <w:pPr>
              <w:shd w:val="clear" w:color="auto" w:fill="FFFFFF"/>
              <w:spacing w:after="0" w:line="293" w:lineRule="atLeast"/>
              <w:jc w:val="both"/>
              <w:rPr>
                <w:rFonts w:ascii="Times New Roman" w:eastAsia="MS Mincho" w:hAnsi="Times New Roman" w:cs="Times New Roman"/>
                <w:sz w:val="24"/>
                <w:szCs w:val="24"/>
                <w:lang w:eastAsia="ja-JP"/>
              </w:rPr>
            </w:pPr>
            <w:r w:rsidRPr="00CC3C3C">
              <w:rPr>
                <w:rFonts w:ascii="Times New Roman" w:eastAsia="MS Mincho" w:hAnsi="Times New Roman" w:cs="Times New Roman"/>
                <w:sz w:val="24"/>
                <w:szCs w:val="24"/>
                <w:lang w:eastAsia="ja-JP"/>
              </w:rPr>
              <w:t>26. Να έχει όραμα για τη σχολική μονάδα</w:t>
            </w:r>
          </w:p>
        </w:tc>
        <w:tc>
          <w:tcPr>
            <w:tcW w:w="851"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709"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567"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708"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c>
          <w:tcPr>
            <w:tcW w:w="709" w:type="dxa"/>
          </w:tcPr>
          <w:p w:rsidR="00CC3C3C" w:rsidRPr="00CC3C3C" w:rsidRDefault="00CC3C3C" w:rsidP="00CC3C3C">
            <w:pPr>
              <w:spacing w:after="0" w:line="293" w:lineRule="atLeast"/>
              <w:jc w:val="both"/>
              <w:rPr>
                <w:rFonts w:ascii="Times New Roman" w:eastAsia="MS Mincho" w:hAnsi="Times New Roman" w:cs="Times New Roman"/>
                <w:sz w:val="24"/>
                <w:szCs w:val="24"/>
                <w:lang w:eastAsia="ja-JP"/>
              </w:rPr>
            </w:pPr>
          </w:p>
        </w:tc>
      </w:tr>
    </w:tbl>
    <w:p w:rsidR="00CC3C3C" w:rsidRPr="00CC3C3C" w:rsidRDefault="00CC3C3C" w:rsidP="00CC3C3C">
      <w:pPr>
        <w:shd w:val="clear" w:color="auto" w:fill="FFFFFF"/>
        <w:spacing w:after="0" w:line="293" w:lineRule="atLeast"/>
        <w:jc w:val="both"/>
        <w:rPr>
          <w:rFonts w:ascii="Times New Roman" w:hAnsi="Times New Roman" w:cs="Times New Roman"/>
          <w:b/>
          <w:bCs/>
          <w:sz w:val="24"/>
          <w:szCs w:val="24"/>
        </w:rPr>
      </w:pPr>
    </w:p>
    <w:p w:rsidR="00E61F67" w:rsidRDefault="00E61F67" w:rsidP="00CC3C3C">
      <w:pPr>
        <w:shd w:val="clear" w:color="auto" w:fill="FFFFFF"/>
        <w:spacing w:after="0" w:line="293" w:lineRule="atLeast"/>
        <w:jc w:val="both"/>
        <w:rPr>
          <w:rFonts w:ascii="Times New Roman" w:hAnsi="Times New Roman" w:cs="Times New Roman"/>
          <w:b/>
          <w:bCs/>
          <w:sz w:val="24"/>
          <w:szCs w:val="24"/>
        </w:rPr>
      </w:pPr>
    </w:p>
    <w:p w:rsidR="00E61F67" w:rsidRDefault="00E61F67" w:rsidP="00CC3C3C">
      <w:pPr>
        <w:shd w:val="clear" w:color="auto" w:fill="FFFFFF"/>
        <w:spacing w:after="0" w:line="293" w:lineRule="atLeast"/>
        <w:jc w:val="both"/>
        <w:rPr>
          <w:rFonts w:ascii="Times New Roman" w:hAnsi="Times New Roman" w:cs="Times New Roman"/>
          <w:b/>
          <w:bCs/>
          <w:sz w:val="24"/>
          <w:szCs w:val="24"/>
        </w:rPr>
      </w:pPr>
    </w:p>
    <w:p w:rsidR="00E61F67" w:rsidRDefault="00E61F67" w:rsidP="00CC3C3C">
      <w:pPr>
        <w:shd w:val="clear" w:color="auto" w:fill="FFFFFF"/>
        <w:spacing w:after="0" w:line="293" w:lineRule="atLeast"/>
        <w:jc w:val="both"/>
        <w:rPr>
          <w:rFonts w:ascii="Times New Roman" w:hAnsi="Times New Roman" w:cs="Times New Roman"/>
          <w:b/>
          <w:bCs/>
          <w:sz w:val="24"/>
          <w:szCs w:val="24"/>
        </w:rPr>
      </w:pPr>
    </w:p>
    <w:p w:rsidR="00CC3C3C" w:rsidRPr="00CC3C3C" w:rsidRDefault="00CC3C3C" w:rsidP="00E61F67">
      <w:pPr>
        <w:shd w:val="clear" w:color="auto" w:fill="FFFFFF"/>
        <w:spacing w:after="0" w:line="293" w:lineRule="atLeast"/>
        <w:jc w:val="center"/>
        <w:rPr>
          <w:rFonts w:ascii="Times New Roman" w:eastAsia="MS Mincho" w:hAnsi="Times New Roman" w:cs="Times New Roman"/>
          <w:sz w:val="24"/>
          <w:szCs w:val="24"/>
          <w:lang w:eastAsia="ja-JP"/>
        </w:rPr>
      </w:pPr>
      <w:r w:rsidRPr="00CC3C3C">
        <w:rPr>
          <w:rFonts w:ascii="Times New Roman" w:hAnsi="Times New Roman" w:cs="Times New Roman"/>
          <w:b/>
          <w:bCs/>
          <w:sz w:val="24"/>
          <w:szCs w:val="24"/>
        </w:rPr>
        <w:t>Ευχαριστώ πολύ για το χρόνο και τη βοήθειά σας !!!</w:t>
      </w:r>
    </w:p>
    <w:p w:rsidR="003E236F" w:rsidRDefault="003E236F" w:rsidP="00E61F67">
      <w:pPr>
        <w:shd w:val="clear" w:color="auto" w:fill="FFFFFF" w:themeFill="background1"/>
        <w:spacing w:after="0" w:line="360" w:lineRule="auto"/>
        <w:jc w:val="center"/>
        <w:rPr>
          <w:rFonts w:ascii="Times New Roman" w:eastAsia="MS Mincho" w:hAnsi="Times New Roman" w:cs="Times New Roman"/>
          <w:b/>
          <w:sz w:val="24"/>
          <w:szCs w:val="24"/>
          <w:lang w:eastAsia="ja-JP"/>
        </w:rPr>
      </w:pPr>
    </w:p>
    <w:p w:rsidR="00A8181A" w:rsidRDefault="00A8181A" w:rsidP="00861B11">
      <w:pPr>
        <w:shd w:val="clear" w:color="auto" w:fill="FFFFFF" w:themeFill="background1"/>
        <w:spacing w:after="0" w:line="360" w:lineRule="auto"/>
        <w:jc w:val="both"/>
        <w:rPr>
          <w:rFonts w:ascii="Times New Roman" w:eastAsia="MS Mincho" w:hAnsi="Times New Roman" w:cs="Times New Roman"/>
          <w:b/>
          <w:sz w:val="24"/>
          <w:szCs w:val="24"/>
          <w:lang w:eastAsia="ja-JP"/>
        </w:rPr>
      </w:pPr>
    </w:p>
    <w:p w:rsidR="00A8181A" w:rsidRDefault="00A8181A" w:rsidP="00861B11">
      <w:pPr>
        <w:shd w:val="clear" w:color="auto" w:fill="FFFFFF" w:themeFill="background1"/>
        <w:spacing w:after="0" w:line="360" w:lineRule="auto"/>
        <w:jc w:val="both"/>
        <w:rPr>
          <w:rFonts w:ascii="Times New Roman" w:eastAsia="MS Mincho" w:hAnsi="Times New Roman" w:cs="Times New Roman"/>
          <w:b/>
          <w:sz w:val="24"/>
          <w:szCs w:val="24"/>
          <w:lang w:eastAsia="ja-JP"/>
        </w:rPr>
      </w:pPr>
    </w:p>
    <w:p w:rsidR="00A8181A" w:rsidRDefault="00A8181A" w:rsidP="00861B11">
      <w:pPr>
        <w:shd w:val="clear" w:color="auto" w:fill="FFFFFF" w:themeFill="background1"/>
        <w:spacing w:after="0" w:line="360" w:lineRule="auto"/>
        <w:jc w:val="both"/>
        <w:rPr>
          <w:rFonts w:ascii="Times New Roman" w:eastAsia="MS Mincho" w:hAnsi="Times New Roman" w:cs="Times New Roman"/>
          <w:b/>
          <w:sz w:val="24"/>
          <w:szCs w:val="24"/>
          <w:lang w:eastAsia="ja-JP"/>
        </w:rPr>
      </w:pPr>
    </w:p>
    <w:p w:rsidR="00A8181A" w:rsidRDefault="00A8181A" w:rsidP="00861B11">
      <w:pPr>
        <w:shd w:val="clear" w:color="auto" w:fill="FFFFFF" w:themeFill="background1"/>
        <w:spacing w:after="0" w:line="360" w:lineRule="auto"/>
        <w:jc w:val="both"/>
        <w:rPr>
          <w:rFonts w:ascii="Times New Roman" w:eastAsia="MS Mincho" w:hAnsi="Times New Roman" w:cs="Times New Roman"/>
          <w:b/>
          <w:sz w:val="24"/>
          <w:szCs w:val="24"/>
          <w:lang w:eastAsia="ja-JP"/>
        </w:rPr>
      </w:pPr>
    </w:p>
    <w:p w:rsidR="00A8181A" w:rsidRDefault="00A8181A" w:rsidP="00861B11">
      <w:pPr>
        <w:shd w:val="clear" w:color="auto" w:fill="FFFFFF" w:themeFill="background1"/>
        <w:spacing w:after="0" w:line="360" w:lineRule="auto"/>
        <w:jc w:val="both"/>
        <w:rPr>
          <w:rFonts w:ascii="Times New Roman" w:eastAsia="MS Mincho" w:hAnsi="Times New Roman" w:cs="Times New Roman"/>
          <w:b/>
          <w:sz w:val="24"/>
          <w:szCs w:val="24"/>
          <w:lang w:eastAsia="ja-JP"/>
        </w:rPr>
      </w:pPr>
    </w:p>
    <w:p w:rsidR="00A8181A" w:rsidRDefault="00A8181A" w:rsidP="00861B11">
      <w:pPr>
        <w:shd w:val="clear" w:color="auto" w:fill="FFFFFF" w:themeFill="background1"/>
        <w:spacing w:after="0" w:line="360" w:lineRule="auto"/>
        <w:jc w:val="both"/>
        <w:rPr>
          <w:rFonts w:ascii="Times New Roman" w:eastAsia="MS Mincho" w:hAnsi="Times New Roman" w:cs="Times New Roman"/>
          <w:b/>
          <w:sz w:val="24"/>
          <w:szCs w:val="24"/>
          <w:lang w:eastAsia="ja-JP"/>
        </w:rPr>
      </w:pPr>
    </w:p>
    <w:p w:rsidR="00320497" w:rsidRDefault="00320497" w:rsidP="00E61F67">
      <w:pPr>
        <w:shd w:val="clear" w:color="auto" w:fill="FFFFFF" w:themeFill="background1"/>
        <w:spacing w:after="0" w:line="360" w:lineRule="auto"/>
        <w:jc w:val="center"/>
        <w:rPr>
          <w:rFonts w:ascii="Times New Roman" w:eastAsia="MS Mincho" w:hAnsi="Times New Roman" w:cs="Times New Roman"/>
          <w:b/>
          <w:bCs/>
          <w:sz w:val="28"/>
          <w:szCs w:val="28"/>
          <w:lang w:eastAsia="ja-JP"/>
        </w:rPr>
      </w:pPr>
    </w:p>
    <w:p w:rsidR="00A8181A" w:rsidRPr="00320497" w:rsidRDefault="00A8181A" w:rsidP="00E61F67">
      <w:pPr>
        <w:shd w:val="clear" w:color="auto" w:fill="FFFFFF" w:themeFill="background1"/>
        <w:spacing w:after="0" w:line="360" w:lineRule="auto"/>
        <w:jc w:val="center"/>
        <w:rPr>
          <w:rFonts w:ascii="Times New Roman" w:eastAsia="MS Mincho" w:hAnsi="Times New Roman" w:cs="Times New Roman"/>
          <w:b/>
          <w:sz w:val="28"/>
          <w:szCs w:val="28"/>
          <w:lang w:eastAsia="ja-JP"/>
        </w:rPr>
      </w:pPr>
      <w:r w:rsidRPr="00320497">
        <w:rPr>
          <w:rFonts w:ascii="Times New Roman" w:eastAsia="MS Mincho" w:hAnsi="Times New Roman" w:cs="Times New Roman"/>
          <w:b/>
          <w:bCs/>
          <w:sz w:val="28"/>
          <w:szCs w:val="28"/>
          <w:lang w:eastAsia="ja-JP"/>
        </w:rPr>
        <w:lastRenderedPageBreak/>
        <w:t>ΣΥΝΤΟΜΟΓΡΑΦΙΕΣ</w:t>
      </w:r>
    </w:p>
    <w:p w:rsidR="00A8181A" w:rsidRPr="00A8181A" w:rsidRDefault="00A8181A" w:rsidP="00A8181A">
      <w:pPr>
        <w:shd w:val="clear" w:color="auto" w:fill="FFFFFF" w:themeFill="background1"/>
        <w:spacing w:after="0" w:line="360" w:lineRule="auto"/>
        <w:jc w:val="both"/>
        <w:rPr>
          <w:rFonts w:ascii="Times New Roman" w:eastAsia="MS Mincho" w:hAnsi="Times New Roman" w:cs="Times New Roman"/>
          <w:sz w:val="24"/>
          <w:szCs w:val="24"/>
          <w:lang w:eastAsia="ja-JP"/>
        </w:rPr>
      </w:pPr>
      <w:r w:rsidRPr="00A8181A">
        <w:rPr>
          <w:rFonts w:ascii="Times New Roman" w:eastAsia="MS Mincho" w:hAnsi="Times New Roman" w:cs="Times New Roman"/>
          <w:sz w:val="24"/>
          <w:szCs w:val="24"/>
          <w:lang w:eastAsia="ja-JP"/>
        </w:rPr>
        <w:t xml:space="preserve">Α.Σ.ΠΑΙ.Τ. Ε Ανωτάτη Σχολή Παιδαγωγικής και Τεχνολογικής Εκπαίδευσης </w:t>
      </w:r>
    </w:p>
    <w:p w:rsidR="00A8181A" w:rsidRPr="00A8181A" w:rsidRDefault="00A8181A" w:rsidP="00A8181A">
      <w:pPr>
        <w:shd w:val="clear" w:color="auto" w:fill="FFFFFF" w:themeFill="background1"/>
        <w:spacing w:after="0" w:line="360" w:lineRule="auto"/>
        <w:jc w:val="both"/>
        <w:rPr>
          <w:rFonts w:ascii="Times New Roman" w:eastAsia="MS Mincho" w:hAnsi="Times New Roman" w:cs="Times New Roman"/>
          <w:sz w:val="24"/>
          <w:szCs w:val="24"/>
          <w:lang w:eastAsia="ja-JP"/>
        </w:rPr>
      </w:pPr>
      <w:r w:rsidRPr="00A8181A">
        <w:rPr>
          <w:rFonts w:ascii="Times New Roman" w:eastAsia="MS Mincho" w:hAnsi="Times New Roman" w:cs="Times New Roman"/>
          <w:sz w:val="24"/>
          <w:szCs w:val="24"/>
          <w:lang w:eastAsia="ja-JP"/>
        </w:rPr>
        <w:t xml:space="preserve">ΓΡΑ.Σ.Ε.Π. Γραφεία Σχολικού Επαγγελματικού Προσανατολισμού </w:t>
      </w:r>
    </w:p>
    <w:p w:rsidR="00A8181A" w:rsidRPr="00A8181A" w:rsidRDefault="00A8181A" w:rsidP="00A8181A">
      <w:pPr>
        <w:shd w:val="clear" w:color="auto" w:fill="FFFFFF" w:themeFill="background1"/>
        <w:spacing w:after="0" w:line="360" w:lineRule="auto"/>
        <w:jc w:val="both"/>
        <w:rPr>
          <w:rFonts w:ascii="Times New Roman" w:eastAsia="MS Mincho" w:hAnsi="Times New Roman" w:cs="Times New Roman"/>
          <w:sz w:val="24"/>
          <w:szCs w:val="24"/>
          <w:lang w:eastAsia="ja-JP"/>
        </w:rPr>
      </w:pPr>
      <w:r w:rsidRPr="00A8181A">
        <w:rPr>
          <w:rFonts w:ascii="Times New Roman" w:eastAsia="MS Mincho" w:hAnsi="Times New Roman" w:cs="Times New Roman"/>
          <w:sz w:val="24"/>
          <w:szCs w:val="24"/>
          <w:lang w:eastAsia="ja-JP"/>
        </w:rPr>
        <w:t xml:space="preserve">ΟΟΣΑ Οργανισμός Οικονομικής Συνεργασίας και Ανάπτυξης </w:t>
      </w:r>
    </w:p>
    <w:p w:rsidR="00A8181A" w:rsidRPr="00A8181A" w:rsidRDefault="00A8181A" w:rsidP="00A8181A">
      <w:pPr>
        <w:shd w:val="clear" w:color="auto" w:fill="FFFFFF" w:themeFill="background1"/>
        <w:spacing w:after="0" w:line="360" w:lineRule="auto"/>
        <w:jc w:val="both"/>
        <w:rPr>
          <w:rFonts w:ascii="Times New Roman" w:eastAsia="MS Mincho" w:hAnsi="Times New Roman" w:cs="Times New Roman"/>
          <w:sz w:val="24"/>
          <w:szCs w:val="24"/>
          <w:lang w:val="en-US" w:eastAsia="ja-JP"/>
        </w:rPr>
      </w:pPr>
      <w:r w:rsidRPr="00A8181A">
        <w:rPr>
          <w:rFonts w:ascii="Times New Roman" w:eastAsia="MS Mincho" w:hAnsi="Times New Roman" w:cs="Times New Roman"/>
          <w:sz w:val="24"/>
          <w:szCs w:val="24"/>
          <w:lang w:val="en-US" w:eastAsia="ja-JP"/>
        </w:rPr>
        <w:t xml:space="preserve">OECD                  Organization for Economic Cooperation and Development </w:t>
      </w:r>
    </w:p>
    <w:p w:rsidR="00A8181A" w:rsidRPr="00A8181A" w:rsidRDefault="00A8181A" w:rsidP="00A8181A">
      <w:pPr>
        <w:shd w:val="clear" w:color="auto" w:fill="FFFFFF" w:themeFill="background1"/>
        <w:spacing w:after="0" w:line="360" w:lineRule="auto"/>
        <w:jc w:val="both"/>
        <w:rPr>
          <w:rFonts w:ascii="Times New Roman" w:eastAsia="MS Mincho" w:hAnsi="Times New Roman" w:cs="Times New Roman"/>
          <w:sz w:val="24"/>
          <w:szCs w:val="24"/>
          <w:lang w:eastAsia="ja-JP"/>
        </w:rPr>
      </w:pPr>
      <w:r w:rsidRPr="00A8181A">
        <w:rPr>
          <w:rFonts w:ascii="Times New Roman" w:eastAsia="MS Mincho" w:hAnsi="Times New Roman" w:cs="Times New Roman"/>
          <w:sz w:val="24"/>
          <w:szCs w:val="24"/>
          <w:lang w:eastAsia="ja-JP"/>
        </w:rPr>
        <w:t xml:space="preserve">ΚΕ.ΠΛΗ.ΝΕ.Τ. Κέντρο Πληροφορικής και Νέων Τεχνολογιών </w:t>
      </w:r>
    </w:p>
    <w:p w:rsidR="00A8181A" w:rsidRPr="00A8181A" w:rsidRDefault="00A8181A" w:rsidP="00A8181A">
      <w:pPr>
        <w:shd w:val="clear" w:color="auto" w:fill="FFFFFF" w:themeFill="background1"/>
        <w:spacing w:after="0" w:line="360" w:lineRule="auto"/>
        <w:jc w:val="both"/>
        <w:rPr>
          <w:rFonts w:ascii="Times New Roman" w:eastAsia="MS Mincho" w:hAnsi="Times New Roman" w:cs="Times New Roman"/>
          <w:sz w:val="24"/>
          <w:szCs w:val="24"/>
          <w:lang w:eastAsia="ja-JP"/>
        </w:rPr>
      </w:pPr>
      <w:r w:rsidRPr="00A8181A">
        <w:rPr>
          <w:rFonts w:ascii="Times New Roman" w:eastAsia="MS Mincho" w:hAnsi="Times New Roman" w:cs="Times New Roman"/>
          <w:sz w:val="24"/>
          <w:szCs w:val="24"/>
          <w:lang w:eastAsia="ja-JP"/>
        </w:rPr>
        <w:t xml:space="preserve">ΚΕ.ΣΥ. Π. Κέντρο Συμβουλευτικής και Προσανατολισμού </w:t>
      </w:r>
    </w:p>
    <w:p w:rsidR="00A8181A" w:rsidRPr="00A8181A" w:rsidRDefault="00A8181A" w:rsidP="00A8181A">
      <w:pPr>
        <w:shd w:val="clear" w:color="auto" w:fill="FFFFFF" w:themeFill="background1"/>
        <w:spacing w:after="0" w:line="360" w:lineRule="auto"/>
        <w:jc w:val="both"/>
        <w:rPr>
          <w:rFonts w:ascii="Times New Roman" w:eastAsia="MS Mincho" w:hAnsi="Times New Roman" w:cs="Times New Roman"/>
          <w:sz w:val="24"/>
          <w:szCs w:val="24"/>
          <w:lang w:eastAsia="ja-JP"/>
        </w:rPr>
      </w:pPr>
      <w:r w:rsidRPr="00A8181A">
        <w:rPr>
          <w:rFonts w:ascii="Times New Roman" w:eastAsia="MS Mincho" w:hAnsi="Times New Roman" w:cs="Times New Roman"/>
          <w:sz w:val="24"/>
          <w:szCs w:val="24"/>
          <w:lang w:eastAsia="ja-JP"/>
        </w:rPr>
        <w:t xml:space="preserve">Π.Υ.Σ.Δ.Ε. Περιφερειακό Υπηρεσιακό Συμβούλιο Δευτεροβάθμιας Εκπαίδευσης </w:t>
      </w:r>
    </w:p>
    <w:p w:rsidR="00A8181A" w:rsidRPr="00A8181A" w:rsidRDefault="00A8181A" w:rsidP="00A8181A">
      <w:pPr>
        <w:shd w:val="clear" w:color="auto" w:fill="FFFFFF" w:themeFill="background1"/>
        <w:spacing w:after="0" w:line="360" w:lineRule="auto"/>
        <w:jc w:val="both"/>
        <w:rPr>
          <w:rFonts w:ascii="Times New Roman" w:eastAsia="MS Mincho" w:hAnsi="Times New Roman" w:cs="Times New Roman"/>
          <w:sz w:val="24"/>
          <w:szCs w:val="24"/>
          <w:lang w:eastAsia="ja-JP"/>
        </w:rPr>
      </w:pPr>
      <w:r w:rsidRPr="00A8181A">
        <w:rPr>
          <w:rFonts w:ascii="Times New Roman" w:eastAsia="MS Mincho" w:hAnsi="Times New Roman" w:cs="Times New Roman"/>
          <w:sz w:val="24"/>
          <w:szCs w:val="24"/>
          <w:lang w:eastAsia="ja-JP"/>
        </w:rPr>
        <w:t xml:space="preserve">Σ.Ε.Λ.Ε.Τ.Ε. Σχολή Εκπαιδευτικών Λειτουργών Επαγγελματικής και Τεχνικής Εκπαίδευσης </w:t>
      </w:r>
    </w:p>
    <w:p w:rsidR="00A8181A" w:rsidRPr="00A8181A" w:rsidRDefault="00A8181A" w:rsidP="00A8181A">
      <w:pPr>
        <w:shd w:val="clear" w:color="auto" w:fill="FFFFFF" w:themeFill="background1"/>
        <w:spacing w:after="0" w:line="360" w:lineRule="auto"/>
        <w:jc w:val="both"/>
        <w:rPr>
          <w:rFonts w:ascii="Times New Roman" w:eastAsia="MS Mincho" w:hAnsi="Times New Roman" w:cs="Times New Roman"/>
          <w:sz w:val="24"/>
          <w:szCs w:val="24"/>
          <w:lang w:eastAsia="ja-JP"/>
        </w:rPr>
      </w:pPr>
      <w:r w:rsidRPr="00A8181A">
        <w:rPr>
          <w:rFonts w:ascii="Times New Roman" w:eastAsia="MS Mincho" w:hAnsi="Times New Roman" w:cs="Times New Roman"/>
          <w:sz w:val="24"/>
          <w:szCs w:val="24"/>
          <w:lang w:eastAsia="ja-JP"/>
        </w:rPr>
        <w:t xml:space="preserve">Σ.Ε.Λ.Μ.Ε. Σχολή Επιμορφώσεως Λειτουργών Μέσης Εκπαίδευσης </w:t>
      </w:r>
    </w:p>
    <w:p w:rsidR="00A8181A" w:rsidRPr="00A8181A" w:rsidRDefault="00A8181A" w:rsidP="00A8181A">
      <w:pPr>
        <w:shd w:val="clear" w:color="auto" w:fill="FFFFFF" w:themeFill="background1"/>
        <w:spacing w:after="0" w:line="360" w:lineRule="auto"/>
        <w:jc w:val="both"/>
        <w:rPr>
          <w:rFonts w:ascii="Times New Roman" w:eastAsia="MS Mincho" w:hAnsi="Times New Roman" w:cs="Times New Roman"/>
          <w:sz w:val="24"/>
          <w:szCs w:val="24"/>
          <w:lang w:eastAsia="ja-JP"/>
        </w:rPr>
      </w:pPr>
      <w:r w:rsidRPr="00A8181A">
        <w:rPr>
          <w:rFonts w:ascii="Times New Roman" w:eastAsia="MS Mincho" w:hAnsi="Times New Roman" w:cs="Times New Roman"/>
          <w:sz w:val="24"/>
          <w:szCs w:val="24"/>
          <w:lang w:eastAsia="ja-JP"/>
        </w:rPr>
        <w:t xml:space="preserve">Σ.Ε.Π. Σχολικός Επαγγελματικός Προσανατολισμός </w:t>
      </w:r>
    </w:p>
    <w:p w:rsidR="00A8181A" w:rsidRPr="00A8181A" w:rsidRDefault="00A8181A" w:rsidP="00A8181A">
      <w:pPr>
        <w:shd w:val="clear" w:color="auto" w:fill="FFFFFF" w:themeFill="background1"/>
        <w:spacing w:after="0" w:line="360" w:lineRule="auto"/>
        <w:jc w:val="both"/>
        <w:rPr>
          <w:rFonts w:ascii="Times New Roman" w:eastAsia="MS Mincho" w:hAnsi="Times New Roman" w:cs="Times New Roman"/>
          <w:sz w:val="24"/>
          <w:szCs w:val="24"/>
          <w:lang w:val="en-US" w:eastAsia="ja-JP"/>
        </w:rPr>
      </w:pPr>
      <w:r w:rsidRPr="00A8181A">
        <w:rPr>
          <w:rFonts w:ascii="Times New Roman" w:eastAsia="MS Mincho" w:hAnsi="Times New Roman" w:cs="Times New Roman"/>
          <w:sz w:val="24"/>
          <w:szCs w:val="24"/>
          <w:lang w:val="en-US" w:eastAsia="ja-JP"/>
        </w:rPr>
        <w:t xml:space="preserve">SPSS                   Statistical Package for the Social Sciences </w:t>
      </w:r>
    </w:p>
    <w:p w:rsidR="00A8181A" w:rsidRPr="00A8181A" w:rsidRDefault="00A8181A" w:rsidP="00A8181A">
      <w:pPr>
        <w:shd w:val="clear" w:color="auto" w:fill="FFFFFF" w:themeFill="background1"/>
        <w:spacing w:after="0" w:line="360" w:lineRule="auto"/>
        <w:jc w:val="both"/>
        <w:rPr>
          <w:rFonts w:ascii="Times New Roman" w:eastAsia="MS Mincho" w:hAnsi="Times New Roman" w:cs="Times New Roman"/>
          <w:sz w:val="24"/>
          <w:szCs w:val="24"/>
          <w:lang w:eastAsia="ja-JP"/>
        </w:rPr>
      </w:pPr>
      <w:r w:rsidRPr="00A8181A">
        <w:rPr>
          <w:rFonts w:ascii="Times New Roman" w:eastAsia="MS Mincho" w:hAnsi="Times New Roman" w:cs="Times New Roman"/>
          <w:sz w:val="24"/>
          <w:szCs w:val="24"/>
          <w:lang w:eastAsia="ja-JP"/>
        </w:rPr>
        <w:t>Τ.Π.Ε. Τεχνολογία Πληροφορίας και Επικοινωνιών</w:t>
      </w:r>
    </w:p>
    <w:p w:rsidR="00A8181A" w:rsidRDefault="00A8181A" w:rsidP="00861B11">
      <w:pPr>
        <w:shd w:val="clear" w:color="auto" w:fill="FFFFFF" w:themeFill="background1"/>
        <w:spacing w:after="0" w:line="360" w:lineRule="auto"/>
        <w:jc w:val="both"/>
        <w:rPr>
          <w:rFonts w:ascii="Times New Roman" w:eastAsia="MS Mincho" w:hAnsi="Times New Roman" w:cs="Times New Roman"/>
          <w:b/>
          <w:sz w:val="24"/>
          <w:szCs w:val="24"/>
          <w:lang w:eastAsia="ja-JP"/>
        </w:rPr>
      </w:pPr>
    </w:p>
    <w:p w:rsidR="00A8181A" w:rsidRDefault="00A8181A" w:rsidP="00861B11">
      <w:pPr>
        <w:shd w:val="clear" w:color="auto" w:fill="FFFFFF" w:themeFill="background1"/>
        <w:spacing w:after="0" w:line="360" w:lineRule="auto"/>
        <w:jc w:val="both"/>
        <w:rPr>
          <w:rFonts w:ascii="Times New Roman" w:eastAsia="MS Mincho" w:hAnsi="Times New Roman" w:cs="Times New Roman"/>
          <w:b/>
          <w:sz w:val="24"/>
          <w:szCs w:val="24"/>
          <w:lang w:eastAsia="ja-JP"/>
        </w:rPr>
      </w:pPr>
    </w:p>
    <w:p w:rsidR="00A8181A" w:rsidRDefault="00A8181A" w:rsidP="00861B11">
      <w:pPr>
        <w:shd w:val="clear" w:color="auto" w:fill="FFFFFF" w:themeFill="background1"/>
        <w:spacing w:after="0" w:line="360" w:lineRule="auto"/>
        <w:jc w:val="both"/>
        <w:rPr>
          <w:rFonts w:ascii="Times New Roman" w:eastAsia="MS Mincho" w:hAnsi="Times New Roman" w:cs="Times New Roman"/>
          <w:b/>
          <w:sz w:val="24"/>
          <w:szCs w:val="24"/>
          <w:lang w:eastAsia="ja-JP"/>
        </w:rPr>
      </w:pPr>
    </w:p>
    <w:p w:rsidR="00A8181A" w:rsidRDefault="00A8181A" w:rsidP="00861B11">
      <w:pPr>
        <w:shd w:val="clear" w:color="auto" w:fill="FFFFFF" w:themeFill="background1"/>
        <w:spacing w:after="0" w:line="360" w:lineRule="auto"/>
        <w:jc w:val="both"/>
        <w:rPr>
          <w:rFonts w:ascii="Times New Roman" w:eastAsia="MS Mincho" w:hAnsi="Times New Roman" w:cs="Times New Roman"/>
          <w:b/>
          <w:sz w:val="24"/>
          <w:szCs w:val="24"/>
          <w:lang w:eastAsia="ja-JP"/>
        </w:rPr>
      </w:pPr>
    </w:p>
    <w:p w:rsidR="00A8181A" w:rsidRDefault="00A8181A" w:rsidP="00861B11">
      <w:pPr>
        <w:shd w:val="clear" w:color="auto" w:fill="FFFFFF" w:themeFill="background1"/>
        <w:spacing w:after="0" w:line="360" w:lineRule="auto"/>
        <w:jc w:val="both"/>
        <w:rPr>
          <w:rFonts w:ascii="Times New Roman" w:eastAsia="MS Mincho" w:hAnsi="Times New Roman" w:cs="Times New Roman"/>
          <w:b/>
          <w:sz w:val="24"/>
          <w:szCs w:val="24"/>
          <w:lang w:eastAsia="ja-JP"/>
        </w:rPr>
      </w:pPr>
    </w:p>
    <w:p w:rsidR="00A8181A" w:rsidRDefault="00A8181A" w:rsidP="00861B11">
      <w:pPr>
        <w:shd w:val="clear" w:color="auto" w:fill="FFFFFF" w:themeFill="background1"/>
        <w:spacing w:after="0" w:line="360" w:lineRule="auto"/>
        <w:jc w:val="both"/>
        <w:rPr>
          <w:rFonts w:ascii="Times New Roman" w:eastAsia="MS Mincho" w:hAnsi="Times New Roman" w:cs="Times New Roman"/>
          <w:b/>
          <w:sz w:val="24"/>
          <w:szCs w:val="24"/>
          <w:lang w:eastAsia="ja-JP"/>
        </w:rPr>
      </w:pPr>
    </w:p>
    <w:p w:rsidR="00A8181A" w:rsidRDefault="00A8181A" w:rsidP="00861B11">
      <w:pPr>
        <w:shd w:val="clear" w:color="auto" w:fill="FFFFFF" w:themeFill="background1"/>
        <w:spacing w:after="0" w:line="360" w:lineRule="auto"/>
        <w:jc w:val="both"/>
        <w:rPr>
          <w:rFonts w:ascii="Times New Roman" w:eastAsia="MS Mincho" w:hAnsi="Times New Roman" w:cs="Times New Roman"/>
          <w:b/>
          <w:sz w:val="24"/>
          <w:szCs w:val="24"/>
          <w:lang w:eastAsia="ja-JP"/>
        </w:rPr>
      </w:pPr>
    </w:p>
    <w:p w:rsidR="00A8181A" w:rsidRDefault="00A8181A" w:rsidP="00861B11">
      <w:pPr>
        <w:shd w:val="clear" w:color="auto" w:fill="FFFFFF" w:themeFill="background1"/>
        <w:spacing w:after="0" w:line="360" w:lineRule="auto"/>
        <w:jc w:val="both"/>
        <w:rPr>
          <w:rFonts w:ascii="Times New Roman" w:eastAsia="MS Mincho" w:hAnsi="Times New Roman" w:cs="Times New Roman"/>
          <w:b/>
          <w:sz w:val="24"/>
          <w:szCs w:val="24"/>
          <w:lang w:eastAsia="ja-JP"/>
        </w:rPr>
      </w:pPr>
    </w:p>
    <w:p w:rsidR="00A8181A" w:rsidRDefault="00A8181A" w:rsidP="00861B11">
      <w:pPr>
        <w:shd w:val="clear" w:color="auto" w:fill="FFFFFF" w:themeFill="background1"/>
        <w:spacing w:after="0" w:line="360" w:lineRule="auto"/>
        <w:jc w:val="both"/>
        <w:rPr>
          <w:rFonts w:ascii="Times New Roman" w:eastAsia="MS Mincho" w:hAnsi="Times New Roman" w:cs="Times New Roman"/>
          <w:b/>
          <w:sz w:val="24"/>
          <w:szCs w:val="24"/>
          <w:lang w:eastAsia="ja-JP"/>
        </w:rPr>
      </w:pPr>
    </w:p>
    <w:p w:rsidR="00A8181A" w:rsidRDefault="00A8181A" w:rsidP="00861B11">
      <w:pPr>
        <w:shd w:val="clear" w:color="auto" w:fill="FFFFFF" w:themeFill="background1"/>
        <w:spacing w:after="0" w:line="360" w:lineRule="auto"/>
        <w:jc w:val="both"/>
        <w:rPr>
          <w:rFonts w:ascii="Times New Roman" w:eastAsia="MS Mincho" w:hAnsi="Times New Roman" w:cs="Times New Roman"/>
          <w:b/>
          <w:sz w:val="24"/>
          <w:szCs w:val="24"/>
          <w:lang w:eastAsia="ja-JP"/>
        </w:rPr>
      </w:pPr>
    </w:p>
    <w:p w:rsidR="00A8181A" w:rsidRPr="00CC3C3C" w:rsidRDefault="00A8181A" w:rsidP="00861B11">
      <w:pPr>
        <w:shd w:val="clear" w:color="auto" w:fill="FFFFFF" w:themeFill="background1"/>
        <w:spacing w:after="0" w:line="360" w:lineRule="auto"/>
        <w:jc w:val="both"/>
        <w:rPr>
          <w:rFonts w:ascii="Times New Roman" w:eastAsia="MS Mincho" w:hAnsi="Times New Roman" w:cs="Times New Roman"/>
          <w:b/>
          <w:sz w:val="24"/>
          <w:szCs w:val="24"/>
          <w:lang w:eastAsia="ja-JP"/>
        </w:rPr>
      </w:pPr>
    </w:p>
    <w:sectPr w:rsidR="00A8181A" w:rsidRPr="00CC3C3C" w:rsidSect="00C44579">
      <w:headerReference w:type="default" r:id="rId63"/>
      <w:footerReference w:type="default" r:id="rId64"/>
      <w:pgSz w:w="11906" w:h="16838"/>
      <w:pgMar w:top="1440" w:right="1700" w:bottom="1440" w:left="184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84AA8" w:rsidRDefault="00684AA8" w:rsidP="001E60AF">
      <w:pPr>
        <w:spacing w:after="0" w:line="240" w:lineRule="auto"/>
      </w:pPr>
      <w:r>
        <w:separator/>
      </w:r>
    </w:p>
  </w:endnote>
  <w:endnote w:type="continuationSeparator" w:id="1">
    <w:p w:rsidR="00684AA8" w:rsidRDefault="00684AA8" w:rsidP="001E60A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Courier New">
    <w:panose1 w:val="02070309020205020404"/>
    <w:charset w:val="A1"/>
    <w:family w:val="modern"/>
    <w:pitch w:val="fixed"/>
    <w:sig w:usb0="E0002AFF" w:usb1="C0007843" w:usb2="00000009" w:usb3="00000000" w:csb0="000001FF" w:csb1="00000000"/>
  </w:font>
  <w:font w:name="Times New Roman">
    <w:panose1 w:val="02020603050405020304"/>
    <w:charset w:val="A1"/>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 w:name="Comic Sans MS">
    <w:panose1 w:val="030F0702030302020204"/>
    <w:charset w:val="A1"/>
    <w:family w:val="script"/>
    <w:pitch w:val="variable"/>
    <w:sig w:usb0="00000287" w:usb1="4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A1"/>
    <w:family w:val="swiss"/>
    <w:pitch w:val="variable"/>
    <w:sig w:usb0="E0002AFF" w:usb1="C0007843" w:usb2="00000009" w:usb3="00000000" w:csb0="000001FF" w:csb1="00000000"/>
  </w:font>
  <w:font w:name="Arial Bold">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A1"/>
    <w:family w:val="roman"/>
    <w:pitch w:val="variable"/>
    <w:sig w:usb0="E00002FF" w:usb1="420024FF" w:usb2="00000000" w:usb3="00000000" w:csb0="0000019F" w:csb1="00000000"/>
  </w:font>
  <w:font w:name="TimesNewRoman,Italic">
    <w:altName w:val="MS Mincho"/>
    <w:panose1 w:val="00000000000000000000"/>
    <w:charset w:val="80"/>
    <w:family w:val="auto"/>
    <w:notTrueType/>
    <w:pitch w:val="default"/>
    <w:sig w:usb0="00000081" w:usb1="08070000" w:usb2="00000010" w:usb3="00000000" w:csb0="00020008"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1570" w:rsidRPr="00741607" w:rsidRDefault="00771570">
    <w:pPr>
      <w:rPr>
        <w:b/>
      </w:rPr>
    </w:pPr>
  </w:p>
  <w:p w:rsidR="00771570" w:rsidRPr="00741607" w:rsidRDefault="00771570">
    <w:pPr>
      <w:pStyle w:val="FooterEven"/>
      <w:rPr>
        <w:rFonts w:ascii="Times New Roman" w:hAnsi="Times New Roman" w:cs="Times New Roman"/>
        <w:b/>
      </w:rPr>
    </w:pPr>
    <w:r w:rsidRPr="00741607">
      <w:rPr>
        <w:rFonts w:ascii="Times New Roman" w:hAnsi="Times New Roman" w:cs="Times New Roman"/>
        <w:b/>
      </w:rPr>
      <w:t>Ελληνικό  Ανοιχτό Πανεπιστήμιο       Διπλωματική Εργασία</w:t>
    </w:r>
  </w:p>
  <w:p w:rsidR="00771570" w:rsidRPr="00741607" w:rsidRDefault="00771570">
    <w:pPr>
      <w:pStyle w:val="a4"/>
      <w:rPr>
        <w:b/>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84AA8" w:rsidRDefault="00684AA8" w:rsidP="001E60AF">
      <w:pPr>
        <w:spacing w:after="0" w:line="240" w:lineRule="auto"/>
      </w:pPr>
      <w:r>
        <w:separator/>
      </w:r>
    </w:p>
  </w:footnote>
  <w:footnote w:type="continuationSeparator" w:id="1">
    <w:p w:rsidR="00684AA8" w:rsidRDefault="00684AA8" w:rsidP="001E60A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5229427"/>
      <w:docPartObj>
        <w:docPartGallery w:val="Page Numbers (Top of Page)"/>
        <w:docPartUnique/>
      </w:docPartObj>
    </w:sdtPr>
    <w:sdtContent>
      <w:p w:rsidR="00771570" w:rsidRDefault="005B4948">
        <w:pPr>
          <w:pStyle w:val="a3"/>
          <w:jc w:val="right"/>
        </w:pPr>
        <w:r>
          <w:fldChar w:fldCharType="begin"/>
        </w:r>
        <w:r w:rsidR="00771570">
          <w:instrText>PAGE   \* MERGEFORMAT</w:instrText>
        </w:r>
        <w:r>
          <w:fldChar w:fldCharType="separate"/>
        </w:r>
        <w:r w:rsidR="00D1321C">
          <w:rPr>
            <w:noProof/>
          </w:rPr>
          <w:t>153</w:t>
        </w:r>
        <w:r>
          <w:fldChar w:fldCharType="end"/>
        </w:r>
      </w:p>
    </w:sdtContent>
  </w:sdt>
  <w:p w:rsidR="00771570" w:rsidRDefault="00771570">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4572C"/>
    <w:multiLevelType w:val="hybridMultilevel"/>
    <w:tmpl w:val="82A436F2"/>
    <w:lvl w:ilvl="0" w:tplc="DE40BA80">
      <w:start w:val="2"/>
      <w:numFmt w:val="bullet"/>
      <w:lvlText w:val="-"/>
      <w:lvlJc w:val="left"/>
      <w:pPr>
        <w:ind w:left="1074" w:hanging="360"/>
      </w:pPr>
      <w:rPr>
        <w:rFonts w:ascii="Calibri" w:eastAsiaTheme="minorHAnsi" w:hAnsi="Calibri" w:cs="Calibri" w:hint="default"/>
      </w:rPr>
    </w:lvl>
    <w:lvl w:ilvl="1" w:tplc="04080003" w:tentative="1">
      <w:start w:val="1"/>
      <w:numFmt w:val="bullet"/>
      <w:lvlText w:val="o"/>
      <w:lvlJc w:val="left"/>
      <w:pPr>
        <w:ind w:left="1794" w:hanging="360"/>
      </w:pPr>
      <w:rPr>
        <w:rFonts w:ascii="Courier New" w:hAnsi="Courier New" w:cs="Courier New" w:hint="default"/>
      </w:rPr>
    </w:lvl>
    <w:lvl w:ilvl="2" w:tplc="04080005" w:tentative="1">
      <w:start w:val="1"/>
      <w:numFmt w:val="bullet"/>
      <w:lvlText w:val=""/>
      <w:lvlJc w:val="left"/>
      <w:pPr>
        <w:ind w:left="2514" w:hanging="360"/>
      </w:pPr>
      <w:rPr>
        <w:rFonts w:ascii="Wingdings" w:hAnsi="Wingdings" w:hint="default"/>
      </w:rPr>
    </w:lvl>
    <w:lvl w:ilvl="3" w:tplc="04080001" w:tentative="1">
      <w:start w:val="1"/>
      <w:numFmt w:val="bullet"/>
      <w:lvlText w:val=""/>
      <w:lvlJc w:val="left"/>
      <w:pPr>
        <w:ind w:left="3234" w:hanging="360"/>
      </w:pPr>
      <w:rPr>
        <w:rFonts w:ascii="Symbol" w:hAnsi="Symbol" w:hint="default"/>
      </w:rPr>
    </w:lvl>
    <w:lvl w:ilvl="4" w:tplc="04080003" w:tentative="1">
      <w:start w:val="1"/>
      <w:numFmt w:val="bullet"/>
      <w:lvlText w:val="o"/>
      <w:lvlJc w:val="left"/>
      <w:pPr>
        <w:ind w:left="3954" w:hanging="360"/>
      </w:pPr>
      <w:rPr>
        <w:rFonts w:ascii="Courier New" w:hAnsi="Courier New" w:cs="Courier New" w:hint="default"/>
      </w:rPr>
    </w:lvl>
    <w:lvl w:ilvl="5" w:tplc="04080005" w:tentative="1">
      <w:start w:val="1"/>
      <w:numFmt w:val="bullet"/>
      <w:lvlText w:val=""/>
      <w:lvlJc w:val="left"/>
      <w:pPr>
        <w:ind w:left="4674" w:hanging="360"/>
      </w:pPr>
      <w:rPr>
        <w:rFonts w:ascii="Wingdings" w:hAnsi="Wingdings" w:hint="default"/>
      </w:rPr>
    </w:lvl>
    <w:lvl w:ilvl="6" w:tplc="04080001" w:tentative="1">
      <w:start w:val="1"/>
      <w:numFmt w:val="bullet"/>
      <w:lvlText w:val=""/>
      <w:lvlJc w:val="left"/>
      <w:pPr>
        <w:ind w:left="5394" w:hanging="360"/>
      </w:pPr>
      <w:rPr>
        <w:rFonts w:ascii="Symbol" w:hAnsi="Symbol" w:hint="default"/>
      </w:rPr>
    </w:lvl>
    <w:lvl w:ilvl="7" w:tplc="04080003" w:tentative="1">
      <w:start w:val="1"/>
      <w:numFmt w:val="bullet"/>
      <w:lvlText w:val="o"/>
      <w:lvlJc w:val="left"/>
      <w:pPr>
        <w:ind w:left="6114" w:hanging="360"/>
      </w:pPr>
      <w:rPr>
        <w:rFonts w:ascii="Courier New" w:hAnsi="Courier New" w:cs="Courier New" w:hint="default"/>
      </w:rPr>
    </w:lvl>
    <w:lvl w:ilvl="8" w:tplc="04080005" w:tentative="1">
      <w:start w:val="1"/>
      <w:numFmt w:val="bullet"/>
      <w:lvlText w:val=""/>
      <w:lvlJc w:val="left"/>
      <w:pPr>
        <w:ind w:left="6834" w:hanging="360"/>
      </w:pPr>
      <w:rPr>
        <w:rFonts w:ascii="Wingdings" w:hAnsi="Wingdings" w:hint="default"/>
      </w:rPr>
    </w:lvl>
  </w:abstractNum>
  <w:abstractNum w:abstractNumId="1">
    <w:nsid w:val="0B6E364C"/>
    <w:multiLevelType w:val="hybridMultilevel"/>
    <w:tmpl w:val="81E47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9F290D"/>
    <w:multiLevelType w:val="hybridMultilevel"/>
    <w:tmpl w:val="038A3742"/>
    <w:lvl w:ilvl="0" w:tplc="04080001">
      <w:start w:val="1"/>
      <w:numFmt w:val="bullet"/>
      <w:lvlText w:val=""/>
      <w:lvlJc w:val="left"/>
      <w:pPr>
        <w:ind w:left="785" w:hanging="360"/>
      </w:pPr>
      <w:rPr>
        <w:rFonts w:ascii="Symbol" w:hAnsi="Symbol" w:hint="default"/>
      </w:rPr>
    </w:lvl>
    <w:lvl w:ilvl="1" w:tplc="04080003" w:tentative="1">
      <w:start w:val="1"/>
      <w:numFmt w:val="bullet"/>
      <w:lvlText w:val="o"/>
      <w:lvlJc w:val="left"/>
      <w:pPr>
        <w:ind w:left="1505" w:hanging="360"/>
      </w:pPr>
      <w:rPr>
        <w:rFonts w:ascii="Courier New" w:hAnsi="Courier New" w:cs="Courier New" w:hint="default"/>
      </w:rPr>
    </w:lvl>
    <w:lvl w:ilvl="2" w:tplc="04080005" w:tentative="1">
      <w:start w:val="1"/>
      <w:numFmt w:val="bullet"/>
      <w:lvlText w:val=""/>
      <w:lvlJc w:val="left"/>
      <w:pPr>
        <w:ind w:left="2225" w:hanging="360"/>
      </w:pPr>
      <w:rPr>
        <w:rFonts w:ascii="Wingdings" w:hAnsi="Wingdings" w:hint="default"/>
      </w:rPr>
    </w:lvl>
    <w:lvl w:ilvl="3" w:tplc="04080001" w:tentative="1">
      <w:start w:val="1"/>
      <w:numFmt w:val="bullet"/>
      <w:lvlText w:val=""/>
      <w:lvlJc w:val="left"/>
      <w:pPr>
        <w:ind w:left="2945" w:hanging="360"/>
      </w:pPr>
      <w:rPr>
        <w:rFonts w:ascii="Symbol" w:hAnsi="Symbol" w:hint="default"/>
      </w:rPr>
    </w:lvl>
    <w:lvl w:ilvl="4" w:tplc="04080003" w:tentative="1">
      <w:start w:val="1"/>
      <w:numFmt w:val="bullet"/>
      <w:lvlText w:val="o"/>
      <w:lvlJc w:val="left"/>
      <w:pPr>
        <w:ind w:left="3665" w:hanging="360"/>
      </w:pPr>
      <w:rPr>
        <w:rFonts w:ascii="Courier New" w:hAnsi="Courier New" w:cs="Courier New" w:hint="default"/>
      </w:rPr>
    </w:lvl>
    <w:lvl w:ilvl="5" w:tplc="04080005" w:tentative="1">
      <w:start w:val="1"/>
      <w:numFmt w:val="bullet"/>
      <w:lvlText w:val=""/>
      <w:lvlJc w:val="left"/>
      <w:pPr>
        <w:ind w:left="4385" w:hanging="360"/>
      </w:pPr>
      <w:rPr>
        <w:rFonts w:ascii="Wingdings" w:hAnsi="Wingdings" w:hint="default"/>
      </w:rPr>
    </w:lvl>
    <w:lvl w:ilvl="6" w:tplc="04080001" w:tentative="1">
      <w:start w:val="1"/>
      <w:numFmt w:val="bullet"/>
      <w:lvlText w:val=""/>
      <w:lvlJc w:val="left"/>
      <w:pPr>
        <w:ind w:left="5105" w:hanging="360"/>
      </w:pPr>
      <w:rPr>
        <w:rFonts w:ascii="Symbol" w:hAnsi="Symbol" w:hint="default"/>
      </w:rPr>
    </w:lvl>
    <w:lvl w:ilvl="7" w:tplc="04080003" w:tentative="1">
      <w:start w:val="1"/>
      <w:numFmt w:val="bullet"/>
      <w:lvlText w:val="o"/>
      <w:lvlJc w:val="left"/>
      <w:pPr>
        <w:ind w:left="5825" w:hanging="360"/>
      </w:pPr>
      <w:rPr>
        <w:rFonts w:ascii="Courier New" w:hAnsi="Courier New" w:cs="Courier New" w:hint="default"/>
      </w:rPr>
    </w:lvl>
    <w:lvl w:ilvl="8" w:tplc="04080005" w:tentative="1">
      <w:start w:val="1"/>
      <w:numFmt w:val="bullet"/>
      <w:lvlText w:val=""/>
      <w:lvlJc w:val="left"/>
      <w:pPr>
        <w:ind w:left="6545" w:hanging="360"/>
      </w:pPr>
      <w:rPr>
        <w:rFonts w:ascii="Wingdings" w:hAnsi="Wingdings" w:hint="default"/>
      </w:rPr>
    </w:lvl>
  </w:abstractNum>
  <w:abstractNum w:abstractNumId="3">
    <w:nsid w:val="1D71372B"/>
    <w:multiLevelType w:val="hybridMultilevel"/>
    <w:tmpl w:val="40F683F2"/>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4">
    <w:nsid w:val="1D9629BF"/>
    <w:multiLevelType w:val="hybridMultilevel"/>
    <w:tmpl w:val="A13AA6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222A50BD"/>
    <w:multiLevelType w:val="hybridMultilevel"/>
    <w:tmpl w:val="71A426A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29B411BE"/>
    <w:multiLevelType w:val="hybridMultilevel"/>
    <w:tmpl w:val="EC7E264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2A0E209C"/>
    <w:multiLevelType w:val="hybridMultilevel"/>
    <w:tmpl w:val="0B2E3CC6"/>
    <w:lvl w:ilvl="0" w:tplc="04080005">
      <w:start w:val="1"/>
      <w:numFmt w:val="bullet"/>
      <w:lvlText w:val=""/>
      <w:lvlJc w:val="left"/>
      <w:pPr>
        <w:ind w:left="778" w:hanging="360"/>
      </w:pPr>
      <w:rPr>
        <w:rFonts w:ascii="Wingdings" w:hAnsi="Wingdings" w:hint="default"/>
      </w:rPr>
    </w:lvl>
    <w:lvl w:ilvl="1" w:tplc="04080003" w:tentative="1">
      <w:start w:val="1"/>
      <w:numFmt w:val="bullet"/>
      <w:lvlText w:val="o"/>
      <w:lvlJc w:val="left"/>
      <w:pPr>
        <w:ind w:left="1498" w:hanging="360"/>
      </w:pPr>
      <w:rPr>
        <w:rFonts w:ascii="Courier New" w:hAnsi="Courier New" w:cs="Courier New" w:hint="default"/>
      </w:rPr>
    </w:lvl>
    <w:lvl w:ilvl="2" w:tplc="04080005" w:tentative="1">
      <w:start w:val="1"/>
      <w:numFmt w:val="bullet"/>
      <w:lvlText w:val=""/>
      <w:lvlJc w:val="left"/>
      <w:pPr>
        <w:ind w:left="2218" w:hanging="360"/>
      </w:pPr>
      <w:rPr>
        <w:rFonts w:ascii="Wingdings" w:hAnsi="Wingdings" w:hint="default"/>
      </w:rPr>
    </w:lvl>
    <w:lvl w:ilvl="3" w:tplc="04080001" w:tentative="1">
      <w:start w:val="1"/>
      <w:numFmt w:val="bullet"/>
      <w:lvlText w:val=""/>
      <w:lvlJc w:val="left"/>
      <w:pPr>
        <w:ind w:left="2938" w:hanging="360"/>
      </w:pPr>
      <w:rPr>
        <w:rFonts w:ascii="Symbol" w:hAnsi="Symbol" w:hint="default"/>
      </w:rPr>
    </w:lvl>
    <w:lvl w:ilvl="4" w:tplc="04080003" w:tentative="1">
      <w:start w:val="1"/>
      <w:numFmt w:val="bullet"/>
      <w:lvlText w:val="o"/>
      <w:lvlJc w:val="left"/>
      <w:pPr>
        <w:ind w:left="3658" w:hanging="360"/>
      </w:pPr>
      <w:rPr>
        <w:rFonts w:ascii="Courier New" w:hAnsi="Courier New" w:cs="Courier New" w:hint="default"/>
      </w:rPr>
    </w:lvl>
    <w:lvl w:ilvl="5" w:tplc="04080005" w:tentative="1">
      <w:start w:val="1"/>
      <w:numFmt w:val="bullet"/>
      <w:lvlText w:val=""/>
      <w:lvlJc w:val="left"/>
      <w:pPr>
        <w:ind w:left="4378" w:hanging="360"/>
      </w:pPr>
      <w:rPr>
        <w:rFonts w:ascii="Wingdings" w:hAnsi="Wingdings" w:hint="default"/>
      </w:rPr>
    </w:lvl>
    <w:lvl w:ilvl="6" w:tplc="04080001" w:tentative="1">
      <w:start w:val="1"/>
      <w:numFmt w:val="bullet"/>
      <w:lvlText w:val=""/>
      <w:lvlJc w:val="left"/>
      <w:pPr>
        <w:ind w:left="5098" w:hanging="360"/>
      </w:pPr>
      <w:rPr>
        <w:rFonts w:ascii="Symbol" w:hAnsi="Symbol" w:hint="default"/>
      </w:rPr>
    </w:lvl>
    <w:lvl w:ilvl="7" w:tplc="04080003" w:tentative="1">
      <w:start w:val="1"/>
      <w:numFmt w:val="bullet"/>
      <w:lvlText w:val="o"/>
      <w:lvlJc w:val="left"/>
      <w:pPr>
        <w:ind w:left="5818" w:hanging="360"/>
      </w:pPr>
      <w:rPr>
        <w:rFonts w:ascii="Courier New" w:hAnsi="Courier New" w:cs="Courier New" w:hint="default"/>
      </w:rPr>
    </w:lvl>
    <w:lvl w:ilvl="8" w:tplc="04080005" w:tentative="1">
      <w:start w:val="1"/>
      <w:numFmt w:val="bullet"/>
      <w:lvlText w:val=""/>
      <w:lvlJc w:val="left"/>
      <w:pPr>
        <w:ind w:left="6538" w:hanging="360"/>
      </w:pPr>
      <w:rPr>
        <w:rFonts w:ascii="Wingdings" w:hAnsi="Wingdings" w:hint="default"/>
      </w:rPr>
    </w:lvl>
  </w:abstractNum>
  <w:abstractNum w:abstractNumId="8">
    <w:nsid w:val="2B67526D"/>
    <w:multiLevelType w:val="hybridMultilevel"/>
    <w:tmpl w:val="BD108CD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2F835FA6"/>
    <w:multiLevelType w:val="hybridMultilevel"/>
    <w:tmpl w:val="6282B08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38FB4191"/>
    <w:multiLevelType w:val="hybridMultilevel"/>
    <w:tmpl w:val="FD6CCDD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ECF584E"/>
    <w:multiLevelType w:val="hybridMultilevel"/>
    <w:tmpl w:val="C74C237C"/>
    <w:lvl w:ilvl="0" w:tplc="04080001">
      <w:start w:val="1"/>
      <w:numFmt w:val="bullet"/>
      <w:lvlText w:val=""/>
      <w:lvlJc w:val="left"/>
      <w:pPr>
        <w:ind w:left="770" w:hanging="360"/>
      </w:pPr>
      <w:rPr>
        <w:rFonts w:ascii="Symbol" w:hAnsi="Symbol" w:hint="default"/>
      </w:rPr>
    </w:lvl>
    <w:lvl w:ilvl="1" w:tplc="04080003" w:tentative="1">
      <w:start w:val="1"/>
      <w:numFmt w:val="bullet"/>
      <w:lvlText w:val="o"/>
      <w:lvlJc w:val="left"/>
      <w:pPr>
        <w:ind w:left="1490" w:hanging="360"/>
      </w:pPr>
      <w:rPr>
        <w:rFonts w:ascii="Courier New" w:hAnsi="Courier New" w:cs="Courier New" w:hint="default"/>
      </w:rPr>
    </w:lvl>
    <w:lvl w:ilvl="2" w:tplc="04080005" w:tentative="1">
      <w:start w:val="1"/>
      <w:numFmt w:val="bullet"/>
      <w:lvlText w:val=""/>
      <w:lvlJc w:val="left"/>
      <w:pPr>
        <w:ind w:left="2210" w:hanging="360"/>
      </w:pPr>
      <w:rPr>
        <w:rFonts w:ascii="Wingdings" w:hAnsi="Wingdings" w:hint="default"/>
      </w:rPr>
    </w:lvl>
    <w:lvl w:ilvl="3" w:tplc="04080001" w:tentative="1">
      <w:start w:val="1"/>
      <w:numFmt w:val="bullet"/>
      <w:lvlText w:val=""/>
      <w:lvlJc w:val="left"/>
      <w:pPr>
        <w:ind w:left="2930" w:hanging="360"/>
      </w:pPr>
      <w:rPr>
        <w:rFonts w:ascii="Symbol" w:hAnsi="Symbol" w:hint="default"/>
      </w:rPr>
    </w:lvl>
    <w:lvl w:ilvl="4" w:tplc="04080003" w:tentative="1">
      <w:start w:val="1"/>
      <w:numFmt w:val="bullet"/>
      <w:lvlText w:val="o"/>
      <w:lvlJc w:val="left"/>
      <w:pPr>
        <w:ind w:left="3650" w:hanging="360"/>
      </w:pPr>
      <w:rPr>
        <w:rFonts w:ascii="Courier New" w:hAnsi="Courier New" w:cs="Courier New" w:hint="default"/>
      </w:rPr>
    </w:lvl>
    <w:lvl w:ilvl="5" w:tplc="04080005" w:tentative="1">
      <w:start w:val="1"/>
      <w:numFmt w:val="bullet"/>
      <w:lvlText w:val=""/>
      <w:lvlJc w:val="left"/>
      <w:pPr>
        <w:ind w:left="4370" w:hanging="360"/>
      </w:pPr>
      <w:rPr>
        <w:rFonts w:ascii="Wingdings" w:hAnsi="Wingdings" w:hint="default"/>
      </w:rPr>
    </w:lvl>
    <w:lvl w:ilvl="6" w:tplc="04080001" w:tentative="1">
      <w:start w:val="1"/>
      <w:numFmt w:val="bullet"/>
      <w:lvlText w:val=""/>
      <w:lvlJc w:val="left"/>
      <w:pPr>
        <w:ind w:left="5090" w:hanging="360"/>
      </w:pPr>
      <w:rPr>
        <w:rFonts w:ascii="Symbol" w:hAnsi="Symbol" w:hint="default"/>
      </w:rPr>
    </w:lvl>
    <w:lvl w:ilvl="7" w:tplc="04080003" w:tentative="1">
      <w:start w:val="1"/>
      <w:numFmt w:val="bullet"/>
      <w:lvlText w:val="o"/>
      <w:lvlJc w:val="left"/>
      <w:pPr>
        <w:ind w:left="5810" w:hanging="360"/>
      </w:pPr>
      <w:rPr>
        <w:rFonts w:ascii="Courier New" w:hAnsi="Courier New" w:cs="Courier New" w:hint="default"/>
      </w:rPr>
    </w:lvl>
    <w:lvl w:ilvl="8" w:tplc="04080005" w:tentative="1">
      <w:start w:val="1"/>
      <w:numFmt w:val="bullet"/>
      <w:lvlText w:val=""/>
      <w:lvlJc w:val="left"/>
      <w:pPr>
        <w:ind w:left="6530" w:hanging="360"/>
      </w:pPr>
      <w:rPr>
        <w:rFonts w:ascii="Wingdings" w:hAnsi="Wingdings" w:hint="default"/>
      </w:rPr>
    </w:lvl>
  </w:abstractNum>
  <w:abstractNum w:abstractNumId="12">
    <w:nsid w:val="4028038E"/>
    <w:multiLevelType w:val="hybridMultilevel"/>
    <w:tmpl w:val="3F2024E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53AA6831"/>
    <w:multiLevelType w:val="hybridMultilevel"/>
    <w:tmpl w:val="C3F2AE8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56886A0D"/>
    <w:multiLevelType w:val="hybridMultilevel"/>
    <w:tmpl w:val="159EAA96"/>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nsid w:val="587A0CA8"/>
    <w:multiLevelType w:val="hybridMultilevel"/>
    <w:tmpl w:val="835AB51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68277A38"/>
    <w:multiLevelType w:val="hybridMultilevel"/>
    <w:tmpl w:val="192AA76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6F7A6FC4"/>
    <w:multiLevelType w:val="hybridMultilevel"/>
    <w:tmpl w:val="176E16E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777817A2"/>
    <w:multiLevelType w:val="hybridMultilevel"/>
    <w:tmpl w:val="B4AE2A68"/>
    <w:lvl w:ilvl="0" w:tplc="04080001">
      <w:start w:val="1"/>
      <w:numFmt w:val="bullet"/>
      <w:lvlText w:val=""/>
      <w:lvlJc w:val="left"/>
      <w:pPr>
        <w:ind w:left="820" w:hanging="360"/>
      </w:pPr>
      <w:rPr>
        <w:rFonts w:ascii="Symbol" w:hAnsi="Symbol" w:hint="default"/>
      </w:rPr>
    </w:lvl>
    <w:lvl w:ilvl="1" w:tplc="04080003" w:tentative="1">
      <w:start w:val="1"/>
      <w:numFmt w:val="bullet"/>
      <w:lvlText w:val="o"/>
      <w:lvlJc w:val="left"/>
      <w:pPr>
        <w:ind w:left="1540" w:hanging="360"/>
      </w:pPr>
      <w:rPr>
        <w:rFonts w:ascii="Courier New" w:hAnsi="Courier New" w:cs="Courier New" w:hint="default"/>
      </w:rPr>
    </w:lvl>
    <w:lvl w:ilvl="2" w:tplc="04080005" w:tentative="1">
      <w:start w:val="1"/>
      <w:numFmt w:val="bullet"/>
      <w:lvlText w:val=""/>
      <w:lvlJc w:val="left"/>
      <w:pPr>
        <w:ind w:left="2260" w:hanging="360"/>
      </w:pPr>
      <w:rPr>
        <w:rFonts w:ascii="Wingdings" w:hAnsi="Wingdings" w:hint="default"/>
      </w:rPr>
    </w:lvl>
    <w:lvl w:ilvl="3" w:tplc="04080001" w:tentative="1">
      <w:start w:val="1"/>
      <w:numFmt w:val="bullet"/>
      <w:lvlText w:val=""/>
      <w:lvlJc w:val="left"/>
      <w:pPr>
        <w:ind w:left="2980" w:hanging="360"/>
      </w:pPr>
      <w:rPr>
        <w:rFonts w:ascii="Symbol" w:hAnsi="Symbol" w:hint="default"/>
      </w:rPr>
    </w:lvl>
    <w:lvl w:ilvl="4" w:tplc="04080003" w:tentative="1">
      <w:start w:val="1"/>
      <w:numFmt w:val="bullet"/>
      <w:lvlText w:val="o"/>
      <w:lvlJc w:val="left"/>
      <w:pPr>
        <w:ind w:left="3700" w:hanging="360"/>
      </w:pPr>
      <w:rPr>
        <w:rFonts w:ascii="Courier New" w:hAnsi="Courier New" w:cs="Courier New" w:hint="default"/>
      </w:rPr>
    </w:lvl>
    <w:lvl w:ilvl="5" w:tplc="04080005" w:tentative="1">
      <w:start w:val="1"/>
      <w:numFmt w:val="bullet"/>
      <w:lvlText w:val=""/>
      <w:lvlJc w:val="left"/>
      <w:pPr>
        <w:ind w:left="4420" w:hanging="360"/>
      </w:pPr>
      <w:rPr>
        <w:rFonts w:ascii="Wingdings" w:hAnsi="Wingdings" w:hint="default"/>
      </w:rPr>
    </w:lvl>
    <w:lvl w:ilvl="6" w:tplc="04080001" w:tentative="1">
      <w:start w:val="1"/>
      <w:numFmt w:val="bullet"/>
      <w:lvlText w:val=""/>
      <w:lvlJc w:val="left"/>
      <w:pPr>
        <w:ind w:left="5140" w:hanging="360"/>
      </w:pPr>
      <w:rPr>
        <w:rFonts w:ascii="Symbol" w:hAnsi="Symbol" w:hint="default"/>
      </w:rPr>
    </w:lvl>
    <w:lvl w:ilvl="7" w:tplc="04080003" w:tentative="1">
      <w:start w:val="1"/>
      <w:numFmt w:val="bullet"/>
      <w:lvlText w:val="o"/>
      <w:lvlJc w:val="left"/>
      <w:pPr>
        <w:ind w:left="5860" w:hanging="360"/>
      </w:pPr>
      <w:rPr>
        <w:rFonts w:ascii="Courier New" w:hAnsi="Courier New" w:cs="Courier New" w:hint="default"/>
      </w:rPr>
    </w:lvl>
    <w:lvl w:ilvl="8" w:tplc="04080005" w:tentative="1">
      <w:start w:val="1"/>
      <w:numFmt w:val="bullet"/>
      <w:lvlText w:val=""/>
      <w:lvlJc w:val="left"/>
      <w:pPr>
        <w:ind w:left="6580" w:hanging="360"/>
      </w:pPr>
      <w:rPr>
        <w:rFonts w:ascii="Wingdings" w:hAnsi="Wingdings" w:hint="default"/>
      </w:rPr>
    </w:lvl>
  </w:abstractNum>
  <w:num w:numId="1">
    <w:abstractNumId w:val="7"/>
  </w:num>
  <w:num w:numId="2">
    <w:abstractNumId w:val="16"/>
  </w:num>
  <w:num w:numId="3">
    <w:abstractNumId w:val="4"/>
  </w:num>
  <w:num w:numId="4">
    <w:abstractNumId w:val="2"/>
  </w:num>
  <w:num w:numId="5">
    <w:abstractNumId w:val="9"/>
  </w:num>
  <w:num w:numId="6">
    <w:abstractNumId w:val="3"/>
  </w:num>
  <w:num w:numId="7">
    <w:abstractNumId w:val="11"/>
  </w:num>
  <w:num w:numId="8">
    <w:abstractNumId w:val="18"/>
  </w:num>
  <w:num w:numId="9">
    <w:abstractNumId w:val="14"/>
  </w:num>
  <w:num w:numId="10">
    <w:abstractNumId w:val="5"/>
  </w:num>
  <w:num w:numId="11">
    <w:abstractNumId w:val="17"/>
  </w:num>
  <w:num w:numId="12">
    <w:abstractNumId w:val="0"/>
  </w:num>
  <w:num w:numId="13">
    <w:abstractNumId w:val="13"/>
  </w:num>
  <w:num w:numId="14">
    <w:abstractNumId w:val="15"/>
  </w:num>
  <w:num w:numId="15">
    <w:abstractNumId w:val="6"/>
  </w:num>
  <w:num w:numId="16">
    <w:abstractNumId w:val="8"/>
  </w:num>
  <w:num w:numId="17">
    <w:abstractNumId w:val="1"/>
  </w:num>
  <w:num w:numId="18">
    <w:abstractNumId w:val="10"/>
  </w:num>
  <w:num w:numId="19">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characterSpacingControl w:val="doNotCompress"/>
  <w:hdrShapeDefaults>
    <o:shapedefaults v:ext="edit" spidmax="5122"/>
  </w:hdrShapeDefaults>
  <w:footnotePr>
    <w:footnote w:id="0"/>
    <w:footnote w:id="1"/>
  </w:footnotePr>
  <w:endnotePr>
    <w:endnote w:id="0"/>
    <w:endnote w:id="1"/>
  </w:endnotePr>
  <w:compat/>
  <w:rsids>
    <w:rsidRoot w:val="008A7546"/>
    <w:rsid w:val="00000FA9"/>
    <w:rsid w:val="00002B12"/>
    <w:rsid w:val="000031D5"/>
    <w:rsid w:val="0000781B"/>
    <w:rsid w:val="0001678A"/>
    <w:rsid w:val="00021D6A"/>
    <w:rsid w:val="00031212"/>
    <w:rsid w:val="0003446F"/>
    <w:rsid w:val="000351F0"/>
    <w:rsid w:val="000401F9"/>
    <w:rsid w:val="00050607"/>
    <w:rsid w:val="00051179"/>
    <w:rsid w:val="00052A81"/>
    <w:rsid w:val="00056D22"/>
    <w:rsid w:val="000748E7"/>
    <w:rsid w:val="0009349F"/>
    <w:rsid w:val="000A280B"/>
    <w:rsid w:val="000A59FA"/>
    <w:rsid w:val="000B11F8"/>
    <w:rsid w:val="000C7DB4"/>
    <w:rsid w:val="000C7FA3"/>
    <w:rsid w:val="000E1BD1"/>
    <w:rsid w:val="000E60CF"/>
    <w:rsid w:val="000E7EE7"/>
    <w:rsid w:val="001001D5"/>
    <w:rsid w:val="00102356"/>
    <w:rsid w:val="00104D42"/>
    <w:rsid w:val="00113328"/>
    <w:rsid w:val="001170BD"/>
    <w:rsid w:val="0012321B"/>
    <w:rsid w:val="00124769"/>
    <w:rsid w:val="00124A4B"/>
    <w:rsid w:val="00127581"/>
    <w:rsid w:val="001348C9"/>
    <w:rsid w:val="00134C51"/>
    <w:rsid w:val="001403F0"/>
    <w:rsid w:val="00140493"/>
    <w:rsid w:val="00142341"/>
    <w:rsid w:val="0014281E"/>
    <w:rsid w:val="00143E18"/>
    <w:rsid w:val="001553FB"/>
    <w:rsid w:val="00166D93"/>
    <w:rsid w:val="00167FEC"/>
    <w:rsid w:val="00172329"/>
    <w:rsid w:val="00183945"/>
    <w:rsid w:val="00184106"/>
    <w:rsid w:val="00191027"/>
    <w:rsid w:val="001914F9"/>
    <w:rsid w:val="001923A6"/>
    <w:rsid w:val="001A16FC"/>
    <w:rsid w:val="001B0F4D"/>
    <w:rsid w:val="001B273F"/>
    <w:rsid w:val="001B7385"/>
    <w:rsid w:val="001C037F"/>
    <w:rsid w:val="001C3096"/>
    <w:rsid w:val="001D1FC4"/>
    <w:rsid w:val="001D32DA"/>
    <w:rsid w:val="001E2ACD"/>
    <w:rsid w:val="001E60AF"/>
    <w:rsid w:val="001F2C4C"/>
    <w:rsid w:val="001F75F9"/>
    <w:rsid w:val="0020060A"/>
    <w:rsid w:val="00202951"/>
    <w:rsid w:val="00204352"/>
    <w:rsid w:val="00215981"/>
    <w:rsid w:val="00225A90"/>
    <w:rsid w:val="00226216"/>
    <w:rsid w:val="0023179F"/>
    <w:rsid w:val="00242578"/>
    <w:rsid w:val="00243B34"/>
    <w:rsid w:val="002448F7"/>
    <w:rsid w:val="00246BA2"/>
    <w:rsid w:val="002478EA"/>
    <w:rsid w:val="002530F9"/>
    <w:rsid w:val="0025387D"/>
    <w:rsid w:val="002549C9"/>
    <w:rsid w:val="00255CCC"/>
    <w:rsid w:val="0026412A"/>
    <w:rsid w:val="00266C7E"/>
    <w:rsid w:val="00274796"/>
    <w:rsid w:val="00283C3F"/>
    <w:rsid w:val="00294416"/>
    <w:rsid w:val="002A26A3"/>
    <w:rsid w:val="002A601F"/>
    <w:rsid w:val="002B3031"/>
    <w:rsid w:val="002B55A7"/>
    <w:rsid w:val="002B6427"/>
    <w:rsid w:val="002B79F5"/>
    <w:rsid w:val="002C596D"/>
    <w:rsid w:val="002C75A2"/>
    <w:rsid w:val="002C7B52"/>
    <w:rsid w:val="002D26EF"/>
    <w:rsid w:val="002D4939"/>
    <w:rsid w:val="002D742B"/>
    <w:rsid w:val="002D7ADA"/>
    <w:rsid w:val="002E130A"/>
    <w:rsid w:val="002E392B"/>
    <w:rsid w:val="002E5BEB"/>
    <w:rsid w:val="002E6975"/>
    <w:rsid w:val="002E7312"/>
    <w:rsid w:val="002F33D3"/>
    <w:rsid w:val="002F4F4F"/>
    <w:rsid w:val="002F6AB9"/>
    <w:rsid w:val="00301ED6"/>
    <w:rsid w:val="00304E50"/>
    <w:rsid w:val="00312D81"/>
    <w:rsid w:val="00316FEF"/>
    <w:rsid w:val="00320497"/>
    <w:rsid w:val="00327136"/>
    <w:rsid w:val="00327486"/>
    <w:rsid w:val="003279E5"/>
    <w:rsid w:val="0033704E"/>
    <w:rsid w:val="0034133A"/>
    <w:rsid w:val="003452BA"/>
    <w:rsid w:val="00352433"/>
    <w:rsid w:val="00355A4F"/>
    <w:rsid w:val="003607C8"/>
    <w:rsid w:val="003716E6"/>
    <w:rsid w:val="0038172B"/>
    <w:rsid w:val="0038435E"/>
    <w:rsid w:val="00387974"/>
    <w:rsid w:val="003902F7"/>
    <w:rsid w:val="00390746"/>
    <w:rsid w:val="003909A3"/>
    <w:rsid w:val="00392B3A"/>
    <w:rsid w:val="003A0DEA"/>
    <w:rsid w:val="003A1329"/>
    <w:rsid w:val="003A5F35"/>
    <w:rsid w:val="003B2446"/>
    <w:rsid w:val="003B62CD"/>
    <w:rsid w:val="003C0272"/>
    <w:rsid w:val="003C1ED8"/>
    <w:rsid w:val="003D3D66"/>
    <w:rsid w:val="003D4CC2"/>
    <w:rsid w:val="003D6EE1"/>
    <w:rsid w:val="003D7B3D"/>
    <w:rsid w:val="003E236F"/>
    <w:rsid w:val="003E4177"/>
    <w:rsid w:val="003F134C"/>
    <w:rsid w:val="003F3C36"/>
    <w:rsid w:val="00402096"/>
    <w:rsid w:val="004075AC"/>
    <w:rsid w:val="00407A06"/>
    <w:rsid w:val="00416371"/>
    <w:rsid w:val="00421AA0"/>
    <w:rsid w:val="00421EA8"/>
    <w:rsid w:val="004244EA"/>
    <w:rsid w:val="004268CC"/>
    <w:rsid w:val="004325F6"/>
    <w:rsid w:val="00432E0C"/>
    <w:rsid w:val="00440F3D"/>
    <w:rsid w:val="0045599B"/>
    <w:rsid w:val="00456537"/>
    <w:rsid w:val="00463751"/>
    <w:rsid w:val="004648A3"/>
    <w:rsid w:val="00465B56"/>
    <w:rsid w:val="00473A27"/>
    <w:rsid w:val="0048282A"/>
    <w:rsid w:val="004835D6"/>
    <w:rsid w:val="00485AF8"/>
    <w:rsid w:val="00493473"/>
    <w:rsid w:val="00496DC7"/>
    <w:rsid w:val="004A03B5"/>
    <w:rsid w:val="004A1675"/>
    <w:rsid w:val="004A68FA"/>
    <w:rsid w:val="004B6504"/>
    <w:rsid w:val="004B7AA1"/>
    <w:rsid w:val="004C18AE"/>
    <w:rsid w:val="004C373E"/>
    <w:rsid w:val="004C41CD"/>
    <w:rsid w:val="004D1986"/>
    <w:rsid w:val="004D5133"/>
    <w:rsid w:val="004D6A94"/>
    <w:rsid w:val="004D7115"/>
    <w:rsid w:val="004E1623"/>
    <w:rsid w:val="004E345F"/>
    <w:rsid w:val="004E50D9"/>
    <w:rsid w:val="004E7596"/>
    <w:rsid w:val="004F1CF3"/>
    <w:rsid w:val="004F5034"/>
    <w:rsid w:val="00500551"/>
    <w:rsid w:val="005054A3"/>
    <w:rsid w:val="00505532"/>
    <w:rsid w:val="005117E5"/>
    <w:rsid w:val="00522B52"/>
    <w:rsid w:val="0052492B"/>
    <w:rsid w:val="00527DBC"/>
    <w:rsid w:val="00530199"/>
    <w:rsid w:val="00543791"/>
    <w:rsid w:val="00544F92"/>
    <w:rsid w:val="00550119"/>
    <w:rsid w:val="00556060"/>
    <w:rsid w:val="005626D0"/>
    <w:rsid w:val="0056387A"/>
    <w:rsid w:val="00585B8A"/>
    <w:rsid w:val="00594CE5"/>
    <w:rsid w:val="00594E65"/>
    <w:rsid w:val="005A109F"/>
    <w:rsid w:val="005A54A4"/>
    <w:rsid w:val="005A5D0C"/>
    <w:rsid w:val="005B0658"/>
    <w:rsid w:val="005B1260"/>
    <w:rsid w:val="005B33A6"/>
    <w:rsid w:val="005B41FF"/>
    <w:rsid w:val="005B4948"/>
    <w:rsid w:val="005C24C6"/>
    <w:rsid w:val="005D72E6"/>
    <w:rsid w:val="005E31D5"/>
    <w:rsid w:val="005E50A7"/>
    <w:rsid w:val="00600AAA"/>
    <w:rsid w:val="006156E4"/>
    <w:rsid w:val="00621E93"/>
    <w:rsid w:val="00633D20"/>
    <w:rsid w:val="00634D31"/>
    <w:rsid w:val="00642649"/>
    <w:rsid w:val="006457F2"/>
    <w:rsid w:val="00646F61"/>
    <w:rsid w:val="00657D84"/>
    <w:rsid w:val="00665D68"/>
    <w:rsid w:val="00675701"/>
    <w:rsid w:val="00675D11"/>
    <w:rsid w:val="00684AA8"/>
    <w:rsid w:val="00684B70"/>
    <w:rsid w:val="00692223"/>
    <w:rsid w:val="006B1AC1"/>
    <w:rsid w:val="006B4D41"/>
    <w:rsid w:val="006B54C6"/>
    <w:rsid w:val="006C4EF7"/>
    <w:rsid w:val="006C5BB8"/>
    <w:rsid w:val="006D19AB"/>
    <w:rsid w:val="006D5D19"/>
    <w:rsid w:val="006E6EA7"/>
    <w:rsid w:val="006E749F"/>
    <w:rsid w:val="00701CC0"/>
    <w:rsid w:val="00701E04"/>
    <w:rsid w:val="007023FB"/>
    <w:rsid w:val="00703F27"/>
    <w:rsid w:val="007144C2"/>
    <w:rsid w:val="00714AE1"/>
    <w:rsid w:val="00717A77"/>
    <w:rsid w:val="0073140A"/>
    <w:rsid w:val="00731BFA"/>
    <w:rsid w:val="007340D2"/>
    <w:rsid w:val="00736CAF"/>
    <w:rsid w:val="0073793C"/>
    <w:rsid w:val="00740A95"/>
    <w:rsid w:val="00741607"/>
    <w:rsid w:val="00743548"/>
    <w:rsid w:val="007541A1"/>
    <w:rsid w:val="00760A39"/>
    <w:rsid w:val="00762077"/>
    <w:rsid w:val="007623F8"/>
    <w:rsid w:val="0076704A"/>
    <w:rsid w:val="00771570"/>
    <w:rsid w:val="007727EA"/>
    <w:rsid w:val="00780FB1"/>
    <w:rsid w:val="00784E2C"/>
    <w:rsid w:val="00784F36"/>
    <w:rsid w:val="00785225"/>
    <w:rsid w:val="00786549"/>
    <w:rsid w:val="00787D2C"/>
    <w:rsid w:val="00792D80"/>
    <w:rsid w:val="007972E3"/>
    <w:rsid w:val="007A0328"/>
    <w:rsid w:val="007A568A"/>
    <w:rsid w:val="007B186F"/>
    <w:rsid w:val="007B4954"/>
    <w:rsid w:val="007B49D1"/>
    <w:rsid w:val="007B7959"/>
    <w:rsid w:val="007C38CC"/>
    <w:rsid w:val="007D4F37"/>
    <w:rsid w:val="007D6410"/>
    <w:rsid w:val="007E6DFB"/>
    <w:rsid w:val="007F1F63"/>
    <w:rsid w:val="007F28E8"/>
    <w:rsid w:val="00801C36"/>
    <w:rsid w:val="00801C69"/>
    <w:rsid w:val="00807BEE"/>
    <w:rsid w:val="00825CE7"/>
    <w:rsid w:val="00831332"/>
    <w:rsid w:val="0083743C"/>
    <w:rsid w:val="00852F43"/>
    <w:rsid w:val="00853901"/>
    <w:rsid w:val="00854505"/>
    <w:rsid w:val="00860725"/>
    <w:rsid w:val="00861B11"/>
    <w:rsid w:val="00864998"/>
    <w:rsid w:val="00865EFD"/>
    <w:rsid w:val="00870383"/>
    <w:rsid w:val="00871833"/>
    <w:rsid w:val="00874D09"/>
    <w:rsid w:val="00875C41"/>
    <w:rsid w:val="008828D6"/>
    <w:rsid w:val="00882A31"/>
    <w:rsid w:val="00883F77"/>
    <w:rsid w:val="0089314A"/>
    <w:rsid w:val="00894D44"/>
    <w:rsid w:val="008A7546"/>
    <w:rsid w:val="008B180D"/>
    <w:rsid w:val="008B2938"/>
    <w:rsid w:val="008C4681"/>
    <w:rsid w:val="008C6F23"/>
    <w:rsid w:val="008E0FF5"/>
    <w:rsid w:val="008F63FD"/>
    <w:rsid w:val="008F6653"/>
    <w:rsid w:val="008F6740"/>
    <w:rsid w:val="00901DF2"/>
    <w:rsid w:val="009033CD"/>
    <w:rsid w:val="00903634"/>
    <w:rsid w:val="00910005"/>
    <w:rsid w:val="009119E6"/>
    <w:rsid w:val="00927B20"/>
    <w:rsid w:val="00930801"/>
    <w:rsid w:val="00951C16"/>
    <w:rsid w:val="009560DD"/>
    <w:rsid w:val="0096316B"/>
    <w:rsid w:val="009645AE"/>
    <w:rsid w:val="00973EDA"/>
    <w:rsid w:val="009764F4"/>
    <w:rsid w:val="0097752F"/>
    <w:rsid w:val="009779BF"/>
    <w:rsid w:val="00992F98"/>
    <w:rsid w:val="009A1138"/>
    <w:rsid w:val="009A13D7"/>
    <w:rsid w:val="009A3F0A"/>
    <w:rsid w:val="009A5596"/>
    <w:rsid w:val="009B1BCA"/>
    <w:rsid w:val="009B7B33"/>
    <w:rsid w:val="009C1853"/>
    <w:rsid w:val="009C30B0"/>
    <w:rsid w:val="009C3A4D"/>
    <w:rsid w:val="009C5B48"/>
    <w:rsid w:val="009C69DE"/>
    <w:rsid w:val="009D04E8"/>
    <w:rsid w:val="009D4CBB"/>
    <w:rsid w:val="009F09B5"/>
    <w:rsid w:val="009F5BE8"/>
    <w:rsid w:val="009F746C"/>
    <w:rsid w:val="00A04E9F"/>
    <w:rsid w:val="00A10442"/>
    <w:rsid w:val="00A11609"/>
    <w:rsid w:val="00A149D9"/>
    <w:rsid w:val="00A213F6"/>
    <w:rsid w:val="00A26310"/>
    <w:rsid w:val="00A26786"/>
    <w:rsid w:val="00A3385E"/>
    <w:rsid w:val="00A34CE2"/>
    <w:rsid w:val="00A35C3E"/>
    <w:rsid w:val="00A3760B"/>
    <w:rsid w:val="00A45E77"/>
    <w:rsid w:val="00A47B63"/>
    <w:rsid w:val="00A6631A"/>
    <w:rsid w:val="00A8181A"/>
    <w:rsid w:val="00A842D6"/>
    <w:rsid w:val="00A85648"/>
    <w:rsid w:val="00A86C5F"/>
    <w:rsid w:val="00A9758D"/>
    <w:rsid w:val="00AA08A4"/>
    <w:rsid w:val="00AA1178"/>
    <w:rsid w:val="00AA40EF"/>
    <w:rsid w:val="00AB59F4"/>
    <w:rsid w:val="00AB73E4"/>
    <w:rsid w:val="00AC384D"/>
    <w:rsid w:val="00AC62B6"/>
    <w:rsid w:val="00AC7DFB"/>
    <w:rsid w:val="00AE0D12"/>
    <w:rsid w:val="00AE0D60"/>
    <w:rsid w:val="00AE1479"/>
    <w:rsid w:val="00AE1C56"/>
    <w:rsid w:val="00AE39B8"/>
    <w:rsid w:val="00AF294B"/>
    <w:rsid w:val="00AF3F88"/>
    <w:rsid w:val="00B00898"/>
    <w:rsid w:val="00B1244C"/>
    <w:rsid w:val="00B21B3F"/>
    <w:rsid w:val="00B23257"/>
    <w:rsid w:val="00B24AB1"/>
    <w:rsid w:val="00B41C20"/>
    <w:rsid w:val="00B542A7"/>
    <w:rsid w:val="00B6653F"/>
    <w:rsid w:val="00B67F7F"/>
    <w:rsid w:val="00B72E39"/>
    <w:rsid w:val="00B73AF8"/>
    <w:rsid w:val="00B91137"/>
    <w:rsid w:val="00B92ED6"/>
    <w:rsid w:val="00B92F8B"/>
    <w:rsid w:val="00B93481"/>
    <w:rsid w:val="00B9558A"/>
    <w:rsid w:val="00B97950"/>
    <w:rsid w:val="00BA0298"/>
    <w:rsid w:val="00BA2D34"/>
    <w:rsid w:val="00BA6E1A"/>
    <w:rsid w:val="00BA7BAC"/>
    <w:rsid w:val="00BB20B9"/>
    <w:rsid w:val="00BC031D"/>
    <w:rsid w:val="00BD4637"/>
    <w:rsid w:val="00BD5852"/>
    <w:rsid w:val="00BE558E"/>
    <w:rsid w:val="00BF4DC4"/>
    <w:rsid w:val="00BF56D5"/>
    <w:rsid w:val="00BF689F"/>
    <w:rsid w:val="00BF6E7A"/>
    <w:rsid w:val="00C01E29"/>
    <w:rsid w:val="00C02000"/>
    <w:rsid w:val="00C21640"/>
    <w:rsid w:val="00C21FDC"/>
    <w:rsid w:val="00C276B9"/>
    <w:rsid w:val="00C42718"/>
    <w:rsid w:val="00C44579"/>
    <w:rsid w:val="00C5385D"/>
    <w:rsid w:val="00C53F2F"/>
    <w:rsid w:val="00C61F3F"/>
    <w:rsid w:val="00C63480"/>
    <w:rsid w:val="00C653CD"/>
    <w:rsid w:val="00C65BBD"/>
    <w:rsid w:val="00C72E95"/>
    <w:rsid w:val="00C74B09"/>
    <w:rsid w:val="00C81FB3"/>
    <w:rsid w:val="00C91B37"/>
    <w:rsid w:val="00C952C0"/>
    <w:rsid w:val="00C960B6"/>
    <w:rsid w:val="00C97188"/>
    <w:rsid w:val="00CA47E8"/>
    <w:rsid w:val="00CA53E5"/>
    <w:rsid w:val="00CA57C9"/>
    <w:rsid w:val="00CB1632"/>
    <w:rsid w:val="00CB365D"/>
    <w:rsid w:val="00CC098A"/>
    <w:rsid w:val="00CC2D6A"/>
    <w:rsid w:val="00CC3C3C"/>
    <w:rsid w:val="00CC52EF"/>
    <w:rsid w:val="00CC5A3D"/>
    <w:rsid w:val="00CD343E"/>
    <w:rsid w:val="00CE1F4B"/>
    <w:rsid w:val="00CE703C"/>
    <w:rsid w:val="00CF3ECE"/>
    <w:rsid w:val="00CF54E2"/>
    <w:rsid w:val="00CF7C8E"/>
    <w:rsid w:val="00D03518"/>
    <w:rsid w:val="00D05EB7"/>
    <w:rsid w:val="00D101CA"/>
    <w:rsid w:val="00D12A37"/>
    <w:rsid w:val="00D12D28"/>
    <w:rsid w:val="00D1321C"/>
    <w:rsid w:val="00D14910"/>
    <w:rsid w:val="00D23165"/>
    <w:rsid w:val="00D27A02"/>
    <w:rsid w:val="00D3112F"/>
    <w:rsid w:val="00D33A2E"/>
    <w:rsid w:val="00D35E8D"/>
    <w:rsid w:val="00D36269"/>
    <w:rsid w:val="00D42AF6"/>
    <w:rsid w:val="00D42DD3"/>
    <w:rsid w:val="00D46AE0"/>
    <w:rsid w:val="00D5416E"/>
    <w:rsid w:val="00D552D2"/>
    <w:rsid w:val="00D55A2D"/>
    <w:rsid w:val="00D61876"/>
    <w:rsid w:val="00D621EC"/>
    <w:rsid w:val="00D753F0"/>
    <w:rsid w:val="00D805BF"/>
    <w:rsid w:val="00D91519"/>
    <w:rsid w:val="00D91F82"/>
    <w:rsid w:val="00D92E58"/>
    <w:rsid w:val="00D95362"/>
    <w:rsid w:val="00D9558F"/>
    <w:rsid w:val="00DB3D2B"/>
    <w:rsid w:val="00DC1BB2"/>
    <w:rsid w:val="00DC38D1"/>
    <w:rsid w:val="00DC595B"/>
    <w:rsid w:val="00DC675C"/>
    <w:rsid w:val="00DC7AD1"/>
    <w:rsid w:val="00DE0F21"/>
    <w:rsid w:val="00DE3E76"/>
    <w:rsid w:val="00DE7605"/>
    <w:rsid w:val="00DF327D"/>
    <w:rsid w:val="00DF527B"/>
    <w:rsid w:val="00E0587C"/>
    <w:rsid w:val="00E05EED"/>
    <w:rsid w:val="00E072A7"/>
    <w:rsid w:val="00E15154"/>
    <w:rsid w:val="00E23187"/>
    <w:rsid w:val="00E25393"/>
    <w:rsid w:val="00E4149B"/>
    <w:rsid w:val="00E4529C"/>
    <w:rsid w:val="00E61C28"/>
    <w:rsid w:val="00E61F67"/>
    <w:rsid w:val="00E71CB4"/>
    <w:rsid w:val="00E74E6E"/>
    <w:rsid w:val="00E80290"/>
    <w:rsid w:val="00E8051A"/>
    <w:rsid w:val="00E831F6"/>
    <w:rsid w:val="00E8414E"/>
    <w:rsid w:val="00E85D28"/>
    <w:rsid w:val="00E976D2"/>
    <w:rsid w:val="00E979BC"/>
    <w:rsid w:val="00EB1F7C"/>
    <w:rsid w:val="00EC0070"/>
    <w:rsid w:val="00EC2842"/>
    <w:rsid w:val="00EC760F"/>
    <w:rsid w:val="00ED0CB4"/>
    <w:rsid w:val="00EE3B82"/>
    <w:rsid w:val="00EE75C1"/>
    <w:rsid w:val="00EF7FA8"/>
    <w:rsid w:val="00F003AD"/>
    <w:rsid w:val="00F00F11"/>
    <w:rsid w:val="00F02BED"/>
    <w:rsid w:val="00F06896"/>
    <w:rsid w:val="00F14F2F"/>
    <w:rsid w:val="00F25D7F"/>
    <w:rsid w:val="00F32AF3"/>
    <w:rsid w:val="00F35C47"/>
    <w:rsid w:val="00F41A9C"/>
    <w:rsid w:val="00F42199"/>
    <w:rsid w:val="00F50635"/>
    <w:rsid w:val="00F5277A"/>
    <w:rsid w:val="00F57A6B"/>
    <w:rsid w:val="00F66BCC"/>
    <w:rsid w:val="00F709E6"/>
    <w:rsid w:val="00F71024"/>
    <w:rsid w:val="00F72495"/>
    <w:rsid w:val="00F72A17"/>
    <w:rsid w:val="00F808A6"/>
    <w:rsid w:val="00F8405C"/>
    <w:rsid w:val="00F84EBF"/>
    <w:rsid w:val="00F9382B"/>
    <w:rsid w:val="00F93D03"/>
    <w:rsid w:val="00FB3992"/>
    <w:rsid w:val="00FB4B71"/>
    <w:rsid w:val="00FC0B53"/>
    <w:rsid w:val="00FC5568"/>
    <w:rsid w:val="00FD3837"/>
    <w:rsid w:val="00FD4B9C"/>
    <w:rsid w:val="00FD53A9"/>
    <w:rsid w:val="00FD5921"/>
    <w:rsid w:val="00FE0625"/>
    <w:rsid w:val="00FE14AC"/>
    <w:rsid w:val="00FE178F"/>
    <w:rsid w:val="00FE2AD3"/>
    <w:rsid w:val="00FF3E0B"/>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62CD"/>
  </w:style>
  <w:style w:type="paragraph" w:styleId="1">
    <w:name w:val="heading 1"/>
    <w:basedOn w:val="a"/>
    <w:next w:val="a"/>
    <w:link w:val="1Char"/>
    <w:uiPriority w:val="99"/>
    <w:qFormat/>
    <w:rsid w:val="003279E5"/>
    <w:pPr>
      <w:widowControl w:val="0"/>
      <w:autoSpaceDE w:val="0"/>
      <w:autoSpaceDN w:val="0"/>
      <w:adjustRightInd w:val="0"/>
      <w:spacing w:after="0" w:line="240" w:lineRule="auto"/>
      <w:outlineLvl w:val="0"/>
    </w:pPr>
    <w:rPr>
      <w:rFonts w:ascii="Courier New" w:eastAsia="Times New Roman" w:hAnsi="Courier New" w:cs="Courier New"/>
      <w:b/>
      <w:bCs/>
      <w:color w:val="000000"/>
      <w:sz w:val="32"/>
      <w:szCs w:val="32"/>
      <w:lang w:val="en-US"/>
    </w:rPr>
  </w:style>
  <w:style w:type="paragraph" w:styleId="2">
    <w:name w:val="heading 2"/>
    <w:basedOn w:val="a"/>
    <w:next w:val="a"/>
    <w:link w:val="2Char"/>
    <w:uiPriority w:val="99"/>
    <w:qFormat/>
    <w:rsid w:val="003279E5"/>
    <w:pPr>
      <w:widowControl w:val="0"/>
      <w:autoSpaceDE w:val="0"/>
      <w:autoSpaceDN w:val="0"/>
      <w:adjustRightInd w:val="0"/>
      <w:spacing w:after="0" w:line="240" w:lineRule="auto"/>
      <w:outlineLvl w:val="1"/>
    </w:pPr>
    <w:rPr>
      <w:rFonts w:ascii="Courier New" w:eastAsia="Times New Roman" w:hAnsi="Courier New" w:cs="Courier New"/>
      <w:b/>
      <w:bCs/>
      <w:i/>
      <w:iCs/>
      <w:color w:val="000000"/>
      <w:sz w:val="28"/>
      <w:szCs w:val="28"/>
      <w:lang w:val="en-US"/>
    </w:rPr>
  </w:style>
  <w:style w:type="paragraph" w:styleId="3">
    <w:name w:val="heading 3"/>
    <w:basedOn w:val="a"/>
    <w:next w:val="a"/>
    <w:link w:val="3Char"/>
    <w:uiPriority w:val="99"/>
    <w:qFormat/>
    <w:rsid w:val="003279E5"/>
    <w:pPr>
      <w:widowControl w:val="0"/>
      <w:autoSpaceDE w:val="0"/>
      <w:autoSpaceDN w:val="0"/>
      <w:adjustRightInd w:val="0"/>
      <w:spacing w:after="0" w:line="240" w:lineRule="auto"/>
      <w:outlineLvl w:val="2"/>
    </w:pPr>
    <w:rPr>
      <w:rFonts w:ascii="Courier New" w:eastAsia="Times New Roman" w:hAnsi="Courier New" w:cs="Courier New"/>
      <w:b/>
      <w:bCs/>
      <w:color w:val="000000"/>
      <w:sz w:val="26"/>
      <w:szCs w:val="26"/>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E979BC"/>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header"/>
    <w:basedOn w:val="a"/>
    <w:link w:val="Char"/>
    <w:uiPriority w:val="99"/>
    <w:unhideWhenUsed/>
    <w:rsid w:val="001E60AF"/>
    <w:pPr>
      <w:tabs>
        <w:tab w:val="center" w:pos="4153"/>
        <w:tab w:val="right" w:pos="8306"/>
      </w:tabs>
      <w:spacing w:after="0" w:line="240" w:lineRule="auto"/>
    </w:pPr>
  </w:style>
  <w:style w:type="character" w:customStyle="1" w:styleId="Char">
    <w:name w:val="Κεφαλίδα Char"/>
    <w:basedOn w:val="a0"/>
    <w:link w:val="a3"/>
    <w:uiPriority w:val="99"/>
    <w:rsid w:val="001E60AF"/>
  </w:style>
  <w:style w:type="paragraph" w:styleId="a4">
    <w:name w:val="footer"/>
    <w:basedOn w:val="a"/>
    <w:link w:val="Char0"/>
    <w:uiPriority w:val="99"/>
    <w:unhideWhenUsed/>
    <w:rsid w:val="001E60AF"/>
    <w:pPr>
      <w:tabs>
        <w:tab w:val="center" w:pos="4153"/>
        <w:tab w:val="right" w:pos="8306"/>
      </w:tabs>
      <w:spacing w:after="0" w:line="240" w:lineRule="auto"/>
    </w:pPr>
  </w:style>
  <w:style w:type="character" w:customStyle="1" w:styleId="Char0">
    <w:name w:val="Υποσέλιδο Char"/>
    <w:basedOn w:val="a0"/>
    <w:link w:val="a4"/>
    <w:uiPriority w:val="99"/>
    <w:rsid w:val="001E60AF"/>
  </w:style>
  <w:style w:type="paragraph" w:styleId="a5">
    <w:name w:val="List Paragraph"/>
    <w:basedOn w:val="a"/>
    <w:uiPriority w:val="34"/>
    <w:qFormat/>
    <w:rsid w:val="00C01E29"/>
    <w:pPr>
      <w:ind w:left="720"/>
      <w:contextualSpacing/>
    </w:pPr>
  </w:style>
  <w:style w:type="paragraph" w:styleId="a6">
    <w:name w:val="No Spacing"/>
    <w:uiPriority w:val="1"/>
    <w:qFormat/>
    <w:rsid w:val="00243B34"/>
    <w:pPr>
      <w:spacing w:after="0" w:line="240" w:lineRule="auto"/>
    </w:pPr>
  </w:style>
  <w:style w:type="character" w:customStyle="1" w:styleId="FontStyle20">
    <w:name w:val="Font Style20"/>
    <w:basedOn w:val="a0"/>
    <w:uiPriority w:val="99"/>
    <w:rsid w:val="00927B20"/>
    <w:rPr>
      <w:rFonts w:ascii="Times New Roman" w:hAnsi="Times New Roman" w:cs="Times New Roman"/>
      <w:sz w:val="22"/>
      <w:szCs w:val="22"/>
    </w:rPr>
  </w:style>
  <w:style w:type="character" w:customStyle="1" w:styleId="FontStyle24">
    <w:name w:val="Font Style24"/>
    <w:basedOn w:val="a0"/>
    <w:uiPriority w:val="99"/>
    <w:rsid w:val="00927B20"/>
    <w:rPr>
      <w:rFonts w:ascii="Times New Roman" w:hAnsi="Times New Roman" w:cs="Times New Roman"/>
      <w:i/>
      <w:iCs/>
      <w:sz w:val="18"/>
      <w:szCs w:val="18"/>
    </w:rPr>
  </w:style>
  <w:style w:type="character" w:customStyle="1" w:styleId="1Char">
    <w:name w:val="Επικεφαλίδα 1 Char"/>
    <w:basedOn w:val="a0"/>
    <w:link w:val="1"/>
    <w:uiPriority w:val="99"/>
    <w:rsid w:val="003279E5"/>
    <w:rPr>
      <w:rFonts w:ascii="Courier New" w:eastAsia="Times New Roman" w:hAnsi="Courier New" w:cs="Courier New"/>
      <w:b/>
      <w:bCs/>
      <w:color w:val="000000"/>
      <w:sz w:val="32"/>
      <w:szCs w:val="32"/>
      <w:lang w:val="en-US"/>
    </w:rPr>
  </w:style>
  <w:style w:type="character" w:customStyle="1" w:styleId="2Char">
    <w:name w:val="Επικεφαλίδα 2 Char"/>
    <w:basedOn w:val="a0"/>
    <w:link w:val="2"/>
    <w:uiPriority w:val="99"/>
    <w:rsid w:val="003279E5"/>
    <w:rPr>
      <w:rFonts w:ascii="Courier New" w:eastAsia="Times New Roman" w:hAnsi="Courier New" w:cs="Courier New"/>
      <w:b/>
      <w:bCs/>
      <w:i/>
      <w:iCs/>
      <w:color w:val="000000"/>
      <w:sz w:val="28"/>
      <w:szCs w:val="28"/>
      <w:lang w:val="en-US"/>
    </w:rPr>
  </w:style>
  <w:style w:type="character" w:customStyle="1" w:styleId="3Char">
    <w:name w:val="Επικεφαλίδα 3 Char"/>
    <w:basedOn w:val="a0"/>
    <w:link w:val="3"/>
    <w:uiPriority w:val="99"/>
    <w:rsid w:val="003279E5"/>
    <w:rPr>
      <w:rFonts w:ascii="Courier New" w:eastAsia="Times New Roman" w:hAnsi="Courier New" w:cs="Courier New"/>
      <w:b/>
      <w:bCs/>
      <w:color w:val="000000"/>
      <w:sz w:val="26"/>
      <w:szCs w:val="26"/>
      <w:lang w:val="en-US"/>
    </w:rPr>
  </w:style>
  <w:style w:type="numbering" w:customStyle="1" w:styleId="10">
    <w:name w:val="Χωρίς λίστα1"/>
    <w:next w:val="a2"/>
    <w:uiPriority w:val="99"/>
    <w:semiHidden/>
    <w:unhideWhenUsed/>
    <w:rsid w:val="003279E5"/>
  </w:style>
  <w:style w:type="paragraph" w:styleId="a7">
    <w:name w:val="Balloon Text"/>
    <w:basedOn w:val="a"/>
    <w:link w:val="Char1"/>
    <w:uiPriority w:val="99"/>
    <w:semiHidden/>
    <w:rsid w:val="003279E5"/>
    <w:pPr>
      <w:widowControl w:val="0"/>
      <w:autoSpaceDE w:val="0"/>
      <w:autoSpaceDN w:val="0"/>
      <w:adjustRightInd w:val="0"/>
      <w:spacing w:after="0" w:line="240" w:lineRule="auto"/>
    </w:pPr>
    <w:rPr>
      <w:rFonts w:ascii="Tahoma" w:eastAsia="Times New Roman" w:hAnsi="Tahoma" w:cs="Tahoma"/>
      <w:color w:val="000000"/>
      <w:sz w:val="16"/>
      <w:szCs w:val="16"/>
      <w:lang w:val="en-US"/>
    </w:rPr>
  </w:style>
  <w:style w:type="character" w:customStyle="1" w:styleId="Char1">
    <w:name w:val="Κείμενο πλαισίου Char"/>
    <w:basedOn w:val="a0"/>
    <w:link w:val="a7"/>
    <w:uiPriority w:val="99"/>
    <w:semiHidden/>
    <w:rsid w:val="003279E5"/>
    <w:rPr>
      <w:rFonts w:ascii="Tahoma" w:eastAsia="Times New Roman" w:hAnsi="Tahoma" w:cs="Tahoma"/>
      <w:color w:val="000000"/>
      <w:sz w:val="16"/>
      <w:szCs w:val="16"/>
      <w:lang w:val="en-US"/>
    </w:rPr>
  </w:style>
  <w:style w:type="table" w:styleId="a8">
    <w:name w:val="Table Grid"/>
    <w:basedOn w:val="a1"/>
    <w:uiPriority w:val="59"/>
    <w:rsid w:val="003279E5"/>
    <w:pPr>
      <w:spacing w:after="0" w:line="240" w:lineRule="auto"/>
    </w:pPr>
    <w:rPr>
      <w:rFonts w:ascii="Calibri" w:eastAsia="Times New Roman" w:hAnsi="Calibri" w:cs="Times New Roman"/>
      <w:sz w:val="20"/>
      <w:szCs w:val="20"/>
      <w:lang w:eastAsia="el-G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9">
    <w:name w:val="TOC Heading"/>
    <w:basedOn w:val="1"/>
    <w:next w:val="a"/>
    <w:uiPriority w:val="39"/>
    <w:semiHidden/>
    <w:unhideWhenUsed/>
    <w:qFormat/>
    <w:rsid w:val="003279E5"/>
    <w:pPr>
      <w:keepNext/>
      <w:keepLines/>
      <w:widowControl/>
      <w:autoSpaceDE/>
      <w:autoSpaceDN/>
      <w:adjustRightInd/>
      <w:spacing w:before="480" w:line="276" w:lineRule="auto"/>
      <w:outlineLvl w:val="9"/>
    </w:pPr>
    <w:rPr>
      <w:rFonts w:ascii="Cambria" w:hAnsi="Cambria" w:cs="Times New Roman"/>
      <w:color w:val="365F91"/>
      <w:sz w:val="28"/>
      <w:szCs w:val="28"/>
    </w:rPr>
  </w:style>
  <w:style w:type="paragraph" w:styleId="11">
    <w:name w:val="toc 1"/>
    <w:basedOn w:val="a"/>
    <w:next w:val="a"/>
    <w:autoRedefine/>
    <w:uiPriority w:val="39"/>
    <w:rsid w:val="003279E5"/>
    <w:pPr>
      <w:widowControl w:val="0"/>
      <w:autoSpaceDE w:val="0"/>
      <w:autoSpaceDN w:val="0"/>
      <w:adjustRightInd w:val="0"/>
      <w:spacing w:after="0" w:line="240" w:lineRule="auto"/>
    </w:pPr>
    <w:rPr>
      <w:rFonts w:ascii="Courier New" w:eastAsia="Times New Roman" w:hAnsi="Courier New" w:cs="Courier New"/>
      <w:color w:val="000000"/>
      <w:sz w:val="20"/>
      <w:szCs w:val="20"/>
      <w:lang w:val="en-US"/>
    </w:rPr>
  </w:style>
  <w:style w:type="paragraph" w:styleId="20">
    <w:name w:val="toc 2"/>
    <w:basedOn w:val="a"/>
    <w:next w:val="a"/>
    <w:autoRedefine/>
    <w:uiPriority w:val="39"/>
    <w:rsid w:val="003279E5"/>
    <w:pPr>
      <w:widowControl w:val="0"/>
      <w:autoSpaceDE w:val="0"/>
      <w:autoSpaceDN w:val="0"/>
      <w:adjustRightInd w:val="0"/>
      <w:spacing w:after="0" w:line="240" w:lineRule="auto"/>
      <w:ind w:left="200"/>
    </w:pPr>
    <w:rPr>
      <w:rFonts w:ascii="Courier New" w:eastAsia="Times New Roman" w:hAnsi="Courier New" w:cs="Courier New"/>
      <w:color w:val="000000"/>
      <w:sz w:val="20"/>
      <w:szCs w:val="20"/>
      <w:lang w:val="en-US"/>
    </w:rPr>
  </w:style>
  <w:style w:type="character" w:styleId="-">
    <w:name w:val="Hyperlink"/>
    <w:uiPriority w:val="99"/>
    <w:unhideWhenUsed/>
    <w:rsid w:val="003279E5"/>
    <w:rPr>
      <w:color w:val="0000FF"/>
      <w:u w:val="single"/>
    </w:rPr>
  </w:style>
  <w:style w:type="paragraph" w:styleId="aa">
    <w:name w:val="Quote"/>
    <w:basedOn w:val="a"/>
    <w:next w:val="a"/>
    <w:link w:val="Char2"/>
    <w:uiPriority w:val="29"/>
    <w:qFormat/>
    <w:rsid w:val="003279E5"/>
    <w:pPr>
      <w:widowControl w:val="0"/>
      <w:autoSpaceDE w:val="0"/>
      <w:autoSpaceDN w:val="0"/>
      <w:adjustRightInd w:val="0"/>
      <w:spacing w:after="0" w:line="240" w:lineRule="auto"/>
    </w:pPr>
    <w:rPr>
      <w:rFonts w:ascii="Courier New" w:eastAsia="Times New Roman" w:hAnsi="Courier New" w:cs="Courier New"/>
      <w:i/>
      <w:iCs/>
      <w:color w:val="000000"/>
      <w:sz w:val="20"/>
      <w:szCs w:val="20"/>
      <w:lang w:val="en-US"/>
    </w:rPr>
  </w:style>
  <w:style w:type="character" w:customStyle="1" w:styleId="Char2">
    <w:name w:val="Απόσπασμα Char"/>
    <w:basedOn w:val="a0"/>
    <w:link w:val="aa"/>
    <w:uiPriority w:val="29"/>
    <w:rsid w:val="003279E5"/>
    <w:rPr>
      <w:rFonts w:ascii="Courier New" w:eastAsia="Times New Roman" w:hAnsi="Courier New" w:cs="Courier New"/>
      <w:i/>
      <w:iCs/>
      <w:color w:val="000000"/>
      <w:sz w:val="20"/>
      <w:szCs w:val="20"/>
      <w:lang w:val="en-US"/>
    </w:rPr>
  </w:style>
  <w:style w:type="paragraph" w:styleId="ab">
    <w:name w:val="table of figures"/>
    <w:basedOn w:val="a"/>
    <w:next w:val="a"/>
    <w:uiPriority w:val="99"/>
    <w:unhideWhenUsed/>
    <w:rsid w:val="003279E5"/>
    <w:pPr>
      <w:widowControl w:val="0"/>
      <w:autoSpaceDE w:val="0"/>
      <w:autoSpaceDN w:val="0"/>
      <w:adjustRightInd w:val="0"/>
      <w:spacing w:after="0" w:line="240" w:lineRule="auto"/>
    </w:pPr>
    <w:rPr>
      <w:rFonts w:ascii="Courier New" w:eastAsia="Times New Roman" w:hAnsi="Courier New" w:cs="Courier New"/>
      <w:color w:val="000000"/>
      <w:sz w:val="20"/>
      <w:szCs w:val="20"/>
      <w:lang w:val="en-US"/>
    </w:rPr>
  </w:style>
  <w:style w:type="table" w:customStyle="1" w:styleId="12">
    <w:name w:val="Πλέγμα πίνακα1"/>
    <w:basedOn w:val="a1"/>
    <w:next w:val="a8"/>
    <w:uiPriority w:val="59"/>
    <w:rsid w:val="00861B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Πλέγμα πίνακα2"/>
    <w:basedOn w:val="a1"/>
    <w:next w:val="a8"/>
    <w:uiPriority w:val="59"/>
    <w:rsid w:val="00CC3C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erEven">
    <w:name w:val="Footer Even"/>
    <w:basedOn w:val="a"/>
    <w:qFormat/>
    <w:rsid w:val="00741607"/>
    <w:pPr>
      <w:pBdr>
        <w:top w:val="single" w:sz="4" w:space="1" w:color="4F81BD" w:themeColor="accent1"/>
      </w:pBdr>
      <w:spacing w:after="180" w:line="264" w:lineRule="auto"/>
    </w:pPr>
    <w:rPr>
      <w:rFonts w:eastAsiaTheme="minorEastAsia"/>
      <w:color w:val="1F497D" w:themeColor="text2"/>
      <w:sz w:val="20"/>
      <w:szCs w:val="2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62CD"/>
  </w:style>
  <w:style w:type="paragraph" w:styleId="1">
    <w:name w:val="heading 1"/>
    <w:basedOn w:val="a"/>
    <w:next w:val="a"/>
    <w:link w:val="1Char"/>
    <w:uiPriority w:val="99"/>
    <w:qFormat/>
    <w:rsid w:val="003279E5"/>
    <w:pPr>
      <w:widowControl w:val="0"/>
      <w:autoSpaceDE w:val="0"/>
      <w:autoSpaceDN w:val="0"/>
      <w:adjustRightInd w:val="0"/>
      <w:spacing w:after="0" w:line="240" w:lineRule="auto"/>
      <w:outlineLvl w:val="0"/>
    </w:pPr>
    <w:rPr>
      <w:rFonts w:ascii="Courier New" w:eastAsia="Times New Roman" w:hAnsi="Courier New" w:cs="Courier New"/>
      <w:b/>
      <w:bCs/>
      <w:color w:val="000000"/>
      <w:sz w:val="32"/>
      <w:szCs w:val="32"/>
      <w:lang w:val="en-US"/>
    </w:rPr>
  </w:style>
  <w:style w:type="paragraph" w:styleId="2">
    <w:name w:val="heading 2"/>
    <w:basedOn w:val="a"/>
    <w:next w:val="a"/>
    <w:link w:val="2Char"/>
    <w:uiPriority w:val="99"/>
    <w:qFormat/>
    <w:rsid w:val="003279E5"/>
    <w:pPr>
      <w:widowControl w:val="0"/>
      <w:autoSpaceDE w:val="0"/>
      <w:autoSpaceDN w:val="0"/>
      <w:adjustRightInd w:val="0"/>
      <w:spacing w:after="0" w:line="240" w:lineRule="auto"/>
      <w:outlineLvl w:val="1"/>
    </w:pPr>
    <w:rPr>
      <w:rFonts w:ascii="Courier New" w:eastAsia="Times New Roman" w:hAnsi="Courier New" w:cs="Courier New"/>
      <w:b/>
      <w:bCs/>
      <w:i/>
      <w:iCs/>
      <w:color w:val="000000"/>
      <w:sz w:val="28"/>
      <w:szCs w:val="28"/>
      <w:lang w:val="en-US"/>
    </w:rPr>
  </w:style>
  <w:style w:type="paragraph" w:styleId="3">
    <w:name w:val="heading 3"/>
    <w:basedOn w:val="a"/>
    <w:next w:val="a"/>
    <w:link w:val="3Char"/>
    <w:uiPriority w:val="99"/>
    <w:qFormat/>
    <w:rsid w:val="003279E5"/>
    <w:pPr>
      <w:widowControl w:val="0"/>
      <w:autoSpaceDE w:val="0"/>
      <w:autoSpaceDN w:val="0"/>
      <w:adjustRightInd w:val="0"/>
      <w:spacing w:after="0" w:line="240" w:lineRule="auto"/>
      <w:outlineLvl w:val="2"/>
    </w:pPr>
    <w:rPr>
      <w:rFonts w:ascii="Courier New" w:eastAsia="Times New Roman" w:hAnsi="Courier New" w:cs="Courier New"/>
      <w:b/>
      <w:bCs/>
      <w:color w:val="000000"/>
      <w:sz w:val="26"/>
      <w:szCs w:val="26"/>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E979BC"/>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header"/>
    <w:basedOn w:val="a"/>
    <w:link w:val="Char"/>
    <w:uiPriority w:val="99"/>
    <w:unhideWhenUsed/>
    <w:rsid w:val="001E60AF"/>
    <w:pPr>
      <w:tabs>
        <w:tab w:val="center" w:pos="4153"/>
        <w:tab w:val="right" w:pos="8306"/>
      </w:tabs>
      <w:spacing w:after="0" w:line="240" w:lineRule="auto"/>
    </w:pPr>
  </w:style>
  <w:style w:type="character" w:customStyle="1" w:styleId="Char">
    <w:name w:val="Κεφαλίδα Char"/>
    <w:basedOn w:val="a0"/>
    <w:link w:val="a3"/>
    <w:uiPriority w:val="99"/>
    <w:rsid w:val="001E60AF"/>
  </w:style>
  <w:style w:type="paragraph" w:styleId="a4">
    <w:name w:val="footer"/>
    <w:basedOn w:val="a"/>
    <w:link w:val="Char0"/>
    <w:uiPriority w:val="99"/>
    <w:unhideWhenUsed/>
    <w:rsid w:val="001E60AF"/>
    <w:pPr>
      <w:tabs>
        <w:tab w:val="center" w:pos="4153"/>
        <w:tab w:val="right" w:pos="8306"/>
      </w:tabs>
      <w:spacing w:after="0" w:line="240" w:lineRule="auto"/>
    </w:pPr>
  </w:style>
  <w:style w:type="character" w:customStyle="1" w:styleId="Char0">
    <w:name w:val="Υποσέλιδο Char"/>
    <w:basedOn w:val="a0"/>
    <w:link w:val="a4"/>
    <w:uiPriority w:val="99"/>
    <w:rsid w:val="001E60AF"/>
  </w:style>
  <w:style w:type="paragraph" w:styleId="a5">
    <w:name w:val="List Paragraph"/>
    <w:basedOn w:val="a"/>
    <w:uiPriority w:val="34"/>
    <w:qFormat/>
    <w:rsid w:val="00C01E29"/>
    <w:pPr>
      <w:ind w:left="720"/>
      <w:contextualSpacing/>
    </w:pPr>
  </w:style>
  <w:style w:type="paragraph" w:styleId="a6">
    <w:name w:val="No Spacing"/>
    <w:uiPriority w:val="1"/>
    <w:qFormat/>
    <w:rsid w:val="00243B34"/>
    <w:pPr>
      <w:spacing w:after="0" w:line="240" w:lineRule="auto"/>
    </w:pPr>
  </w:style>
  <w:style w:type="character" w:customStyle="1" w:styleId="FontStyle20">
    <w:name w:val="Font Style20"/>
    <w:basedOn w:val="a0"/>
    <w:uiPriority w:val="99"/>
    <w:rsid w:val="00927B20"/>
    <w:rPr>
      <w:rFonts w:ascii="Times New Roman" w:hAnsi="Times New Roman" w:cs="Times New Roman"/>
      <w:sz w:val="22"/>
      <w:szCs w:val="22"/>
    </w:rPr>
  </w:style>
  <w:style w:type="character" w:customStyle="1" w:styleId="FontStyle24">
    <w:name w:val="Font Style24"/>
    <w:basedOn w:val="a0"/>
    <w:uiPriority w:val="99"/>
    <w:rsid w:val="00927B20"/>
    <w:rPr>
      <w:rFonts w:ascii="Times New Roman" w:hAnsi="Times New Roman" w:cs="Times New Roman"/>
      <w:i/>
      <w:iCs/>
      <w:sz w:val="18"/>
      <w:szCs w:val="18"/>
    </w:rPr>
  </w:style>
  <w:style w:type="character" w:customStyle="1" w:styleId="1Char">
    <w:name w:val="Επικεφαλίδα 1 Char"/>
    <w:basedOn w:val="a0"/>
    <w:link w:val="1"/>
    <w:uiPriority w:val="99"/>
    <w:rsid w:val="003279E5"/>
    <w:rPr>
      <w:rFonts w:ascii="Courier New" w:eastAsia="Times New Roman" w:hAnsi="Courier New" w:cs="Courier New"/>
      <w:b/>
      <w:bCs/>
      <w:color w:val="000000"/>
      <w:sz w:val="32"/>
      <w:szCs w:val="32"/>
      <w:lang w:val="en-US"/>
    </w:rPr>
  </w:style>
  <w:style w:type="character" w:customStyle="1" w:styleId="2Char">
    <w:name w:val="Επικεφαλίδα 2 Char"/>
    <w:basedOn w:val="a0"/>
    <w:link w:val="2"/>
    <w:uiPriority w:val="99"/>
    <w:rsid w:val="003279E5"/>
    <w:rPr>
      <w:rFonts w:ascii="Courier New" w:eastAsia="Times New Roman" w:hAnsi="Courier New" w:cs="Courier New"/>
      <w:b/>
      <w:bCs/>
      <w:i/>
      <w:iCs/>
      <w:color w:val="000000"/>
      <w:sz w:val="28"/>
      <w:szCs w:val="28"/>
      <w:lang w:val="en-US"/>
    </w:rPr>
  </w:style>
  <w:style w:type="character" w:customStyle="1" w:styleId="3Char">
    <w:name w:val="Επικεφαλίδα 3 Char"/>
    <w:basedOn w:val="a0"/>
    <w:link w:val="3"/>
    <w:uiPriority w:val="99"/>
    <w:rsid w:val="003279E5"/>
    <w:rPr>
      <w:rFonts w:ascii="Courier New" w:eastAsia="Times New Roman" w:hAnsi="Courier New" w:cs="Courier New"/>
      <w:b/>
      <w:bCs/>
      <w:color w:val="000000"/>
      <w:sz w:val="26"/>
      <w:szCs w:val="26"/>
      <w:lang w:val="en-US"/>
    </w:rPr>
  </w:style>
  <w:style w:type="numbering" w:customStyle="1" w:styleId="10">
    <w:name w:val="Χωρίς λίστα1"/>
    <w:next w:val="a2"/>
    <w:uiPriority w:val="99"/>
    <w:semiHidden/>
    <w:unhideWhenUsed/>
    <w:rsid w:val="003279E5"/>
  </w:style>
  <w:style w:type="paragraph" w:styleId="a7">
    <w:name w:val="Balloon Text"/>
    <w:basedOn w:val="a"/>
    <w:link w:val="Char1"/>
    <w:uiPriority w:val="99"/>
    <w:semiHidden/>
    <w:rsid w:val="003279E5"/>
    <w:pPr>
      <w:widowControl w:val="0"/>
      <w:autoSpaceDE w:val="0"/>
      <w:autoSpaceDN w:val="0"/>
      <w:adjustRightInd w:val="0"/>
      <w:spacing w:after="0" w:line="240" w:lineRule="auto"/>
    </w:pPr>
    <w:rPr>
      <w:rFonts w:ascii="Tahoma" w:eastAsia="Times New Roman" w:hAnsi="Tahoma" w:cs="Tahoma"/>
      <w:color w:val="000000"/>
      <w:sz w:val="16"/>
      <w:szCs w:val="16"/>
      <w:lang w:val="en-US"/>
    </w:rPr>
  </w:style>
  <w:style w:type="character" w:customStyle="1" w:styleId="Char1">
    <w:name w:val="Κείμενο πλαισίου Char"/>
    <w:basedOn w:val="a0"/>
    <w:link w:val="a7"/>
    <w:uiPriority w:val="99"/>
    <w:semiHidden/>
    <w:rsid w:val="003279E5"/>
    <w:rPr>
      <w:rFonts w:ascii="Tahoma" w:eastAsia="Times New Roman" w:hAnsi="Tahoma" w:cs="Tahoma"/>
      <w:color w:val="000000"/>
      <w:sz w:val="16"/>
      <w:szCs w:val="16"/>
      <w:lang w:val="en-US"/>
    </w:rPr>
  </w:style>
  <w:style w:type="table" w:styleId="a8">
    <w:name w:val="Table Grid"/>
    <w:basedOn w:val="a1"/>
    <w:uiPriority w:val="59"/>
    <w:rsid w:val="003279E5"/>
    <w:pPr>
      <w:spacing w:after="0" w:line="240" w:lineRule="auto"/>
    </w:pPr>
    <w:rPr>
      <w:rFonts w:ascii="Calibri" w:eastAsia="Times New Roman" w:hAnsi="Calibri" w:cs="Times New Roman"/>
      <w:sz w:val="20"/>
      <w:szCs w:val="20"/>
      <w:lang w:eastAsia="el-G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9">
    <w:name w:val="TOC Heading"/>
    <w:basedOn w:val="1"/>
    <w:next w:val="a"/>
    <w:uiPriority w:val="39"/>
    <w:semiHidden/>
    <w:unhideWhenUsed/>
    <w:qFormat/>
    <w:rsid w:val="003279E5"/>
    <w:pPr>
      <w:keepNext/>
      <w:keepLines/>
      <w:widowControl/>
      <w:autoSpaceDE/>
      <w:autoSpaceDN/>
      <w:adjustRightInd/>
      <w:spacing w:before="480" w:line="276" w:lineRule="auto"/>
      <w:outlineLvl w:val="9"/>
    </w:pPr>
    <w:rPr>
      <w:rFonts w:ascii="Cambria" w:hAnsi="Cambria" w:cs="Times New Roman"/>
      <w:color w:val="365F91"/>
      <w:sz w:val="28"/>
      <w:szCs w:val="28"/>
    </w:rPr>
  </w:style>
  <w:style w:type="paragraph" w:styleId="11">
    <w:name w:val="toc 1"/>
    <w:basedOn w:val="a"/>
    <w:next w:val="a"/>
    <w:autoRedefine/>
    <w:uiPriority w:val="39"/>
    <w:rsid w:val="003279E5"/>
    <w:pPr>
      <w:widowControl w:val="0"/>
      <w:autoSpaceDE w:val="0"/>
      <w:autoSpaceDN w:val="0"/>
      <w:adjustRightInd w:val="0"/>
      <w:spacing w:after="0" w:line="240" w:lineRule="auto"/>
    </w:pPr>
    <w:rPr>
      <w:rFonts w:ascii="Courier New" w:eastAsia="Times New Roman" w:hAnsi="Courier New" w:cs="Courier New"/>
      <w:color w:val="000000"/>
      <w:sz w:val="20"/>
      <w:szCs w:val="20"/>
      <w:lang w:val="en-US"/>
    </w:rPr>
  </w:style>
  <w:style w:type="paragraph" w:styleId="20">
    <w:name w:val="toc 2"/>
    <w:basedOn w:val="a"/>
    <w:next w:val="a"/>
    <w:autoRedefine/>
    <w:uiPriority w:val="39"/>
    <w:rsid w:val="003279E5"/>
    <w:pPr>
      <w:widowControl w:val="0"/>
      <w:autoSpaceDE w:val="0"/>
      <w:autoSpaceDN w:val="0"/>
      <w:adjustRightInd w:val="0"/>
      <w:spacing w:after="0" w:line="240" w:lineRule="auto"/>
      <w:ind w:left="200"/>
    </w:pPr>
    <w:rPr>
      <w:rFonts w:ascii="Courier New" w:eastAsia="Times New Roman" w:hAnsi="Courier New" w:cs="Courier New"/>
      <w:color w:val="000000"/>
      <w:sz w:val="20"/>
      <w:szCs w:val="20"/>
      <w:lang w:val="en-US"/>
    </w:rPr>
  </w:style>
  <w:style w:type="character" w:styleId="-">
    <w:name w:val="Hyperlink"/>
    <w:uiPriority w:val="99"/>
    <w:unhideWhenUsed/>
    <w:rsid w:val="003279E5"/>
    <w:rPr>
      <w:color w:val="0000FF"/>
      <w:u w:val="single"/>
    </w:rPr>
  </w:style>
  <w:style w:type="paragraph" w:styleId="aa">
    <w:name w:val="Quote"/>
    <w:basedOn w:val="a"/>
    <w:next w:val="a"/>
    <w:link w:val="Char2"/>
    <w:uiPriority w:val="29"/>
    <w:qFormat/>
    <w:rsid w:val="003279E5"/>
    <w:pPr>
      <w:widowControl w:val="0"/>
      <w:autoSpaceDE w:val="0"/>
      <w:autoSpaceDN w:val="0"/>
      <w:adjustRightInd w:val="0"/>
      <w:spacing w:after="0" w:line="240" w:lineRule="auto"/>
    </w:pPr>
    <w:rPr>
      <w:rFonts w:ascii="Courier New" w:eastAsia="Times New Roman" w:hAnsi="Courier New" w:cs="Courier New"/>
      <w:i/>
      <w:iCs/>
      <w:color w:val="000000"/>
      <w:sz w:val="20"/>
      <w:szCs w:val="20"/>
      <w:lang w:val="en-US"/>
    </w:rPr>
  </w:style>
  <w:style w:type="character" w:customStyle="1" w:styleId="Char2">
    <w:name w:val="Απόσπασμα Char"/>
    <w:basedOn w:val="a0"/>
    <w:link w:val="aa"/>
    <w:uiPriority w:val="29"/>
    <w:rsid w:val="003279E5"/>
    <w:rPr>
      <w:rFonts w:ascii="Courier New" w:eastAsia="Times New Roman" w:hAnsi="Courier New" w:cs="Courier New"/>
      <w:i/>
      <w:iCs/>
      <w:color w:val="000000"/>
      <w:sz w:val="20"/>
      <w:szCs w:val="20"/>
      <w:lang w:val="en-US"/>
    </w:rPr>
  </w:style>
  <w:style w:type="paragraph" w:styleId="ab">
    <w:name w:val="table of figures"/>
    <w:basedOn w:val="a"/>
    <w:next w:val="a"/>
    <w:uiPriority w:val="99"/>
    <w:unhideWhenUsed/>
    <w:rsid w:val="003279E5"/>
    <w:pPr>
      <w:widowControl w:val="0"/>
      <w:autoSpaceDE w:val="0"/>
      <w:autoSpaceDN w:val="0"/>
      <w:adjustRightInd w:val="0"/>
      <w:spacing w:after="0" w:line="240" w:lineRule="auto"/>
    </w:pPr>
    <w:rPr>
      <w:rFonts w:ascii="Courier New" w:eastAsia="Times New Roman" w:hAnsi="Courier New" w:cs="Courier New"/>
      <w:color w:val="000000"/>
      <w:sz w:val="20"/>
      <w:szCs w:val="20"/>
      <w:lang w:val="en-US"/>
    </w:rPr>
  </w:style>
  <w:style w:type="table" w:customStyle="1" w:styleId="12">
    <w:name w:val="Πλέγμα πίνακα1"/>
    <w:basedOn w:val="a1"/>
    <w:next w:val="a8"/>
    <w:uiPriority w:val="59"/>
    <w:rsid w:val="00861B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Πλέγμα πίνακα2"/>
    <w:basedOn w:val="a1"/>
    <w:next w:val="a8"/>
    <w:uiPriority w:val="59"/>
    <w:rsid w:val="00CC3C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Even">
    <w:name w:val="Footer Even"/>
    <w:basedOn w:val="a"/>
    <w:qFormat/>
    <w:rsid w:val="00741607"/>
    <w:pPr>
      <w:pBdr>
        <w:top w:val="single" w:sz="4" w:space="1" w:color="4F81BD" w:themeColor="accent1"/>
      </w:pBdr>
      <w:spacing w:after="180" w:line="264" w:lineRule="auto"/>
    </w:pPr>
    <w:rPr>
      <w:rFonts w:eastAsiaTheme="minorEastAsia"/>
      <w:color w:val="1F497D" w:themeColor="text2"/>
      <w:sz w:val="20"/>
      <w:szCs w:val="23"/>
    </w:rPr>
  </w:style>
</w:styles>
</file>

<file path=word/webSettings.xml><?xml version="1.0" encoding="utf-8"?>
<w:webSettings xmlns:r="http://schemas.openxmlformats.org/officeDocument/2006/relationships" xmlns:w="http://schemas.openxmlformats.org/wordprocessingml/2006/main">
  <w:divs>
    <w:div w:id="97799368">
      <w:bodyDiv w:val="1"/>
      <w:marLeft w:val="0"/>
      <w:marRight w:val="0"/>
      <w:marTop w:val="0"/>
      <w:marBottom w:val="0"/>
      <w:divBdr>
        <w:top w:val="none" w:sz="0" w:space="0" w:color="auto"/>
        <w:left w:val="none" w:sz="0" w:space="0" w:color="auto"/>
        <w:bottom w:val="none" w:sz="0" w:space="0" w:color="auto"/>
        <w:right w:val="none" w:sz="0" w:space="0" w:color="auto"/>
      </w:divBdr>
    </w:div>
    <w:div w:id="186676277">
      <w:bodyDiv w:val="1"/>
      <w:marLeft w:val="0"/>
      <w:marRight w:val="0"/>
      <w:marTop w:val="0"/>
      <w:marBottom w:val="0"/>
      <w:divBdr>
        <w:top w:val="none" w:sz="0" w:space="0" w:color="auto"/>
        <w:left w:val="none" w:sz="0" w:space="0" w:color="auto"/>
        <w:bottom w:val="none" w:sz="0" w:space="0" w:color="auto"/>
        <w:right w:val="none" w:sz="0" w:space="0" w:color="auto"/>
      </w:divBdr>
    </w:div>
    <w:div w:id="294138185">
      <w:bodyDiv w:val="1"/>
      <w:marLeft w:val="0"/>
      <w:marRight w:val="0"/>
      <w:marTop w:val="0"/>
      <w:marBottom w:val="0"/>
      <w:divBdr>
        <w:top w:val="none" w:sz="0" w:space="0" w:color="auto"/>
        <w:left w:val="none" w:sz="0" w:space="0" w:color="auto"/>
        <w:bottom w:val="none" w:sz="0" w:space="0" w:color="auto"/>
        <w:right w:val="none" w:sz="0" w:space="0" w:color="auto"/>
      </w:divBdr>
    </w:div>
    <w:div w:id="798111195">
      <w:bodyDiv w:val="1"/>
      <w:marLeft w:val="0"/>
      <w:marRight w:val="0"/>
      <w:marTop w:val="0"/>
      <w:marBottom w:val="0"/>
      <w:divBdr>
        <w:top w:val="none" w:sz="0" w:space="0" w:color="auto"/>
        <w:left w:val="none" w:sz="0" w:space="0" w:color="auto"/>
        <w:bottom w:val="none" w:sz="0" w:space="0" w:color="auto"/>
        <w:right w:val="none" w:sz="0" w:space="0" w:color="auto"/>
      </w:divBdr>
    </w:div>
    <w:div w:id="1190949921">
      <w:bodyDiv w:val="1"/>
      <w:marLeft w:val="0"/>
      <w:marRight w:val="0"/>
      <w:marTop w:val="0"/>
      <w:marBottom w:val="0"/>
      <w:divBdr>
        <w:top w:val="none" w:sz="0" w:space="0" w:color="auto"/>
        <w:left w:val="none" w:sz="0" w:space="0" w:color="auto"/>
        <w:bottom w:val="none" w:sz="0" w:space="0" w:color="auto"/>
        <w:right w:val="none" w:sz="0" w:space="0" w:color="auto"/>
      </w:divBdr>
    </w:div>
    <w:div w:id="1516460250">
      <w:bodyDiv w:val="1"/>
      <w:marLeft w:val="0"/>
      <w:marRight w:val="0"/>
      <w:marTop w:val="0"/>
      <w:marBottom w:val="0"/>
      <w:divBdr>
        <w:top w:val="none" w:sz="0" w:space="0" w:color="auto"/>
        <w:left w:val="none" w:sz="0" w:space="0" w:color="auto"/>
        <w:bottom w:val="none" w:sz="0" w:space="0" w:color="auto"/>
        <w:right w:val="none" w:sz="0" w:space="0" w:color="auto"/>
      </w:divBdr>
    </w:div>
    <w:div w:id="1750275151">
      <w:bodyDiv w:val="1"/>
      <w:marLeft w:val="0"/>
      <w:marRight w:val="0"/>
      <w:marTop w:val="0"/>
      <w:marBottom w:val="0"/>
      <w:divBdr>
        <w:top w:val="none" w:sz="0" w:space="0" w:color="auto"/>
        <w:left w:val="none" w:sz="0" w:space="0" w:color="auto"/>
        <w:bottom w:val="none" w:sz="0" w:space="0" w:color="auto"/>
        <w:right w:val="none" w:sz="0" w:space="0" w:color="auto"/>
      </w:divBdr>
    </w:div>
    <w:div w:id="1790510532">
      <w:bodyDiv w:val="1"/>
      <w:marLeft w:val="0"/>
      <w:marRight w:val="0"/>
      <w:marTop w:val="0"/>
      <w:marBottom w:val="0"/>
      <w:divBdr>
        <w:top w:val="none" w:sz="0" w:space="0" w:color="auto"/>
        <w:left w:val="none" w:sz="0" w:space="0" w:color="auto"/>
        <w:bottom w:val="none" w:sz="0" w:space="0" w:color="auto"/>
        <w:right w:val="none" w:sz="0" w:space="0" w:color="auto"/>
      </w:divBdr>
    </w:div>
    <w:div w:id="2110470040">
      <w:bodyDiv w:val="1"/>
      <w:marLeft w:val="0"/>
      <w:marRight w:val="0"/>
      <w:marTop w:val="0"/>
      <w:marBottom w:val="0"/>
      <w:divBdr>
        <w:top w:val="none" w:sz="0" w:space="0" w:color="auto"/>
        <w:left w:val="none" w:sz="0" w:space="0" w:color="auto"/>
        <w:bottom w:val="none" w:sz="0" w:space="0" w:color="auto"/>
        <w:right w:val="none" w:sz="0" w:space="0" w:color="auto"/>
      </w:divBdr>
    </w:div>
    <w:div w:id="2131043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wmf"/><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wmf"/><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wmf"/><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wmf"/><Relationship Id="rId32" Type="http://schemas.openxmlformats.org/officeDocument/2006/relationships/image" Target="media/image25.wmf"/><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hyperlink" Target="http://eric.ed.gov/?q=ED236811&amp;ft=on&amp;id=ED236811"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6.wmf"/><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wmf"/><Relationship Id="rId61" Type="http://schemas.openxmlformats.org/officeDocument/2006/relationships/hyperlink" Target="https://apothesis.eap.gr/handle/repo/20342" TargetMode="External"/><Relationship Id="rId10" Type="http://schemas.openxmlformats.org/officeDocument/2006/relationships/image" Target="media/image3.png"/><Relationship Id="rId19" Type="http://schemas.openxmlformats.org/officeDocument/2006/relationships/image" Target="media/image12.wmf"/><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wmf"/><Relationship Id="rId60" Type="http://schemas.openxmlformats.org/officeDocument/2006/relationships/hyperlink" Target="http://journal.openet.gr/index.php/open-journal/article/view/134/82"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wmf"/><Relationship Id="rId64"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4.w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wmf"/><Relationship Id="rId25" Type="http://schemas.openxmlformats.org/officeDocument/2006/relationships/image" Target="media/image18.png"/><Relationship Id="rId33" Type="http://schemas.openxmlformats.org/officeDocument/2006/relationships/image" Target="media/image26.wmf"/><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hyperlink" Target="http://eric.ed.gov/?q=ED468520&amp;ft=on&amp;id=ED468520" TargetMode="External"/><Relationship Id="rId67" Type="http://schemas.microsoft.com/office/2007/relationships/stylesWithEffects" Target="stylesWithEffects.xml"/><Relationship Id="rId20" Type="http://schemas.openxmlformats.org/officeDocument/2006/relationships/image" Target="media/image13.wmf"/><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hyperlink" Target="http://www.educircle.gr/periodiko/images/teuxos/2014/teuxos3/4.pdf"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324D0F-EFA1-4292-B211-27E13A9F13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153</Pages>
  <Words>33546</Words>
  <Characters>181150</Characters>
  <Application>Microsoft Office Word</Application>
  <DocSecurity>0</DocSecurity>
  <Lines>1509</Lines>
  <Paragraphs>428</Paragraphs>
  <ScaleCrop>false</ScaleCrop>
  <HeadingPairs>
    <vt:vector size="2" baseType="variant">
      <vt:variant>
        <vt:lpstr>Τίτλος</vt:lpstr>
      </vt:variant>
      <vt:variant>
        <vt:i4>1</vt:i4>
      </vt:variant>
    </vt:vector>
  </HeadingPairs>
  <TitlesOfParts>
    <vt:vector size="1" baseType="lpstr">
      <vt:lpstr/>
    </vt:vector>
  </TitlesOfParts>
  <Company>ΕΠΠtools</Company>
  <LinksUpToDate>false</LinksUpToDate>
  <CharactersWithSpaces>214268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GPAPAKO</cp:lastModifiedBy>
  <cp:revision>2</cp:revision>
  <dcterms:created xsi:type="dcterms:W3CDTF">2017-06-18T10:34:00Z</dcterms:created>
  <dcterms:modified xsi:type="dcterms:W3CDTF">2017-06-18T10:34:00Z</dcterms:modified>
</cp:coreProperties>
</file>