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C318A" w:rsidRPr="003E4C53" w:rsidRDefault="003E4C53">
      <w:pPr>
        <w:spacing w:after="100"/>
        <w:rPr>
          <w:lang w:val="el-GR"/>
        </w:rPr>
      </w:pPr>
      <w:r w:rsidRPr="003E4C53">
        <w:rPr>
          <w:sz w:val="20"/>
          <w:lang w:val="el-GR"/>
        </w:rPr>
        <w:t>ΙΣΤΟΡΙΑ ΤΕΧΝΗΣ ΚΑΙ ΠΟΛΙΤΙΣΜΟΥ</w:t>
      </w:r>
    </w:p>
    <w:p w:rsidR="00AC318A" w:rsidRPr="003E4C53" w:rsidRDefault="003E4C53">
      <w:pPr>
        <w:spacing w:after="100"/>
        <w:rPr>
          <w:lang w:val="el-GR"/>
        </w:rPr>
      </w:pPr>
      <w:r w:rsidRPr="003E4C53">
        <w:rPr>
          <w:sz w:val="20"/>
          <w:lang w:val="el-GR"/>
        </w:rPr>
        <w:t>Γραπτή άσκηση 3  •  Κλασική ελληνική τέχνη</w:t>
      </w:r>
    </w:p>
    <w:p w:rsidR="00AC318A" w:rsidRPr="003E4C53" w:rsidRDefault="003E4C53">
      <w:pPr>
        <w:spacing w:after="100"/>
        <w:rPr>
          <w:lang w:val="el-GR"/>
        </w:rPr>
      </w:pPr>
      <w:r w:rsidRPr="003E4C53">
        <w:rPr>
          <w:b/>
          <w:sz w:val="32"/>
          <w:lang w:val="el-GR"/>
        </w:rPr>
        <w:t>Ο Παρθενώνας</w:t>
      </w:r>
    </w:p>
    <w:p w:rsidR="00AC318A" w:rsidRPr="003E4C53" w:rsidRDefault="003E4C53">
      <w:pPr>
        <w:spacing w:after="100"/>
        <w:rPr>
          <w:lang w:val="el-GR"/>
        </w:rPr>
      </w:pPr>
      <w:r w:rsidRPr="003E4C53">
        <w:rPr>
          <w:sz w:val="20"/>
          <w:lang w:val="el-GR"/>
        </w:rPr>
        <w:t>Αρχιτεκτονική, γλυπτός διάκοσμος και ιδεολογία</w:t>
      </w:r>
    </w:p>
    <w:p w:rsidR="00AC318A" w:rsidRPr="003E4C53" w:rsidRDefault="003E4C53">
      <w:pPr>
        <w:spacing w:after="100"/>
        <w:rPr>
          <w:lang w:val="el-GR"/>
        </w:rPr>
      </w:pPr>
      <w:r w:rsidRPr="003E4C53">
        <w:rPr>
          <w:b/>
          <w:sz w:val="20"/>
          <w:lang w:val="el-GR"/>
        </w:rPr>
        <w:t>ΘΕΜΑ</w:t>
      </w:r>
    </w:p>
    <w:p w:rsidR="00AC318A" w:rsidRPr="003E4C53" w:rsidRDefault="003E4C53">
      <w:pPr>
        <w:spacing w:after="100"/>
        <w:rPr>
          <w:lang w:val="el-GR"/>
        </w:rPr>
      </w:pPr>
      <w:r w:rsidRPr="003E4C53">
        <w:rPr>
          <w:sz w:val="20"/>
          <w:lang w:val="el-GR"/>
        </w:rPr>
        <w:t>Να παρουσιάσετε τον τρόπο με τον οποίο συνδυάζονται ο δωρικός και ο ιωνικός ρυθμός στον Παρθενώνα και να εξηγήσετε τη</w:t>
      </w:r>
      <w:r w:rsidRPr="003E4C53">
        <w:rPr>
          <w:sz w:val="20"/>
          <w:lang w:val="el-GR"/>
        </w:rPr>
        <w:t xml:space="preserve"> σημασία αυτού του συνδυασμού.</w:t>
      </w:r>
    </w:p>
    <w:p w:rsidR="00AC318A" w:rsidRPr="003E4C53" w:rsidRDefault="003E4C53">
      <w:pPr>
        <w:spacing w:after="100"/>
        <w:rPr>
          <w:lang w:val="el-GR"/>
        </w:rPr>
      </w:pPr>
      <w:r w:rsidRPr="003E4C53">
        <w:rPr>
          <w:sz w:val="20"/>
          <w:lang w:val="el-GR"/>
        </w:rPr>
        <w:t>Στη συνέχεια, να αναφερθείτε στη θεματολογία του γλυπτού διακόσμου του ναού (αετώματα, μετόπες και ζωφόρος), εξετάζοντας συνοπτικά τις συμβολικές και ιδεολογικές προεκτάσεις των παραστάσεων και τη σύνδεσή τους με την Αθήνα τη</w:t>
      </w:r>
      <w:r w:rsidRPr="003E4C53">
        <w:rPr>
          <w:sz w:val="20"/>
          <w:lang w:val="el-GR"/>
        </w:rPr>
        <w:t>ς εποχής του Περικλή.</w:t>
      </w:r>
    </w:p>
    <w:p w:rsidR="00AC318A" w:rsidRPr="003E4C53" w:rsidRDefault="003E4C53">
      <w:pPr>
        <w:spacing w:after="100"/>
        <w:rPr>
          <w:lang w:val="el-GR"/>
        </w:rPr>
      </w:pPr>
      <w:r w:rsidRPr="003E4C53">
        <w:rPr>
          <w:sz w:val="20"/>
          <w:lang w:val="el-GR"/>
        </w:rPr>
        <w:t xml:space="preserve">Τέλος, παρατηρώντας την παράσταση των </w:t>
      </w:r>
      <w:proofErr w:type="spellStart"/>
      <w:r w:rsidRPr="003E4C53">
        <w:rPr>
          <w:sz w:val="20"/>
          <w:lang w:val="el-GR"/>
        </w:rPr>
        <w:t>υδριαφόρων</w:t>
      </w:r>
      <w:proofErr w:type="spellEnd"/>
      <w:r w:rsidRPr="003E4C53">
        <w:rPr>
          <w:sz w:val="20"/>
          <w:lang w:val="el-GR"/>
        </w:rPr>
        <w:t xml:space="preserve"> (εικόνα), να εντοπίσετε και να σχολιάσετε τα βασικά χαρακτηριστικά της τεχνοτροπίας της ώριμης κλασικής γλυπτικής που διακρίνετε στο έργο.</w:t>
      </w:r>
    </w:p>
    <w:p w:rsidR="00AC318A" w:rsidRDefault="003E4C53">
      <w:pPr>
        <w:spacing w:after="100"/>
      </w:pPr>
      <w:proofErr w:type="spellStart"/>
      <w:r>
        <w:rPr>
          <w:sz w:val="20"/>
        </w:rPr>
        <w:t>Έκτ</w:t>
      </w:r>
      <w:proofErr w:type="spellEnd"/>
      <w:r>
        <w:rPr>
          <w:sz w:val="20"/>
        </w:rPr>
        <w:t>αση απ</w:t>
      </w:r>
      <w:proofErr w:type="spellStart"/>
      <w:r>
        <w:rPr>
          <w:sz w:val="20"/>
        </w:rPr>
        <w:t>άντησης</w:t>
      </w:r>
      <w:proofErr w:type="spellEnd"/>
      <w:r>
        <w:rPr>
          <w:sz w:val="20"/>
        </w:rPr>
        <w:t>: 350</w:t>
      </w:r>
      <w:r>
        <w:rPr>
          <w:sz w:val="20"/>
          <w:lang w:val="el-GR"/>
        </w:rPr>
        <w:t>-</w:t>
      </w:r>
      <w:r>
        <w:rPr>
          <w:sz w:val="20"/>
        </w:rPr>
        <w:t xml:space="preserve">450 </w:t>
      </w:r>
      <w:proofErr w:type="spellStart"/>
      <w:r>
        <w:rPr>
          <w:sz w:val="20"/>
        </w:rPr>
        <w:t>λέξεις</w:t>
      </w:r>
      <w:proofErr w:type="spellEnd"/>
    </w:p>
    <w:p w:rsidR="00AC318A" w:rsidRDefault="003E4C53">
      <w:r>
        <w:rPr>
          <w:noProof/>
        </w:rPr>
        <w:drawing>
          <wp:inline distT="0" distB="0" distL="0" distR="0">
            <wp:extent cx="4297680" cy="389477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driaforoi_fixed.png"/>
                    <pic:cNvPicPr/>
                  </pic:nvPicPr>
                  <pic:blipFill>
                    <a:blip r:embed="rId6"/>
                    <a:stretch>
                      <a:fillRect/>
                    </a:stretch>
                  </pic:blipFill>
                  <pic:spPr>
                    <a:xfrm>
                      <a:off x="0" y="0"/>
                      <a:ext cx="4297680" cy="3894772"/>
                    </a:xfrm>
                    <a:prstGeom prst="rect">
                      <a:avLst/>
                    </a:prstGeom>
                  </pic:spPr>
                </pic:pic>
              </a:graphicData>
            </a:graphic>
          </wp:inline>
        </w:drawing>
      </w:r>
    </w:p>
    <w:p w:rsidR="00AC318A" w:rsidRPr="003E4C53" w:rsidRDefault="003E4C53">
      <w:pPr>
        <w:spacing w:after="100"/>
        <w:rPr>
          <w:lang w:val="el-GR"/>
        </w:rPr>
      </w:pPr>
      <w:proofErr w:type="spellStart"/>
      <w:r w:rsidRPr="003E4C53">
        <w:rPr>
          <w:sz w:val="20"/>
          <w:lang w:val="el-GR"/>
        </w:rPr>
        <w:t>Υδριαφόροι</w:t>
      </w:r>
      <w:proofErr w:type="spellEnd"/>
      <w:r w:rsidRPr="003E4C53">
        <w:rPr>
          <w:sz w:val="20"/>
          <w:lang w:val="el-GR"/>
        </w:rPr>
        <w:t>,</w:t>
      </w:r>
      <w:r w:rsidRPr="003E4C53">
        <w:rPr>
          <w:sz w:val="20"/>
          <w:lang w:val="el-GR"/>
        </w:rPr>
        <w:t xml:space="preserve"> ζωφόρος του Παρθενώνα </w:t>
      </w:r>
      <w:bookmarkStart w:id="0" w:name="_GoBack"/>
      <w:bookmarkEnd w:id="0"/>
    </w:p>
    <w:p w:rsidR="00AC318A" w:rsidRPr="003E4C53" w:rsidRDefault="003E4C53">
      <w:pPr>
        <w:rPr>
          <w:lang w:val="el-GR"/>
        </w:rPr>
      </w:pPr>
      <w:r w:rsidRPr="003E4C53">
        <w:rPr>
          <w:lang w:val="el-GR"/>
        </w:rPr>
        <w:br w:type="page"/>
      </w:r>
    </w:p>
    <w:p w:rsidR="00AC318A" w:rsidRPr="003E4C53" w:rsidRDefault="003E4C53">
      <w:pPr>
        <w:spacing w:after="100"/>
        <w:rPr>
          <w:lang w:val="el-GR"/>
        </w:rPr>
      </w:pPr>
      <w:r w:rsidRPr="003E4C53">
        <w:rPr>
          <w:sz w:val="20"/>
          <w:lang w:val="el-GR"/>
        </w:rPr>
        <w:lastRenderedPageBreak/>
        <w:t>ΙΣΤΟΡΙΑ ΤΕΧΝΗΣ ΚΑΙ ΠΟΛΙΤΙΣΜΟΥ</w:t>
      </w:r>
    </w:p>
    <w:p w:rsidR="00AC318A" w:rsidRPr="003E4C53" w:rsidRDefault="003E4C53">
      <w:pPr>
        <w:spacing w:after="100"/>
        <w:rPr>
          <w:lang w:val="el-GR"/>
        </w:rPr>
      </w:pPr>
      <w:r w:rsidRPr="003E4C53">
        <w:rPr>
          <w:sz w:val="20"/>
          <w:lang w:val="el-GR"/>
        </w:rPr>
        <w:t>Γραπτή άσκηση 3  •  Κλασική ελληνική τέχνη</w:t>
      </w:r>
    </w:p>
    <w:p w:rsidR="00AC318A" w:rsidRPr="003E4C53" w:rsidRDefault="003E4C53">
      <w:pPr>
        <w:spacing w:after="100"/>
        <w:rPr>
          <w:lang w:val="el-GR"/>
        </w:rPr>
      </w:pPr>
      <w:r w:rsidRPr="003E4C53">
        <w:rPr>
          <w:b/>
          <w:sz w:val="32"/>
          <w:lang w:val="el-GR"/>
        </w:rPr>
        <w:t>Λέξεις-κλειδιά</w:t>
      </w:r>
    </w:p>
    <w:p w:rsidR="00AC318A" w:rsidRPr="003E4C53" w:rsidRDefault="003E4C53">
      <w:pPr>
        <w:spacing w:after="100"/>
        <w:rPr>
          <w:lang w:val="el-GR"/>
        </w:rPr>
      </w:pPr>
      <w:r w:rsidRPr="003E4C53">
        <w:rPr>
          <w:b/>
          <w:sz w:val="20"/>
          <w:lang w:val="el-GR"/>
        </w:rPr>
        <w:t>ΑΡΧΙΤΕΚΤΟΝΙΚΗ</w:t>
      </w:r>
    </w:p>
    <w:p w:rsidR="00AC318A" w:rsidRPr="003E4C53" w:rsidRDefault="003E4C53">
      <w:pPr>
        <w:spacing w:after="100"/>
        <w:rPr>
          <w:lang w:val="el-GR"/>
        </w:rPr>
      </w:pPr>
      <w:r w:rsidRPr="003E4C53">
        <w:rPr>
          <w:sz w:val="20"/>
          <w:lang w:val="el-GR"/>
        </w:rPr>
        <w:t>Δωρικός περίπτερος ναός, δωρική κιονοστοιχία, ιωνικοί κίονες στον οπισθόδομο, συνεχής ιωνι</w:t>
      </w:r>
      <w:r w:rsidRPr="003E4C53">
        <w:rPr>
          <w:sz w:val="20"/>
          <w:lang w:val="el-GR"/>
        </w:rPr>
        <w:t>κή ζωφόρος, συνδυασμός αρχιτεκτονικών ρυθμών.</w:t>
      </w:r>
    </w:p>
    <w:p w:rsidR="00AC318A" w:rsidRPr="003E4C53" w:rsidRDefault="003E4C53">
      <w:pPr>
        <w:spacing w:after="100"/>
        <w:rPr>
          <w:lang w:val="el-GR"/>
        </w:rPr>
      </w:pPr>
      <w:r w:rsidRPr="003E4C53">
        <w:rPr>
          <w:b/>
          <w:sz w:val="20"/>
          <w:lang w:val="el-GR"/>
        </w:rPr>
        <w:t>ΓΛΥΠΤΟΣ ΔΙΑΚΟΣΜΟΣ</w:t>
      </w:r>
    </w:p>
    <w:p w:rsidR="00AC318A" w:rsidRPr="003E4C53" w:rsidRDefault="003E4C53">
      <w:pPr>
        <w:spacing w:after="100"/>
        <w:rPr>
          <w:lang w:val="el-GR"/>
        </w:rPr>
      </w:pPr>
      <w:r w:rsidRPr="003E4C53">
        <w:rPr>
          <w:sz w:val="20"/>
          <w:lang w:val="el-GR"/>
        </w:rPr>
        <w:t xml:space="preserve">Γέννηση της Αθηνάς, διαμάχη Αθηνάς και </w:t>
      </w:r>
      <w:proofErr w:type="spellStart"/>
      <w:r w:rsidRPr="003E4C53">
        <w:rPr>
          <w:sz w:val="20"/>
          <w:lang w:val="el-GR"/>
        </w:rPr>
        <w:t>Ποσειδώνα</w:t>
      </w:r>
      <w:proofErr w:type="spellEnd"/>
      <w:r w:rsidRPr="003E4C53">
        <w:rPr>
          <w:sz w:val="20"/>
          <w:lang w:val="el-GR"/>
        </w:rPr>
        <w:t xml:space="preserve">, Γιγαντομαχία, </w:t>
      </w:r>
      <w:proofErr w:type="spellStart"/>
      <w:r w:rsidRPr="003E4C53">
        <w:rPr>
          <w:sz w:val="20"/>
          <w:lang w:val="el-GR"/>
        </w:rPr>
        <w:t>Αμαζονομαχία</w:t>
      </w:r>
      <w:proofErr w:type="spellEnd"/>
      <w:r w:rsidRPr="003E4C53">
        <w:rPr>
          <w:sz w:val="20"/>
          <w:lang w:val="el-GR"/>
        </w:rPr>
        <w:t xml:space="preserve">, </w:t>
      </w:r>
      <w:proofErr w:type="spellStart"/>
      <w:r w:rsidRPr="003E4C53">
        <w:rPr>
          <w:sz w:val="20"/>
          <w:lang w:val="el-GR"/>
        </w:rPr>
        <w:t>Κενταυρομαχία</w:t>
      </w:r>
      <w:proofErr w:type="spellEnd"/>
      <w:r w:rsidRPr="003E4C53">
        <w:rPr>
          <w:sz w:val="20"/>
          <w:lang w:val="el-GR"/>
        </w:rPr>
        <w:t xml:space="preserve">, Άλωση της Τροίας, πομπή των </w:t>
      </w:r>
      <w:proofErr w:type="spellStart"/>
      <w:r w:rsidRPr="003E4C53">
        <w:rPr>
          <w:sz w:val="20"/>
          <w:lang w:val="el-GR"/>
        </w:rPr>
        <w:t>Παναθηναίων</w:t>
      </w:r>
      <w:proofErr w:type="spellEnd"/>
      <w:r w:rsidRPr="003E4C53">
        <w:rPr>
          <w:sz w:val="20"/>
          <w:lang w:val="el-GR"/>
        </w:rPr>
        <w:t>.</w:t>
      </w:r>
    </w:p>
    <w:p w:rsidR="00AC318A" w:rsidRPr="003E4C53" w:rsidRDefault="003E4C53">
      <w:pPr>
        <w:spacing w:after="100"/>
        <w:rPr>
          <w:lang w:val="el-GR"/>
        </w:rPr>
      </w:pPr>
      <w:r w:rsidRPr="003E4C53">
        <w:rPr>
          <w:b/>
          <w:sz w:val="20"/>
          <w:lang w:val="el-GR"/>
        </w:rPr>
        <w:t>ΣΥΜΒΟΛΙΚΕΣ &amp; ΙΔΕΟΛΟΓΙΚΕΣ ΠΡΟΕΚΤΑΣΕΙΣ</w:t>
      </w:r>
    </w:p>
    <w:p w:rsidR="00AC318A" w:rsidRPr="003E4C53" w:rsidRDefault="003E4C53">
      <w:pPr>
        <w:spacing w:after="100"/>
        <w:rPr>
          <w:lang w:val="el-GR"/>
        </w:rPr>
      </w:pPr>
      <w:r w:rsidRPr="003E4C53">
        <w:rPr>
          <w:sz w:val="20"/>
          <w:lang w:val="el-GR"/>
        </w:rPr>
        <w:t>Μυθικές καταβολές της</w:t>
      </w:r>
      <w:r w:rsidRPr="003E4C53">
        <w:rPr>
          <w:sz w:val="20"/>
          <w:lang w:val="el-GR"/>
        </w:rPr>
        <w:t xml:space="preserve"> Αθήνας, Περσικοί Πόλεμοι, αλληγορικός χαρακτήρας, αθηναϊκή ταυτότητα, πολιτική ηγεμονία, οικοδομικό πρόγραμμα Περικλή.</w:t>
      </w:r>
    </w:p>
    <w:p w:rsidR="00AC318A" w:rsidRPr="003E4C53" w:rsidRDefault="003E4C53">
      <w:pPr>
        <w:spacing w:after="100"/>
        <w:rPr>
          <w:lang w:val="el-GR"/>
        </w:rPr>
      </w:pPr>
      <w:r w:rsidRPr="003E4C53">
        <w:rPr>
          <w:b/>
          <w:sz w:val="20"/>
          <w:lang w:val="el-GR"/>
        </w:rPr>
        <w:t>ΤΕΧΝΟΤΡΟΠΙΑ</w:t>
      </w:r>
    </w:p>
    <w:p w:rsidR="00AC318A" w:rsidRPr="003E4C53" w:rsidRDefault="003E4C53">
      <w:pPr>
        <w:spacing w:after="100"/>
        <w:rPr>
          <w:lang w:val="el-GR"/>
        </w:rPr>
      </w:pPr>
      <w:r w:rsidRPr="003E4C53">
        <w:rPr>
          <w:sz w:val="20"/>
          <w:lang w:val="el-GR"/>
        </w:rPr>
        <w:t xml:space="preserve">Φυσιοκρατία, εξιδανίκευση, αρμονία, ισορροπία, φυσική απόδοση στάσης και κίνησης, ανατομία, </w:t>
      </w:r>
      <w:proofErr w:type="spellStart"/>
      <w:r w:rsidRPr="003E4C53">
        <w:rPr>
          <w:sz w:val="20"/>
          <w:lang w:val="el-GR"/>
        </w:rPr>
        <w:t>πτυχολογία</w:t>
      </w:r>
      <w:proofErr w:type="spellEnd"/>
      <w:r w:rsidRPr="003E4C53">
        <w:rPr>
          <w:sz w:val="20"/>
          <w:lang w:val="el-GR"/>
        </w:rPr>
        <w:t>.</w:t>
      </w:r>
    </w:p>
    <w:sectPr w:rsidR="00AC318A" w:rsidRPr="003E4C53" w:rsidSect="00034616">
      <w:pgSz w:w="12240" w:h="15840"/>
      <w:pgMar w:top="936" w:right="1800" w:bottom="936"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A1"/>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E4C53"/>
    <w:rsid w:val="00AA1D8D"/>
    <w:rsid w:val="00AC318A"/>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908A6D"/>
  <w14:defaultImageDpi w14:val="300"/>
  <w15:docId w15:val="{DF856C12-887E-41A6-9E30-D8C588A63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F87A51-4DC3-468C-A3FE-22A36D8934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230</Words>
  <Characters>1247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Ελένη Γέμτου</cp:lastModifiedBy>
  <cp:revision>2</cp:revision>
  <dcterms:created xsi:type="dcterms:W3CDTF">2026-10-19T12:37:00Z</dcterms:created>
  <dcterms:modified xsi:type="dcterms:W3CDTF">2026-10-19T12:37:00Z</dcterms:modified>
  <cp:category/>
</cp:coreProperties>
</file>