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268B"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 xml:space="preserve">«Η παρούσα μελέτη μας δεν στοχεύει, όπως άλλες, σ' ένα θεωρητικό σκοπό: δεν αναλαμβάνουμε αυτή την έρευνα για να μάθουμε τι λογής πράγμα είναι η αρετή —διότι η μελέτη μας δεν θα είχε τότε την παραμικρή χρησιμότητα— αλλά για να γίνουμε καλοί.» (ΗΝ ΙΙ 2, 1103 </w:t>
      </w:r>
      <w:r>
        <w:rPr>
          <w:rFonts w:ascii="Times New Roman" w:hAnsi="Times New Roman"/>
        </w:rPr>
        <w:t>b</w:t>
      </w:r>
      <w:r w:rsidRPr="006C65CD">
        <w:rPr>
          <w:rFonts w:ascii="Times New Roman" w:hAnsi="Times New Roman"/>
          <w:lang w:val="el-GR"/>
        </w:rPr>
        <w:t xml:space="preserve"> 26) </w:t>
      </w:r>
    </w:p>
    <w:p w14:paraId="5B30669B" w14:textId="77777777" w:rsidR="006C787F" w:rsidRPr="006C65CD" w:rsidRDefault="006C787F" w:rsidP="006C787F">
      <w:pPr>
        <w:spacing w:line="360" w:lineRule="auto"/>
        <w:jc w:val="both"/>
        <w:rPr>
          <w:rFonts w:ascii="Times New Roman" w:hAnsi="Times New Roman"/>
          <w:lang w:val="el-GR"/>
        </w:rPr>
      </w:pPr>
    </w:p>
    <w:p w14:paraId="6ADD266B" w14:textId="77777777" w:rsidR="006C787F" w:rsidRPr="006C65CD" w:rsidRDefault="006C787F" w:rsidP="006C787F">
      <w:pPr>
        <w:spacing w:line="360" w:lineRule="auto"/>
        <w:jc w:val="both"/>
        <w:rPr>
          <w:rFonts w:ascii="Times New Roman" w:hAnsi="Times New Roman"/>
          <w:b/>
          <w:lang w:val="el-GR"/>
        </w:rPr>
      </w:pPr>
      <w:r w:rsidRPr="006C65CD">
        <w:rPr>
          <w:rFonts w:ascii="Times New Roman" w:hAnsi="Times New Roman"/>
          <w:b/>
          <w:lang w:val="el-GR"/>
        </w:rPr>
        <w:t xml:space="preserve">Ο προσδιορισμός του ύψιστου αγαθού (ΗΝ Ι 2, 1094 </w:t>
      </w:r>
      <w:r w:rsidRPr="00687C49">
        <w:rPr>
          <w:rFonts w:ascii="Times New Roman" w:hAnsi="Times New Roman"/>
          <w:b/>
        </w:rPr>
        <w:t>a</w:t>
      </w:r>
      <w:r w:rsidRPr="006C65CD">
        <w:rPr>
          <w:rFonts w:ascii="Times New Roman" w:hAnsi="Times New Roman"/>
          <w:b/>
          <w:lang w:val="el-GR"/>
        </w:rPr>
        <w:t xml:space="preserve"> 18 - </w:t>
      </w:r>
      <w:r w:rsidRPr="00687C49">
        <w:rPr>
          <w:rFonts w:ascii="Times New Roman" w:hAnsi="Times New Roman"/>
          <w:b/>
        </w:rPr>
        <w:t>b</w:t>
      </w:r>
      <w:r w:rsidRPr="006C65CD">
        <w:rPr>
          <w:rFonts w:ascii="Times New Roman" w:hAnsi="Times New Roman"/>
          <w:b/>
          <w:lang w:val="el-GR"/>
        </w:rPr>
        <w:t xml:space="preserve"> 7) </w:t>
      </w:r>
    </w:p>
    <w:p w14:paraId="4117B61B" w14:textId="77777777" w:rsidR="006C787F" w:rsidRPr="006C65CD" w:rsidRDefault="006C787F" w:rsidP="006C787F">
      <w:pPr>
        <w:spacing w:line="360" w:lineRule="auto"/>
        <w:jc w:val="both"/>
        <w:rPr>
          <w:rFonts w:ascii="Times New Roman" w:hAnsi="Times New Roman"/>
          <w:lang w:val="el-GR"/>
        </w:rPr>
      </w:pPr>
    </w:p>
    <w:p w14:paraId="45B1FE8D"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w:t>
      </w:r>
      <w:r w:rsidRPr="006C65CD">
        <w:rPr>
          <w:rFonts w:ascii="Times New Roman" w:hAnsi="Times New Roman"/>
          <w:b/>
          <w:lang w:val="el-GR"/>
        </w:rPr>
        <w:t>Αν</w:t>
      </w:r>
      <w:r w:rsidRPr="006C65CD">
        <w:rPr>
          <w:rFonts w:ascii="Times New Roman" w:hAnsi="Times New Roman"/>
          <w:lang w:val="el-GR"/>
        </w:rPr>
        <w:t xml:space="preserve">, λοιπόν, υπάρχει κάποιος σκοπός όσων προκύπτουν από τις πράξεις μας, ένας </w:t>
      </w:r>
      <w:r w:rsidRPr="006C65CD">
        <w:rPr>
          <w:rFonts w:ascii="Times New Roman" w:hAnsi="Times New Roman"/>
          <w:b/>
          <w:lang w:val="el-GR"/>
        </w:rPr>
        <w:t>σκοπός τον οποίο βουλόμεθα γι' αυτόν τον ίδιο</w:t>
      </w:r>
      <w:r w:rsidRPr="006C65CD">
        <w:rPr>
          <w:rFonts w:ascii="Times New Roman" w:hAnsi="Times New Roman"/>
          <w:lang w:val="el-GR"/>
        </w:rPr>
        <w:t xml:space="preserve">, και </w:t>
      </w:r>
      <w:r w:rsidRPr="006C65CD">
        <w:rPr>
          <w:rFonts w:ascii="Times New Roman" w:hAnsi="Times New Roman"/>
          <w:b/>
          <w:lang w:val="el-GR"/>
        </w:rPr>
        <w:t>βουλόμεθα τα υπόλοιπα πράγματα για χάρη του σκοπού αυτού</w:t>
      </w:r>
      <w:r w:rsidRPr="006C65CD">
        <w:rPr>
          <w:rFonts w:ascii="Times New Roman" w:hAnsi="Times New Roman"/>
          <w:lang w:val="el-GR"/>
        </w:rPr>
        <w:t xml:space="preserve">, και αν </w:t>
      </w:r>
      <w:r w:rsidRPr="006C65CD">
        <w:rPr>
          <w:rFonts w:ascii="Times New Roman" w:hAnsi="Times New Roman"/>
          <w:b/>
          <w:lang w:val="el-GR"/>
        </w:rPr>
        <w:t>δεν είναι όλα τα πράγματα τέτοια που να τα επιλέγουμε για χάρη κάποιου άλλου</w:t>
      </w:r>
      <w:r w:rsidRPr="006C65CD">
        <w:rPr>
          <w:rFonts w:ascii="Times New Roman" w:hAnsi="Times New Roman"/>
          <w:lang w:val="el-GR"/>
        </w:rPr>
        <w:t xml:space="preserve">, τότε είναι προφανές ότι αυτό θα είναι το </w:t>
      </w:r>
      <w:r w:rsidRPr="006C65CD">
        <w:rPr>
          <w:rFonts w:ascii="Times New Roman" w:hAnsi="Times New Roman"/>
          <w:b/>
          <w:lang w:val="el-GR"/>
        </w:rPr>
        <w:t>αγαθό</w:t>
      </w:r>
      <w:r w:rsidRPr="006C65CD">
        <w:rPr>
          <w:rFonts w:ascii="Times New Roman" w:hAnsi="Times New Roman"/>
          <w:lang w:val="el-GR"/>
        </w:rPr>
        <w:t xml:space="preserve">, δηλαδή το </w:t>
      </w:r>
      <w:r w:rsidRPr="006C65CD">
        <w:rPr>
          <w:rFonts w:ascii="Times New Roman" w:hAnsi="Times New Roman"/>
          <w:b/>
          <w:lang w:val="el-GR"/>
        </w:rPr>
        <w:t>άριστο</w:t>
      </w:r>
      <w:r w:rsidRPr="006C65CD">
        <w:rPr>
          <w:rFonts w:ascii="Times New Roman" w:hAnsi="Times New Roman"/>
          <w:lang w:val="el-GR"/>
        </w:rPr>
        <w:t xml:space="preserve">. </w:t>
      </w:r>
    </w:p>
    <w:p w14:paraId="587F51C5"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 xml:space="preserve">Και αν αυτό ισχύει, τότε θα πρέπει να προσπαθήσουμε να συλλάβουμε, </w:t>
      </w:r>
      <w:r w:rsidRPr="006C65CD">
        <w:rPr>
          <w:rFonts w:ascii="Times New Roman" w:hAnsi="Times New Roman"/>
          <w:b/>
          <w:lang w:val="el-GR"/>
        </w:rPr>
        <w:t>σε γενικές γραμμές τουλάχιστον</w:t>
      </w:r>
      <w:r w:rsidRPr="006C65CD">
        <w:rPr>
          <w:rFonts w:ascii="Times New Roman" w:hAnsi="Times New Roman"/>
          <w:lang w:val="el-GR"/>
        </w:rPr>
        <w:t xml:space="preserve">, </w:t>
      </w:r>
      <w:r w:rsidRPr="006C65CD">
        <w:rPr>
          <w:rFonts w:ascii="Times New Roman" w:hAnsi="Times New Roman"/>
          <w:b/>
          <w:lang w:val="el-GR"/>
        </w:rPr>
        <w:t>τι τάχα θα είναι αυτό</w:t>
      </w:r>
      <w:r w:rsidRPr="006C65CD">
        <w:rPr>
          <w:rFonts w:ascii="Times New Roman" w:hAnsi="Times New Roman"/>
          <w:lang w:val="el-GR"/>
        </w:rPr>
        <w:t xml:space="preserve"> και </w:t>
      </w:r>
      <w:r w:rsidRPr="006C65CD">
        <w:rPr>
          <w:rFonts w:ascii="Times New Roman" w:hAnsi="Times New Roman"/>
          <w:b/>
          <w:lang w:val="el-GR"/>
        </w:rPr>
        <w:t>ποιας από τις επιστήμες ή δυνάμεις είναι αντικείμενο</w:t>
      </w:r>
      <w:r w:rsidRPr="006C65CD">
        <w:rPr>
          <w:rFonts w:ascii="Times New Roman" w:hAnsi="Times New Roman"/>
          <w:lang w:val="el-GR"/>
        </w:rPr>
        <w:t xml:space="preserve">. </w:t>
      </w:r>
    </w:p>
    <w:p w14:paraId="2770D7A6"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 xml:space="preserve">και θα φαινόταν ότι είναι </w:t>
      </w:r>
      <w:r w:rsidRPr="006C65CD">
        <w:rPr>
          <w:rFonts w:ascii="Times New Roman" w:hAnsi="Times New Roman"/>
          <w:b/>
          <w:lang w:val="el-GR"/>
        </w:rPr>
        <w:t>αντικείμενο της επιστήμης με τη μεγαλύτερη εξουσία</w:t>
      </w:r>
      <w:r w:rsidRPr="006C65CD">
        <w:rPr>
          <w:rFonts w:ascii="Times New Roman" w:hAnsi="Times New Roman"/>
          <w:lang w:val="el-GR"/>
        </w:rPr>
        <w:t xml:space="preserve"> και </w:t>
      </w:r>
      <w:r w:rsidRPr="006C65CD">
        <w:rPr>
          <w:rFonts w:ascii="Times New Roman" w:hAnsi="Times New Roman"/>
          <w:b/>
          <w:lang w:val="el-GR"/>
        </w:rPr>
        <w:t>της κατεξοχήν αρχιτεκτονικής</w:t>
      </w:r>
      <w:r w:rsidRPr="006C65CD">
        <w:rPr>
          <w:rFonts w:ascii="Times New Roman" w:hAnsi="Times New Roman"/>
          <w:lang w:val="el-GR"/>
        </w:rPr>
        <w:t xml:space="preserve">, και τέτοιας λογής φαίνεται να είναι </w:t>
      </w:r>
      <w:r w:rsidRPr="006C65CD">
        <w:rPr>
          <w:rFonts w:ascii="Times New Roman" w:hAnsi="Times New Roman"/>
          <w:b/>
          <w:lang w:val="el-GR"/>
        </w:rPr>
        <w:t>η πολιτική επιστήμη</w:t>
      </w:r>
      <w:r w:rsidRPr="006C65CD">
        <w:rPr>
          <w:rFonts w:ascii="Times New Roman" w:hAnsi="Times New Roman"/>
          <w:lang w:val="el-GR"/>
        </w:rPr>
        <w:t>·</w:t>
      </w:r>
    </w:p>
    <w:p w14:paraId="2F0DB00E"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 xml:space="preserve">γιατί αυτή </w:t>
      </w:r>
      <w:r w:rsidRPr="006C65CD">
        <w:rPr>
          <w:rFonts w:ascii="Times New Roman" w:hAnsi="Times New Roman"/>
          <w:b/>
          <w:lang w:val="el-GR"/>
        </w:rPr>
        <w:t>προστάζει ποιες</w:t>
      </w:r>
      <w:r w:rsidRPr="006C65CD">
        <w:rPr>
          <w:rFonts w:ascii="Times New Roman" w:hAnsi="Times New Roman"/>
          <w:lang w:val="el-GR"/>
        </w:rPr>
        <w:t xml:space="preserve"> από τις επιστήμες χρειάζεται να υπάρχουν στις πόλεις, </w:t>
      </w:r>
      <w:r w:rsidRPr="006C65CD">
        <w:rPr>
          <w:rFonts w:ascii="Times New Roman" w:hAnsi="Times New Roman"/>
          <w:b/>
          <w:lang w:val="el-GR"/>
        </w:rPr>
        <w:t>και τι είδους επιστήμες</w:t>
      </w:r>
      <w:r w:rsidRPr="006C65CD">
        <w:rPr>
          <w:rFonts w:ascii="Times New Roman" w:hAnsi="Times New Roman"/>
          <w:lang w:val="el-GR"/>
        </w:rPr>
        <w:t xml:space="preserve"> και </w:t>
      </w:r>
      <w:r w:rsidRPr="006C65CD">
        <w:rPr>
          <w:rFonts w:ascii="Times New Roman" w:hAnsi="Times New Roman"/>
          <w:b/>
          <w:lang w:val="el-GR"/>
        </w:rPr>
        <w:t>ποιες και μέχρι τίνος σημείου θα πρέπει να μαθαίνουμε</w:t>
      </w:r>
      <w:r w:rsidRPr="006C65CD">
        <w:rPr>
          <w:rFonts w:ascii="Times New Roman" w:hAnsi="Times New Roman"/>
          <w:lang w:val="el-GR"/>
        </w:rPr>
        <w:t>...</w:t>
      </w:r>
    </w:p>
    <w:p w14:paraId="3B27DE21"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 xml:space="preserve">Κι αφού </w:t>
      </w:r>
      <w:r w:rsidRPr="006C65CD">
        <w:rPr>
          <w:rFonts w:ascii="Times New Roman" w:hAnsi="Times New Roman"/>
          <w:b/>
          <w:lang w:val="el-GR"/>
        </w:rPr>
        <w:t>χρησιμοποιεί τις υπόλοιπες πρακτικές επιστήμες</w:t>
      </w:r>
      <w:r w:rsidRPr="006C65CD">
        <w:rPr>
          <w:rFonts w:ascii="Times New Roman" w:hAnsi="Times New Roman"/>
          <w:lang w:val="el-GR"/>
        </w:rPr>
        <w:t xml:space="preserve"> και, επιπλέον, </w:t>
      </w:r>
      <w:r w:rsidRPr="006C65CD">
        <w:rPr>
          <w:rFonts w:ascii="Times New Roman" w:hAnsi="Times New Roman"/>
          <w:b/>
          <w:lang w:val="el-GR"/>
        </w:rPr>
        <w:t>νομοθετεί για το τι πρέπει να πράττουμε και για το τι πρέπει να αποφεύγουμε</w:t>
      </w:r>
      <w:r w:rsidRPr="006C65CD">
        <w:rPr>
          <w:rFonts w:ascii="Times New Roman" w:hAnsi="Times New Roman"/>
          <w:lang w:val="el-GR"/>
        </w:rPr>
        <w:t xml:space="preserve">, ο δικός της σκοπός θα περιχαράσσει τους σκοπούς των άλλων· ώστε </w:t>
      </w:r>
      <w:r w:rsidRPr="006C65CD">
        <w:rPr>
          <w:rFonts w:ascii="Times New Roman" w:hAnsi="Times New Roman"/>
          <w:b/>
          <w:lang w:val="el-GR"/>
        </w:rPr>
        <w:t>αυτός θα είναι το ανθρώπινο αγαθό</w:t>
      </w:r>
      <w:r w:rsidRPr="006C65CD">
        <w:rPr>
          <w:rFonts w:ascii="Times New Roman" w:hAnsi="Times New Roman"/>
          <w:lang w:val="el-GR"/>
        </w:rPr>
        <w:t xml:space="preserve">.» </w:t>
      </w:r>
    </w:p>
    <w:p w14:paraId="0381780D" w14:textId="77777777" w:rsidR="006C787F" w:rsidRPr="006C65CD" w:rsidRDefault="006C787F" w:rsidP="006C787F">
      <w:pPr>
        <w:spacing w:line="360" w:lineRule="auto"/>
        <w:jc w:val="both"/>
        <w:rPr>
          <w:rFonts w:ascii="Times New Roman" w:hAnsi="Times New Roman"/>
          <w:lang w:val="el-GR"/>
        </w:rPr>
      </w:pPr>
    </w:p>
    <w:p w14:paraId="18E738F5" w14:textId="77777777" w:rsidR="006C787F" w:rsidRPr="006C65CD" w:rsidRDefault="006C787F" w:rsidP="006C787F">
      <w:pPr>
        <w:spacing w:line="360" w:lineRule="auto"/>
        <w:jc w:val="both"/>
        <w:rPr>
          <w:rFonts w:ascii="Times New Roman" w:hAnsi="Times New Roman"/>
          <w:b/>
          <w:lang w:val="el-GR"/>
        </w:rPr>
      </w:pPr>
      <w:r w:rsidRPr="006C65CD">
        <w:rPr>
          <w:rFonts w:ascii="Times New Roman" w:hAnsi="Times New Roman"/>
          <w:b/>
          <w:lang w:val="el-GR"/>
        </w:rPr>
        <w:t xml:space="preserve">Η αξιοβίωτη ζωή: </w:t>
      </w:r>
    </w:p>
    <w:p w14:paraId="7980C540" w14:textId="77777777" w:rsidR="006C787F" w:rsidRPr="006C65CD" w:rsidRDefault="006C787F" w:rsidP="006C787F">
      <w:pPr>
        <w:spacing w:line="360" w:lineRule="auto"/>
        <w:jc w:val="both"/>
        <w:rPr>
          <w:rFonts w:ascii="Times New Roman" w:hAnsi="Times New Roman"/>
          <w:b/>
          <w:lang w:val="el-GR"/>
        </w:rPr>
      </w:pPr>
      <w:r w:rsidRPr="006C65CD">
        <w:rPr>
          <w:rFonts w:ascii="Times New Roman" w:hAnsi="Times New Roman"/>
          <w:b/>
          <w:lang w:val="el-GR"/>
        </w:rPr>
        <w:t xml:space="preserve">καθ' εαυτό/για κάτι άλλο, αυτάρκεια, μέτρο (ΗΝ Ι 7, 1097 </w:t>
      </w:r>
      <w:r w:rsidRPr="00012B1C">
        <w:rPr>
          <w:rFonts w:ascii="Times New Roman" w:hAnsi="Times New Roman"/>
          <w:b/>
        </w:rPr>
        <w:t>b</w:t>
      </w:r>
      <w:r w:rsidRPr="006C65CD">
        <w:rPr>
          <w:rFonts w:ascii="Times New Roman" w:hAnsi="Times New Roman"/>
          <w:b/>
          <w:lang w:val="el-GR"/>
        </w:rPr>
        <w:t xml:space="preserve"> 20) </w:t>
      </w:r>
    </w:p>
    <w:p w14:paraId="5C1C1592" w14:textId="77777777" w:rsidR="006C787F" w:rsidRPr="006C65CD" w:rsidRDefault="006C787F" w:rsidP="006C787F">
      <w:pPr>
        <w:spacing w:line="360" w:lineRule="auto"/>
        <w:jc w:val="both"/>
        <w:rPr>
          <w:rFonts w:ascii="Times New Roman" w:hAnsi="Times New Roman"/>
          <w:b/>
          <w:lang w:val="el-GR"/>
        </w:rPr>
      </w:pPr>
    </w:p>
    <w:p w14:paraId="3C745C7A"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w:t>
      </w:r>
      <w:r w:rsidRPr="006C65CD">
        <w:rPr>
          <w:rFonts w:ascii="Times New Roman" w:hAnsi="Times New Roman"/>
          <w:b/>
          <w:lang w:val="el-GR"/>
        </w:rPr>
        <w:t>τελειότερο</w:t>
      </w:r>
      <w:r w:rsidRPr="006C65CD">
        <w:rPr>
          <w:rFonts w:ascii="Times New Roman" w:hAnsi="Times New Roman"/>
          <w:lang w:val="el-GR"/>
        </w:rPr>
        <w:t xml:space="preserve"> ονομάζουμε </w:t>
      </w:r>
      <w:r w:rsidRPr="006C65CD">
        <w:rPr>
          <w:rFonts w:ascii="Times New Roman" w:hAnsi="Times New Roman"/>
          <w:b/>
          <w:lang w:val="el-GR"/>
        </w:rPr>
        <w:t>εκείνο που το επιδιώκουμε καθεαυτό σε αντιδιαστολή με αυτό που το επιδιώκουμε για κάτι άλλο</w:t>
      </w:r>
      <w:r w:rsidRPr="006C65CD">
        <w:rPr>
          <w:rFonts w:ascii="Times New Roman" w:hAnsi="Times New Roman"/>
          <w:lang w:val="el-GR"/>
        </w:rPr>
        <w:t xml:space="preserve">, και </w:t>
      </w:r>
      <w:r w:rsidRPr="006C65CD">
        <w:rPr>
          <w:rFonts w:ascii="Times New Roman" w:hAnsi="Times New Roman"/>
          <w:b/>
          <w:lang w:val="el-GR"/>
        </w:rPr>
        <w:t>εκείνο που δεν το επιλέγουμε ποτέ για κάτι άλλο είναι τελειότερο από όσα τα επιλέγουμε και καθεαυτά και για κάτι άλλο</w:t>
      </w:r>
      <w:r w:rsidRPr="006C65CD">
        <w:rPr>
          <w:rFonts w:ascii="Times New Roman" w:hAnsi="Times New Roman"/>
          <w:lang w:val="el-GR"/>
        </w:rPr>
        <w:t xml:space="preserve">, και </w:t>
      </w:r>
      <w:r w:rsidRPr="006C65CD">
        <w:rPr>
          <w:rFonts w:ascii="Times New Roman" w:hAnsi="Times New Roman"/>
          <w:b/>
          <w:lang w:val="el-GR"/>
        </w:rPr>
        <w:t xml:space="preserve">χωρίς προϋποθέσεις τέλειο είναι αυτό που το επιλέγουμε πάντα </w:t>
      </w:r>
      <w:r w:rsidRPr="006C65CD">
        <w:rPr>
          <w:rFonts w:ascii="Times New Roman" w:hAnsi="Times New Roman"/>
          <w:b/>
          <w:lang w:val="el-GR"/>
        </w:rPr>
        <w:lastRenderedPageBreak/>
        <w:t>καθεαυτό</w:t>
      </w:r>
      <w:r w:rsidRPr="006C65CD">
        <w:rPr>
          <w:rFonts w:ascii="Times New Roman" w:hAnsi="Times New Roman"/>
          <w:lang w:val="el-GR"/>
        </w:rPr>
        <w:t xml:space="preserve"> και ουδέποτε για κάτι άλλο. Τέτοιου είδους αγαθό φαίνεται, κατεξοχήν, να είναι </w:t>
      </w:r>
      <w:r w:rsidRPr="006C65CD">
        <w:rPr>
          <w:rFonts w:ascii="Times New Roman" w:hAnsi="Times New Roman"/>
          <w:b/>
          <w:lang w:val="el-GR"/>
        </w:rPr>
        <w:t>η ευδαιμονία</w:t>
      </w:r>
      <w:r w:rsidRPr="006C65CD">
        <w:rPr>
          <w:rFonts w:ascii="Times New Roman" w:hAnsi="Times New Roman"/>
          <w:lang w:val="el-GR"/>
        </w:rPr>
        <w:t>·</w:t>
      </w:r>
    </w:p>
    <w:p w14:paraId="570C9760"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 xml:space="preserve">το ίδιο συμπέρασμα φαίνεται να προκύπτει με βάση την </w:t>
      </w:r>
      <w:r w:rsidRPr="006C65CD">
        <w:rPr>
          <w:rFonts w:ascii="Times New Roman" w:hAnsi="Times New Roman"/>
          <w:b/>
          <w:lang w:val="el-GR"/>
        </w:rPr>
        <w:t>αυτάρκεια</w:t>
      </w:r>
      <w:r w:rsidRPr="006C65CD">
        <w:rPr>
          <w:rFonts w:ascii="Times New Roman" w:hAnsi="Times New Roman"/>
          <w:lang w:val="el-GR"/>
        </w:rPr>
        <w:t xml:space="preserve">· γιατί </w:t>
      </w:r>
      <w:r w:rsidRPr="006C65CD">
        <w:rPr>
          <w:rFonts w:ascii="Times New Roman" w:hAnsi="Times New Roman"/>
          <w:b/>
          <w:lang w:val="el-GR"/>
        </w:rPr>
        <w:t>το τέλειο αγαθό φαίνεται να είναι αύταρκες</w:t>
      </w:r>
      <w:r w:rsidRPr="006C65CD">
        <w:rPr>
          <w:rFonts w:ascii="Times New Roman" w:hAnsi="Times New Roman"/>
          <w:lang w:val="el-GR"/>
        </w:rPr>
        <w:t>·</w:t>
      </w:r>
    </w:p>
    <w:p w14:paraId="19181CA9"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 xml:space="preserve">ως αύταρκες, ωστόσο, </w:t>
      </w:r>
      <w:r w:rsidRPr="006C65CD">
        <w:rPr>
          <w:rFonts w:ascii="Times New Roman" w:hAnsi="Times New Roman"/>
          <w:b/>
          <w:lang w:val="el-GR"/>
        </w:rPr>
        <w:t>δεν εννοούμε αυτό που αποδίδεται σε εκείνον που ζει μόνος του</w:t>
      </w:r>
      <w:r w:rsidRPr="006C65CD">
        <w:rPr>
          <w:rFonts w:ascii="Times New Roman" w:hAnsi="Times New Roman"/>
          <w:lang w:val="el-GR"/>
        </w:rPr>
        <w:t xml:space="preserve">, που ζει βίο μοναχικό, αλλά αυτό που αποδίδεται και στους γονείς και στα παιδιά και στις γυναίκες και, συνολικά, στους φίλους και συμπολίτες, </w:t>
      </w:r>
      <w:r w:rsidRPr="006C65CD">
        <w:rPr>
          <w:rFonts w:ascii="Times New Roman" w:hAnsi="Times New Roman"/>
          <w:b/>
          <w:lang w:val="el-GR"/>
        </w:rPr>
        <w:t>επειδή ο άνθρωπος είναι από τη φύση του πολιτικό ον</w:t>
      </w:r>
      <w:r w:rsidRPr="006C65CD">
        <w:rPr>
          <w:rFonts w:ascii="Times New Roman" w:hAnsi="Times New Roman"/>
          <w:lang w:val="el-GR"/>
        </w:rPr>
        <w:t>...</w:t>
      </w:r>
    </w:p>
    <w:p w14:paraId="4D10509E"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 xml:space="preserve">ως αύταρκες θέτουμε </w:t>
      </w:r>
      <w:r w:rsidRPr="006C65CD">
        <w:rPr>
          <w:rFonts w:ascii="Times New Roman" w:hAnsi="Times New Roman"/>
          <w:b/>
          <w:lang w:val="el-GR"/>
        </w:rPr>
        <w:t>αυτό που</w:t>
      </w:r>
      <w:r w:rsidRPr="006C65CD">
        <w:rPr>
          <w:rFonts w:ascii="Times New Roman" w:hAnsi="Times New Roman"/>
          <w:lang w:val="el-GR"/>
        </w:rPr>
        <w:t xml:space="preserve">, μένοντας μόνο του, </w:t>
      </w:r>
      <w:r w:rsidRPr="006C65CD">
        <w:rPr>
          <w:rFonts w:ascii="Times New Roman" w:hAnsi="Times New Roman"/>
          <w:b/>
          <w:lang w:val="el-GR"/>
        </w:rPr>
        <w:t>καθιστά τον βίο επιλέξιμο και που δεν του λείπει τίποτε</w:t>
      </w:r>
      <w:r w:rsidRPr="006C65CD">
        <w:rPr>
          <w:rFonts w:ascii="Times New Roman" w:hAnsi="Times New Roman"/>
          <w:lang w:val="el-GR"/>
        </w:rPr>
        <w:t xml:space="preserve">. Και τέτοιου είδους πράγμα θεωρούμε ότι είναι </w:t>
      </w:r>
      <w:r w:rsidRPr="006C65CD">
        <w:rPr>
          <w:rFonts w:ascii="Times New Roman" w:hAnsi="Times New Roman"/>
          <w:b/>
          <w:lang w:val="el-GR"/>
        </w:rPr>
        <w:t>η ευδαιμονία</w:t>
      </w:r>
      <w:r w:rsidRPr="006C65CD">
        <w:rPr>
          <w:rFonts w:ascii="Times New Roman" w:hAnsi="Times New Roman"/>
          <w:lang w:val="el-GR"/>
        </w:rPr>
        <w:t>·</w:t>
      </w:r>
    </w:p>
    <w:p w14:paraId="05F19358"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 xml:space="preserve">επιπλέον, η ευδαιμονία είναι πιο επιλέξιμη από όλα τα πράγματα εφόσον δεν συγκαταριθεμίται — γιατί αν συνεκαταριθμείτο, είναι φανερό ότι θα ήταν πιο επιλέξιμη όταν προσετίθετο σε αυτήν ακόμα και το μικρότερο από τα άλλα αγαθά· γιατί αυτό που προστίθεται δημιουργεί υπεροχή ως προς τα αγαθά και, ανάμεσα στα αγαθά, το μεγαλύτερο είναι πάντα το πιο επιλέξιμο.» </w:t>
      </w:r>
    </w:p>
    <w:p w14:paraId="1FAE578F"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 xml:space="preserve">(Π. Κόντος, </w:t>
      </w:r>
      <w:r w:rsidRPr="006C65CD">
        <w:rPr>
          <w:rFonts w:ascii="Times New Roman" w:hAnsi="Times New Roman"/>
          <w:i/>
          <w:lang w:val="el-GR"/>
        </w:rPr>
        <w:t>Τα δύο ευ της ευτυχίας</w:t>
      </w:r>
      <w:r w:rsidRPr="006C65CD">
        <w:rPr>
          <w:rFonts w:ascii="Times New Roman" w:hAnsi="Times New Roman"/>
          <w:lang w:val="el-GR"/>
        </w:rPr>
        <w:t xml:space="preserve">, ΠΕΚ 2018, σ. 30-6)  </w:t>
      </w:r>
    </w:p>
    <w:p w14:paraId="7E61D273" w14:textId="77777777" w:rsidR="006C787F" w:rsidRPr="006C65CD" w:rsidRDefault="006C787F" w:rsidP="006C787F">
      <w:pPr>
        <w:spacing w:line="360" w:lineRule="auto"/>
        <w:jc w:val="both"/>
        <w:rPr>
          <w:rFonts w:ascii="Times New Roman" w:hAnsi="Times New Roman"/>
          <w:lang w:val="el-GR"/>
        </w:rPr>
      </w:pPr>
    </w:p>
    <w:p w14:paraId="09D38D40" w14:textId="77777777" w:rsidR="006C787F" w:rsidRPr="006C65CD" w:rsidRDefault="006C787F" w:rsidP="006C787F">
      <w:pPr>
        <w:spacing w:line="360" w:lineRule="auto"/>
        <w:jc w:val="both"/>
        <w:rPr>
          <w:rFonts w:ascii="Times New Roman" w:hAnsi="Times New Roman"/>
          <w:b/>
          <w:lang w:val="el-GR"/>
        </w:rPr>
      </w:pPr>
      <w:r w:rsidRPr="006C65CD">
        <w:rPr>
          <w:rFonts w:ascii="Times New Roman" w:hAnsi="Times New Roman"/>
          <w:b/>
          <w:lang w:val="el-GR"/>
        </w:rPr>
        <w:t xml:space="preserve">Το </w:t>
      </w:r>
      <w:r w:rsidRPr="006C65CD">
        <w:rPr>
          <w:rFonts w:ascii="Times New Roman" w:hAnsi="Times New Roman"/>
          <w:b/>
          <w:i/>
          <w:lang w:val="el-GR"/>
        </w:rPr>
        <w:t>έργον</w:t>
      </w:r>
      <w:r w:rsidRPr="006C65CD">
        <w:rPr>
          <w:rFonts w:ascii="Times New Roman" w:hAnsi="Times New Roman"/>
          <w:b/>
          <w:lang w:val="el-GR"/>
        </w:rPr>
        <w:t xml:space="preserve"> του ανθρώπου (ΗΝ Ι 6, 1097 </w:t>
      </w:r>
      <w:r w:rsidRPr="0011593C">
        <w:rPr>
          <w:rFonts w:ascii="Times New Roman" w:hAnsi="Times New Roman"/>
          <w:b/>
        </w:rPr>
        <w:t>b</w:t>
      </w:r>
      <w:r w:rsidRPr="006C65CD">
        <w:rPr>
          <w:rFonts w:ascii="Times New Roman" w:hAnsi="Times New Roman"/>
          <w:b/>
          <w:lang w:val="el-GR"/>
        </w:rPr>
        <w:t xml:space="preserve"> 26-1098 </w:t>
      </w:r>
      <w:r>
        <w:rPr>
          <w:rFonts w:ascii="Times New Roman" w:hAnsi="Times New Roman"/>
          <w:b/>
        </w:rPr>
        <w:t>a</w:t>
      </w:r>
      <w:r w:rsidRPr="006C65CD">
        <w:rPr>
          <w:rFonts w:ascii="Times New Roman" w:hAnsi="Times New Roman"/>
          <w:b/>
          <w:lang w:val="el-GR"/>
        </w:rPr>
        <w:t xml:space="preserve"> 20) </w:t>
      </w:r>
    </w:p>
    <w:p w14:paraId="13DE9350" w14:textId="77777777" w:rsidR="006C787F" w:rsidRPr="006C65CD" w:rsidRDefault="006C787F" w:rsidP="006C787F">
      <w:pPr>
        <w:spacing w:line="360" w:lineRule="auto"/>
        <w:jc w:val="both"/>
        <w:rPr>
          <w:rFonts w:ascii="Times New Roman" w:hAnsi="Times New Roman"/>
          <w:lang w:val="el-GR"/>
        </w:rPr>
      </w:pPr>
    </w:p>
    <w:p w14:paraId="5CC62D57"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«Όπως για κάθε τεχνίτη και εν γένει για κάθε πράγμα που έχει να φέρει σε πέρας μία λειτουργία (</w:t>
      </w:r>
      <w:r w:rsidRPr="006C65CD">
        <w:rPr>
          <w:rFonts w:ascii="Times New Roman" w:hAnsi="Times New Roman"/>
          <w:b/>
          <w:i/>
          <w:lang w:val="el-GR"/>
        </w:rPr>
        <w:t>έργον</w:t>
      </w:r>
      <w:r w:rsidRPr="006C65CD">
        <w:rPr>
          <w:rFonts w:ascii="Times New Roman" w:hAnsi="Times New Roman"/>
          <w:lang w:val="el-GR"/>
        </w:rPr>
        <w:t xml:space="preserve">) και να κάνει μία πράξη, </w:t>
      </w:r>
      <w:r w:rsidRPr="006C65CD">
        <w:rPr>
          <w:rFonts w:ascii="Times New Roman" w:hAnsi="Times New Roman"/>
          <w:b/>
          <w:lang w:val="el-GR"/>
        </w:rPr>
        <w:t>το αγαθό και η τελειότητα βρίσκονται</w:t>
      </w:r>
      <w:r w:rsidRPr="006C65CD">
        <w:rPr>
          <w:rFonts w:ascii="Times New Roman" w:hAnsi="Times New Roman"/>
          <w:lang w:val="el-GR"/>
        </w:rPr>
        <w:t xml:space="preserve"> κατά κοινή ομολογία </w:t>
      </w:r>
      <w:r w:rsidRPr="006C65CD">
        <w:rPr>
          <w:rFonts w:ascii="Times New Roman" w:hAnsi="Times New Roman"/>
          <w:b/>
          <w:lang w:val="el-GR"/>
        </w:rPr>
        <w:t>μέσα σ' αυτό το έργο</w:t>
      </w:r>
      <w:r w:rsidRPr="006C65CD">
        <w:rPr>
          <w:rFonts w:ascii="Times New Roman" w:hAnsi="Times New Roman"/>
          <w:lang w:val="el-GR"/>
        </w:rPr>
        <w:t xml:space="preserve">, το ίδιο ισχύει και για τον άνθρωπο, ὀπως αναμφίβολα το αναγνωρίζουν όλοι, εφόσον αληθεύει ότι και αυτός έχει να ολοκληρώσει το δικό του έργο. </w:t>
      </w:r>
      <w:proofErr w:type="spellStart"/>
      <w:r>
        <w:rPr>
          <w:rFonts w:ascii="Times New Roman" w:hAnsi="Times New Roman"/>
        </w:rPr>
        <w:t>Πώς</w:t>
      </w:r>
      <w:proofErr w:type="spellEnd"/>
      <w:r>
        <w:rPr>
          <w:rFonts w:ascii="Times New Roman" w:hAnsi="Times New Roman"/>
        </w:rPr>
        <w:t xml:space="preserve"> α</w:t>
      </w:r>
      <w:proofErr w:type="spellStart"/>
      <w:r>
        <w:rPr>
          <w:rFonts w:ascii="Times New Roman" w:hAnsi="Times New Roman"/>
        </w:rPr>
        <w:t>λλιώς</w:t>
      </w:r>
      <w:proofErr w:type="spellEnd"/>
      <w:r>
        <w:rPr>
          <w:rFonts w:ascii="Times New Roman" w:hAnsi="Times New Roman"/>
        </w:rPr>
        <w:t>; Θα υπ</w:t>
      </w:r>
      <w:proofErr w:type="spellStart"/>
      <w:r>
        <w:rPr>
          <w:rFonts w:ascii="Times New Roman" w:hAnsi="Times New Roman"/>
        </w:rPr>
        <w:t>ήρχ</w:t>
      </w:r>
      <w:proofErr w:type="spellEnd"/>
      <w:r>
        <w:rPr>
          <w:rFonts w:ascii="Times New Roman" w:hAnsi="Times New Roman"/>
        </w:rPr>
        <w:t xml:space="preserve">αν </w:t>
      </w:r>
      <w:proofErr w:type="spellStart"/>
      <w:r>
        <w:rPr>
          <w:rFonts w:ascii="Times New Roman" w:hAnsi="Times New Roman"/>
        </w:rPr>
        <w:t>έργ</w:t>
      </w:r>
      <w:proofErr w:type="spellEnd"/>
      <w:r>
        <w:rPr>
          <w:rFonts w:ascii="Times New Roman" w:hAnsi="Times New Roman"/>
        </w:rPr>
        <w:t>α και π</w:t>
      </w:r>
      <w:proofErr w:type="spellStart"/>
      <w:r>
        <w:rPr>
          <w:rFonts w:ascii="Times New Roman" w:hAnsi="Times New Roman"/>
        </w:rPr>
        <w:t>ράξεις</w:t>
      </w:r>
      <w:proofErr w:type="spellEnd"/>
      <w:r>
        <w:rPr>
          <w:rFonts w:ascii="Times New Roman" w:hAnsi="Times New Roman"/>
        </w:rPr>
        <w:t xml:space="preserve"> </w:t>
      </w:r>
      <w:proofErr w:type="spellStart"/>
      <w:r>
        <w:rPr>
          <w:rFonts w:ascii="Times New Roman" w:hAnsi="Times New Roman"/>
        </w:rPr>
        <w:t>ειδικά</w:t>
      </w:r>
      <w:proofErr w:type="spellEnd"/>
      <w:r>
        <w:rPr>
          <w:rFonts w:ascii="Times New Roman" w:hAnsi="Times New Roman"/>
        </w:rPr>
        <w:t xml:space="preserve"> </w:t>
      </w:r>
      <w:proofErr w:type="spellStart"/>
      <w:r>
        <w:rPr>
          <w:rFonts w:ascii="Times New Roman" w:hAnsi="Times New Roman"/>
        </w:rPr>
        <w:t>γι</w:t>
      </w:r>
      <w:proofErr w:type="spellEnd"/>
      <w:r>
        <w:rPr>
          <w:rFonts w:ascii="Times New Roman" w:hAnsi="Times New Roman"/>
        </w:rPr>
        <w:t xml:space="preserve">α </w:t>
      </w:r>
      <w:proofErr w:type="spellStart"/>
      <w:r>
        <w:rPr>
          <w:rFonts w:ascii="Times New Roman" w:hAnsi="Times New Roman"/>
        </w:rPr>
        <w:t>τον</w:t>
      </w:r>
      <w:proofErr w:type="spellEnd"/>
      <w:r>
        <w:rPr>
          <w:rFonts w:ascii="Times New Roman" w:hAnsi="Times New Roman"/>
        </w:rPr>
        <w:t xml:space="preserve"> επιπ</w:t>
      </w:r>
      <w:proofErr w:type="spellStart"/>
      <w:r>
        <w:rPr>
          <w:rFonts w:ascii="Times New Roman" w:hAnsi="Times New Roman"/>
        </w:rPr>
        <w:t>λο</w:t>
      </w:r>
      <w:proofErr w:type="spellEnd"/>
      <w:r>
        <w:rPr>
          <w:rFonts w:ascii="Times New Roman" w:hAnsi="Times New Roman"/>
        </w:rPr>
        <w:t xml:space="preserve">ποιό και </w:t>
      </w:r>
      <w:proofErr w:type="spellStart"/>
      <w:r>
        <w:rPr>
          <w:rFonts w:ascii="Times New Roman" w:hAnsi="Times New Roman"/>
        </w:rPr>
        <w:t>τον</w:t>
      </w:r>
      <w:proofErr w:type="spellEnd"/>
      <w:r>
        <w:rPr>
          <w:rFonts w:ascii="Times New Roman" w:hAnsi="Times New Roman"/>
        </w:rPr>
        <w:t xml:space="preserve"> υπ</w:t>
      </w:r>
      <w:proofErr w:type="spellStart"/>
      <w:r>
        <w:rPr>
          <w:rFonts w:ascii="Times New Roman" w:hAnsi="Times New Roman"/>
        </w:rPr>
        <w:t>οδημ</w:t>
      </w:r>
      <w:proofErr w:type="spellEnd"/>
      <w:r>
        <w:rPr>
          <w:rFonts w:ascii="Times New Roman" w:hAnsi="Times New Roman"/>
        </w:rPr>
        <w:t xml:space="preserve">ατοποιό και </w:t>
      </w:r>
      <w:proofErr w:type="spellStart"/>
      <w:r>
        <w:rPr>
          <w:rFonts w:ascii="Times New Roman" w:hAnsi="Times New Roman"/>
        </w:rPr>
        <w:t>όχι</w:t>
      </w:r>
      <w:proofErr w:type="spellEnd"/>
      <w:r>
        <w:rPr>
          <w:rFonts w:ascii="Times New Roman" w:hAnsi="Times New Roman"/>
        </w:rPr>
        <w:t xml:space="preserve"> </w:t>
      </w:r>
      <w:proofErr w:type="spellStart"/>
      <w:r>
        <w:rPr>
          <w:rFonts w:ascii="Times New Roman" w:hAnsi="Times New Roman"/>
        </w:rPr>
        <w:t>γι</w:t>
      </w:r>
      <w:proofErr w:type="spellEnd"/>
      <w:r>
        <w:rPr>
          <w:rFonts w:ascii="Times New Roman" w:hAnsi="Times New Roman"/>
        </w:rPr>
        <w:t xml:space="preserve">α </w:t>
      </w:r>
      <w:proofErr w:type="spellStart"/>
      <w:r>
        <w:rPr>
          <w:rFonts w:ascii="Times New Roman" w:hAnsi="Times New Roman"/>
        </w:rPr>
        <w:t>τον</w:t>
      </w:r>
      <w:proofErr w:type="spellEnd"/>
      <w:r>
        <w:rPr>
          <w:rFonts w:ascii="Times New Roman" w:hAnsi="Times New Roman"/>
        </w:rPr>
        <w:t xml:space="preserve"> </w:t>
      </w:r>
      <w:proofErr w:type="spellStart"/>
      <w:r>
        <w:rPr>
          <w:rFonts w:ascii="Times New Roman" w:hAnsi="Times New Roman"/>
        </w:rPr>
        <w:t>άνθρω</w:t>
      </w:r>
      <w:proofErr w:type="spellEnd"/>
      <w:r>
        <w:rPr>
          <w:rFonts w:ascii="Times New Roman" w:hAnsi="Times New Roman"/>
        </w:rPr>
        <w:t xml:space="preserve">πο; </w:t>
      </w:r>
      <w:proofErr w:type="spellStart"/>
      <w:r>
        <w:rPr>
          <w:rFonts w:ascii="Times New Roman" w:hAnsi="Times New Roman"/>
        </w:rPr>
        <w:t>Τότε</w:t>
      </w:r>
      <w:proofErr w:type="spellEnd"/>
      <w:r>
        <w:rPr>
          <w:rFonts w:ascii="Times New Roman" w:hAnsi="Times New Roman"/>
        </w:rPr>
        <w:t xml:space="preserve"> </w:t>
      </w:r>
      <w:r w:rsidRPr="00F348CD">
        <w:rPr>
          <w:rFonts w:ascii="Times New Roman" w:hAnsi="Times New Roman"/>
          <w:b/>
        </w:rPr>
        <w:t xml:space="preserve">η </w:t>
      </w:r>
      <w:proofErr w:type="spellStart"/>
      <w:r w:rsidRPr="00F348CD">
        <w:rPr>
          <w:rFonts w:ascii="Times New Roman" w:hAnsi="Times New Roman"/>
          <w:b/>
        </w:rPr>
        <w:t>φύση</w:t>
      </w:r>
      <w:proofErr w:type="spellEnd"/>
      <w:r w:rsidRPr="00F348CD">
        <w:rPr>
          <w:rFonts w:ascii="Times New Roman" w:hAnsi="Times New Roman"/>
          <w:b/>
        </w:rPr>
        <w:t xml:space="preserve"> θα </w:t>
      </w:r>
      <w:proofErr w:type="spellStart"/>
      <w:r w:rsidRPr="00F348CD">
        <w:rPr>
          <w:rFonts w:ascii="Times New Roman" w:hAnsi="Times New Roman"/>
          <w:b/>
        </w:rPr>
        <w:t>είχε</w:t>
      </w:r>
      <w:proofErr w:type="spellEnd"/>
      <w:r w:rsidRPr="00F348CD">
        <w:rPr>
          <w:rFonts w:ascii="Times New Roman" w:hAnsi="Times New Roman"/>
          <w:b/>
        </w:rPr>
        <w:t xml:space="preserve"> </w:t>
      </w:r>
      <w:proofErr w:type="spellStart"/>
      <w:r w:rsidRPr="00F348CD">
        <w:rPr>
          <w:rFonts w:ascii="Times New Roman" w:hAnsi="Times New Roman"/>
          <w:b/>
        </w:rPr>
        <w:t>φτιάξει</w:t>
      </w:r>
      <w:proofErr w:type="spellEnd"/>
      <w:r w:rsidRPr="00F348CD">
        <w:rPr>
          <w:rFonts w:ascii="Times New Roman" w:hAnsi="Times New Roman"/>
          <w:b/>
        </w:rPr>
        <w:t xml:space="preserve"> </w:t>
      </w:r>
      <w:proofErr w:type="spellStart"/>
      <w:r w:rsidRPr="00F348CD">
        <w:rPr>
          <w:rFonts w:ascii="Times New Roman" w:hAnsi="Times New Roman"/>
          <w:b/>
        </w:rPr>
        <w:t>έν</w:t>
      </w:r>
      <w:proofErr w:type="spellEnd"/>
      <w:r w:rsidRPr="00F348CD">
        <w:rPr>
          <w:rFonts w:ascii="Times New Roman" w:hAnsi="Times New Roman"/>
          <w:b/>
        </w:rPr>
        <w:t xml:space="preserve">α </w:t>
      </w:r>
      <w:proofErr w:type="spellStart"/>
      <w:r w:rsidRPr="00F348CD">
        <w:rPr>
          <w:rFonts w:ascii="Times New Roman" w:hAnsi="Times New Roman"/>
          <w:b/>
        </w:rPr>
        <w:t>ον</w:t>
      </w:r>
      <w:proofErr w:type="spellEnd"/>
      <w:r w:rsidRPr="00F348CD">
        <w:rPr>
          <w:rFonts w:ascii="Times New Roman" w:hAnsi="Times New Roman"/>
          <w:b/>
        </w:rPr>
        <w:t xml:space="preserve"> </w:t>
      </w:r>
      <w:proofErr w:type="spellStart"/>
      <w:r w:rsidRPr="00F348CD">
        <w:rPr>
          <w:rFonts w:ascii="Times New Roman" w:hAnsi="Times New Roman"/>
          <w:b/>
        </w:rPr>
        <w:t>χωρίς</w:t>
      </w:r>
      <w:proofErr w:type="spellEnd"/>
      <w:r w:rsidRPr="00F348CD">
        <w:rPr>
          <w:rFonts w:ascii="Times New Roman" w:hAnsi="Times New Roman"/>
          <w:b/>
        </w:rPr>
        <w:t xml:space="preserve"> </w:t>
      </w:r>
      <w:proofErr w:type="spellStart"/>
      <w:r w:rsidRPr="00F348CD">
        <w:rPr>
          <w:rFonts w:ascii="Times New Roman" w:hAnsi="Times New Roman"/>
          <w:b/>
        </w:rPr>
        <w:t>λειτουργί</w:t>
      </w:r>
      <w:proofErr w:type="spellEnd"/>
      <w:r w:rsidRPr="00F348CD">
        <w:rPr>
          <w:rFonts w:ascii="Times New Roman" w:hAnsi="Times New Roman"/>
          <w:b/>
        </w:rPr>
        <w:t xml:space="preserve">α, </w:t>
      </w:r>
      <w:proofErr w:type="spellStart"/>
      <w:r w:rsidRPr="00F348CD">
        <w:rPr>
          <w:rFonts w:ascii="Times New Roman" w:hAnsi="Times New Roman"/>
          <w:b/>
        </w:rPr>
        <w:t>έν</w:t>
      </w:r>
      <w:proofErr w:type="spellEnd"/>
      <w:r w:rsidRPr="00F348CD">
        <w:rPr>
          <w:rFonts w:ascii="Times New Roman" w:hAnsi="Times New Roman"/>
          <w:b/>
        </w:rPr>
        <w:t xml:space="preserve">α </w:t>
      </w:r>
      <w:proofErr w:type="spellStart"/>
      <w:r w:rsidRPr="00F348CD">
        <w:rPr>
          <w:rFonts w:ascii="Times New Roman" w:hAnsi="Times New Roman"/>
          <w:b/>
        </w:rPr>
        <w:t>ον</w:t>
      </w:r>
      <w:proofErr w:type="spellEnd"/>
      <w:r w:rsidRPr="00F348CD">
        <w:rPr>
          <w:rFonts w:ascii="Times New Roman" w:hAnsi="Times New Roman"/>
          <w:b/>
        </w:rPr>
        <w:t xml:space="preserve"> α</w:t>
      </w:r>
      <w:proofErr w:type="spellStart"/>
      <w:r w:rsidRPr="00F348CD">
        <w:rPr>
          <w:rFonts w:ascii="Times New Roman" w:hAnsi="Times New Roman"/>
          <w:b/>
        </w:rPr>
        <w:t>δρ</w:t>
      </w:r>
      <w:proofErr w:type="spellEnd"/>
      <w:r w:rsidRPr="00F348CD">
        <w:rPr>
          <w:rFonts w:ascii="Times New Roman" w:hAnsi="Times New Roman"/>
          <w:b/>
        </w:rPr>
        <w:t>ανές</w:t>
      </w:r>
      <w:r>
        <w:rPr>
          <w:rFonts w:ascii="Times New Roman" w:hAnsi="Times New Roman"/>
        </w:rPr>
        <w:t xml:space="preserve">! </w:t>
      </w:r>
      <w:r w:rsidRPr="006C65CD">
        <w:rPr>
          <w:rFonts w:ascii="Times New Roman" w:hAnsi="Times New Roman"/>
          <w:lang w:val="el-GR"/>
        </w:rPr>
        <w:t xml:space="preserve">Δεν είναι πιο σωστό να δεχτούμε ότι όπως το μάτι, το χέρι, το πόδι και γενικά καθένα από τα μέρη του σώματος έχει τη δική του λειτουργία, όπως είναι προφανές, έτσι και </w:t>
      </w:r>
      <w:r w:rsidRPr="006C65CD">
        <w:rPr>
          <w:rFonts w:ascii="Times New Roman" w:hAnsi="Times New Roman"/>
          <w:b/>
          <w:lang w:val="el-GR"/>
        </w:rPr>
        <w:t>ο άνθρωπος έχει πέρα από όλες αυτές τις επιμέρους λειτουργίες, και τη δική του λειτουργία</w:t>
      </w:r>
      <w:r w:rsidRPr="006C65CD">
        <w:rPr>
          <w:rFonts w:ascii="Times New Roman" w:hAnsi="Times New Roman"/>
          <w:lang w:val="el-GR"/>
        </w:rPr>
        <w:t xml:space="preserve">;» </w:t>
      </w:r>
    </w:p>
    <w:p w14:paraId="39C6552C" w14:textId="77777777" w:rsidR="006C787F" w:rsidRPr="006C65CD" w:rsidRDefault="006C787F" w:rsidP="006C787F">
      <w:pPr>
        <w:spacing w:line="360" w:lineRule="auto"/>
        <w:jc w:val="both"/>
        <w:rPr>
          <w:rFonts w:ascii="Times New Roman" w:hAnsi="Times New Roman"/>
          <w:lang w:val="el-GR"/>
        </w:rPr>
      </w:pPr>
      <w:r>
        <w:rPr>
          <w:rFonts w:ascii="Times New Roman" w:hAnsi="Times New Roman"/>
        </w:rPr>
        <w:t xml:space="preserve">(Μ. </w:t>
      </w:r>
      <w:proofErr w:type="spellStart"/>
      <w:r>
        <w:rPr>
          <w:rFonts w:ascii="Times New Roman" w:hAnsi="Times New Roman"/>
        </w:rPr>
        <w:t>Κρυμ</w:t>
      </w:r>
      <w:proofErr w:type="spellEnd"/>
      <w:r>
        <w:rPr>
          <w:rFonts w:ascii="Times New Roman" w:hAnsi="Times New Roman"/>
        </w:rPr>
        <w:t xml:space="preserve">πελλιέ-Π. </w:t>
      </w:r>
      <w:proofErr w:type="spellStart"/>
      <w:r>
        <w:rPr>
          <w:rFonts w:ascii="Times New Roman" w:hAnsi="Times New Roman"/>
        </w:rPr>
        <w:t>Πελλεγκρέν</w:t>
      </w:r>
      <w:proofErr w:type="spellEnd"/>
      <w:r>
        <w:rPr>
          <w:rFonts w:ascii="Times New Roman" w:hAnsi="Times New Roman"/>
        </w:rPr>
        <w:t xml:space="preserve">, </w:t>
      </w:r>
      <w:proofErr w:type="spellStart"/>
      <w:r w:rsidRPr="00874F49">
        <w:rPr>
          <w:rFonts w:ascii="Times New Roman" w:hAnsi="Times New Roman"/>
          <w:i/>
        </w:rPr>
        <w:t>Αριστοτέλης</w:t>
      </w:r>
      <w:proofErr w:type="spellEnd"/>
      <w:r w:rsidRPr="00874F49">
        <w:rPr>
          <w:rFonts w:ascii="Times New Roman" w:hAnsi="Times New Roman"/>
          <w:i/>
        </w:rPr>
        <w:t xml:space="preserve">. </w:t>
      </w:r>
      <w:r w:rsidRPr="006C65CD">
        <w:rPr>
          <w:rFonts w:ascii="Times New Roman" w:hAnsi="Times New Roman"/>
          <w:i/>
          <w:lang w:val="el-GR"/>
        </w:rPr>
        <w:t>Ο φιλόσοφος και οι επιστήμες</w:t>
      </w:r>
      <w:r w:rsidRPr="006C65CD">
        <w:rPr>
          <w:rFonts w:ascii="Times New Roman" w:hAnsi="Times New Roman"/>
          <w:lang w:val="el-GR"/>
        </w:rPr>
        <w:t xml:space="preserve">, Εστία 2011, σ. 173-175) </w:t>
      </w:r>
    </w:p>
    <w:p w14:paraId="08BE4869"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 xml:space="preserve">«ποιο, λοιπόν, θα ήταν αυτό, τάχα; Γιατί η ζωή φαίνεται να είναι κάτι </w:t>
      </w:r>
      <w:r w:rsidRPr="006C65CD">
        <w:rPr>
          <w:rFonts w:ascii="Times New Roman" w:hAnsi="Times New Roman"/>
          <w:b/>
          <w:lang w:val="el-GR"/>
        </w:rPr>
        <w:t>κοινό</w:t>
      </w:r>
      <w:r w:rsidRPr="006C65CD">
        <w:rPr>
          <w:rFonts w:ascii="Times New Roman" w:hAnsi="Times New Roman"/>
          <w:lang w:val="el-GR"/>
        </w:rPr>
        <w:t xml:space="preserve"> που έχουμε ακόμη και με τα φυτά, ενώ εμείς αναζητούμε το </w:t>
      </w:r>
      <w:r w:rsidRPr="006C65CD">
        <w:rPr>
          <w:rFonts w:ascii="Times New Roman" w:hAnsi="Times New Roman"/>
          <w:b/>
          <w:lang w:val="el-GR"/>
        </w:rPr>
        <w:t>ίδιον</w:t>
      </w:r>
      <w:r w:rsidRPr="006C65CD">
        <w:rPr>
          <w:rFonts w:ascii="Times New Roman" w:hAnsi="Times New Roman"/>
          <w:lang w:val="el-GR"/>
        </w:rPr>
        <w:t xml:space="preserve"> του ανθρώπου ... </w:t>
      </w:r>
      <w:r w:rsidRPr="006C65CD">
        <w:rPr>
          <w:rFonts w:ascii="Times New Roman" w:hAnsi="Times New Roman"/>
          <w:lang w:val="el-GR"/>
        </w:rPr>
        <w:lastRenderedPageBreak/>
        <w:t xml:space="preserve">απομένει, συνεπώς, να είναι κάποιου είδους </w:t>
      </w:r>
      <w:r w:rsidRPr="006C65CD">
        <w:rPr>
          <w:rFonts w:ascii="Times New Roman" w:hAnsi="Times New Roman"/>
          <w:b/>
          <w:lang w:val="el-GR"/>
        </w:rPr>
        <w:t>πρακτική ζωή του μέρους της ψυχής που έχει λόγο</w:t>
      </w:r>
      <w:r w:rsidRPr="006C65CD">
        <w:rPr>
          <w:rFonts w:ascii="Times New Roman" w:hAnsi="Times New Roman"/>
          <w:lang w:val="el-GR"/>
        </w:rPr>
        <w:t>·</w:t>
      </w:r>
    </w:p>
    <w:p w14:paraId="06ECAC4E"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 xml:space="preserve">εάν το έργο του ανθρώπου είναι κάποια </w:t>
      </w:r>
      <w:r w:rsidRPr="006C65CD">
        <w:rPr>
          <w:rFonts w:ascii="Times New Roman" w:hAnsi="Times New Roman"/>
          <w:b/>
          <w:lang w:val="el-GR"/>
        </w:rPr>
        <w:t>δραστηριότητα της ψυχής σύμφωνα με τον λόγο ή όχι χωρίς τον λόγο</w:t>
      </w:r>
      <w:r w:rsidRPr="006C65CD">
        <w:rPr>
          <w:rFonts w:ascii="Times New Roman" w:hAnsi="Times New Roman"/>
          <w:lang w:val="el-GR"/>
        </w:rPr>
        <w:t>, και αν, όπως λέμε, ίδιο είναι ως προς το είδος του, το έργο μιας κατηγορίας πραγμάτων και το έργο ενός εξαιρετικού πράγματος αυτής της κατηγορίας (όπως ίδιο είναι το έργο του κιθαριστή και του εξαίρετου κιθαριστή), και αν, χωρίς εξαιρέσεις, το ίδιο συμβαίνει με όλα τα πράγματα, όταν προσθέτουμε στο έργο την υπεροχή που είναι σύμφωνη με την αρετή (όπως έργο μεν του κιθαριστή είναι να παίζει κιθάρα, έργο δε του εξαίρετου κιθαριστή είναι το να παίζει κιθάρα καλά)·</w:t>
      </w:r>
    </w:p>
    <w:p w14:paraId="409ADCBD" w14:textId="77777777" w:rsidR="006C787F" w:rsidRPr="006C65CD" w:rsidRDefault="006C787F" w:rsidP="006C787F">
      <w:pPr>
        <w:spacing w:line="360" w:lineRule="auto"/>
        <w:jc w:val="both"/>
        <w:rPr>
          <w:rFonts w:ascii="Times New Roman" w:hAnsi="Times New Roman"/>
          <w:lang w:val="el-GR"/>
        </w:rPr>
      </w:pPr>
      <w:r w:rsidRPr="006C65CD">
        <w:rPr>
          <w:rFonts w:ascii="Times New Roman" w:hAnsi="Times New Roman"/>
          <w:lang w:val="el-GR"/>
        </w:rPr>
        <w:t xml:space="preserve">αν έτσι έχουν τα πράγματα, ... τότε </w:t>
      </w:r>
      <w:r w:rsidRPr="006C65CD">
        <w:rPr>
          <w:rFonts w:ascii="Times New Roman" w:hAnsi="Times New Roman"/>
          <w:b/>
          <w:lang w:val="el-GR"/>
        </w:rPr>
        <w:t>το ανθρώπινο αγαθό</w:t>
      </w:r>
      <w:r w:rsidRPr="006C65CD">
        <w:rPr>
          <w:rFonts w:ascii="Times New Roman" w:hAnsi="Times New Roman"/>
          <w:lang w:val="el-GR"/>
        </w:rPr>
        <w:t xml:space="preserve"> αποδεικνύεται ότι είναι </w:t>
      </w:r>
      <w:r w:rsidRPr="006C65CD">
        <w:rPr>
          <w:rFonts w:ascii="Times New Roman" w:hAnsi="Times New Roman"/>
          <w:b/>
          <w:lang w:val="el-GR"/>
        </w:rPr>
        <w:t>δραστηριότητα της ψυχής σύμφωνα με την αρετή</w:t>
      </w:r>
      <w:r w:rsidRPr="006C65CD">
        <w:rPr>
          <w:rFonts w:ascii="Times New Roman" w:hAnsi="Times New Roman"/>
          <w:lang w:val="el-GR"/>
        </w:rPr>
        <w:t xml:space="preserve"> και, αν οι αρετές είναι περισσότερες, </w:t>
      </w:r>
      <w:r w:rsidRPr="006C65CD">
        <w:rPr>
          <w:rFonts w:ascii="Times New Roman" w:hAnsi="Times New Roman"/>
          <w:b/>
          <w:lang w:val="el-GR"/>
        </w:rPr>
        <w:t>σύμφωνα με την άριστη και την τελειότερη</w:t>
      </w:r>
      <w:r w:rsidRPr="006C65CD">
        <w:rPr>
          <w:rFonts w:ascii="Times New Roman" w:hAnsi="Times New Roman"/>
          <w:lang w:val="el-GR"/>
        </w:rPr>
        <w:t xml:space="preserve">.» </w:t>
      </w:r>
    </w:p>
    <w:p w14:paraId="1013258A" w14:textId="77777777" w:rsidR="006C787F" w:rsidRPr="006C65CD" w:rsidRDefault="006C787F" w:rsidP="006C787F">
      <w:pPr>
        <w:spacing w:line="360" w:lineRule="auto"/>
        <w:jc w:val="both"/>
        <w:rPr>
          <w:rFonts w:ascii="Times New Roman" w:hAnsi="Times New Roman"/>
          <w:lang w:val="el-GR"/>
        </w:rPr>
      </w:pPr>
    </w:p>
    <w:p w14:paraId="4993E1AB" w14:textId="77777777" w:rsidR="006C787F" w:rsidRPr="006C65CD" w:rsidRDefault="006C787F" w:rsidP="006C787F">
      <w:pPr>
        <w:spacing w:line="360" w:lineRule="auto"/>
        <w:jc w:val="both"/>
        <w:rPr>
          <w:rFonts w:ascii="Times New Roman" w:hAnsi="Times New Roman"/>
          <w:lang w:val="el-GR"/>
        </w:rPr>
      </w:pPr>
    </w:p>
    <w:p w14:paraId="49454259" w14:textId="77777777" w:rsidR="006C787F" w:rsidRPr="006C65CD" w:rsidRDefault="006C787F" w:rsidP="006C787F">
      <w:pPr>
        <w:spacing w:line="360" w:lineRule="auto"/>
        <w:jc w:val="both"/>
        <w:rPr>
          <w:rFonts w:ascii="Times New Roman" w:hAnsi="Times New Roman"/>
          <w:lang w:val="el-GR"/>
        </w:rPr>
      </w:pPr>
    </w:p>
    <w:p w14:paraId="010F3963" w14:textId="77777777" w:rsidR="00000000" w:rsidRPr="006C65CD" w:rsidRDefault="00000000" w:rsidP="006C787F">
      <w:pPr>
        <w:spacing w:line="360" w:lineRule="auto"/>
        <w:jc w:val="both"/>
        <w:rPr>
          <w:lang w:val="el-GR"/>
        </w:rPr>
      </w:pPr>
    </w:p>
    <w:sectPr w:rsidR="00A03251" w:rsidRPr="006C65CD" w:rsidSect="00C0783C">
      <w:pgSz w:w="11900" w:h="16840"/>
      <w:pgMar w:top="1440" w:right="1797" w:bottom="1440" w:left="1797"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7F"/>
    <w:rsid w:val="006C65CD"/>
    <w:rsid w:val="006C787F"/>
    <w:rsid w:val="00C0783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1316"/>
  <w15:docId w15:val="{7A4B3FF0-8073-40B3-942B-EBA5ABD9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8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4107</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cp:lastModifiedBy>owner</cp:lastModifiedBy>
  <cp:revision>2</cp:revision>
  <dcterms:created xsi:type="dcterms:W3CDTF">2024-03-20T15:48:00Z</dcterms:created>
  <dcterms:modified xsi:type="dcterms:W3CDTF">2024-03-20T15:48:00Z</dcterms:modified>
</cp:coreProperties>
</file>