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9AB40" w14:textId="390AB7FA" w:rsidR="00BF6EC6" w:rsidRPr="00B05BA9" w:rsidRDefault="00BF6EC6" w:rsidP="00BF6EC6">
      <w:pPr>
        <w:autoSpaceDE w:val="0"/>
        <w:autoSpaceDN w:val="0"/>
        <w:adjustRightInd w:val="0"/>
        <w:spacing w:after="0"/>
        <w:ind w:left="720"/>
        <w:jc w:val="center"/>
        <w:textAlignment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B05BA9">
        <w:rPr>
          <w:rFonts w:asciiTheme="minorHAnsi" w:hAnsiTheme="minorHAnsi" w:cstheme="minorHAnsi"/>
          <w:b/>
          <w:bCs/>
          <w:color w:val="000000"/>
          <w:sz w:val="28"/>
          <w:szCs w:val="28"/>
        </w:rPr>
        <w:t>ΒΙΒΛΙΟΓΡΑΦΙΑ</w:t>
      </w:r>
    </w:p>
    <w:p w14:paraId="2BDE1197" w14:textId="77777777" w:rsidR="00BF6EC6" w:rsidRPr="00B05BA9" w:rsidRDefault="00BF6EC6" w:rsidP="00BF6EC6">
      <w:pPr>
        <w:autoSpaceDE w:val="0"/>
        <w:autoSpaceDN w:val="0"/>
        <w:adjustRightInd w:val="0"/>
        <w:spacing w:after="0"/>
        <w:ind w:left="720"/>
        <w:jc w:val="center"/>
        <w:textAlignment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5E5FE3C3" w14:textId="7C96E805" w:rsidR="00BF6EC6" w:rsidRPr="00B05BA9" w:rsidRDefault="00BF6EC6" w:rsidP="00BF6EC6">
      <w:pPr>
        <w:autoSpaceDE w:val="0"/>
        <w:autoSpaceDN w:val="0"/>
        <w:adjustRightInd w:val="0"/>
        <w:spacing w:after="0"/>
        <w:ind w:left="720"/>
        <w:jc w:val="center"/>
        <w:textAlignment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05BA9">
        <w:rPr>
          <w:rFonts w:asciiTheme="minorHAnsi" w:hAnsiTheme="minorHAnsi" w:cstheme="minorHAnsi"/>
          <w:b/>
          <w:bCs/>
          <w:color w:val="000000"/>
          <w:sz w:val="24"/>
          <w:szCs w:val="24"/>
        </w:rPr>
        <w:t>(Ι)</w:t>
      </w:r>
    </w:p>
    <w:p w14:paraId="1F86CBE2" w14:textId="77777777" w:rsidR="00E519BB" w:rsidRPr="00B05BA9" w:rsidRDefault="00E519BB" w:rsidP="00BF6EC6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</w:pPr>
    </w:p>
    <w:p w14:paraId="7C22FBAE" w14:textId="77777777" w:rsidR="00E519BB" w:rsidRPr="00B05BA9" w:rsidRDefault="00E519BB" w:rsidP="00BF6EC6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z w:val="24"/>
          <w:szCs w:val="24"/>
          <w:lang w:val="de-DE"/>
        </w:rPr>
      </w:pP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Ἀλυγιζάκη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Ἀντωνίου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de-DE"/>
        </w:rPr>
        <w:t xml:space="preserve"> </w:t>
      </w:r>
      <w:r w:rsidRPr="00B05BA9">
        <w:rPr>
          <w:rFonts w:asciiTheme="minorHAnsi" w:hAnsiTheme="minorHAnsi" w:cstheme="minorHAnsi"/>
          <w:color w:val="000000"/>
          <w:sz w:val="24"/>
          <w:szCs w:val="24"/>
        </w:rPr>
        <w:t>Ε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de-DE"/>
        </w:rPr>
        <w:t xml:space="preserve">., </w:t>
      </w:r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Ἡ</w:t>
      </w:r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ὀκταηχία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στὴν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ἑλληνικὴ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λειτουργικὴ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ὑμνογραφία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de-DE"/>
        </w:rPr>
        <w:t xml:space="preserve">,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Θεσσαλονίκη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de-DE"/>
        </w:rPr>
        <w:t xml:space="preserve"> 1985.</w:t>
      </w:r>
    </w:p>
    <w:p w14:paraId="388908CA" w14:textId="77777777" w:rsidR="00E519BB" w:rsidRPr="00B05BA9" w:rsidRDefault="00E519BB" w:rsidP="00BF6EC6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  <w:lang w:val="de-DE"/>
        </w:rPr>
      </w:pPr>
    </w:p>
    <w:p w14:paraId="3F4B2741" w14:textId="77777777" w:rsidR="00A325D2" w:rsidRDefault="00BF6EC6" w:rsidP="00A325D2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>Bentas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Christos J., “The treatise on music by John Laskaris”, </w:t>
      </w:r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en-US"/>
        </w:rPr>
        <w:t xml:space="preserve">Studies in Eastern Chant 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2 (1971), pp. 21-27. </w:t>
      </w:r>
    </w:p>
    <w:p w14:paraId="14A920E2" w14:textId="77777777" w:rsidR="00A325D2" w:rsidRDefault="00A325D2" w:rsidP="00A325D2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</w:p>
    <w:p w14:paraId="6B5A5EFD" w14:textId="38EDCCE6" w:rsidR="00A325D2" w:rsidRDefault="00A325D2" w:rsidP="00A325D2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333333"/>
          <w:sz w:val="24"/>
          <w:szCs w:val="24"/>
          <w:lang w:val="en-US"/>
        </w:rPr>
      </w:pPr>
      <w:proofErr w:type="spellStart"/>
      <w:r w:rsidRPr="00A325D2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Chaldæakes</w:t>
      </w:r>
      <w:proofErr w:type="spellEnd"/>
      <w:r w:rsidRPr="00A325D2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Achilleas, </w:t>
      </w:r>
      <w:r w:rsidRPr="00A325D2">
        <w:rPr>
          <w:rFonts w:asciiTheme="minorHAnsi" w:hAnsiTheme="minorHAnsi" w:cstheme="minorHAnsi"/>
          <w:color w:val="333333"/>
          <w:sz w:val="24"/>
          <w:szCs w:val="24"/>
          <w:lang w:val="en-US"/>
        </w:rPr>
        <w:t>“John Laskaris’s Modality Schema”,</w:t>
      </w:r>
      <w:r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</w:rPr>
        <w:t>Ἐπιστημονικὴ</w:t>
      </w:r>
      <w:proofErr w:type="spellEnd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</w:rPr>
        <w:t>Ἐπετηρὶς</w:t>
      </w:r>
      <w:proofErr w:type="spellEnd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</w:rPr>
        <w:t>τῆς</w:t>
      </w:r>
      <w:proofErr w:type="spellEnd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</w:rPr>
        <w:t>Φιλοσοφικῆς</w:t>
      </w:r>
      <w:proofErr w:type="spellEnd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</w:rPr>
        <w:t>Σχολῆς</w:t>
      </w:r>
      <w:proofErr w:type="spellEnd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</w:rPr>
        <w:t>τοῦ</w:t>
      </w:r>
      <w:proofErr w:type="spellEnd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  <w:lang w:val="en-US"/>
        </w:rPr>
        <w:t xml:space="preserve"> </w:t>
      </w:r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</w:rPr>
        <w:t>Πανεπιστημίου</w:t>
      </w:r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325D2">
        <w:rPr>
          <w:rFonts w:asciiTheme="minorHAnsi" w:hAnsiTheme="minorHAnsi" w:cstheme="minorHAnsi"/>
          <w:i/>
          <w:iCs/>
          <w:color w:val="333333"/>
          <w:sz w:val="24"/>
          <w:szCs w:val="24"/>
        </w:rPr>
        <w:t>Ἀθηνῶν</w:t>
      </w:r>
      <w:proofErr w:type="spellEnd"/>
      <w:r w:rsidRPr="00A325D2">
        <w:rPr>
          <w:rFonts w:asciiTheme="minorHAnsi" w:hAnsiTheme="minorHAnsi" w:cstheme="minorHAnsi"/>
          <w:color w:val="333333"/>
          <w:sz w:val="24"/>
          <w:szCs w:val="24"/>
          <w:lang w:val="en-US"/>
        </w:rPr>
        <w:t xml:space="preserve"> 44 (2013-2020), </w:t>
      </w:r>
      <w:r>
        <w:rPr>
          <w:rFonts w:asciiTheme="minorHAnsi" w:hAnsiTheme="minorHAnsi" w:cstheme="minorHAnsi"/>
          <w:color w:val="333333"/>
          <w:sz w:val="24"/>
          <w:szCs w:val="24"/>
          <w:lang w:val="en-US"/>
        </w:rPr>
        <w:t xml:space="preserve">pp. </w:t>
      </w:r>
      <w:r w:rsidRPr="00A325D2">
        <w:rPr>
          <w:rFonts w:asciiTheme="minorHAnsi" w:hAnsiTheme="minorHAnsi" w:cstheme="minorHAnsi"/>
          <w:color w:val="333333"/>
          <w:sz w:val="24"/>
          <w:szCs w:val="24"/>
          <w:lang w:val="en-US"/>
        </w:rPr>
        <w:t>13-50</w:t>
      </w:r>
      <w:r>
        <w:rPr>
          <w:rFonts w:asciiTheme="minorHAnsi" w:hAnsiTheme="minorHAnsi" w:cstheme="minorHAnsi"/>
          <w:color w:val="333333"/>
          <w:sz w:val="24"/>
          <w:szCs w:val="24"/>
          <w:lang w:val="en-US"/>
        </w:rPr>
        <w:t>.</w:t>
      </w:r>
    </w:p>
    <w:p w14:paraId="79303B83" w14:textId="77777777" w:rsidR="00A325D2" w:rsidRPr="00A325D2" w:rsidRDefault="00A325D2" w:rsidP="00A325D2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</w:p>
    <w:p w14:paraId="3F90CD0C" w14:textId="77777777" w:rsidR="00BF6EC6" w:rsidRPr="00B05BA9" w:rsidRDefault="00BF6EC6" w:rsidP="00BF6EC6">
      <w:pPr>
        <w:autoSpaceDE w:val="0"/>
        <w:autoSpaceDN w:val="0"/>
        <w:adjustRightInd w:val="0"/>
        <w:spacing w:after="0"/>
        <w:jc w:val="both"/>
        <w:textAlignment w:val="center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Μανούσακα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z w:val="24"/>
          <w:szCs w:val="24"/>
        </w:rPr>
        <w:t>Μ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. </w:t>
      </w:r>
      <w:r w:rsidRPr="00B05BA9">
        <w:rPr>
          <w:rFonts w:asciiTheme="minorHAnsi" w:hAnsiTheme="minorHAnsi" w:cstheme="minorHAnsi"/>
          <w:color w:val="000000"/>
          <w:sz w:val="24"/>
          <w:szCs w:val="24"/>
        </w:rPr>
        <w:t>Ἰ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>., «</w:t>
      </w:r>
      <w:r w:rsidRPr="00B05BA9">
        <w:rPr>
          <w:rFonts w:asciiTheme="minorHAnsi" w:hAnsiTheme="minorHAnsi" w:cstheme="minorHAnsi"/>
          <w:color w:val="000000"/>
          <w:sz w:val="24"/>
          <w:szCs w:val="24"/>
        </w:rPr>
        <w:t>Μέτρα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τῆς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z w:val="24"/>
          <w:szCs w:val="24"/>
        </w:rPr>
        <w:t>Βενετίας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ἔναντι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τῆς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ἐν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Κρήτῃ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ἐπιρροῆς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τοῦ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z w:val="24"/>
          <w:szCs w:val="24"/>
        </w:rPr>
        <w:t>Πατριαρχείου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z w:val="24"/>
          <w:szCs w:val="24"/>
        </w:rPr>
        <w:t>Κωνσταντινουπόλεως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κατ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’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ἀνέκδοτα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βενετικὰ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ἔγγραφα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(1418-</w:t>
      </w:r>
      <w:proofErr w:type="gramStart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>1419)»</w:t>
      </w:r>
      <w:proofErr w:type="gram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,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Ἐπετηρὶς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en-US"/>
        </w:rPr>
        <w:t xml:space="preserve"> 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Ἑταιρείας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Βυζαντινῶν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</w:rPr>
        <w:t>Σπουδῶν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30 (1960-1961), </w:t>
      </w:r>
      <w:proofErr w:type="spellStart"/>
      <w:r w:rsidRPr="00B05BA9">
        <w:rPr>
          <w:rFonts w:asciiTheme="minorHAnsi" w:hAnsiTheme="minorHAnsi" w:cstheme="minorHAnsi"/>
          <w:color w:val="000000"/>
          <w:sz w:val="24"/>
          <w:szCs w:val="24"/>
        </w:rPr>
        <w:t>σσ</w:t>
      </w:r>
      <w:proofErr w:type="spellEnd"/>
      <w:r w:rsidRPr="00B05BA9">
        <w:rPr>
          <w:rFonts w:asciiTheme="minorHAnsi" w:hAnsiTheme="minorHAnsi" w:cstheme="minorHAnsi"/>
          <w:color w:val="000000"/>
          <w:sz w:val="24"/>
          <w:szCs w:val="24"/>
          <w:lang w:val="en-US"/>
        </w:rPr>
        <w:t>. 85-144.</w:t>
      </w:r>
    </w:p>
    <w:p w14:paraId="0EC018ED" w14:textId="77777777" w:rsidR="00BF6EC6" w:rsidRPr="00B05BA9" w:rsidRDefault="00BF6EC6" w:rsidP="00BF6EC6">
      <w:pPr>
        <w:autoSpaceDE w:val="0"/>
        <w:autoSpaceDN w:val="0"/>
        <w:adjustRightInd w:val="0"/>
        <w:spacing w:after="0"/>
        <w:jc w:val="both"/>
        <w:textAlignment w:val="center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</w:p>
    <w:p w14:paraId="09E02634" w14:textId="46B74019" w:rsidR="00BF6EC6" w:rsidRPr="00B05BA9" w:rsidRDefault="00BF6EC6" w:rsidP="00BF6EC6">
      <w:pPr>
        <w:autoSpaceDE w:val="0"/>
        <w:autoSpaceDN w:val="0"/>
        <w:adjustRightInd w:val="0"/>
        <w:spacing w:after="0"/>
        <w:jc w:val="both"/>
        <w:textAlignment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Μαρκοπούλου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Ἀθανασίου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>, (2008) «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Ἰωάννης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Λάσκαρης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 xml:space="preserve">.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Ἕνας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Κωνσταντινουπολίτης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μουσικὸς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στὴν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Κρήτη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fr-FR"/>
        </w:rPr>
        <w:t xml:space="preserve">», 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Παιδεία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καὶ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Πολιτισμὸς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στὴν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Κρήτη. Βυζάντιο-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Βενετοκρατία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. Μελέτες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ἀφιερωμένες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στὸν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Θεοχάρη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Δετοράκη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,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Ἡράκλειο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2008,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σσ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. 91-98.</w:t>
      </w:r>
    </w:p>
    <w:p w14:paraId="4C7043A6" w14:textId="77777777" w:rsidR="00BF6EC6" w:rsidRPr="00B05BA9" w:rsidRDefault="00BF6EC6" w:rsidP="00BF6EC6">
      <w:pPr>
        <w:autoSpaceDE w:val="0"/>
        <w:autoSpaceDN w:val="0"/>
        <w:adjustRightInd w:val="0"/>
        <w:spacing w:after="0"/>
        <w:jc w:val="both"/>
        <w:textAlignment w:val="center"/>
        <w:rPr>
          <w:rFonts w:asciiTheme="minorHAnsi" w:hAnsiTheme="minorHAnsi" w:cstheme="minorHAnsi"/>
          <w:color w:val="000000"/>
          <w:sz w:val="24"/>
          <w:szCs w:val="24"/>
          <w:lang w:val="fr-FR"/>
        </w:rPr>
      </w:pPr>
    </w:p>
    <w:p w14:paraId="4592B712" w14:textId="77777777" w:rsidR="00BF6EC6" w:rsidRPr="00A325D2" w:rsidRDefault="00BF6EC6" w:rsidP="00BF6EC6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</w:rPr>
      </w:pPr>
      <w:proofErr w:type="spellStart"/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Velimirovi</w:t>
      </w:r>
      <w:proofErr w:type="spellEnd"/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ć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Milo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š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M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>., “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Two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composers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of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byzantine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music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: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John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Vatatzes</w:t>
      </w:r>
      <w:proofErr w:type="spellEnd"/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and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John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Laskaris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”,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Aspects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of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Medieval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and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Renaissance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Μ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usic</w:t>
      </w:r>
      <w:proofErr w:type="spellEnd"/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. Α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Birthday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offering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to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Gustave</w:t>
      </w:r>
      <w:r w:rsidRPr="00A325D2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i/>
          <w:iCs/>
          <w:color w:val="000000"/>
          <w:spacing w:val="-2"/>
          <w:sz w:val="24"/>
          <w:szCs w:val="24"/>
          <w:lang w:val="en-US"/>
        </w:rPr>
        <w:t>Reese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,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New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York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1966,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pp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>. 818-831.</w:t>
      </w:r>
    </w:p>
    <w:p w14:paraId="3890F47B" w14:textId="77777777" w:rsidR="00BF6EC6" w:rsidRPr="00A325D2" w:rsidRDefault="00BF6EC6" w:rsidP="00BF6EC6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</w:rPr>
      </w:pPr>
    </w:p>
    <w:p w14:paraId="1978290E" w14:textId="77777777" w:rsidR="00A325D2" w:rsidRDefault="00BF6EC6" w:rsidP="00A325D2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</w:rPr>
      </w:pPr>
      <w:proofErr w:type="spellStart"/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</w:rPr>
        <w:t>Χαλδαιάκη</w:t>
      </w:r>
      <w:proofErr w:type="spellEnd"/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</w:rPr>
        <w:t>Αχιλλέως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2"/>
          <w:sz w:val="24"/>
          <w:szCs w:val="24"/>
        </w:rPr>
        <w:t>Γ</w:t>
      </w:r>
      <w:r w:rsidRPr="00A325D2">
        <w:rPr>
          <w:rFonts w:asciiTheme="minorHAnsi" w:hAnsiTheme="minorHAnsi" w:cstheme="minorHAnsi"/>
          <w:color w:val="000000"/>
          <w:spacing w:val="-2"/>
          <w:sz w:val="24"/>
          <w:szCs w:val="24"/>
        </w:rPr>
        <w:t>., «</w:t>
      </w:r>
      <w:r w:rsidRPr="00B05BA9">
        <w:rPr>
          <w:rFonts w:asciiTheme="minorHAnsi" w:hAnsiTheme="minorHAnsi" w:cstheme="minorHAnsi"/>
          <w:sz w:val="24"/>
          <w:szCs w:val="24"/>
        </w:rPr>
        <w:t>Μια</w:t>
      </w:r>
      <w:r w:rsidRPr="00A325D2">
        <w:rPr>
          <w:rFonts w:asciiTheme="minorHAnsi" w:hAnsiTheme="minorHAnsi" w:cstheme="minorHAnsi"/>
          <w:sz w:val="24"/>
          <w:szCs w:val="24"/>
        </w:rPr>
        <w:t xml:space="preserve">̀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νε</w:t>
      </w:r>
      <w:r w:rsidRPr="00A325D2">
        <w:rPr>
          <w:rFonts w:asciiTheme="minorHAnsi" w:hAnsiTheme="minorHAnsi" w:cstheme="minorHAnsi"/>
          <w:sz w:val="24"/>
          <w:szCs w:val="24"/>
        </w:rPr>
        <w:t>́</w:t>
      </w:r>
      <w:r w:rsidRPr="00B05BA9">
        <w:rPr>
          <w:rFonts w:asciiTheme="minorHAnsi" w:hAnsiTheme="minorHAnsi" w:cstheme="minorHAnsi"/>
          <w:sz w:val="24"/>
          <w:szCs w:val="24"/>
        </w:rPr>
        <w:t>α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α</w:t>
      </w:r>
      <w:r w:rsidRPr="00A325D2">
        <w:rPr>
          <w:rFonts w:asciiTheme="minorHAnsi" w:hAnsiTheme="minorHAnsi" w:cstheme="minorHAnsi"/>
          <w:sz w:val="24"/>
          <w:szCs w:val="24"/>
        </w:rPr>
        <w:t>̓</w:t>
      </w:r>
      <w:r w:rsidRPr="00B05BA9">
        <w:rPr>
          <w:rFonts w:asciiTheme="minorHAnsi" w:hAnsiTheme="minorHAnsi" w:cstheme="minorHAnsi"/>
          <w:sz w:val="24"/>
          <w:szCs w:val="24"/>
        </w:rPr>
        <w:t>να</w:t>
      </w:r>
      <w:r w:rsidRPr="00A325D2">
        <w:rPr>
          <w:rFonts w:asciiTheme="minorHAnsi" w:hAnsiTheme="minorHAnsi" w:cstheme="minorHAnsi"/>
          <w:sz w:val="24"/>
          <w:szCs w:val="24"/>
        </w:rPr>
        <w:t>́</w:t>
      </w:r>
      <w:r w:rsidRPr="00B05BA9">
        <w:rPr>
          <w:rFonts w:asciiTheme="minorHAnsi" w:hAnsiTheme="minorHAnsi" w:cstheme="minorHAnsi"/>
          <w:sz w:val="24"/>
          <w:szCs w:val="24"/>
        </w:rPr>
        <w:t>γνωση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τη</w:t>
      </w:r>
      <w:r w:rsidRPr="00A325D2">
        <w:rPr>
          <w:rFonts w:asciiTheme="minorHAnsi" w:hAnsiTheme="minorHAnsi" w:cstheme="minorHAnsi"/>
          <w:sz w:val="24"/>
          <w:szCs w:val="24"/>
        </w:rPr>
        <w:t>͂</w:t>
      </w:r>
      <w:r w:rsidRPr="00B05BA9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Παραλλαγη</w:t>
      </w:r>
      <w:r w:rsidRPr="00A325D2">
        <w:rPr>
          <w:rFonts w:asciiTheme="minorHAnsi" w:hAnsiTheme="minorHAnsi" w:cstheme="minorHAnsi"/>
          <w:sz w:val="24"/>
          <w:szCs w:val="24"/>
        </w:rPr>
        <w:t>͂</w:t>
      </w:r>
      <w:r w:rsidRPr="00B05BA9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τη</w:t>
      </w:r>
      <w:r w:rsidRPr="00A325D2">
        <w:rPr>
          <w:rFonts w:asciiTheme="minorHAnsi" w:hAnsiTheme="minorHAnsi" w:cstheme="minorHAnsi"/>
          <w:sz w:val="24"/>
          <w:szCs w:val="24"/>
        </w:rPr>
        <w:t>͂</w:t>
      </w:r>
      <w:r w:rsidRPr="00B05BA9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Μουσικη</w:t>
      </w:r>
      <w:r w:rsidRPr="00A325D2">
        <w:rPr>
          <w:rFonts w:asciiTheme="minorHAnsi" w:hAnsiTheme="minorHAnsi" w:cstheme="minorHAnsi"/>
          <w:sz w:val="24"/>
          <w:szCs w:val="24"/>
        </w:rPr>
        <w:t>͂</w:t>
      </w:r>
      <w:r w:rsidRPr="00B05BA9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Τε</w:t>
      </w:r>
      <w:r w:rsidRPr="00A325D2">
        <w:rPr>
          <w:rFonts w:asciiTheme="minorHAnsi" w:hAnsiTheme="minorHAnsi" w:cstheme="minorHAnsi"/>
          <w:sz w:val="24"/>
          <w:szCs w:val="24"/>
        </w:rPr>
        <w:t>́</w:t>
      </w:r>
      <w:r w:rsidRPr="00B05BA9">
        <w:rPr>
          <w:rFonts w:asciiTheme="minorHAnsi" w:hAnsiTheme="minorHAnsi" w:cstheme="minorHAnsi"/>
          <w:sz w:val="24"/>
          <w:szCs w:val="24"/>
        </w:rPr>
        <w:t>χνης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Προ</w:t>
      </w:r>
      <w:r w:rsidRPr="00A325D2">
        <w:rPr>
          <w:rFonts w:asciiTheme="minorHAnsi" w:hAnsiTheme="minorHAnsi" w:cstheme="minorHAnsi"/>
          <w:sz w:val="24"/>
          <w:szCs w:val="24"/>
        </w:rPr>
        <w:t>̀</w:t>
      </w:r>
      <w:r w:rsidRPr="00B05BA9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sz w:val="24"/>
          <w:szCs w:val="24"/>
        </w:rPr>
        <w:t>μια</w:t>
      </w:r>
      <w:r w:rsidRPr="00A325D2">
        <w:rPr>
          <w:rFonts w:asciiTheme="minorHAnsi" w:hAnsiTheme="minorHAnsi" w:cstheme="minorHAnsi"/>
          <w:sz w:val="24"/>
          <w:szCs w:val="24"/>
        </w:rPr>
        <w:t xml:space="preserve">̀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κριτικη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̀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ἐ</w:t>
      </w:r>
      <w:r w:rsidRPr="00A325D2">
        <w:rPr>
          <w:rFonts w:asciiTheme="minorHAnsi" w:hAnsiTheme="minorHAnsi" w:cstheme="minorHAnsi"/>
          <w:sz w:val="24"/>
          <w:szCs w:val="24"/>
        </w:rPr>
        <w:t>́</w:t>
      </w:r>
      <w:r w:rsidRPr="00B05BA9">
        <w:rPr>
          <w:rFonts w:asciiTheme="minorHAnsi" w:hAnsiTheme="minorHAnsi" w:cstheme="minorHAnsi"/>
          <w:sz w:val="24"/>
          <w:szCs w:val="24"/>
        </w:rPr>
        <w:t>κδοση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τη</w:t>
      </w:r>
      <w:r w:rsidRPr="00A325D2">
        <w:rPr>
          <w:rFonts w:asciiTheme="minorHAnsi" w:hAnsiTheme="minorHAnsi" w:cstheme="minorHAnsi"/>
          <w:sz w:val="24"/>
          <w:szCs w:val="24"/>
        </w:rPr>
        <w:t>͂</w:t>
      </w:r>
      <w:r w:rsidRPr="00B05BA9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θεωρητικη</w:t>
      </w:r>
      <w:r w:rsidRPr="00A325D2">
        <w:rPr>
          <w:rFonts w:asciiTheme="minorHAnsi" w:hAnsiTheme="minorHAnsi" w:cstheme="minorHAnsi"/>
          <w:sz w:val="24"/>
          <w:szCs w:val="24"/>
        </w:rPr>
        <w:t>͂</w:t>
      </w:r>
      <w:r w:rsidRPr="00B05BA9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συγγραφη</w:t>
      </w:r>
      <w:r w:rsidRPr="00A325D2">
        <w:rPr>
          <w:rFonts w:asciiTheme="minorHAnsi" w:hAnsiTheme="minorHAnsi" w:cstheme="minorHAnsi"/>
          <w:sz w:val="24"/>
          <w:szCs w:val="24"/>
        </w:rPr>
        <w:t>͂</w:t>
      </w:r>
      <w:r w:rsidRPr="00B05BA9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Ι</w:t>
      </w:r>
      <w:r w:rsidRPr="00A325D2">
        <w:rPr>
          <w:rFonts w:asciiTheme="minorHAnsi" w:hAnsiTheme="minorHAnsi" w:cstheme="minorHAnsi"/>
          <w:sz w:val="24"/>
          <w:szCs w:val="24"/>
        </w:rPr>
        <w:t>̓</w:t>
      </w:r>
      <w:r w:rsidRPr="00B05BA9">
        <w:rPr>
          <w:rFonts w:asciiTheme="minorHAnsi" w:hAnsiTheme="minorHAnsi" w:cstheme="minorHAnsi"/>
          <w:sz w:val="24"/>
          <w:szCs w:val="24"/>
        </w:rPr>
        <w:t>ωα</w:t>
      </w:r>
      <w:r w:rsidRPr="00A325D2">
        <w:rPr>
          <w:rFonts w:asciiTheme="minorHAnsi" w:hAnsiTheme="minorHAnsi" w:cstheme="minorHAnsi"/>
          <w:sz w:val="24"/>
          <w:szCs w:val="24"/>
        </w:rPr>
        <w:t>́</w:t>
      </w:r>
      <w:r w:rsidRPr="00B05BA9">
        <w:rPr>
          <w:rFonts w:asciiTheme="minorHAnsi" w:hAnsiTheme="minorHAnsi" w:cstheme="minorHAnsi"/>
          <w:sz w:val="24"/>
          <w:szCs w:val="24"/>
        </w:rPr>
        <w:t>ννου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  <w:r w:rsidRPr="00B05BA9">
        <w:rPr>
          <w:rFonts w:asciiTheme="minorHAnsi" w:hAnsiTheme="minorHAnsi" w:cstheme="minorHAnsi"/>
          <w:sz w:val="24"/>
          <w:szCs w:val="24"/>
        </w:rPr>
        <w:t>του</w:t>
      </w:r>
      <w:r w:rsidRPr="00A325D2">
        <w:rPr>
          <w:rFonts w:asciiTheme="minorHAnsi" w:hAnsiTheme="minorHAnsi" w:cstheme="minorHAnsi"/>
          <w:sz w:val="24"/>
          <w:szCs w:val="24"/>
        </w:rPr>
        <w:t xml:space="preserve">͂ </w:t>
      </w:r>
      <w:proofErr w:type="spellStart"/>
      <w:r w:rsidRPr="00B05BA9">
        <w:rPr>
          <w:rFonts w:asciiTheme="minorHAnsi" w:hAnsiTheme="minorHAnsi" w:cstheme="minorHAnsi"/>
          <w:sz w:val="24"/>
          <w:szCs w:val="24"/>
        </w:rPr>
        <w:t>Λα</w:t>
      </w:r>
      <w:r w:rsidRPr="00A325D2">
        <w:rPr>
          <w:rFonts w:asciiTheme="minorHAnsi" w:hAnsiTheme="minorHAnsi" w:cstheme="minorHAnsi"/>
          <w:sz w:val="24"/>
          <w:szCs w:val="24"/>
        </w:rPr>
        <w:t>́</w:t>
      </w:r>
      <w:r w:rsidRPr="00B05BA9">
        <w:rPr>
          <w:rFonts w:asciiTheme="minorHAnsi" w:hAnsiTheme="minorHAnsi" w:cstheme="minorHAnsi"/>
          <w:sz w:val="24"/>
          <w:szCs w:val="24"/>
        </w:rPr>
        <w:t>σκαρη</w:t>
      </w:r>
      <w:proofErr w:type="spellEnd"/>
      <w:r w:rsidRPr="00A325D2">
        <w:rPr>
          <w:rFonts w:asciiTheme="minorHAnsi" w:hAnsiTheme="minorHAnsi" w:cstheme="minorHAnsi"/>
          <w:sz w:val="24"/>
          <w:szCs w:val="24"/>
        </w:rPr>
        <w:t xml:space="preserve">», </w:t>
      </w:r>
      <w:proofErr w:type="spellStart"/>
      <w:r w:rsidR="00B05BA9"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Βυζαντινομουσικολογικά</w:t>
      </w:r>
      <w:proofErr w:type="spellEnd"/>
      <w:r w:rsidR="00B05BA9" w:rsidRPr="00A325D2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, </w:t>
      </w:r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τ</w:t>
      </w:r>
      <w:r w:rsidR="00B05BA9" w:rsidRPr="00A325D2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. 1</w:t>
      </w:r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vertAlign w:val="superscript"/>
        </w:rPr>
        <w:t>ος</w:t>
      </w:r>
      <w:r w:rsidR="00B05BA9" w:rsidRPr="00A325D2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, </w:t>
      </w:r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Θεωρία</w:t>
      </w:r>
      <w:r w:rsidR="00B05BA9" w:rsidRPr="00A325D2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, </w:t>
      </w:r>
      <w:proofErr w:type="spellStart"/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Ἀθήνα</w:t>
      </w:r>
      <w:proofErr w:type="spellEnd"/>
      <w:r w:rsidR="00B05BA9" w:rsidRPr="00A325D2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2014, </w:t>
      </w:r>
      <w:proofErr w:type="spellStart"/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σσ</w:t>
      </w:r>
      <w:proofErr w:type="spellEnd"/>
      <w:r w:rsidR="00B05BA9" w:rsidRPr="00A325D2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. 187-230.</w:t>
      </w:r>
      <w:r w:rsidRPr="00A325D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5752406" w14:textId="77777777" w:rsidR="00A325D2" w:rsidRDefault="00A325D2" w:rsidP="00A325D2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</w:rPr>
      </w:pPr>
    </w:p>
    <w:p w14:paraId="4DE5DC84" w14:textId="6769B11B" w:rsidR="00B05BA9" w:rsidRPr="00B05BA9" w:rsidRDefault="00B05BA9" w:rsidP="00B05BA9">
      <w:pPr>
        <w:autoSpaceDE w:val="0"/>
        <w:autoSpaceDN w:val="0"/>
        <w:adjustRightInd w:val="0"/>
        <w:spacing w:after="0" w:line="300" w:lineRule="auto"/>
        <w:jc w:val="center"/>
        <w:textAlignment w:val="center"/>
        <w:rPr>
          <w:rFonts w:asciiTheme="minorHAnsi" w:hAnsiTheme="minorHAnsi" w:cstheme="minorHAnsi"/>
          <w:b/>
          <w:bCs/>
          <w:color w:val="000000"/>
          <w:spacing w:val="-2"/>
          <w:sz w:val="24"/>
          <w:szCs w:val="24"/>
        </w:rPr>
      </w:pPr>
      <w:r w:rsidRPr="00B05BA9">
        <w:rPr>
          <w:rFonts w:asciiTheme="minorHAnsi" w:hAnsiTheme="minorHAnsi" w:cstheme="minorHAnsi"/>
          <w:b/>
          <w:bCs/>
          <w:color w:val="000000"/>
          <w:spacing w:val="-2"/>
          <w:sz w:val="24"/>
          <w:szCs w:val="24"/>
        </w:rPr>
        <w:t>(</w:t>
      </w:r>
      <w:proofErr w:type="spellStart"/>
      <w:r w:rsidRPr="00B05BA9">
        <w:rPr>
          <w:rFonts w:asciiTheme="minorHAnsi" w:hAnsiTheme="minorHAnsi" w:cstheme="minorHAnsi"/>
          <w:b/>
          <w:bCs/>
          <w:color w:val="000000"/>
          <w:spacing w:val="-2"/>
          <w:sz w:val="24"/>
          <w:szCs w:val="24"/>
        </w:rPr>
        <w:t>ΙΙ</w:t>
      </w:r>
      <w:proofErr w:type="spellEnd"/>
      <w:r w:rsidRPr="00B05BA9">
        <w:rPr>
          <w:rFonts w:asciiTheme="minorHAnsi" w:hAnsiTheme="minorHAnsi" w:cstheme="minorHAnsi"/>
          <w:b/>
          <w:bCs/>
          <w:color w:val="000000"/>
          <w:spacing w:val="-2"/>
          <w:sz w:val="24"/>
          <w:szCs w:val="24"/>
        </w:rPr>
        <w:t>)</w:t>
      </w:r>
    </w:p>
    <w:p w14:paraId="7563D8AC" w14:textId="77777777" w:rsidR="00BF6EC6" w:rsidRPr="00B05BA9" w:rsidRDefault="00BF6EC6" w:rsidP="00B05BA9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  <w:lang w:val="de-DE"/>
        </w:rPr>
      </w:pPr>
    </w:p>
    <w:p w14:paraId="41718BEC" w14:textId="15EAD9F8" w:rsidR="00FB4E11" w:rsidRPr="00B05BA9" w:rsidRDefault="00FB4E11" w:rsidP="00FB4E11">
      <w:pPr>
        <w:autoSpaceDE w:val="0"/>
        <w:autoSpaceDN w:val="0"/>
        <w:adjustRightInd w:val="0"/>
        <w:spacing w:after="0" w:line="296" w:lineRule="atLeast"/>
        <w:ind w:left="283" w:hanging="283"/>
        <w:jc w:val="both"/>
        <w:textAlignment w:val="center"/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</w:pP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Ἀλυγιζάκης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de-DE"/>
        </w:rPr>
        <w:t xml:space="preserve">,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Ἀντώνιος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de-DE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Ε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de-DE"/>
        </w:rPr>
        <w:t xml:space="preserve">. (1985) 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Ἡ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ὀκταηχία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στὴν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ἑλληνικὴ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λειτουργικὴ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de-DE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ὑμνογραφία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de-DE"/>
        </w:rPr>
        <w:t xml:space="preserve">.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Θεσσαλονίκη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: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Π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.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Πουρναρᾶς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.</w:t>
      </w:r>
    </w:p>
    <w:p w14:paraId="5DB6238E" w14:textId="77777777" w:rsidR="00FB4E11" w:rsidRPr="00B05BA9" w:rsidRDefault="00FB4E11" w:rsidP="00E519BB">
      <w:pPr>
        <w:autoSpaceDE w:val="0"/>
        <w:autoSpaceDN w:val="0"/>
        <w:adjustRightInd w:val="0"/>
        <w:spacing w:after="0" w:line="300" w:lineRule="auto"/>
        <w:ind w:left="720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  <w:lang w:val="de-DE"/>
        </w:rPr>
      </w:pPr>
    </w:p>
    <w:p w14:paraId="61BF6CD8" w14:textId="77777777" w:rsidR="00FB4E11" w:rsidRPr="00B05BA9" w:rsidRDefault="00FB4E11" w:rsidP="00FB4E11">
      <w:pPr>
        <w:autoSpaceDE w:val="0"/>
        <w:autoSpaceDN w:val="0"/>
        <w:adjustRightInd w:val="0"/>
        <w:spacing w:after="0" w:line="296" w:lineRule="atLeast"/>
        <w:ind w:left="283" w:hanging="283"/>
        <w:jc w:val="both"/>
        <w:textAlignment w:val="center"/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</w:pP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Bentas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Christos (1971), “The treatise on music by John Laskaris”, 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en-US"/>
        </w:rPr>
        <w:t xml:space="preserve">SEC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2:21-7.</w:t>
      </w:r>
    </w:p>
    <w:p w14:paraId="03CCC573" w14:textId="77777777" w:rsidR="00FB4E11" w:rsidRDefault="00FB4E11" w:rsidP="00E519BB">
      <w:pPr>
        <w:autoSpaceDE w:val="0"/>
        <w:autoSpaceDN w:val="0"/>
        <w:adjustRightInd w:val="0"/>
        <w:spacing w:after="0" w:line="300" w:lineRule="auto"/>
        <w:ind w:left="720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</w:pPr>
    </w:p>
    <w:p w14:paraId="75F5E27C" w14:textId="22984C23" w:rsidR="00A325D2" w:rsidRDefault="00A325D2" w:rsidP="00A325D2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Theme="minorHAnsi" w:hAnsiTheme="minorHAnsi" w:cstheme="minorHAnsi"/>
          <w:color w:val="333333"/>
          <w:sz w:val="24"/>
          <w:szCs w:val="24"/>
          <w:lang w:val="en-US"/>
        </w:rPr>
      </w:pPr>
      <w:proofErr w:type="spellStart"/>
      <w:r w:rsidRPr="00A325D2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Chaldæakes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,</w:t>
      </w:r>
      <w:r w:rsidRPr="00A325D2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Achilleas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(2020)</w:t>
      </w:r>
      <w:r w:rsidRPr="00A325D2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r w:rsidRPr="00A325D2">
        <w:rPr>
          <w:rFonts w:asciiTheme="minorHAnsi" w:hAnsiTheme="minorHAnsi" w:cstheme="minorHAnsi"/>
          <w:color w:val="333333"/>
          <w:sz w:val="24"/>
          <w:szCs w:val="24"/>
          <w:lang w:val="en-US"/>
        </w:rPr>
        <w:t>“John Laskaris’s Modality Schema”,</w:t>
      </w:r>
      <w:r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color w:val="333333"/>
          <w:sz w:val="24"/>
          <w:szCs w:val="24"/>
        </w:rPr>
        <w:t>ΕΕΦΣΠΑ</w:t>
      </w:r>
      <w:proofErr w:type="spellEnd"/>
      <w:r w:rsidRPr="00A325D2">
        <w:rPr>
          <w:rFonts w:asciiTheme="minorHAnsi" w:hAnsiTheme="minorHAnsi" w:cstheme="minorHAnsi"/>
          <w:color w:val="333333"/>
          <w:sz w:val="24"/>
          <w:szCs w:val="24"/>
          <w:lang w:val="en-US"/>
        </w:rPr>
        <w:t xml:space="preserve"> 44</w:t>
      </w:r>
      <w:r w:rsidRPr="00A325D2">
        <w:rPr>
          <w:rFonts w:asciiTheme="minorHAnsi" w:hAnsiTheme="minorHAnsi" w:cstheme="minorHAnsi"/>
          <w:color w:val="333333"/>
          <w:sz w:val="24"/>
          <w:szCs w:val="24"/>
          <w:lang w:val="en-US"/>
        </w:rPr>
        <w:t>:</w:t>
      </w:r>
      <w:r w:rsidRPr="00A325D2">
        <w:rPr>
          <w:rFonts w:asciiTheme="minorHAnsi" w:hAnsiTheme="minorHAnsi" w:cstheme="minorHAnsi"/>
          <w:color w:val="333333"/>
          <w:sz w:val="24"/>
          <w:szCs w:val="24"/>
          <w:lang w:val="en-US"/>
        </w:rPr>
        <w:t>13-50</w:t>
      </w:r>
      <w:r>
        <w:rPr>
          <w:rFonts w:asciiTheme="minorHAnsi" w:hAnsiTheme="minorHAnsi" w:cstheme="minorHAnsi"/>
          <w:color w:val="333333"/>
          <w:sz w:val="24"/>
          <w:szCs w:val="24"/>
          <w:lang w:val="en-US"/>
        </w:rPr>
        <w:t>.</w:t>
      </w:r>
    </w:p>
    <w:p w14:paraId="438239F2" w14:textId="77777777" w:rsidR="00A325D2" w:rsidRPr="00B05BA9" w:rsidRDefault="00A325D2" w:rsidP="00E519BB">
      <w:pPr>
        <w:autoSpaceDE w:val="0"/>
        <w:autoSpaceDN w:val="0"/>
        <w:adjustRightInd w:val="0"/>
        <w:spacing w:after="0" w:line="300" w:lineRule="auto"/>
        <w:ind w:left="720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</w:pPr>
    </w:p>
    <w:p w14:paraId="062C4633" w14:textId="77777777" w:rsidR="00FB4E11" w:rsidRPr="00B05BA9" w:rsidRDefault="00FB4E11" w:rsidP="00FB4E11">
      <w:pPr>
        <w:autoSpaceDE w:val="0"/>
        <w:autoSpaceDN w:val="0"/>
        <w:adjustRightInd w:val="0"/>
        <w:spacing w:after="0" w:line="296" w:lineRule="atLeast"/>
        <w:ind w:left="283" w:hanging="283"/>
        <w:jc w:val="both"/>
        <w:textAlignment w:val="center"/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</w:pP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lastRenderedPageBreak/>
        <w:t>Μανούσακας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Μ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.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Ἰ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. (1960-1) «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Μέτρα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τῆς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Βενετίας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ἔναντι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τῆς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ἐν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Κρήτῃ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ἐπιρροῆς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τοῦ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Πατριαρχείου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Κωνσταντινουπόλεως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κατ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’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ἀνέκδοτα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βενετικὰ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ἔγγραφα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(1418-</w:t>
      </w:r>
      <w:proofErr w:type="gram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1419)»</w:t>
      </w:r>
      <w:proofErr w:type="gram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ΕΕΒΣ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30:85-144.</w:t>
      </w:r>
    </w:p>
    <w:p w14:paraId="4B4DC7AA" w14:textId="77777777" w:rsidR="00FB4E11" w:rsidRPr="00B05BA9" w:rsidRDefault="00FB4E11" w:rsidP="00FB4E11">
      <w:pPr>
        <w:autoSpaceDE w:val="0"/>
        <w:autoSpaceDN w:val="0"/>
        <w:adjustRightInd w:val="0"/>
        <w:spacing w:after="0" w:line="296" w:lineRule="atLeast"/>
        <w:ind w:left="283" w:hanging="283"/>
        <w:jc w:val="both"/>
        <w:textAlignment w:val="center"/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</w:pPr>
    </w:p>
    <w:p w14:paraId="5021F9F7" w14:textId="77777777" w:rsidR="00B05BA9" w:rsidRPr="00B05BA9" w:rsidRDefault="00B05BA9" w:rsidP="00B05BA9">
      <w:pPr>
        <w:autoSpaceDE w:val="0"/>
        <w:autoSpaceDN w:val="0"/>
        <w:adjustRightInd w:val="0"/>
        <w:spacing w:after="0" w:line="296" w:lineRule="atLeast"/>
        <w:ind w:left="283" w:hanging="283"/>
        <w:jc w:val="both"/>
        <w:textAlignment w:val="center"/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</w:pP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Μαρκόπουλος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Ἀθανάσιος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(2008) «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Ἰωάννης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Λάσκαρης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.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Ἕνας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Κωνσταν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-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br/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τινουπολίτης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μουσικὸς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στὴν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Κρήτη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»,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στὸ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Βάσσης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Ἰωάννης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-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Κακλαμάνης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Στέφανος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-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Λουκάκη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Μαρίνα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(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ἐπιμ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.) 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Παιδεία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καὶ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Πολιτισμὸς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στὴν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Κρήτη. Βυζάντιο-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Βενετοκρατία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. Μελέτες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ἀφιερωμένες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στὸν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 xml:space="preserve"> Θεοχάρη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Δετοράκη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.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Σελ. 91-8.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Ἡράκλειο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: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Πανεπιστημιακὲς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Ἐκδόσεις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Κρήτης-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Ἐκδόσεις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Φιλοσοφικῆς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Σχολῆς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Πανεπιστημίου Κρήτης.</w:t>
      </w:r>
    </w:p>
    <w:p w14:paraId="311A1199" w14:textId="77777777" w:rsidR="00B05BA9" w:rsidRPr="00B05BA9" w:rsidRDefault="00B05BA9" w:rsidP="00FB4E11">
      <w:pPr>
        <w:autoSpaceDE w:val="0"/>
        <w:autoSpaceDN w:val="0"/>
        <w:adjustRightInd w:val="0"/>
        <w:spacing w:after="0" w:line="296" w:lineRule="atLeast"/>
        <w:ind w:left="283" w:hanging="283"/>
        <w:jc w:val="both"/>
        <w:textAlignment w:val="center"/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</w:pPr>
    </w:p>
    <w:p w14:paraId="3781F697" w14:textId="0FDDCEA8" w:rsidR="00FB4E11" w:rsidRPr="00B05BA9" w:rsidRDefault="00FB4E11" w:rsidP="00FB4E11">
      <w:pPr>
        <w:autoSpaceDE w:val="0"/>
        <w:autoSpaceDN w:val="0"/>
        <w:adjustRightInd w:val="0"/>
        <w:spacing w:after="0" w:line="296" w:lineRule="atLeast"/>
        <w:ind w:left="283" w:hanging="283"/>
        <w:jc w:val="both"/>
        <w:textAlignment w:val="center"/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</w:pP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Velimirović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Miloš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M. (1966) “Two composers of Byzantine Music: John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Vatatzes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and John Laskaris”, in 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en-US"/>
        </w:rPr>
        <w:t xml:space="preserve">Aspects of Medieval and Renaissance 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Μ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en-US"/>
        </w:rPr>
        <w:t>usic</w:t>
      </w:r>
      <w:proofErr w:type="spellEnd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en-US"/>
        </w:rPr>
        <w:t xml:space="preserve">. 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Α</w:t>
      </w:r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  <w:lang w:val="en-US"/>
        </w:rPr>
        <w:t xml:space="preserve"> Birthday offering to Gustave Reese.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Pag. 818-31. New York.</w:t>
      </w:r>
    </w:p>
    <w:p w14:paraId="467B605A" w14:textId="77777777" w:rsidR="00FB4E11" w:rsidRPr="00B05BA9" w:rsidRDefault="00FB4E11" w:rsidP="00E519BB">
      <w:pPr>
        <w:autoSpaceDE w:val="0"/>
        <w:autoSpaceDN w:val="0"/>
        <w:adjustRightInd w:val="0"/>
        <w:spacing w:after="0" w:line="300" w:lineRule="auto"/>
        <w:ind w:left="720"/>
        <w:jc w:val="both"/>
        <w:textAlignment w:val="center"/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</w:pPr>
    </w:p>
    <w:p w14:paraId="46A1E981" w14:textId="2A523D3C" w:rsidR="00FB4E11" w:rsidRPr="00B05BA9" w:rsidRDefault="00FB4E11" w:rsidP="00FB4E11">
      <w:pPr>
        <w:autoSpaceDE w:val="0"/>
        <w:autoSpaceDN w:val="0"/>
        <w:adjustRightInd w:val="0"/>
        <w:spacing w:after="0" w:line="296" w:lineRule="atLeast"/>
        <w:ind w:left="283" w:hanging="283"/>
        <w:jc w:val="both"/>
        <w:textAlignment w:val="center"/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</w:pP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Χαλδαιάκης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Ἀχιλλεὺς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Γ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. (2014) </w:t>
      </w:r>
      <w:r w:rsidR="00B05BA9" w:rsidRPr="00B05BA9">
        <w:rPr>
          <w:rFonts w:asciiTheme="minorHAnsi" w:hAnsiTheme="minorHAnsi" w:cstheme="minorHAnsi"/>
          <w:color w:val="000000"/>
          <w:spacing w:val="-2"/>
          <w:sz w:val="24"/>
          <w:szCs w:val="24"/>
          <w:lang w:val="en-US"/>
        </w:rPr>
        <w:t>«</w:t>
      </w:r>
      <w:r w:rsidR="00B05BA9" w:rsidRPr="00B05BA9">
        <w:rPr>
          <w:rFonts w:asciiTheme="minorHAnsi" w:hAnsiTheme="minorHAnsi" w:cstheme="minorHAnsi"/>
          <w:sz w:val="24"/>
          <w:szCs w:val="24"/>
        </w:rPr>
        <w:t>Μια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̀ 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νε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́</w:t>
      </w:r>
      <w:r w:rsidR="00B05BA9" w:rsidRPr="00B05BA9">
        <w:rPr>
          <w:rFonts w:asciiTheme="minorHAnsi" w:hAnsiTheme="minorHAnsi" w:cstheme="minorHAnsi"/>
          <w:sz w:val="24"/>
          <w:szCs w:val="24"/>
        </w:rPr>
        <w:t>α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α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̓</w:t>
      </w:r>
      <w:r w:rsidR="00B05BA9" w:rsidRPr="00B05BA9">
        <w:rPr>
          <w:rFonts w:asciiTheme="minorHAnsi" w:hAnsiTheme="minorHAnsi" w:cstheme="minorHAnsi"/>
          <w:sz w:val="24"/>
          <w:szCs w:val="24"/>
        </w:rPr>
        <w:t>να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́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γνωση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B05BA9" w:rsidRPr="00B05BA9">
        <w:rPr>
          <w:rFonts w:asciiTheme="minorHAnsi" w:hAnsiTheme="minorHAnsi" w:cstheme="minorHAnsi"/>
          <w:sz w:val="24"/>
          <w:szCs w:val="24"/>
        </w:rPr>
        <w:t>τη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͂</w:t>
      </w:r>
      <w:r w:rsidR="00B05BA9" w:rsidRPr="00B05BA9">
        <w:rPr>
          <w:rFonts w:asciiTheme="minorHAnsi" w:hAnsiTheme="minorHAnsi" w:cstheme="minorHAnsi"/>
          <w:sz w:val="24"/>
          <w:szCs w:val="24"/>
        </w:rPr>
        <w:t>ς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Παραλλαγη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͂</w:t>
      </w:r>
      <w:r w:rsidR="00B05BA9" w:rsidRPr="00B05BA9">
        <w:rPr>
          <w:rFonts w:asciiTheme="minorHAnsi" w:hAnsiTheme="minorHAnsi" w:cstheme="minorHAnsi"/>
          <w:sz w:val="24"/>
          <w:szCs w:val="24"/>
        </w:rPr>
        <w:t>ς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B05BA9" w:rsidRPr="00B05BA9">
        <w:rPr>
          <w:rFonts w:asciiTheme="minorHAnsi" w:hAnsiTheme="minorHAnsi" w:cstheme="minorHAnsi"/>
          <w:sz w:val="24"/>
          <w:szCs w:val="24"/>
        </w:rPr>
        <w:t>τη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͂</w:t>
      </w:r>
      <w:r w:rsidR="00B05BA9" w:rsidRPr="00B05BA9">
        <w:rPr>
          <w:rFonts w:asciiTheme="minorHAnsi" w:hAnsiTheme="minorHAnsi" w:cstheme="minorHAnsi"/>
          <w:sz w:val="24"/>
          <w:szCs w:val="24"/>
        </w:rPr>
        <w:t>ς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Μουσικη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͂</w:t>
      </w:r>
      <w:r w:rsidR="00B05BA9" w:rsidRPr="00B05BA9">
        <w:rPr>
          <w:rFonts w:asciiTheme="minorHAnsi" w:hAnsiTheme="minorHAnsi" w:cstheme="minorHAnsi"/>
          <w:sz w:val="24"/>
          <w:szCs w:val="24"/>
        </w:rPr>
        <w:t>ς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B05BA9" w:rsidRPr="00B05BA9">
        <w:rPr>
          <w:rFonts w:asciiTheme="minorHAnsi" w:hAnsiTheme="minorHAnsi" w:cstheme="minorHAnsi"/>
          <w:sz w:val="24"/>
          <w:szCs w:val="24"/>
        </w:rPr>
        <w:t>Τε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́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χνης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: </w:t>
      </w:r>
      <w:r w:rsidR="00B05BA9" w:rsidRPr="00B05BA9">
        <w:rPr>
          <w:rFonts w:asciiTheme="minorHAnsi" w:hAnsiTheme="minorHAnsi" w:cstheme="minorHAnsi"/>
          <w:sz w:val="24"/>
          <w:szCs w:val="24"/>
        </w:rPr>
        <w:t>Προ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̀</w:t>
      </w:r>
      <w:r w:rsidR="00B05BA9" w:rsidRPr="00B05BA9">
        <w:rPr>
          <w:rFonts w:asciiTheme="minorHAnsi" w:hAnsiTheme="minorHAnsi" w:cstheme="minorHAnsi"/>
          <w:sz w:val="24"/>
          <w:szCs w:val="24"/>
        </w:rPr>
        <w:t>ς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B05BA9" w:rsidRPr="00B05BA9">
        <w:rPr>
          <w:rFonts w:asciiTheme="minorHAnsi" w:hAnsiTheme="minorHAnsi" w:cstheme="minorHAnsi"/>
          <w:sz w:val="24"/>
          <w:szCs w:val="24"/>
        </w:rPr>
        <w:t>μια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̀ 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κριτικη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̀ </w:t>
      </w:r>
      <w:r w:rsidR="00B05BA9" w:rsidRPr="00B05BA9">
        <w:rPr>
          <w:rFonts w:asciiTheme="minorHAnsi" w:hAnsiTheme="minorHAnsi" w:cstheme="minorHAnsi"/>
          <w:sz w:val="24"/>
          <w:szCs w:val="24"/>
        </w:rPr>
        <w:t>ἐ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́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κδοση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B05BA9" w:rsidRPr="00B05BA9">
        <w:rPr>
          <w:rFonts w:asciiTheme="minorHAnsi" w:hAnsiTheme="minorHAnsi" w:cstheme="minorHAnsi"/>
          <w:sz w:val="24"/>
          <w:szCs w:val="24"/>
        </w:rPr>
        <w:t>τη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͂</w:t>
      </w:r>
      <w:r w:rsidR="00B05BA9" w:rsidRPr="00B05BA9">
        <w:rPr>
          <w:rFonts w:asciiTheme="minorHAnsi" w:hAnsiTheme="minorHAnsi" w:cstheme="minorHAnsi"/>
          <w:sz w:val="24"/>
          <w:szCs w:val="24"/>
        </w:rPr>
        <w:t>ς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θεωρητικη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͂</w:t>
      </w:r>
      <w:r w:rsidR="00B05BA9" w:rsidRPr="00B05BA9">
        <w:rPr>
          <w:rFonts w:asciiTheme="minorHAnsi" w:hAnsiTheme="minorHAnsi" w:cstheme="minorHAnsi"/>
          <w:sz w:val="24"/>
          <w:szCs w:val="24"/>
        </w:rPr>
        <w:t>ς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συγγραφη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͂</w:t>
      </w:r>
      <w:r w:rsidR="00B05BA9" w:rsidRPr="00B05BA9">
        <w:rPr>
          <w:rFonts w:asciiTheme="minorHAnsi" w:hAnsiTheme="minorHAnsi" w:cstheme="minorHAnsi"/>
          <w:sz w:val="24"/>
          <w:szCs w:val="24"/>
        </w:rPr>
        <w:t>ς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B05BA9" w:rsidRPr="00B05BA9">
        <w:rPr>
          <w:rFonts w:asciiTheme="minorHAnsi" w:hAnsiTheme="minorHAnsi" w:cstheme="minorHAnsi"/>
          <w:sz w:val="24"/>
          <w:szCs w:val="24"/>
        </w:rPr>
        <w:t>Ι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̓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ωα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́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ννου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B05BA9" w:rsidRPr="00B05BA9">
        <w:rPr>
          <w:rFonts w:asciiTheme="minorHAnsi" w:hAnsiTheme="minorHAnsi" w:cstheme="minorHAnsi"/>
          <w:sz w:val="24"/>
          <w:szCs w:val="24"/>
        </w:rPr>
        <w:t>του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͂ </w:t>
      </w:r>
      <w:r w:rsidR="00B05BA9" w:rsidRPr="00B05BA9">
        <w:rPr>
          <w:rFonts w:asciiTheme="minorHAnsi" w:hAnsiTheme="minorHAnsi" w:cstheme="minorHAnsi"/>
          <w:sz w:val="24"/>
          <w:szCs w:val="24"/>
        </w:rPr>
        <w:t>Λα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>́</w:t>
      </w:r>
      <w:proofErr w:type="spellStart"/>
      <w:r w:rsidR="00B05BA9" w:rsidRPr="00B05BA9">
        <w:rPr>
          <w:rFonts w:asciiTheme="minorHAnsi" w:hAnsiTheme="minorHAnsi" w:cstheme="minorHAnsi"/>
          <w:sz w:val="24"/>
          <w:szCs w:val="24"/>
        </w:rPr>
        <w:t>σκαρη</w:t>
      </w:r>
      <w:proofErr w:type="spellEnd"/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», </w:t>
      </w:r>
      <w:r w:rsidR="00B05BA9" w:rsidRPr="00B05BA9">
        <w:rPr>
          <w:rFonts w:asciiTheme="minorHAnsi" w:hAnsiTheme="minorHAnsi" w:cstheme="minorHAnsi"/>
          <w:sz w:val="24"/>
          <w:szCs w:val="24"/>
        </w:rPr>
        <w:t>στο</w:t>
      </w:r>
      <w:r w:rsidR="00B05BA9" w:rsidRPr="00B05BA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Χαλδαιάκης</w:t>
      </w:r>
      <w:proofErr w:type="spellEnd"/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proofErr w:type="spellStart"/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Ἀχιλλεὺς</w:t>
      </w:r>
      <w:proofErr w:type="spellEnd"/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 </w:t>
      </w:r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Γ</w:t>
      </w:r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. </w:t>
      </w:r>
      <w:proofErr w:type="spellStart"/>
      <w:r w:rsidRPr="00B05BA9">
        <w:rPr>
          <w:rFonts w:asciiTheme="minorHAnsi" w:hAnsiTheme="minorHAnsi" w:cstheme="minorHAnsi"/>
          <w:i/>
          <w:iCs/>
          <w:color w:val="000000"/>
          <w:spacing w:val="-1"/>
          <w:w w:val="98"/>
          <w:sz w:val="24"/>
          <w:szCs w:val="24"/>
        </w:rPr>
        <w:t>Βυζαντινομουσικολογικά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τ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>. 1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vertAlign w:val="superscript"/>
        </w:rPr>
        <w:t>ος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, 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Θεωρία</w:t>
      </w:r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  <w:lang w:val="en-US"/>
        </w:rPr>
        <w:t xml:space="preserve">. </w:t>
      </w:r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Σελ. </w:t>
      </w:r>
      <w:r w:rsidR="00B05BA9" w:rsidRPr="00A325D2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187-230</w:t>
      </w:r>
      <w:r w:rsidR="00B05BA9"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.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Ἀθήνα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: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Ἐκδόσεις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 </w:t>
      </w:r>
      <w:proofErr w:type="spellStart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>Ἄθως</w:t>
      </w:r>
      <w:proofErr w:type="spellEnd"/>
      <w:r w:rsidRPr="00B05BA9">
        <w:rPr>
          <w:rFonts w:asciiTheme="minorHAnsi" w:hAnsiTheme="minorHAnsi" w:cstheme="minorHAnsi"/>
          <w:color w:val="000000"/>
          <w:spacing w:val="-1"/>
          <w:w w:val="98"/>
          <w:sz w:val="24"/>
          <w:szCs w:val="24"/>
        </w:rPr>
        <w:t xml:space="preserve">. </w:t>
      </w:r>
    </w:p>
    <w:p w14:paraId="0D814E00" w14:textId="77777777" w:rsidR="00642498" w:rsidRPr="00B05BA9" w:rsidRDefault="00642498">
      <w:pPr>
        <w:rPr>
          <w:rFonts w:asciiTheme="minorHAnsi" w:hAnsiTheme="minorHAnsi" w:cstheme="minorHAnsi"/>
          <w:sz w:val="20"/>
          <w:szCs w:val="20"/>
        </w:rPr>
      </w:pPr>
    </w:p>
    <w:p w14:paraId="71F3A001" w14:textId="0F82B59E" w:rsidR="002E38B8" w:rsidRPr="00B05BA9" w:rsidRDefault="002E38B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2E38B8" w:rsidRPr="00B05B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9BB"/>
    <w:rsid w:val="002E38B8"/>
    <w:rsid w:val="00594D91"/>
    <w:rsid w:val="00642498"/>
    <w:rsid w:val="00A325D2"/>
    <w:rsid w:val="00B05BA9"/>
    <w:rsid w:val="00BF6EC6"/>
    <w:rsid w:val="00E519BB"/>
    <w:rsid w:val="00FB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05EF08"/>
  <w15:chartTrackingRefBased/>
  <w15:docId w15:val="{B0E50249-8F33-234E-85CD-E8587972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9B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link w:val="1Char"/>
    <w:uiPriority w:val="9"/>
    <w:qFormat/>
    <w:rsid w:val="00A32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F6E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2E38B8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2E38B8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uiPriority w:val="9"/>
    <w:rsid w:val="00A325D2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  <w14:ligatures w14:val="none"/>
    </w:rPr>
  </w:style>
  <w:style w:type="character" w:customStyle="1" w:styleId="work-card--stat-inner-wrapper">
    <w:name w:val="work-card--stat-inner-wrapper"/>
    <w:basedOn w:val="a0"/>
    <w:rsid w:val="00A325D2"/>
  </w:style>
  <w:style w:type="character" w:customStyle="1" w:styleId="clickable">
    <w:name w:val="clickable"/>
    <w:basedOn w:val="a0"/>
    <w:rsid w:val="00A32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0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3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89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529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7929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2877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5203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399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 Chaldaiakis</dc:creator>
  <cp:keywords/>
  <dc:description/>
  <cp:lastModifiedBy>Achilleas Chaldaiakis</cp:lastModifiedBy>
  <cp:revision>5</cp:revision>
  <dcterms:created xsi:type="dcterms:W3CDTF">2023-11-15T16:22:00Z</dcterms:created>
  <dcterms:modified xsi:type="dcterms:W3CDTF">2023-11-15T18:07:00Z</dcterms:modified>
</cp:coreProperties>
</file>