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F9B6" w14:textId="77777777" w:rsidR="006B78E2" w:rsidRDefault="006B78E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3E78218F" w14:textId="77777777" w:rsidR="00B9093D" w:rsidRDefault="00B9093D" w:rsidP="00ED768E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Νίκος Δότσης</w:t>
      </w:r>
    </w:p>
    <w:p w14:paraId="68A6ED40" w14:textId="555E8AC5" w:rsidR="00B9093D" w:rsidRDefault="008F617C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Γκυστάβ Φλομπέρ, </w:t>
      </w:r>
      <w:r w:rsidRPr="008F617C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>Μαντάμ Μποβαρύ</w:t>
      </w: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>: Η σύγκρουση της ατομικής ταυτότητας με τις κοινωνικές συμβάσεις</w:t>
      </w:r>
    </w:p>
    <w:p w14:paraId="41AE3361" w14:textId="77777777" w:rsidR="008F617C" w:rsidRPr="00184822" w:rsidRDefault="008F617C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6F7E1196" w14:textId="21AC4384" w:rsidR="006B78E2" w:rsidRPr="006B78E2" w:rsidRDefault="006B78E2" w:rsidP="00ED768E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 w:rsidRPr="006B78E2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Ράνια Αμπού Ελγκανάμι</w:t>
      </w:r>
    </w:p>
    <w:p w14:paraId="4BE17DA4" w14:textId="597FF6DE" w:rsidR="006B78E2" w:rsidRDefault="006B78E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en-US" w:eastAsia="en-GB"/>
          <w14:ligatures w14:val="none"/>
        </w:rPr>
        <w:t>George</w:t>
      </w:r>
      <w:r w:rsidRPr="006B78E2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val="en-US" w:eastAsia="en-GB"/>
          <w14:ligatures w14:val="none"/>
        </w:rPr>
        <w:t>Orwell</w:t>
      </w:r>
      <w:r w:rsidRPr="006B78E2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, </w:t>
      </w:r>
      <w:r w:rsidRPr="006B78E2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>Η φάρμα των ζώων</w:t>
      </w: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και </w:t>
      </w:r>
      <w:r w:rsidRPr="006B78E2">
        <w:rPr>
          <w:rFonts w:ascii="Calibri" w:eastAsia="Times New Roman" w:hAnsi="Calibri" w:cs="Calibri"/>
          <w:i/>
          <w:iCs/>
          <w:kern w:val="0"/>
          <w:lang w:val="el-GR" w:eastAsia="en-GB"/>
          <w14:ligatures w14:val="none"/>
        </w:rPr>
        <w:t>1984</w:t>
      </w: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>: Η λογοτεχνία απέναντι στο φάσμα του ολοκληρωτισμού</w:t>
      </w:r>
    </w:p>
    <w:p w14:paraId="48D26950" w14:textId="77777777" w:rsidR="00B9093D" w:rsidRDefault="00B9093D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1120938E" w14:textId="13F289D5" w:rsidR="00B9093D" w:rsidRDefault="00B9093D" w:rsidP="00ED768E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Μαριαλένα Καργαδούρ</w:t>
      </w:r>
      <w:r w:rsidR="00184822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η</w:t>
      </w:r>
    </w:p>
    <w:p w14:paraId="2C092567" w14:textId="66B59D15" w:rsidR="00B9093D" w:rsidRDefault="0018482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>Ζητήματα εντοπιότητας, εκτοπισμού και ταυτότητας στα έργα της Μέλπως Αξιώτη</w:t>
      </w:r>
    </w:p>
    <w:p w14:paraId="2D85E70B" w14:textId="77777777" w:rsidR="00184822" w:rsidRPr="00184822" w:rsidRDefault="0018482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0C1A250E" w14:textId="77777777" w:rsidR="00B9093D" w:rsidRDefault="00B9093D" w:rsidP="00ED768E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Αναστάσης Λάγκουρας</w:t>
      </w:r>
    </w:p>
    <w:p w14:paraId="0E17E728" w14:textId="051C5101" w:rsidR="00B9093D" w:rsidRPr="002F55BA" w:rsidRDefault="002F55BA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2F55BA">
        <w:rPr>
          <w:rFonts w:ascii="Calibri" w:eastAsia="Times New Roman" w:hAnsi="Calibri" w:cs="Calibri"/>
          <w:kern w:val="0"/>
          <w:lang w:val="el-GR" w:eastAsia="en-GB"/>
          <w14:ligatures w14:val="none"/>
        </w:rPr>
        <w:t>[</w:t>
      </w:r>
      <w:r w:rsidRPr="002F55BA">
        <w:rPr>
          <w:rFonts w:ascii="Calibri" w:eastAsia="Times New Roman" w:hAnsi="Calibri" w:cs="Calibri"/>
          <w:kern w:val="0"/>
          <w:highlight w:val="yellow"/>
          <w:lang w:val="el-GR" w:eastAsia="en-GB"/>
          <w14:ligatures w14:val="none"/>
        </w:rPr>
        <w:t xml:space="preserve">Μαίρη Σέλλεϋ, </w:t>
      </w:r>
      <w:r w:rsidRPr="002F55BA">
        <w:rPr>
          <w:rFonts w:ascii="Calibri" w:eastAsia="Times New Roman" w:hAnsi="Calibri" w:cs="Calibri"/>
          <w:i/>
          <w:iCs/>
          <w:kern w:val="0"/>
          <w:highlight w:val="yellow"/>
          <w:lang w:val="el-GR" w:eastAsia="en-GB"/>
          <w14:ligatures w14:val="none"/>
        </w:rPr>
        <w:t>Φράκενστάιν</w:t>
      </w:r>
      <w:r w:rsidRPr="002F55BA">
        <w:rPr>
          <w:rFonts w:ascii="Calibri" w:eastAsia="Times New Roman" w:hAnsi="Calibri" w:cs="Calibri"/>
          <w:kern w:val="0"/>
          <w:highlight w:val="yellow"/>
          <w:lang w:val="el-GR" w:eastAsia="en-GB"/>
          <w14:ligatures w14:val="none"/>
        </w:rPr>
        <w:t>: περιμένω τον τίτλο της εργασίας]</w:t>
      </w:r>
    </w:p>
    <w:p w14:paraId="0EF1E599" w14:textId="77777777" w:rsidR="002F55BA" w:rsidRDefault="002F55BA" w:rsidP="00ED768E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</w:p>
    <w:p w14:paraId="00872984" w14:textId="620C54A3" w:rsidR="00B9093D" w:rsidRPr="00B9093D" w:rsidRDefault="00B9093D" w:rsidP="00ED768E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 w:rsidRPr="00B9093D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Νικολίνα Μαρίτσα</w:t>
      </w:r>
    </w:p>
    <w:p w14:paraId="56F54AA3" w14:textId="1BC645F4" w:rsidR="00B9093D" w:rsidRPr="00B9093D" w:rsidRDefault="00B9093D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B9093D">
        <w:rPr>
          <w:rFonts w:ascii="Calibri" w:hAnsi="Calibri" w:cs="Calibri"/>
          <w:color w:val="000000"/>
        </w:rPr>
        <w:t>Ο ανθρώπινος πόνος και το τραύμα του πολέμου στο</w:t>
      </w:r>
      <w:r w:rsidRPr="00B9093D">
        <w:rPr>
          <w:rStyle w:val="apple-converted-space"/>
          <w:rFonts w:ascii="Calibri" w:hAnsi="Calibri" w:cs="Calibri"/>
          <w:color w:val="000000"/>
        </w:rPr>
        <w:t> </w:t>
      </w:r>
      <w:r w:rsidRPr="00B9093D">
        <w:rPr>
          <w:rFonts w:ascii="Calibri" w:hAnsi="Calibri" w:cs="Calibri"/>
          <w:i/>
          <w:iCs/>
          <w:color w:val="000000"/>
        </w:rPr>
        <w:t>Νούμερο 31328 </w:t>
      </w:r>
      <w:r w:rsidRPr="00B9093D">
        <w:rPr>
          <w:rFonts w:ascii="Calibri" w:hAnsi="Calibri" w:cs="Calibri"/>
          <w:color w:val="000000"/>
        </w:rPr>
        <w:t> [και στη</w:t>
      </w:r>
      <w:r w:rsidRPr="00B9093D">
        <w:rPr>
          <w:rStyle w:val="apple-converted-space"/>
          <w:rFonts w:ascii="Calibri" w:hAnsi="Calibri" w:cs="Calibri"/>
          <w:color w:val="000000"/>
        </w:rPr>
        <w:t> </w:t>
      </w:r>
      <w:r w:rsidRPr="00B9093D">
        <w:rPr>
          <w:rFonts w:ascii="Calibri" w:hAnsi="Calibri" w:cs="Calibri"/>
          <w:i/>
          <w:iCs/>
          <w:color w:val="000000"/>
        </w:rPr>
        <w:t>Γαλήνη</w:t>
      </w:r>
      <w:r w:rsidRPr="00B9093D">
        <w:rPr>
          <w:rFonts w:ascii="Calibri" w:hAnsi="Calibri" w:cs="Calibri"/>
          <w:color w:val="000000"/>
        </w:rPr>
        <w:t>;;] του Ηλία Βενέζη</w:t>
      </w:r>
    </w:p>
    <w:p w14:paraId="021A2F45" w14:textId="77777777" w:rsidR="00B9093D" w:rsidRPr="00B9093D" w:rsidRDefault="00B9093D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6AF06726" w14:textId="0C8D1B2E" w:rsidR="00B9093D" w:rsidRPr="00B9093D" w:rsidRDefault="00B9093D" w:rsidP="00ED768E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 w:rsidRPr="00B9093D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Χριστιάννα Μούτση</w:t>
      </w:r>
    </w:p>
    <w:p w14:paraId="06E2E975" w14:textId="7D1438DF" w:rsidR="00B9093D" w:rsidRDefault="00B9093D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el-GR" w:eastAsia="en-GB"/>
          <w14:ligatures w14:val="none"/>
        </w:rPr>
        <w:t>Η διαχείριση της μοναξιάς στην ποίηση της Κικής Δημουλά</w:t>
      </w:r>
    </w:p>
    <w:p w14:paraId="172FAAD5" w14:textId="77777777" w:rsidR="006B78E2" w:rsidRDefault="006B78E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5985CEBE" w14:textId="77777777" w:rsidR="006B78E2" w:rsidRPr="006B78E2" w:rsidRDefault="006B78E2" w:rsidP="006B78E2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 w:rsidRPr="006B78E2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Χρυσοβαλάντω Νούλα</w:t>
      </w:r>
    </w:p>
    <w:p w14:paraId="5258CDF4" w14:textId="4D875DFE" w:rsidR="006B78E2" w:rsidRDefault="006B78E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2E1607">
        <w:rPr>
          <w:rFonts w:ascii="Calibri" w:eastAsia="Times New Roman" w:hAnsi="Calibri" w:cs="Calibri"/>
          <w:kern w:val="0"/>
          <w:lang w:eastAsia="en-GB"/>
          <w14:ligatures w14:val="none"/>
        </w:rPr>
        <w:t>Ταυτότητα και ετερότητα στο έργο του Μ. Καραγάτση: Ο «ξένος» ως αφηγηματική και ιδεολογική μορφή στον </w:t>
      </w:r>
      <w:r w:rsidRPr="006B78E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Συνταγματάρχη Λιάπκιν</w:t>
      </w:r>
      <w:r w:rsidRPr="002E1607">
        <w:rPr>
          <w:rFonts w:ascii="Calibri" w:eastAsia="Times New Roman" w:hAnsi="Calibri" w:cs="Calibri"/>
          <w:kern w:val="0"/>
          <w:lang w:eastAsia="en-GB"/>
          <w14:ligatures w14:val="none"/>
        </w:rPr>
        <w:t> και στη </w:t>
      </w:r>
      <w:r w:rsidRPr="006B78E2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Μεγάλη Χίμαιρα</w:t>
      </w:r>
    </w:p>
    <w:p w14:paraId="3C659AE8" w14:textId="77777777" w:rsidR="006B78E2" w:rsidRPr="00A829DF" w:rsidRDefault="006B78E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52AD8FA0" w14:textId="77777777" w:rsidR="00A829DF" w:rsidRDefault="00A829DF" w:rsidP="006B78E2">
      <w:pPr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Κατερίνα Παππά</w:t>
      </w:r>
    </w:p>
    <w:p w14:paraId="7C89A312" w14:textId="77777777" w:rsidR="00A829DF" w:rsidRPr="00A829DF" w:rsidRDefault="00A829DF" w:rsidP="006B78E2">
      <w:pPr>
        <w:rPr>
          <w:rFonts w:ascii="Calibri" w:hAnsi="Calibri" w:cs="Calibri"/>
          <w:color w:val="000000"/>
          <w:lang w:val="el-GR"/>
        </w:rPr>
      </w:pPr>
      <w:r w:rsidRPr="00A829DF">
        <w:rPr>
          <w:rFonts w:ascii="Calibri" w:hAnsi="Calibri" w:cs="Calibri"/>
          <w:color w:val="000000"/>
        </w:rPr>
        <w:t>Κοσμάς Πολίτης,</w:t>
      </w:r>
      <w:r w:rsidRPr="00A829DF">
        <w:rPr>
          <w:rStyle w:val="apple-converted-space"/>
          <w:rFonts w:ascii="Calibri" w:hAnsi="Calibri" w:cs="Calibri"/>
          <w:color w:val="000000"/>
        </w:rPr>
        <w:t> </w:t>
      </w:r>
      <w:r w:rsidRPr="00A829DF">
        <w:rPr>
          <w:rFonts w:ascii="Calibri" w:hAnsi="Calibri" w:cs="Calibri"/>
          <w:i/>
          <w:iCs/>
          <w:color w:val="000000"/>
        </w:rPr>
        <w:t>Λεμονοδάσος</w:t>
      </w:r>
      <w:r w:rsidRPr="00A829DF">
        <w:rPr>
          <w:rStyle w:val="apple-converted-space"/>
          <w:rFonts w:ascii="Calibri" w:hAnsi="Calibri" w:cs="Calibri"/>
          <w:color w:val="000000"/>
        </w:rPr>
        <w:t> </w:t>
      </w:r>
      <w:r w:rsidRPr="00A829DF">
        <w:rPr>
          <w:rFonts w:ascii="Calibri" w:hAnsi="Calibri" w:cs="Calibri"/>
          <w:color w:val="000000"/>
        </w:rPr>
        <w:t>- Στράτης Μυριβήλης,</w:t>
      </w:r>
      <w:r w:rsidRPr="00A829DF">
        <w:rPr>
          <w:rStyle w:val="apple-converted-space"/>
          <w:rFonts w:ascii="Calibri" w:hAnsi="Calibri" w:cs="Calibri"/>
          <w:color w:val="000000"/>
        </w:rPr>
        <w:t> </w:t>
      </w:r>
      <w:r w:rsidRPr="00A829DF">
        <w:rPr>
          <w:rFonts w:ascii="Calibri" w:hAnsi="Calibri" w:cs="Calibri"/>
          <w:i/>
          <w:iCs/>
          <w:color w:val="000000"/>
        </w:rPr>
        <w:t>Η δασκάλα με τα χρυσά μάτια</w:t>
      </w:r>
      <w:r w:rsidRPr="00A829DF">
        <w:rPr>
          <w:rFonts w:ascii="Calibri" w:hAnsi="Calibri" w:cs="Calibri"/>
          <w:color w:val="000000"/>
        </w:rPr>
        <w:t>: Έρωτας, γυναικείες ταυτότητες και κοινωνικές αναπαραστάσεις</w:t>
      </w:r>
    </w:p>
    <w:p w14:paraId="46B6AF83" w14:textId="77777777" w:rsidR="00A829DF" w:rsidRDefault="00A829DF" w:rsidP="006B78E2">
      <w:pPr>
        <w:rPr>
          <w:rFonts w:ascii="Helvetica" w:hAnsi="Helvetica"/>
          <w:color w:val="000000"/>
          <w:sz w:val="18"/>
          <w:szCs w:val="18"/>
          <w:lang w:val="el-GR"/>
        </w:rPr>
      </w:pPr>
    </w:p>
    <w:p w14:paraId="46ED7DCA" w14:textId="77777777" w:rsidR="00B9093D" w:rsidRDefault="00B9093D" w:rsidP="006B78E2">
      <w:pPr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  <w:lang w:val="el-GR"/>
        </w:rPr>
        <w:t>Ερμιόνη Τσακιράκη</w:t>
      </w:r>
    </w:p>
    <w:p w14:paraId="5F201738" w14:textId="77777777" w:rsidR="00B9093D" w:rsidRPr="00B9093D" w:rsidRDefault="00B9093D" w:rsidP="006B78E2">
      <w:pPr>
        <w:rPr>
          <w:rFonts w:ascii="Calibri" w:hAnsi="Calibri" w:cs="Calibri"/>
          <w:color w:val="000000"/>
          <w:lang w:val="el-GR"/>
        </w:rPr>
      </w:pPr>
      <w:r w:rsidRPr="00B9093D">
        <w:rPr>
          <w:rFonts w:ascii="Calibri" w:hAnsi="Calibri" w:cs="Calibri"/>
          <w:color w:val="000000"/>
        </w:rPr>
        <w:t>Sylvia Plath,</w:t>
      </w:r>
      <w:r w:rsidRPr="00B9093D">
        <w:rPr>
          <w:rStyle w:val="apple-converted-space"/>
          <w:rFonts w:ascii="Calibri" w:hAnsi="Calibri" w:cs="Calibri"/>
          <w:color w:val="000000"/>
        </w:rPr>
        <w:t> </w:t>
      </w:r>
      <w:r w:rsidRPr="00B9093D">
        <w:rPr>
          <w:rFonts w:ascii="Calibri" w:hAnsi="Calibri" w:cs="Calibri"/>
          <w:i/>
          <w:iCs/>
          <w:color w:val="000000"/>
        </w:rPr>
        <w:t>Ο γυάλινος κώδων</w:t>
      </w:r>
      <w:r w:rsidRPr="00B9093D">
        <w:rPr>
          <w:rStyle w:val="apple-converted-space"/>
          <w:rFonts w:ascii="Calibri" w:hAnsi="Calibri" w:cs="Calibri"/>
          <w:color w:val="000000"/>
        </w:rPr>
        <w:t> </w:t>
      </w:r>
      <w:r w:rsidRPr="00B9093D">
        <w:rPr>
          <w:rFonts w:ascii="Calibri" w:hAnsi="Calibri" w:cs="Calibri"/>
          <w:color w:val="000000"/>
        </w:rPr>
        <w:t>- Margaret Atwood,</w:t>
      </w:r>
      <w:r w:rsidRPr="00B9093D">
        <w:rPr>
          <w:rStyle w:val="apple-converted-space"/>
          <w:rFonts w:ascii="Calibri" w:hAnsi="Calibri" w:cs="Calibri"/>
          <w:color w:val="000000"/>
        </w:rPr>
        <w:t> </w:t>
      </w:r>
      <w:r w:rsidRPr="00B9093D">
        <w:rPr>
          <w:rFonts w:ascii="Calibri" w:hAnsi="Calibri" w:cs="Calibri"/>
          <w:i/>
          <w:iCs/>
          <w:color w:val="000000"/>
        </w:rPr>
        <w:t>Φαγώσιμη γυναίκα</w:t>
      </w:r>
      <w:r w:rsidRPr="00B9093D">
        <w:rPr>
          <w:rFonts w:ascii="Calibri" w:hAnsi="Calibri" w:cs="Calibri"/>
          <w:color w:val="000000"/>
        </w:rPr>
        <w:t>: πρωτοπρόσωπη αφήγηση και γυναικεία χειραφέτηση</w:t>
      </w:r>
    </w:p>
    <w:p w14:paraId="25379A36" w14:textId="77777777" w:rsidR="00B9093D" w:rsidRDefault="00B9093D" w:rsidP="006B78E2">
      <w:pPr>
        <w:rPr>
          <w:rFonts w:ascii="Helvetica" w:hAnsi="Helvetica"/>
          <w:color w:val="000000"/>
          <w:sz w:val="18"/>
          <w:szCs w:val="18"/>
          <w:lang w:val="el-GR"/>
        </w:rPr>
      </w:pPr>
    </w:p>
    <w:p w14:paraId="2227716B" w14:textId="6D27A6D1" w:rsidR="006B78E2" w:rsidRPr="006B78E2" w:rsidRDefault="006B78E2" w:rsidP="006B78E2">
      <w:pPr>
        <w:rPr>
          <w:rFonts w:ascii="Calibri" w:hAnsi="Calibri" w:cs="Calibri"/>
          <w:b/>
          <w:bCs/>
          <w:lang w:val="el-GR"/>
        </w:rPr>
      </w:pPr>
      <w:r w:rsidRPr="006B78E2">
        <w:rPr>
          <w:rFonts w:ascii="Calibri" w:hAnsi="Calibri" w:cs="Calibri"/>
          <w:b/>
          <w:bCs/>
          <w:lang w:val="el-GR"/>
        </w:rPr>
        <w:t>Μαρία Τσιουτσιουμάνου</w:t>
      </w:r>
    </w:p>
    <w:p w14:paraId="4C67CDE8" w14:textId="77777777" w:rsidR="00186DC2" w:rsidRDefault="006B78E2" w:rsidP="006B78E2">
      <w:pPr>
        <w:rPr>
          <w:rFonts w:ascii="Calibri" w:hAnsi="Calibri" w:cs="Calibri"/>
          <w:color w:val="000000"/>
          <w:lang w:val="el-GR"/>
        </w:rPr>
      </w:pPr>
      <w:r w:rsidRPr="006B78E2">
        <w:rPr>
          <w:rFonts w:ascii="Calibri" w:hAnsi="Calibri" w:cs="Calibri"/>
          <w:i/>
          <w:iCs/>
          <w:color w:val="000000"/>
        </w:rPr>
        <w:t>Τα 88 ντολμαδάκια</w:t>
      </w:r>
      <w:r w:rsidRPr="002E1607">
        <w:rPr>
          <w:rStyle w:val="apple-converted-space"/>
          <w:rFonts w:ascii="Calibri" w:hAnsi="Calibri" w:cs="Calibri"/>
          <w:color w:val="000000"/>
        </w:rPr>
        <w:t> </w:t>
      </w:r>
      <w:r w:rsidRPr="002E1607">
        <w:rPr>
          <w:rFonts w:ascii="Calibri" w:hAnsi="Calibri" w:cs="Calibri"/>
          <w:color w:val="000000"/>
        </w:rPr>
        <w:t>και</w:t>
      </w:r>
      <w:r w:rsidRPr="002E1607">
        <w:rPr>
          <w:rStyle w:val="apple-converted-space"/>
          <w:rFonts w:ascii="Calibri" w:hAnsi="Calibri" w:cs="Calibri"/>
          <w:color w:val="000000"/>
        </w:rPr>
        <w:t> </w:t>
      </w:r>
      <w:r w:rsidRPr="006B78E2">
        <w:rPr>
          <w:rFonts w:ascii="Calibri" w:hAnsi="Calibri" w:cs="Calibri"/>
          <w:i/>
          <w:iCs/>
          <w:color w:val="000000"/>
        </w:rPr>
        <w:t>Τα 33 ροζ ρουμπίνια</w:t>
      </w:r>
      <w:r w:rsidRPr="002E1607">
        <w:rPr>
          <w:rStyle w:val="apple-converted-space"/>
          <w:rFonts w:ascii="Calibri" w:hAnsi="Calibri" w:cs="Calibri"/>
          <w:color w:val="000000"/>
        </w:rPr>
        <w:t> </w:t>
      </w:r>
      <w:r w:rsidRPr="002E1607">
        <w:rPr>
          <w:rFonts w:ascii="Calibri" w:hAnsi="Calibri" w:cs="Calibri"/>
          <w:color w:val="000000"/>
        </w:rPr>
        <w:t>του Ευγένιου Τριβιζά: αφήγηση και ηθική</w:t>
      </w:r>
    </w:p>
    <w:p w14:paraId="1FBC1129" w14:textId="77777777" w:rsidR="00186DC2" w:rsidRDefault="00186DC2" w:rsidP="006B78E2">
      <w:pPr>
        <w:rPr>
          <w:rFonts w:ascii="Calibri" w:hAnsi="Calibri" w:cs="Calibri"/>
          <w:color w:val="000000"/>
          <w:lang w:val="el-GR"/>
        </w:rPr>
      </w:pPr>
    </w:p>
    <w:p w14:paraId="63D453BC" w14:textId="77777777" w:rsidR="00186DC2" w:rsidRPr="00186DC2" w:rsidRDefault="00186DC2" w:rsidP="006B78E2">
      <w:pPr>
        <w:rPr>
          <w:rFonts w:ascii="Calibri" w:hAnsi="Calibri" w:cs="Calibri"/>
          <w:b/>
          <w:bCs/>
          <w:color w:val="000000"/>
          <w:lang w:val="el-GR"/>
        </w:rPr>
      </w:pPr>
      <w:r w:rsidRPr="00186DC2">
        <w:rPr>
          <w:rFonts w:ascii="Calibri" w:hAnsi="Calibri" w:cs="Calibri"/>
          <w:b/>
          <w:bCs/>
          <w:color w:val="000000"/>
          <w:lang w:val="el-GR"/>
        </w:rPr>
        <w:t>Ξανθή Τσότα</w:t>
      </w:r>
    </w:p>
    <w:p w14:paraId="5E36C7B2" w14:textId="334450BD" w:rsidR="006B78E2" w:rsidRPr="002E1607" w:rsidRDefault="00186DC2" w:rsidP="006B78E2">
      <w:pPr>
        <w:rPr>
          <w:rFonts w:ascii="Calibri" w:hAnsi="Calibri" w:cs="Calibri"/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Γυναικεία καταπίεση και αντίσταση στη λογοτεχνία του Αφγανιστάν και του Ιράν: </w:t>
      </w:r>
      <w:r>
        <w:rPr>
          <w:rFonts w:ascii="Calibri" w:hAnsi="Calibri" w:cs="Calibri"/>
          <w:color w:val="000000"/>
          <w:lang w:val="en-US"/>
        </w:rPr>
        <w:t>Khaled</w:t>
      </w:r>
      <w:r w:rsidRPr="00186DC2">
        <w:rPr>
          <w:rFonts w:ascii="Calibri" w:hAnsi="Calibri" w:cs="Calibri"/>
          <w:color w:val="000000"/>
          <w:lang w:val="el-GR"/>
        </w:rPr>
        <w:t xml:space="preserve"> </w:t>
      </w:r>
      <w:r>
        <w:rPr>
          <w:rFonts w:ascii="Calibri" w:hAnsi="Calibri" w:cs="Calibri"/>
          <w:color w:val="000000"/>
          <w:lang w:val="en-US"/>
        </w:rPr>
        <w:t>Hosseini</w:t>
      </w:r>
      <w:r w:rsidRPr="00186DC2">
        <w:rPr>
          <w:rFonts w:ascii="Calibri" w:hAnsi="Calibri" w:cs="Calibri"/>
          <w:color w:val="000000"/>
          <w:lang w:val="el-GR"/>
        </w:rPr>
        <w:t xml:space="preserve">, </w:t>
      </w:r>
      <w:r w:rsidRPr="00186DC2">
        <w:rPr>
          <w:rFonts w:ascii="Calibri" w:hAnsi="Calibri" w:cs="Calibri"/>
          <w:i/>
          <w:iCs/>
          <w:color w:val="000000"/>
          <w:lang w:val="en-US"/>
        </w:rPr>
        <w:t>A</w:t>
      </w:r>
      <w:r w:rsidRPr="00186DC2">
        <w:rPr>
          <w:rFonts w:ascii="Calibri" w:hAnsi="Calibri" w:cs="Calibri"/>
          <w:i/>
          <w:iCs/>
          <w:color w:val="000000"/>
          <w:lang w:val="el-GR"/>
        </w:rPr>
        <w:t xml:space="preserve"> </w:t>
      </w:r>
      <w:r w:rsidRPr="00186DC2">
        <w:rPr>
          <w:rFonts w:ascii="Calibri" w:hAnsi="Calibri" w:cs="Calibri"/>
          <w:i/>
          <w:iCs/>
          <w:color w:val="000000"/>
          <w:lang w:val="en-US"/>
        </w:rPr>
        <w:t>Thousand</w:t>
      </w:r>
      <w:r w:rsidRPr="00186DC2">
        <w:rPr>
          <w:rFonts w:ascii="Calibri" w:hAnsi="Calibri" w:cs="Calibri"/>
          <w:i/>
          <w:iCs/>
          <w:color w:val="000000"/>
          <w:lang w:val="el-GR"/>
        </w:rPr>
        <w:t xml:space="preserve"> </w:t>
      </w:r>
      <w:r w:rsidRPr="00186DC2">
        <w:rPr>
          <w:rFonts w:ascii="Calibri" w:hAnsi="Calibri" w:cs="Calibri"/>
          <w:i/>
          <w:iCs/>
          <w:color w:val="000000"/>
          <w:lang w:val="en-US"/>
        </w:rPr>
        <w:t>Splendid</w:t>
      </w:r>
      <w:r w:rsidRPr="00186DC2">
        <w:rPr>
          <w:rFonts w:ascii="Calibri" w:hAnsi="Calibri" w:cs="Calibri"/>
          <w:i/>
          <w:iCs/>
          <w:color w:val="000000"/>
          <w:lang w:val="el-GR"/>
        </w:rPr>
        <w:t xml:space="preserve"> </w:t>
      </w:r>
      <w:r w:rsidRPr="00186DC2">
        <w:rPr>
          <w:rFonts w:ascii="Calibri" w:hAnsi="Calibri" w:cs="Calibri"/>
          <w:i/>
          <w:iCs/>
          <w:color w:val="000000"/>
          <w:lang w:val="en-US"/>
        </w:rPr>
        <w:t>Suns</w:t>
      </w:r>
      <w:r w:rsidRPr="00186DC2">
        <w:rPr>
          <w:rFonts w:ascii="Calibri" w:hAnsi="Calibri" w:cs="Calibri"/>
          <w:color w:val="000000"/>
          <w:lang w:val="el-GR"/>
        </w:rPr>
        <w:t xml:space="preserve"> </w:t>
      </w:r>
      <w:r>
        <w:rPr>
          <w:rFonts w:ascii="Calibri" w:hAnsi="Calibri" w:cs="Calibri"/>
          <w:color w:val="000000"/>
          <w:lang w:val="el-GR"/>
        </w:rPr>
        <w:t xml:space="preserve">και </w:t>
      </w:r>
      <w:r>
        <w:rPr>
          <w:rFonts w:ascii="Calibri" w:hAnsi="Calibri" w:cs="Calibri"/>
          <w:color w:val="000000"/>
          <w:lang w:val="en-US"/>
        </w:rPr>
        <w:t>Shahrnush</w:t>
      </w:r>
      <w:r w:rsidRPr="00186DC2">
        <w:rPr>
          <w:rFonts w:ascii="Calibri" w:hAnsi="Calibri" w:cs="Calibri"/>
          <w:color w:val="000000"/>
          <w:lang w:val="el-GR"/>
        </w:rPr>
        <w:t xml:space="preserve"> </w:t>
      </w:r>
      <w:r>
        <w:rPr>
          <w:rFonts w:ascii="Calibri" w:hAnsi="Calibri" w:cs="Calibri"/>
          <w:color w:val="000000"/>
          <w:lang w:val="en-US"/>
        </w:rPr>
        <w:t>Parsipur</w:t>
      </w:r>
      <w:r w:rsidRPr="00186DC2">
        <w:rPr>
          <w:rFonts w:ascii="Calibri" w:hAnsi="Calibri" w:cs="Calibri"/>
          <w:color w:val="000000"/>
          <w:lang w:val="el-GR"/>
        </w:rPr>
        <w:t xml:space="preserve">, </w:t>
      </w:r>
      <w:r w:rsidRPr="00186DC2">
        <w:rPr>
          <w:rFonts w:ascii="Calibri" w:hAnsi="Calibri" w:cs="Calibri"/>
          <w:i/>
          <w:iCs/>
          <w:color w:val="000000"/>
          <w:lang w:val="en-US"/>
        </w:rPr>
        <w:t>Women</w:t>
      </w:r>
      <w:r w:rsidRPr="00186DC2">
        <w:rPr>
          <w:rFonts w:ascii="Calibri" w:hAnsi="Calibri" w:cs="Calibri"/>
          <w:i/>
          <w:iCs/>
          <w:color w:val="000000"/>
          <w:lang w:val="el-GR"/>
        </w:rPr>
        <w:t xml:space="preserve"> </w:t>
      </w:r>
      <w:r w:rsidRPr="00186DC2">
        <w:rPr>
          <w:rFonts w:ascii="Calibri" w:hAnsi="Calibri" w:cs="Calibri"/>
          <w:i/>
          <w:iCs/>
          <w:color w:val="000000"/>
          <w:lang w:val="en-US"/>
        </w:rPr>
        <w:t>Without</w:t>
      </w:r>
      <w:r w:rsidRPr="00186DC2">
        <w:rPr>
          <w:rFonts w:ascii="Calibri" w:hAnsi="Calibri" w:cs="Calibri"/>
          <w:i/>
          <w:iCs/>
          <w:color w:val="000000"/>
          <w:lang w:val="el-GR"/>
        </w:rPr>
        <w:t xml:space="preserve"> </w:t>
      </w:r>
      <w:r w:rsidRPr="00186DC2">
        <w:rPr>
          <w:rFonts w:ascii="Calibri" w:hAnsi="Calibri" w:cs="Calibri"/>
          <w:i/>
          <w:iCs/>
          <w:color w:val="000000"/>
          <w:lang w:val="en-US"/>
        </w:rPr>
        <w:t>Men</w:t>
      </w:r>
      <w:r w:rsidR="006B78E2" w:rsidRPr="002E1607">
        <w:rPr>
          <w:rStyle w:val="apple-converted-space"/>
          <w:rFonts w:ascii="Calibri" w:hAnsi="Calibri" w:cs="Calibri"/>
          <w:color w:val="000000"/>
        </w:rPr>
        <w:t> </w:t>
      </w:r>
      <w:r w:rsidR="006B78E2" w:rsidRPr="002E1607">
        <w:rPr>
          <w:rFonts w:ascii="Calibri" w:hAnsi="Calibri" w:cs="Calibri"/>
          <w:color w:val="000000"/>
        </w:rPr>
        <w:t> </w:t>
      </w:r>
    </w:p>
    <w:p w14:paraId="1BE073C8" w14:textId="77777777" w:rsidR="006B78E2" w:rsidRDefault="006B78E2" w:rsidP="00ED768E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3EEB76F7" w14:textId="77777777" w:rsidR="006B78E2" w:rsidRPr="006B78E2" w:rsidRDefault="006B78E2" w:rsidP="006B78E2">
      <w:pPr>
        <w:rPr>
          <w:rFonts w:ascii="Calibri" w:hAnsi="Calibri" w:cs="Calibri"/>
          <w:b/>
          <w:bCs/>
          <w:lang w:val="el-GR"/>
        </w:rPr>
      </w:pPr>
      <w:r w:rsidRPr="006B78E2">
        <w:rPr>
          <w:rFonts w:ascii="Calibri" w:hAnsi="Calibri" w:cs="Calibri"/>
          <w:b/>
          <w:bCs/>
          <w:lang w:val="el-GR"/>
        </w:rPr>
        <w:t>Άμπρορα Χάσκαϊ</w:t>
      </w:r>
    </w:p>
    <w:p w14:paraId="6A3FB92B" w14:textId="77777777" w:rsidR="006B78E2" w:rsidRPr="002E1607" w:rsidRDefault="006B78E2" w:rsidP="006B78E2">
      <w:pPr>
        <w:rPr>
          <w:rFonts w:ascii="Calibri" w:hAnsi="Calibri" w:cs="Calibri"/>
          <w:lang w:val="el-GR"/>
        </w:rPr>
      </w:pPr>
      <w:r w:rsidRPr="002E1607">
        <w:rPr>
          <w:rFonts w:ascii="Calibri" w:hAnsi="Calibri" w:cs="Calibri"/>
          <w:lang w:val="el-GR"/>
        </w:rPr>
        <w:t>Δύο όψεις του ίδιου νομίσματος; Η υπαρξιακή περιπέτεια ενός κοριτσιού και ενός αγοριού σε δύο μυθιστορήματα της Βιόλα Αρντόνε</w:t>
      </w:r>
    </w:p>
    <w:p w14:paraId="051700D9" w14:textId="77777777" w:rsidR="006B78E2" w:rsidRPr="002E1607" w:rsidRDefault="006B78E2" w:rsidP="006B78E2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</w:p>
    <w:p w14:paraId="5E8831B6" w14:textId="77777777" w:rsidR="006B78E2" w:rsidRPr="006B78E2" w:rsidRDefault="006B78E2" w:rsidP="006B78E2">
      <w:pPr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</w:pPr>
      <w:r w:rsidRPr="006B78E2">
        <w:rPr>
          <w:rFonts w:ascii="Calibri" w:eastAsia="Times New Roman" w:hAnsi="Calibri" w:cs="Calibri"/>
          <w:b/>
          <w:bCs/>
          <w:kern w:val="0"/>
          <w:lang w:val="el-GR" w:eastAsia="en-GB"/>
          <w14:ligatures w14:val="none"/>
        </w:rPr>
        <w:t>Λίζα Χόμιουκ</w:t>
      </w:r>
    </w:p>
    <w:p w14:paraId="39BD5E45" w14:textId="2A5C3469" w:rsidR="00ED768E" w:rsidRPr="002F55BA" w:rsidRDefault="006B78E2">
      <w:pPr>
        <w:rPr>
          <w:rFonts w:ascii="Calibri" w:eastAsia="Times New Roman" w:hAnsi="Calibri" w:cs="Calibri"/>
          <w:kern w:val="0"/>
          <w:lang w:val="el-GR" w:eastAsia="en-GB"/>
          <w14:ligatures w14:val="none"/>
        </w:rPr>
      </w:pPr>
      <w:r w:rsidRPr="002E1607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Κρυμμένες αλήθειες. Τεχνικές παραπλάνησης του αναγνώστη στα μυθιστορήματα της </w:t>
      </w:r>
      <w:r w:rsidRPr="002E1607">
        <w:rPr>
          <w:rFonts w:ascii="Calibri" w:eastAsia="Times New Roman" w:hAnsi="Calibri" w:cs="Calibri"/>
          <w:kern w:val="0"/>
          <w:lang w:val="en-US" w:eastAsia="en-GB"/>
          <w14:ligatures w14:val="none"/>
        </w:rPr>
        <w:t>Agatha</w:t>
      </w:r>
      <w:r w:rsidRPr="002E1607">
        <w:rPr>
          <w:rFonts w:ascii="Calibri" w:eastAsia="Times New Roman" w:hAnsi="Calibri" w:cs="Calibri"/>
          <w:kern w:val="0"/>
          <w:lang w:val="el-GR" w:eastAsia="en-GB"/>
          <w14:ligatures w14:val="none"/>
        </w:rPr>
        <w:t xml:space="preserve"> </w:t>
      </w:r>
      <w:r w:rsidRPr="002E1607">
        <w:rPr>
          <w:rFonts w:ascii="Calibri" w:eastAsia="Times New Roman" w:hAnsi="Calibri" w:cs="Calibri"/>
          <w:kern w:val="0"/>
          <w:lang w:val="en-US" w:eastAsia="en-GB"/>
          <w14:ligatures w14:val="none"/>
        </w:rPr>
        <w:t>Christie</w:t>
      </w:r>
    </w:p>
    <w:sectPr w:rsidR="00ED768E" w:rsidRPr="002F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8E"/>
    <w:rsid w:val="00184822"/>
    <w:rsid w:val="00186DC2"/>
    <w:rsid w:val="002E1607"/>
    <w:rsid w:val="002F55BA"/>
    <w:rsid w:val="00533F25"/>
    <w:rsid w:val="006B78E2"/>
    <w:rsid w:val="007A5152"/>
    <w:rsid w:val="00800239"/>
    <w:rsid w:val="008B4A9B"/>
    <w:rsid w:val="008F617C"/>
    <w:rsid w:val="00A829DF"/>
    <w:rsid w:val="00B9093D"/>
    <w:rsid w:val="00CA089D"/>
    <w:rsid w:val="00ED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6A88C6"/>
  <w15:chartTrackingRefBased/>
  <w15:docId w15:val="{50AC5936-2342-8B43-BBAD-DBB8A64B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6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6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6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6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6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6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6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68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D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Filokyprou</dc:creator>
  <cp:keywords/>
  <dc:description/>
  <cp:lastModifiedBy>Elli Filokyprou</cp:lastModifiedBy>
  <cp:revision>8</cp:revision>
  <dcterms:created xsi:type="dcterms:W3CDTF">2026-03-11T12:08:00Z</dcterms:created>
  <dcterms:modified xsi:type="dcterms:W3CDTF">2026-03-13T12:25:00Z</dcterms:modified>
</cp:coreProperties>
</file>