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F000" w14:textId="0ADC3EC2" w:rsidR="00164381" w:rsidRPr="00164381" w:rsidRDefault="00164381" w:rsidP="00252E4E">
      <w:pPr>
        <w:rPr>
          <w:rFonts w:ascii="Times New Roman" w:hAnsi="Times New Roman" w:cs="Times New Roman"/>
          <w:sz w:val="44"/>
          <w:szCs w:val="44"/>
        </w:rPr>
      </w:pPr>
      <w:r w:rsidRPr="00164381">
        <w:rPr>
          <w:rFonts w:ascii="Times New Roman" w:hAnsi="Times New Roman" w:cs="Times New Roman"/>
          <w:sz w:val="44"/>
          <w:szCs w:val="44"/>
        </w:rPr>
        <w:t>ΠΡΟΤΑΣΗ ΠΤΥΧΙΑΚΗΣ ΕΡΓΑΣΙΑΣ - 2025</w:t>
      </w:r>
    </w:p>
    <w:p w14:paraId="1B0A285F" w14:textId="77777777" w:rsidR="00252E4E" w:rsidRDefault="00252E4E"/>
    <w:p w14:paraId="1A69AD9A" w14:textId="5F03AA01" w:rsidR="00765891" w:rsidRPr="00252E4E" w:rsidRDefault="00164381" w:rsidP="00252E4E">
      <w:pPr>
        <w:rPr>
          <w:b/>
          <w:bCs/>
        </w:rPr>
      </w:pPr>
      <w:r w:rsidRPr="00252E4E">
        <w:rPr>
          <w:b/>
          <w:bCs/>
        </w:rPr>
        <w:t>ΟΝΟΜΑΤΕΠΩΝΥΜΟ:</w:t>
      </w:r>
      <w:r w:rsidR="004A2B02">
        <w:rPr>
          <w:b/>
          <w:bCs/>
        </w:rPr>
        <w:t xml:space="preserve"> ΑΡΤΕΜΙΣ ΤΑΤΣΗ</w:t>
      </w:r>
    </w:p>
    <w:p w14:paraId="74D2F1B6" w14:textId="2330D497" w:rsidR="00164381" w:rsidRPr="00252E4E" w:rsidRDefault="00164381" w:rsidP="00252E4E">
      <w:pPr>
        <w:rPr>
          <w:b/>
          <w:bCs/>
        </w:rPr>
      </w:pPr>
      <w:r w:rsidRPr="00252E4E">
        <w:rPr>
          <w:b/>
          <w:bCs/>
        </w:rPr>
        <w:t>ΑΡ. ΜΗΤΡΩΟΥ:</w:t>
      </w:r>
      <w:r w:rsidR="004A2B02">
        <w:rPr>
          <w:b/>
          <w:bCs/>
        </w:rPr>
        <w:t xml:space="preserve"> 9983202100136</w:t>
      </w:r>
    </w:p>
    <w:p w14:paraId="09228D11" w14:textId="42274950" w:rsidR="00164381" w:rsidRPr="00252E4E" w:rsidRDefault="00164381" w:rsidP="00252E4E">
      <w:pPr>
        <w:rPr>
          <w:b/>
          <w:bCs/>
        </w:rPr>
      </w:pPr>
      <w:r w:rsidRPr="00252E4E">
        <w:rPr>
          <w:b/>
          <w:bCs/>
        </w:rPr>
        <w:t>ΤΗΛΕΦΩΝΟ:</w:t>
      </w:r>
      <w:r w:rsidR="004A2B02">
        <w:rPr>
          <w:b/>
          <w:bCs/>
        </w:rPr>
        <w:t xml:space="preserve"> 6945886370</w:t>
      </w:r>
    </w:p>
    <w:p w14:paraId="32D15731" w14:textId="48F490E4" w:rsidR="00164381" w:rsidRPr="004A2B02" w:rsidRDefault="00164381" w:rsidP="00252E4E">
      <w:r w:rsidRPr="00252E4E">
        <w:rPr>
          <w:b/>
          <w:bCs/>
        </w:rPr>
        <w:t>ΕΜΑΙΛ:</w:t>
      </w:r>
      <w:r w:rsidR="004A2B02">
        <w:rPr>
          <w:b/>
          <w:bCs/>
        </w:rPr>
        <w:t xml:space="preserve"> </w:t>
      </w:r>
      <w:r w:rsidR="004A2B02">
        <w:rPr>
          <w:b/>
          <w:bCs/>
          <w:lang w:val="en-US"/>
        </w:rPr>
        <w:t>TATSI</w:t>
      </w:r>
      <w:r w:rsidR="004A2B02" w:rsidRPr="005C0BB6">
        <w:rPr>
          <w:b/>
          <w:bCs/>
        </w:rPr>
        <w:t>.</w:t>
      </w:r>
      <w:r w:rsidR="004A2B02">
        <w:rPr>
          <w:b/>
          <w:bCs/>
          <w:lang w:val="en-US"/>
        </w:rPr>
        <w:t>ARTEMIS</w:t>
      </w:r>
      <w:r w:rsidR="005C0BB6" w:rsidRPr="005C0BB6">
        <w:rPr>
          <w:b/>
          <w:bCs/>
        </w:rPr>
        <w:t>@</w:t>
      </w:r>
      <w:r w:rsidR="005C0BB6">
        <w:rPr>
          <w:b/>
          <w:bCs/>
          <w:lang w:val="en-US"/>
        </w:rPr>
        <w:t>GMAIL</w:t>
      </w:r>
      <w:r w:rsidR="005C0BB6" w:rsidRPr="005C0BB6">
        <w:rPr>
          <w:b/>
          <w:bCs/>
        </w:rPr>
        <w:t>.</w:t>
      </w:r>
      <w:r w:rsidR="005C0BB6">
        <w:rPr>
          <w:b/>
          <w:bCs/>
          <w:lang w:val="en-US"/>
        </w:rPr>
        <w:t>COM</w:t>
      </w:r>
    </w:p>
    <w:p w14:paraId="4C683E37" w14:textId="77777777" w:rsidR="00164381" w:rsidRDefault="00164381"/>
    <w:p w14:paraId="48ECB250" w14:textId="0A6A1C2F" w:rsidR="00164381" w:rsidRDefault="00164381" w:rsidP="003E2F44">
      <w:r w:rsidRPr="003E2F44">
        <w:rPr>
          <w:b/>
          <w:bCs/>
        </w:rPr>
        <w:t xml:space="preserve">Προτεινόμενος τίτλος πτυχιακής </w:t>
      </w:r>
    </w:p>
    <w:p w14:paraId="1419BCA2" w14:textId="23D2537F" w:rsidR="00164381" w:rsidRPr="005D1E17" w:rsidRDefault="00FD1CFB" w:rsidP="00164381">
      <w:pPr>
        <w:rPr>
          <w:b/>
          <w:bCs/>
        </w:rPr>
      </w:pPr>
      <w:r w:rsidRPr="00FD1CFB">
        <w:rPr>
          <w:b/>
          <w:bCs/>
        </w:rPr>
        <w:t xml:space="preserve">"Η Στρατηγική Επικοινωνίας της Ευρωπαϊκής </w:t>
      </w:r>
      <w:commentRangeStart w:id="0"/>
      <w:r w:rsidRPr="00FD1CFB">
        <w:rPr>
          <w:b/>
          <w:bCs/>
        </w:rPr>
        <w:t>Ένωσης</w:t>
      </w:r>
      <w:commentRangeEnd w:id="0"/>
      <w:r w:rsidR="00245399">
        <w:rPr>
          <w:rStyle w:val="CommentReference"/>
        </w:rPr>
        <w:commentReference w:id="0"/>
      </w:r>
      <w:r w:rsidRPr="00FD1CFB">
        <w:rPr>
          <w:b/>
          <w:bCs/>
        </w:rPr>
        <w:t xml:space="preserve"> στην Ψηφιακή Εποχή: Ο Ρόλος </w:t>
      </w:r>
      <w:commentRangeStart w:id="1"/>
      <w:r w:rsidRPr="00FD1CFB">
        <w:rPr>
          <w:b/>
          <w:bCs/>
        </w:rPr>
        <w:t>των</w:t>
      </w:r>
      <w:commentRangeEnd w:id="1"/>
      <w:r w:rsidR="00245399">
        <w:rPr>
          <w:rStyle w:val="CommentReference"/>
        </w:rPr>
        <w:commentReference w:id="1"/>
      </w:r>
      <w:r w:rsidRPr="00FD1CFB">
        <w:rPr>
          <w:b/>
          <w:bCs/>
        </w:rPr>
        <w:t xml:space="preserve"> Κοινωνικών Δικτύων"</w:t>
      </w:r>
    </w:p>
    <w:p w14:paraId="01D71BB1" w14:textId="77777777" w:rsidR="00FD1CFB" w:rsidRPr="005D1E17" w:rsidRDefault="00FD1CFB" w:rsidP="00164381">
      <w:pPr>
        <w:rPr>
          <w:b/>
          <w:bCs/>
        </w:rPr>
      </w:pPr>
    </w:p>
    <w:p w14:paraId="01908B96" w14:textId="23C7F890" w:rsidR="00164381" w:rsidRPr="00164381" w:rsidRDefault="003E2F44" w:rsidP="00252E4E">
      <w:pPr>
        <w:jc w:val="both"/>
      </w:pPr>
      <w:r w:rsidRPr="003E2F44">
        <w:rPr>
          <w:b/>
          <w:bCs/>
        </w:rPr>
        <w:t>Περιγραφή της ερευνητικής πρότασης</w:t>
      </w:r>
      <w:r w:rsidRPr="003E2F44">
        <w:t xml:space="preserve"> (σκοπός της </w:t>
      </w:r>
      <w:r w:rsidR="005B5147">
        <w:t>πτυχιακής</w:t>
      </w:r>
      <w:r w:rsidRPr="003E2F44">
        <w:t xml:space="preserve">, </w:t>
      </w:r>
      <w:r w:rsidR="00646625">
        <w:t>προκλήσεις</w:t>
      </w:r>
      <w:r w:rsidR="00BF3FC1">
        <w:t xml:space="preserve"> και </w:t>
      </w:r>
      <w:r w:rsidRPr="003E2F44">
        <w:t>στόχο</w:t>
      </w:r>
      <w:r w:rsidR="00646625">
        <w:t>ι</w:t>
      </w:r>
      <w:r w:rsidR="00BF3FC1">
        <w:t>.</w:t>
      </w:r>
      <w:r w:rsidR="00646625">
        <w:t xml:space="preserve"> </w:t>
      </w:r>
    </w:p>
    <w:p w14:paraId="3BB80ED5" w14:textId="77777777" w:rsidR="00E86E6D" w:rsidRDefault="00E86E6D" w:rsidP="00E86E6D">
      <w:r>
        <w:t>Η επικοινωνιακή στρατηγική της Ευρωπαϊκής Ένωσης έχει εξελιχθεί σημαντικά τις τελευταίες δεκαετίες, με τη μετάβαση από τις παραδοσιακές μεθόδους ενημέρωσης προς την ψηφιακή επικοινωνία. Τα κοινωνικά δίκτυα (Facebook, Twitter, Instagram, TikTok) αποτελούν πλέον βασικό εργαλείο για την προώθηση της ευρωπαϊκής πολιτικής, την ενημέρωση των πολιτών και την ενίσχυση της συμμετοχικής δημοκρατίας.</w:t>
      </w:r>
    </w:p>
    <w:p w14:paraId="169293FC" w14:textId="1F1DDCF2" w:rsidR="00164381" w:rsidRDefault="00E86E6D" w:rsidP="00E86E6D">
      <w:r>
        <w:t>Στόχος της παρούσας εργασίας είναι να αναλυθεί η στρατηγική επικοινωνίας της Ε.Ε., με έμφαση στη χρήση των κοινωνικών δικτύων. Θα εξεταστεί πώς αυτά επηρεάζουν τη δημόσια εικόνα της Ε.Ε., αν συμβάλλουν στην ενίσχυση της δημοκρατικής συμμετοχής ή αν, αντίθετα, δημιουργούν προκλήσεις όπως παραπληροφόρηση και έλλειψη εμπιστοσύνης.</w:t>
      </w:r>
    </w:p>
    <w:p w14:paraId="1E3280BF" w14:textId="77777777" w:rsidR="00252E4E" w:rsidRDefault="00252E4E" w:rsidP="00646625">
      <w:pPr>
        <w:rPr>
          <w:b/>
          <w:bCs/>
        </w:rPr>
      </w:pPr>
    </w:p>
    <w:p w14:paraId="63152DBE" w14:textId="6D86D8D0" w:rsidR="00646625" w:rsidRDefault="00646625" w:rsidP="005D1E17">
      <w:pPr>
        <w:jc w:val="both"/>
      </w:pPr>
      <w:r w:rsidRPr="00BF3FC1">
        <w:rPr>
          <w:b/>
          <w:bCs/>
        </w:rPr>
        <w:t>Προτεινόμενη Μεθοδολογία Έρευνας</w:t>
      </w:r>
      <w:r w:rsidR="00BF3FC1">
        <w:t xml:space="preserve">. </w:t>
      </w:r>
    </w:p>
    <w:p w14:paraId="15A98E2E" w14:textId="73BB56C1" w:rsidR="00555E03" w:rsidRDefault="00555E03" w:rsidP="00555E03">
      <w:r>
        <w:t>1.</w:t>
      </w:r>
      <w:r w:rsidRPr="00555E03">
        <w:t xml:space="preserve"> </w:t>
      </w:r>
      <w:r>
        <w:t>Πώς έχει εξελιχθεί η επικοινωνιακή στρατηγική της Ε.</w:t>
      </w:r>
      <w:commentRangeStart w:id="2"/>
      <w:r>
        <w:t>Ε</w:t>
      </w:r>
      <w:commentRangeEnd w:id="2"/>
      <w:r w:rsidR="00245399">
        <w:rPr>
          <w:rStyle w:val="CommentReference"/>
        </w:rPr>
        <w:commentReference w:id="2"/>
      </w:r>
      <w:r>
        <w:t>. με την άνοδο της ψηφιακής επικοινωνίας;</w:t>
      </w:r>
    </w:p>
    <w:p w14:paraId="24C024D3" w14:textId="06BCD086" w:rsidR="00555E03" w:rsidRDefault="00555E03" w:rsidP="00555E03">
      <w:r>
        <w:t>2.</w:t>
      </w:r>
      <w:r w:rsidRPr="00555E03">
        <w:t xml:space="preserve"> </w:t>
      </w:r>
      <w:r>
        <w:t xml:space="preserve">Ποιοι είναι οι στόχοι και τα εργαλεία της Ε.Ε. στα μέσα κοινωνικής </w:t>
      </w:r>
      <w:commentRangeStart w:id="3"/>
      <w:r>
        <w:t>δικτύωσης</w:t>
      </w:r>
      <w:commentRangeEnd w:id="3"/>
      <w:r w:rsidR="002F1124">
        <w:rPr>
          <w:rStyle w:val="CommentReference"/>
        </w:rPr>
        <w:commentReference w:id="3"/>
      </w:r>
      <w:r>
        <w:t>;</w:t>
      </w:r>
    </w:p>
    <w:p w14:paraId="7A516946" w14:textId="18D6F97B" w:rsidR="00555E03" w:rsidRDefault="00555E03" w:rsidP="00555E03">
      <w:r>
        <w:t>3.</w:t>
      </w:r>
      <w:r w:rsidRPr="00555E03">
        <w:t xml:space="preserve"> </w:t>
      </w:r>
      <w:r>
        <w:t xml:space="preserve">Ποιες </w:t>
      </w:r>
      <w:commentRangeStart w:id="4"/>
      <w:r>
        <w:t>είναι οι προκλήσεις που αντιμετωπίζει η Ε.Ε. στην επικοινωνία της μέσω των κοινωνικών δικτύων (</w:t>
      </w:r>
      <w:proofErr w:type="spellStart"/>
      <w:r>
        <w:t>fake</w:t>
      </w:r>
      <w:proofErr w:type="spellEnd"/>
      <w:r>
        <w:t xml:space="preserve"> </w:t>
      </w:r>
      <w:proofErr w:type="spellStart"/>
      <w:r>
        <w:t>news</w:t>
      </w:r>
      <w:proofErr w:type="spellEnd"/>
      <w:r w:rsidR="000E46B0">
        <w:t xml:space="preserve"> / </w:t>
      </w:r>
      <w:proofErr w:type="spellStart"/>
      <w:r>
        <w:t>ευρωσκεπτικισμός</w:t>
      </w:r>
      <w:proofErr w:type="spellEnd"/>
      <w:r w:rsidR="000E46B0">
        <w:t xml:space="preserve"> / </w:t>
      </w:r>
      <w:r>
        <w:t>αδιαφορία των πολιτών);</w:t>
      </w:r>
      <w:commentRangeEnd w:id="4"/>
      <w:r w:rsidR="002F1124">
        <w:rPr>
          <w:rStyle w:val="CommentReference"/>
        </w:rPr>
        <w:commentReference w:id="4"/>
      </w:r>
    </w:p>
    <w:p w14:paraId="44DC0DAD" w14:textId="79036C86" w:rsidR="00BF3FC1" w:rsidRDefault="00555E03" w:rsidP="00555E03">
      <w:r w:rsidRPr="00555E03">
        <w:rPr>
          <w:b/>
          <w:bCs/>
        </w:rPr>
        <w:t>Μέθοδος προσέγγισης</w:t>
      </w:r>
      <w:r>
        <w:t>: Ανάλυση περιεχομένου επίσημων ανακοινώσεων</w:t>
      </w:r>
      <w:r w:rsidRPr="00555E03">
        <w:t xml:space="preserve"> /</w:t>
      </w:r>
      <w:r>
        <w:t>κοινωνικών δικτύων, εκθέσεων και βιβλιογραφ</w:t>
      </w:r>
      <w:r w:rsidR="00AB5C29">
        <w:t>ίας</w:t>
      </w:r>
      <w:r>
        <w:t>.</w:t>
      </w:r>
      <w:r w:rsidR="00AB5C29">
        <w:t xml:space="preserve"> </w:t>
      </w:r>
    </w:p>
    <w:p w14:paraId="3A9CE702" w14:textId="77777777" w:rsidR="00252E4E" w:rsidRDefault="00252E4E">
      <w:pPr>
        <w:rPr>
          <w:b/>
          <w:bCs/>
        </w:rPr>
      </w:pPr>
    </w:p>
    <w:p w14:paraId="13A0A383" w14:textId="77777777" w:rsidR="00252E4E" w:rsidRDefault="00252E4E">
      <w:pPr>
        <w:rPr>
          <w:b/>
          <w:bCs/>
        </w:rPr>
      </w:pPr>
    </w:p>
    <w:p w14:paraId="71B8A35A" w14:textId="6938850B" w:rsidR="00BF3FC1" w:rsidRDefault="00BF3FC1" w:rsidP="00252E4E">
      <w:pPr>
        <w:jc w:val="both"/>
      </w:pPr>
      <w:r w:rsidRPr="00252E4E">
        <w:rPr>
          <w:b/>
          <w:bCs/>
        </w:rPr>
        <w:t>Ενδεικτική βιβλιογραφία</w:t>
      </w:r>
      <w:r>
        <w:t xml:space="preserve"> μελέτης αναφορικά με το </w:t>
      </w:r>
      <w:commentRangeStart w:id="5"/>
      <w:r>
        <w:t>θέμα</w:t>
      </w:r>
      <w:commentRangeEnd w:id="5"/>
      <w:r w:rsidR="002F1124">
        <w:rPr>
          <w:rStyle w:val="CommentReference"/>
        </w:rPr>
        <w:commentReference w:id="5"/>
      </w:r>
      <w:r>
        <w:t xml:space="preserve">. </w:t>
      </w:r>
    </w:p>
    <w:p w14:paraId="2AAE1E77" w14:textId="3B94F00C" w:rsidR="005D1E17" w:rsidRDefault="008A5FAA" w:rsidP="00252E4E">
      <w:pPr>
        <w:jc w:val="both"/>
      </w:pPr>
      <w:hyperlink r:id="rId9" w:history="1">
        <w:r w:rsidRPr="00821899">
          <w:rPr>
            <w:rStyle w:val="Hyperlink"/>
          </w:rPr>
          <w:t>https://www.researchgate.net/publication/359790259_Communication_Strategy_of_the_EU_for_best_practice_and_policy_recommendations</w:t>
        </w:r>
      </w:hyperlink>
    </w:p>
    <w:p w14:paraId="77947036" w14:textId="3232367B" w:rsidR="008A5FAA" w:rsidRDefault="002E687F" w:rsidP="00252E4E">
      <w:pPr>
        <w:jc w:val="both"/>
      </w:pPr>
      <w:hyperlink r:id="rId10" w:history="1">
        <w:r w:rsidRPr="00821899">
          <w:rPr>
            <w:rStyle w:val="Hyperlink"/>
          </w:rPr>
          <w:t>https://www.researchgate.net/publication/363207688_The_European_Union_and_Digital_Diplomacy_Projecting_Global_Europe_in_the_Social_Media_Era</w:t>
        </w:r>
      </w:hyperlink>
    </w:p>
    <w:p w14:paraId="0052541F" w14:textId="3555222F" w:rsidR="002E687F" w:rsidRDefault="00052668" w:rsidP="00252E4E">
      <w:pPr>
        <w:jc w:val="both"/>
      </w:pPr>
      <w:hyperlink r:id="rId11" w:history="1">
        <w:r w:rsidRPr="00821899">
          <w:rPr>
            <w:rStyle w:val="Hyperlink"/>
          </w:rPr>
          <w:t>https://www.researchgate.net/publication/362444159_EU_Public_Legitimation_in_the_Social_Media_Era_Co-ordinating_the_Political_Communication_of_the_European_Commission</w:t>
        </w:r>
      </w:hyperlink>
    </w:p>
    <w:p w14:paraId="44A9E0E4" w14:textId="453E7E17" w:rsidR="00052668" w:rsidRDefault="00052668" w:rsidP="00252E4E">
      <w:pPr>
        <w:jc w:val="both"/>
      </w:pPr>
      <w:hyperlink r:id="rId12" w:history="1">
        <w:r w:rsidRPr="00821899">
          <w:rPr>
            <w:rStyle w:val="Hyperlink"/>
          </w:rPr>
          <w:t>https://commission.europa.eu/publications/annual-activity-report-2023-communications-networks-content-and-technology_en</w:t>
        </w:r>
      </w:hyperlink>
    </w:p>
    <w:commentRangeStart w:id="6"/>
    <w:p w14:paraId="76EEE788" w14:textId="3FEBAE47" w:rsidR="00052668" w:rsidRDefault="00052668" w:rsidP="00252E4E">
      <w:pPr>
        <w:jc w:val="both"/>
      </w:pPr>
      <w:r>
        <w:fldChar w:fldCharType="begin"/>
      </w:r>
      <w:r>
        <w:instrText>HYPERLINK "https://commission.europa.eu/publications/annual-activity-report-2023-communication_en"</w:instrText>
      </w:r>
      <w:r>
        <w:fldChar w:fldCharType="separate"/>
      </w:r>
      <w:r w:rsidRPr="00821899">
        <w:rPr>
          <w:rStyle w:val="Hyperlink"/>
        </w:rPr>
        <w:t>https://commission.europa.eu/publications/annual-activity-report-2023-communication_en</w:t>
      </w:r>
      <w:r>
        <w:fldChar w:fldCharType="end"/>
      </w:r>
      <w:commentRangeEnd w:id="6"/>
      <w:r w:rsidR="002F1124">
        <w:rPr>
          <w:rStyle w:val="CommentReference"/>
        </w:rPr>
        <w:commentReference w:id="6"/>
      </w:r>
    </w:p>
    <w:p w14:paraId="21186445" w14:textId="75B5FDDF" w:rsidR="00052668" w:rsidRDefault="00C86656" w:rsidP="00252E4E">
      <w:pPr>
        <w:jc w:val="both"/>
      </w:pPr>
      <w:hyperlink r:id="rId13" w:history="1">
        <w:r w:rsidRPr="00821899">
          <w:rPr>
            <w:rStyle w:val="Hyperlink"/>
          </w:rPr>
          <w:t>https://commission.europa.eu/publications/management-plan-2024-communication_en</w:t>
        </w:r>
      </w:hyperlink>
    </w:p>
    <w:p w14:paraId="3033DB76" w14:textId="293B7EB9" w:rsidR="00C86656" w:rsidRDefault="00C86656" w:rsidP="00252E4E">
      <w:pPr>
        <w:jc w:val="both"/>
      </w:pPr>
      <w:hyperlink r:id="rId14" w:history="1">
        <w:r w:rsidRPr="00821899">
          <w:rPr>
            <w:rStyle w:val="Hyperlink"/>
          </w:rPr>
          <w:t>https://commission.europa.eu/publications/management-plan-2024-communications-networks-content-and-technology_en</w:t>
        </w:r>
      </w:hyperlink>
    </w:p>
    <w:p w14:paraId="0252E665" w14:textId="6296104A" w:rsidR="00C86656" w:rsidRPr="00125CB9" w:rsidRDefault="00125CB9" w:rsidP="00252E4E">
      <w:pPr>
        <w:jc w:val="both"/>
      </w:pPr>
      <w:hyperlink r:id="rId15" w:history="1">
        <w:r w:rsidRPr="00821899">
          <w:rPr>
            <w:rStyle w:val="Hyperlink"/>
            <w:lang w:val="en-US"/>
          </w:rPr>
          <w:t>https</w:t>
        </w:r>
        <w:r w:rsidRPr="00821899">
          <w:rPr>
            <w:rStyle w:val="Hyperlink"/>
          </w:rPr>
          <w:t>://</w:t>
        </w:r>
        <w:r w:rsidRPr="00821899">
          <w:rPr>
            <w:rStyle w:val="Hyperlink"/>
            <w:lang w:val="en-US"/>
          </w:rPr>
          <w:t>www</w:t>
        </w:r>
        <w:r w:rsidRPr="00821899">
          <w:rPr>
            <w:rStyle w:val="Hyperlink"/>
          </w:rPr>
          <w:t>.</w:t>
        </w:r>
        <w:proofErr w:type="spellStart"/>
        <w:r w:rsidRPr="00821899">
          <w:rPr>
            <w:rStyle w:val="Hyperlink"/>
            <w:lang w:val="en-US"/>
          </w:rPr>
          <w:t>sciencedirect</w:t>
        </w:r>
        <w:proofErr w:type="spellEnd"/>
        <w:r w:rsidRPr="00821899">
          <w:rPr>
            <w:rStyle w:val="Hyperlink"/>
          </w:rPr>
          <w:t>.</w:t>
        </w:r>
        <w:r w:rsidRPr="00821899">
          <w:rPr>
            <w:rStyle w:val="Hyperlink"/>
            <w:lang w:val="en-US"/>
          </w:rPr>
          <w:t>com</w:t>
        </w:r>
        <w:r w:rsidRPr="00821899">
          <w:rPr>
            <w:rStyle w:val="Hyperlink"/>
          </w:rPr>
          <w:t>/</w:t>
        </w:r>
        <w:r w:rsidRPr="00821899">
          <w:rPr>
            <w:rStyle w:val="Hyperlink"/>
            <w:lang w:val="en-US"/>
          </w:rPr>
          <w:t>science</w:t>
        </w:r>
        <w:r w:rsidRPr="00821899">
          <w:rPr>
            <w:rStyle w:val="Hyperlink"/>
          </w:rPr>
          <w:t>/</w:t>
        </w:r>
        <w:r w:rsidRPr="00821899">
          <w:rPr>
            <w:rStyle w:val="Hyperlink"/>
            <w:lang w:val="en-US"/>
          </w:rPr>
          <w:t>article</w:t>
        </w:r>
        <w:r w:rsidRPr="00821899">
          <w:rPr>
            <w:rStyle w:val="Hyperlink"/>
          </w:rPr>
          <w:t>/</w:t>
        </w:r>
        <w:proofErr w:type="spellStart"/>
        <w:r w:rsidRPr="00821899">
          <w:rPr>
            <w:rStyle w:val="Hyperlink"/>
            <w:lang w:val="en-US"/>
          </w:rPr>
          <w:t>pii</w:t>
        </w:r>
        <w:proofErr w:type="spellEnd"/>
        <w:r w:rsidRPr="00821899">
          <w:rPr>
            <w:rStyle w:val="Hyperlink"/>
          </w:rPr>
          <w:t>/</w:t>
        </w:r>
        <w:r w:rsidRPr="00821899">
          <w:rPr>
            <w:rStyle w:val="Hyperlink"/>
            <w:lang w:val="en-US"/>
          </w:rPr>
          <w:t>S</w:t>
        </w:r>
        <w:r w:rsidRPr="00821899">
          <w:rPr>
            <w:rStyle w:val="Hyperlink"/>
          </w:rPr>
          <w:t>1877050917311286</w:t>
        </w:r>
      </w:hyperlink>
    </w:p>
    <w:p w14:paraId="79EF6230" w14:textId="736A2C47" w:rsidR="00125CB9" w:rsidRPr="00125CB9" w:rsidRDefault="00125CB9" w:rsidP="00252E4E">
      <w:pPr>
        <w:jc w:val="both"/>
      </w:pPr>
      <w:hyperlink r:id="rId16" w:history="1">
        <w:r w:rsidRPr="00821899">
          <w:rPr>
            <w:rStyle w:val="Hyperlink"/>
          </w:rPr>
          <w:t>https://revista.unap.ro/index.php/XXI_FSA/article/view/1271</w:t>
        </w:r>
      </w:hyperlink>
    </w:p>
    <w:p w14:paraId="68E857D0" w14:textId="77777777" w:rsidR="00125CB9" w:rsidRPr="00125CB9" w:rsidRDefault="00125CB9" w:rsidP="00252E4E">
      <w:pPr>
        <w:jc w:val="both"/>
      </w:pPr>
    </w:p>
    <w:sectPr w:rsidR="00125CB9" w:rsidRPr="00125CB9">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vvatou Tsolakidou" w:date="2025-03-21T14:25:00Z" w:initials="S">
    <w:p w14:paraId="51910E9C" w14:textId="77777777" w:rsidR="00245399" w:rsidRDefault="00245399" w:rsidP="00245399">
      <w:pPr>
        <w:pStyle w:val="CommentText"/>
      </w:pPr>
      <w:r>
        <w:rPr>
          <w:rStyle w:val="CommentReference"/>
        </w:rPr>
        <w:annotationRef/>
      </w:r>
      <w:r>
        <w:t>Η Ευρωπαϊκή Ένωση αποτελείται από τις 27 χώρες και τα διάφορα θεσμικά όργανα...ίσως καλύτερα να πάρετε ένα θεσμικό όργανο ...σημαντικό π.χ.</w:t>
      </w:r>
      <w:r>
        <w:rPr>
          <w:lang w:val="fr-FR"/>
        </w:rPr>
        <w:t xml:space="preserve"> </w:t>
      </w:r>
      <w:r>
        <w:t>το ευρωκοινοβούλιο ή την Επιτροπή ή Το Συμβούλιο...και να δείτε σε ένα από αυτό τον ρόλο που παίζουν τα ΚΔ...</w:t>
      </w:r>
    </w:p>
  </w:comment>
  <w:comment w:id="1" w:author="Savvatou Tsolakidou" w:date="2025-03-21T14:22:00Z" w:initials="S">
    <w:p w14:paraId="1EE72691" w14:textId="2D4E1F93" w:rsidR="00245399" w:rsidRDefault="00245399" w:rsidP="00245399">
      <w:pPr>
        <w:pStyle w:val="CommentText"/>
      </w:pPr>
      <w:r>
        <w:rPr>
          <w:rStyle w:val="CommentReference"/>
        </w:rPr>
        <w:annotationRef/>
      </w:r>
      <w:r>
        <w:t>Πολύ γενικός τίτλος. Δεν θέλετε να ασχοληθείτε με ένα Κοινωνικό δίκτυο ή με τα Κοινωνικά Δίκτυα και πως τα αξιοποιεί ένα θεσμικό όργανο, π.χ. Η Ευρωπαϊκή Επιτροπή;</w:t>
      </w:r>
    </w:p>
    <w:p w14:paraId="24BF5328" w14:textId="77777777" w:rsidR="00245399" w:rsidRDefault="00245399" w:rsidP="00245399">
      <w:pPr>
        <w:pStyle w:val="CommentText"/>
      </w:pPr>
    </w:p>
    <w:p w14:paraId="34F2B405" w14:textId="77777777" w:rsidR="00245399" w:rsidRDefault="00245399" w:rsidP="00245399">
      <w:pPr>
        <w:pStyle w:val="CommentText"/>
      </w:pPr>
      <w:r>
        <w:t>Επίσης μπορείτε να επιλέξετε σαν μελέτη περίπτωσης το πώς προβάλετε μια ευρωπαϊκή πολιτική, π.χ. για το κλίμα, την εκπαίδευση, την κοινωνική πολιτική, κλπ.</w:t>
      </w:r>
    </w:p>
  </w:comment>
  <w:comment w:id="2" w:author="Savvatou Tsolakidou" w:date="2025-03-21T14:26:00Z" w:initials="S">
    <w:p w14:paraId="291E1AE1" w14:textId="77777777" w:rsidR="00245399" w:rsidRDefault="00245399" w:rsidP="00245399">
      <w:pPr>
        <w:pStyle w:val="CommentText"/>
      </w:pPr>
      <w:r>
        <w:rPr>
          <w:rStyle w:val="CommentReference"/>
        </w:rPr>
        <w:annotationRef/>
      </w:r>
      <w:r>
        <w:t>Επιτροπής ή Ευρωκοινοβουλίου...</w:t>
      </w:r>
    </w:p>
  </w:comment>
  <w:comment w:id="3" w:author="Savvatou Tsolakidou" w:date="2025-03-21T14:27:00Z" w:initials="S">
    <w:p w14:paraId="431FE5B6" w14:textId="77777777" w:rsidR="002F1124" w:rsidRDefault="002F1124" w:rsidP="002F1124">
      <w:pPr>
        <w:pStyle w:val="CommentText"/>
      </w:pPr>
      <w:r>
        <w:rPr>
          <w:rStyle w:val="CommentReference"/>
        </w:rPr>
        <w:annotationRef/>
      </w:r>
      <w:r>
        <w:t>Ποια είναι τα σημαντικότερα θέματα και οι πολιτικές που προωθούνται από την Επιτροπή μέσω των  ΚΔ...</w:t>
      </w:r>
    </w:p>
  </w:comment>
  <w:comment w:id="4" w:author="Savvatou Tsolakidou" w:date="2025-03-21T14:33:00Z" w:initials="S">
    <w:p w14:paraId="068D7A34" w14:textId="77777777" w:rsidR="002F1124" w:rsidRDefault="002F1124" w:rsidP="002F1124">
      <w:pPr>
        <w:pStyle w:val="CommentText"/>
      </w:pPr>
      <w:r>
        <w:rPr>
          <w:rStyle w:val="CommentReference"/>
        </w:rPr>
        <w:annotationRef/>
      </w:r>
      <w:r>
        <w:t>Δεν είναι σαφές...Μήπως ...η Κοινωνική πολιτική και η Κοινή άμυνα δύο σύγχρονες προκλήσεις και πώς προβάλλονται από το ΜΚΔ… ή τι ακριβώς εννοείται. Πείτε το διαφορετικά.</w:t>
      </w:r>
    </w:p>
  </w:comment>
  <w:comment w:id="5" w:author="Savvatou Tsolakidou" w:date="2025-03-21T14:29:00Z" w:initials="S">
    <w:p w14:paraId="4CA5C690" w14:textId="00BFCB8D" w:rsidR="002F1124" w:rsidRDefault="002F1124" w:rsidP="002F1124">
      <w:pPr>
        <w:pStyle w:val="CommentText"/>
      </w:pPr>
      <w:r>
        <w:rPr>
          <w:rStyle w:val="CommentReference"/>
        </w:rPr>
        <w:annotationRef/>
      </w:r>
      <w:hyperlink r:id="rId1" w:history="1">
        <w:r w:rsidRPr="00795295">
          <w:rPr>
            <w:rStyle w:val="Hyperlink"/>
            <w:lang w:val="fr-FR"/>
          </w:rPr>
          <w:t>https://commission.europa.eu/about/departments-and-executive-agencies/communication_en</w:t>
        </w:r>
      </w:hyperlink>
    </w:p>
    <w:p w14:paraId="0EBF5722" w14:textId="77777777" w:rsidR="002F1124" w:rsidRDefault="002F1124" w:rsidP="002F1124">
      <w:pPr>
        <w:pStyle w:val="CommentText"/>
      </w:pPr>
    </w:p>
    <w:p w14:paraId="5D7E7E81" w14:textId="77777777" w:rsidR="002F1124" w:rsidRDefault="002F1124" w:rsidP="002F1124">
      <w:pPr>
        <w:pStyle w:val="CommentText"/>
      </w:pPr>
      <w:hyperlink r:id="rId2" w:history="1">
        <w:r w:rsidRPr="00795295">
          <w:rPr>
            <w:rStyle w:val="Hyperlink"/>
            <w:lang w:val="fr-FR"/>
          </w:rPr>
          <w:t>https://the-secretary-general.europarl.europa.eu/en/directorates-general/comm</w:t>
        </w:r>
      </w:hyperlink>
    </w:p>
    <w:p w14:paraId="58C7FBD2" w14:textId="77777777" w:rsidR="002F1124" w:rsidRDefault="002F1124" w:rsidP="002F1124">
      <w:pPr>
        <w:pStyle w:val="CommentText"/>
      </w:pPr>
    </w:p>
    <w:p w14:paraId="0B1482C8" w14:textId="77777777" w:rsidR="002F1124" w:rsidRDefault="002F1124" w:rsidP="002F1124">
      <w:pPr>
        <w:pStyle w:val="CommentText"/>
      </w:pPr>
    </w:p>
    <w:p w14:paraId="6AEE45DB" w14:textId="77777777" w:rsidR="002F1124" w:rsidRDefault="002F1124" w:rsidP="002F1124">
      <w:pPr>
        <w:pStyle w:val="CommentText"/>
      </w:pPr>
      <w:hyperlink r:id="rId3" w:history="1">
        <w:r w:rsidRPr="00795295">
          <w:rPr>
            <w:rStyle w:val="Hyperlink"/>
            <w:lang w:val="fr-FR"/>
          </w:rPr>
          <w:t>https://www.europarl.europa.eu/factsheets/en/sheet/144/communication-policy</w:t>
        </w:r>
      </w:hyperlink>
    </w:p>
  </w:comment>
  <w:comment w:id="6" w:author="Savvatou Tsolakidou" w:date="2025-03-21T14:29:00Z" w:initials="S">
    <w:p w14:paraId="59DEFD2A" w14:textId="22EF6661" w:rsidR="002F1124" w:rsidRDefault="002F1124" w:rsidP="002F1124">
      <w:pPr>
        <w:pStyle w:val="CommentText"/>
      </w:pPr>
      <w:r>
        <w:rPr>
          <w:rStyle w:val="CommentReference"/>
        </w:rPr>
        <w:annotationRef/>
      </w:r>
      <w:r>
        <w:t>Η βιβλιογραφικά αναφέρεται κυρίως στην Ευρωπαϊκή Επιτροπή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910E9C" w15:done="0"/>
  <w15:commentEx w15:paraId="34F2B405" w15:done="0"/>
  <w15:commentEx w15:paraId="291E1AE1" w15:done="0"/>
  <w15:commentEx w15:paraId="431FE5B6" w15:done="0"/>
  <w15:commentEx w15:paraId="068D7A34" w15:done="0"/>
  <w15:commentEx w15:paraId="6AEE45DB" w15:done="0"/>
  <w15:commentEx w15:paraId="59DEF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B5566" w16cex:dateUtc="2025-03-21T12:25:00Z"/>
  <w16cex:commentExtensible w16cex:durableId="1069700E" w16cex:dateUtc="2025-03-21T12:22:00Z"/>
  <w16cex:commentExtensible w16cex:durableId="3D1465E4" w16cex:dateUtc="2025-03-21T12:26:00Z"/>
  <w16cex:commentExtensible w16cex:durableId="2DE7B171" w16cex:dateUtc="2025-03-21T12:27:00Z"/>
  <w16cex:commentExtensible w16cex:durableId="3BEFD810" w16cex:dateUtc="2025-03-21T12:33:00Z"/>
  <w16cex:commentExtensible w16cex:durableId="3CF387CE" w16cex:dateUtc="2025-03-21T12:29:00Z"/>
  <w16cex:commentExtensible w16cex:durableId="78CC8D43" w16cex:dateUtc="2025-03-21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10E9C" w16cid:durableId="280B5566"/>
  <w16cid:commentId w16cid:paraId="34F2B405" w16cid:durableId="1069700E"/>
  <w16cid:commentId w16cid:paraId="291E1AE1" w16cid:durableId="3D1465E4"/>
  <w16cid:commentId w16cid:paraId="431FE5B6" w16cid:durableId="2DE7B171"/>
  <w16cid:commentId w16cid:paraId="068D7A34" w16cid:durableId="3BEFD810"/>
  <w16cid:commentId w16cid:paraId="6AEE45DB" w16cid:durableId="3CF387CE"/>
  <w16cid:commentId w16cid:paraId="59DEFD2A" w16cid:durableId="78CC8D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863B1"/>
    <w:multiLevelType w:val="hybridMultilevel"/>
    <w:tmpl w:val="0FCC4EEC"/>
    <w:lvl w:ilvl="0" w:tplc="615C8BF0">
      <w:numFmt w:val="bullet"/>
      <w:lvlText w:val="-"/>
      <w:lvlJc w:val="left"/>
      <w:pPr>
        <w:ind w:left="720" w:hanging="360"/>
      </w:pPr>
      <w:rPr>
        <w:rFonts w:ascii="Aptos" w:eastAsiaTheme="minorHAnsi" w:hAnsi="Aptos"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00481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vvatou Tsolakidou">
    <w15:presenceInfo w15:providerId="AD" w15:userId="S::stsolakidou@o365.uoa.gr::88113a45-b2d4-4139-8be2-4764d1f7f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1"/>
    <w:rsid w:val="000260A3"/>
    <w:rsid w:val="00052668"/>
    <w:rsid w:val="000E46B0"/>
    <w:rsid w:val="00125CB9"/>
    <w:rsid w:val="00164381"/>
    <w:rsid w:val="001C7B9A"/>
    <w:rsid w:val="00245399"/>
    <w:rsid w:val="00252E4E"/>
    <w:rsid w:val="002E687F"/>
    <w:rsid w:val="002F1124"/>
    <w:rsid w:val="003E2F44"/>
    <w:rsid w:val="004A2B02"/>
    <w:rsid w:val="00555E03"/>
    <w:rsid w:val="005B5147"/>
    <w:rsid w:val="005C0BB6"/>
    <w:rsid w:val="005D1E17"/>
    <w:rsid w:val="00646625"/>
    <w:rsid w:val="00765891"/>
    <w:rsid w:val="00864602"/>
    <w:rsid w:val="00866C13"/>
    <w:rsid w:val="008A5FAA"/>
    <w:rsid w:val="00A12F8D"/>
    <w:rsid w:val="00AB5C29"/>
    <w:rsid w:val="00BA4939"/>
    <w:rsid w:val="00BF3FC1"/>
    <w:rsid w:val="00C86656"/>
    <w:rsid w:val="00DF31E9"/>
    <w:rsid w:val="00E11341"/>
    <w:rsid w:val="00E86E6D"/>
    <w:rsid w:val="00FD1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A782"/>
  <w15:chartTrackingRefBased/>
  <w15:docId w15:val="{7F12EBAE-CAAB-4DCC-91E3-14359F72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81"/>
    <w:rPr>
      <w:rFonts w:eastAsiaTheme="majorEastAsia" w:cstheme="majorBidi"/>
      <w:color w:val="272727" w:themeColor="text1" w:themeTint="D8"/>
    </w:rPr>
  </w:style>
  <w:style w:type="paragraph" w:styleId="Title">
    <w:name w:val="Title"/>
    <w:basedOn w:val="Normal"/>
    <w:next w:val="Normal"/>
    <w:link w:val="TitleChar"/>
    <w:uiPriority w:val="10"/>
    <w:qFormat/>
    <w:rsid w:val="0016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81"/>
    <w:pPr>
      <w:spacing w:before="160"/>
      <w:jc w:val="center"/>
    </w:pPr>
    <w:rPr>
      <w:i/>
      <w:iCs/>
      <w:color w:val="404040" w:themeColor="text1" w:themeTint="BF"/>
    </w:rPr>
  </w:style>
  <w:style w:type="character" w:customStyle="1" w:styleId="QuoteChar">
    <w:name w:val="Quote Char"/>
    <w:basedOn w:val="DefaultParagraphFont"/>
    <w:link w:val="Quote"/>
    <w:uiPriority w:val="29"/>
    <w:rsid w:val="00164381"/>
    <w:rPr>
      <w:i/>
      <w:iCs/>
      <w:color w:val="404040" w:themeColor="text1" w:themeTint="BF"/>
    </w:rPr>
  </w:style>
  <w:style w:type="paragraph" w:styleId="ListParagraph">
    <w:name w:val="List Paragraph"/>
    <w:basedOn w:val="Normal"/>
    <w:uiPriority w:val="34"/>
    <w:qFormat/>
    <w:rsid w:val="00164381"/>
    <w:pPr>
      <w:ind w:left="720"/>
      <w:contextualSpacing/>
    </w:pPr>
  </w:style>
  <w:style w:type="character" w:styleId="IntenseEmphasis">
    <w:name w:val="Intense Emphasis"/>
    <w:basedOn w:val="DefaultParagraphFont"/>
    <w:uiPriority w:val="21"/>
    <w:qFormat/>
    <w:rsid w:val="00164381"/>
    <w:rPr>
      <w:i/>
      <w:iCs/>
      <w:color w:val="0F4761" w:themeColor="accent1" w:themeShade="BF"/>
    </w:rPr>
  </w:style>
  <w:style w:type="paragraph" w:styleId="IntenseQuote">
    <w:name w:val="Intense Quote"/>
    <w:basedOn w:val="Normal"/>
    <w:next w:val="Normal"/>
    <w:link w:val="IntenseQuoteChar"/>
    <w:uiPriority w:val="30"/>
    <w:qFormat/>
    <w:rsid w:val="0016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381"/>
    <w:rPr>
      <w:i/>
      <w:iCs/>
      <w:color w:val="0F4761" w:themeColor="accent1" w:themeShade="BF"/>
    </w:rPr>
  </w:style>
  <w:style w:type="character" w:styleId="IntenseReference">
    <w:name w:val="Intense Reference"/>
    <w:basedOn w:val="DefaultParagraphFont"/>
    <w:uiPriority w:val="32"/>
    <w:qFormat/>
    <w:rsid w:val="0016438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3E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PreformattedChar">
    <w:name w:val="HTML Preformatted Char"/>
    <w:basedOn w:val="DefaultParagraphFont"/>
    <w:link w:val="HTMLPreformatted"/>
    <w:uiPriority w:val="99"/>
    <w:semiHidden/>
    <w:rsid w:val="003E2F44"/>
    <w:rPr>
      <w:rFonts w:ascii="Courier New" w:eastAsia="Times New Roman" w:hAnsi="Courier New" w:cs="Courier New"/>
      <w:kern w:val="0"/>
      <w:sz w:val="20"/>
      <w:szCs w:val="20"/>
      <w:lang w:eastAsia="el-GR"/>
      <w14:ligatures w14:val="none"/>
    </w:rPr>
  </w:style>
  <w:style w:type="character" w:customStyle="1" w:styleId="y2iqfc">
    <w:name w:val="y2iqfc"/>
    <w:basedOn w:val="DefaultParagraphFont"/>
    <w:rsid w:val="003E2F44"/>
  </w:style>
  <w:style w:type="character" w:styleId="Hyperlink">
    <w:name w:val="Hyperlink"/>
    <w:basedOn w:val="DefaultParagraphFont"/>
    <w:uiPriority w:val="99"/>
    <w:unhideWhenUsed/>
    <w:rsid w:val="008A5FAA"/>
    <w:rPr>
      <w:color w:val="467886" w:themeColor="hyperlink"/>
      <w:u w:val="single"/>
    </w:rPr>
  </w:style>
  <w:style w:type="character" w:styleId="UnresolvedMention">
    <w:name w:val="Unresolved Mention"/>
    <w:basedOn w:val="DefaultParagraphFont"/>
    <w:uiPriority w:val="99"/>
    <w:semiHidden/>
    <w:unhideWhenUsed/>
    <w:rsid w:val="008A5FAA"/>
    <w:rPr>
      <w:color w:val="605E5C"/>
      <w:shd w:val="clear" w:color="auto" w:fill="E1DFDD"/>
    </w:rPr>
  </w:style>
  <w:style w:type="character" w:styleId="CommentReference">
    <w:name w:val="annotation reference"/>
    <w:basedOn w:val="DefaultParagraphFont"/>
    <w:uiPriority w:val="99"/>
    <w:semiHidden/>
    <w:unhideWhenUsed/>
    <w:rsid w:val="00245399"/>
    <w:rPr>
      <w:sz w:val="16"/>
      <w:szCs w:val="16"/>
    </w:rPr>
  </w:style>
  <w:style w:type="paragraph" w:styleId="CommentText">
    <w:name w:val="annotation text"/>
    <w:basedOn w:val="Normal"/>
    <w:link w:val="CommentTextChar"/>
    <w:uiPriority w:val="99"/>
    <w:unhideWhenUsed/>
    <w:rsid w:val="00245399"/>
    <w:pPr>
      <w:spacing w:line="240" w:lineRule="auto"/>
    </w:pPr>
    <w:rPr>
      <w:sz w:val="20"/>
      <w:szCs w:val="20"/>
    </w:rPr>
  </w:style>
  <w:style w:type="character" w:customStyle="1" w:styleId="CommentTextChar">
    <w:name w:val="Comment Text Char"/>
    <w:basedOn w:val="DefaultParagraphFont"/>
    <w:link w:val="CommentText"/>
    <w:uiPriority w:val="99"/>
    <w:rsid w:val="00245399"/>
    <w:rPr>
      <w:sz w:val="20"/>
      <w:szCs w:val="20"/>
    </w:rPr>
  </w:style>
  <w:style w:type="paragraph" w:styleId="CommentSubject">
    <w:name w:val="annotation subject"/>
    <w:basedOn w:val="CommentText"/>
    <w:next w:val="CommentText"/>
    <w:link w:val="CommentSubjectChar"/>
    <w:uiPriority w:val="99"/>
    <w:semiHidden/>
    <w:unhideWhenUsed/>
    <w:rsid w:val="00245399"/>
    <w:rPr>
      <w:b/>
      <w:bCs/>
    </w:rPr>
  </w:style>
  <w:style w:type="character" w:customStyle="1" w:styleId="CommentSubjectChar">
    <w:name w:val="Comment Subject Char"/>
    <w:basedOn w:val="CommentTextChar"/>
    <w:link w:val="CommentSubject"/>
    <w:uiPriority w:val="99"/>
    <w:semiHidden/>
    <w:rsid w:val="00245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7648">
      <w:bodyDiv w:val="1"/>
      <w:marLeft w:val="0"/>
      <w:marRight w:val="0"/>
      <w:marTop w:val="0"/>
      <w:marBottom w:val="0"/>
      <w:divBdr>
        <w:top w:val="none" w:sz="0" w:space="0" w:color="auto"/>
        <w:left w:val="none" w:sz="0" w:space="0" w:color="auto"/>
        <w:bottom w:val="none" w:sz="0" w:space="0" w:color="auto"/>
        <w:right w:val="none" w:sz="0" w:space="0" w:color="auto"/>
      </w:divBdr>
    </w:div>
    <w:div w:id="655114635">
      <w:bodyDiv w:val="1"/>
      <w:marLeft w:val="0"/>
      <w:marRight w:val="0"/>
      <w:marTop w:val="0"/>
      <w:marBottom w:val="0"/>
      <w:divBdr>
        <w:top w:val="none" w:sz="0" w:space="0" w:color="auto"/>
        <w:left w:val="none" w:sz="0" w:space="0" w:color="auto"/>
        <w:bottom w:val="none" w:sz="0" w:space="0" w:color="auto"/>
        <w:right w:val="none" w:sz="0" w:space="0" w:color="auto"/>
      </w:divBdr>
    </w:div>
    <w:div w:id="780609899">
      <w:bodyDiv w:val="1"/>
      <w:marLeft w:val="0"/>
      <w:marRight w:val="0"/>
      <w:marTop w:val="0"/>
      <w:marBottom w:val="0"/>
      <w:divBdr>
        <w:top w:val="none" w:sz="0" w:space="0" w:color="auto"/>
        <w:left w:val="none" w:sz="0" w:space="0" w:color="auto"/>
        <w:bottom w:val="none" w:sz="0" w:space="0" w:color="auto"/>
        <w:right w:val="none" w:sz="0" w:space="0" w:color="auto"/>
      </w:divBdr>
    </w:div>
    <w:div w:id="15583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uroparl.europa.eu/factsheets/en/sheet/144/communication-policy" TargetMode="External"/><Relationship Id="rId2" Type="http://schemas.openxmlformats.org/officeDocument/2006/relationships/hyperlink" Target="https://the-secretary-general.europarl.europa.eu/en/directorates-general/comm" TargetMode="External"/><Relationship Id="rId1" Type="http://schemas.openxmlformats.org/officeDocument/2006/relationships/hyperlink" Target="https://commission.europa.eu/about/departments-and-executive-agencies/communication_en"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commission.europa.eu/publications/management-plan-2024-communication_en"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commission.europa.eu/publications/annual-activity-report-2023-communications-networks-content-and-technology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ista.unap.ro/index.php/XXI_FSA/article/view/1271"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researchgate.net/publication/362444159_EU_Public_Legitimation_in_the_Social_Media_Era_Co-ordinating_the_Political_Communication_of_the_European_Commission" TargetMode="External"/><Relationship Id="rId5" Type="http://schemas.openxmlformats.org/officeDocument/2006/relationships/comments" Target="comments.xml"/><Relationship Id="rId15" Type="http://schemas.openxmlformats.org/officeDocument/2006/relationships/hyperlink" Target="https://www.sciencedirect.com/science/article/pii/S1877050917311286" TargetMode="External"/><Relationship Id="rId10" Type="http://schemas.openxmlformats.org/officeDocument/2006/relationships/hyperlink" Target="https://www.researchgate.net/publication/363207688_The_European_Union_and_Digital_Diplomacy_Projecting_Global_Europe_in_the_Social_Media_E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59790259_Communication_Strategy_of_the_EU_for_best_practice_and_policy_recommendations" TargetMode="External"/><Relationship Id="rId14" Type="http://schemas.openxmlformats.org/officeDocument/2006/relationships/hyperlink" Target="https://commission.europa.eu/publications/management-plan-2024-communications-networks-content-and-technology_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578</Words>
  <Characters>3123</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Savvatou Tsolakidou</dc:creator>
  <cp:keywords/>
  <dc:description/>
  <cp:lastModifiedBy>Savvatou Tsolakidou</cp:lastModifiedBy>
  <cp:revision>4</cp:revision>
  <dcterms:created xsi:type="dcterms:W3CDTF">2025-03-21T11:35:00Z</dcterms:created>
  <dcterms:modified xsi:type="dcterms:W3CDTF">2025-03-21T12:33:00Z</dcterms:modified>
</cp:coreProperties>
</file>