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84"/>
        <w:tblW w:w="8755" w:type="dxa"/>
        <w:tblLayout w:type="fixed"/>
        <w:tblLook w:val="00A0" w:firstRow="1" w:lastRow="0" w:firstColumn="1" w:lastColumn="0" w:noHBand="0" w:noVBand="0"/>
      </w:tblPr>
      <w:tblGrid>
        <w:gridCol w:w="3794"/>
        <w:gridCol w:w="2693"/>
        <w:gridCol w:w="2268"/>
      </w:tblGrid>
      <w:tr w:rsidR="00E85069" w:rsidRPr="00574B16" w14:paraId="5193C7C4" w14:textId="77777777" w:rsidTr="00E85069">
        <w:tc>
          <w:tcPr>
            <w:tcW w:w="3794" w:type="dxa"/>
          </w:tcPr>
          <w:p w14:paraId="68726CF3" w14:textId="77777777" w:rsidR="00E85069" w:rsidRPr="00574B16" w:rsidRDefault="00E85069" w:rsidP="00E85069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0" w:right="-91" w:firstLine="0"/>
              <w:outlineLvl w:val="2"/>
              <w:rPr>
                <w:rFonts w:ascii="Katsoulidis" w:eastAsia="Calibri" w:hAnsi="Katsoulidis" w:cs="Arial"/>
                <w:bCs/>
                <w:spacing w:val="20"/>
                <w:sz w:val="18"/>
                <w:szCs w:val="18"/>
                <w:lang w:eastAsia="el-GR"/>
              </w:rPr>
            </w:pPr>
          </w:p>
          <w:p w14:paraId="08CA87C3" w14:textId="77777777" w:rsidR="00E85069" w:rsidRPr="00574B16" w:rsidRDefault="00E85069" w:rsidP="00E85069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284" w:right="-91" w:hanging="284"/>
              <w:outlineLvl w:val="2"/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noProof/>
                <w:spacing w:val="20"/>
                <w:sz w:val="20"/>
                <w:szCs w:val="20"/>
                <w:lang w:val="en-US" w:eastAsia="el-GR"/>
              </w:rPr>
              <w:drawing>
                <wp:anchor distT="0" distB="0" distL="114300" distR="114300" simplePos="0" relativeHeight="251659264" behindDoc="0" locked="0" layoutInCell="1" allowOverlap="1" wp14:anchorId="04970F36" wp14:editId="322F469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1270</wp:posOffset>
                  </wp:positionV>
                  <wp:extent cx="2272030" cy="628650"/>
                  <wp:effectExtent l="0" t="0" r="0" b="0"/>
                  <wp:wrapSquare wrapText="bothSides"/>
                  <wp:docPr id="1" name="Εικόνα 1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B16"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  <w:t xml:space="preserve">    ΣΧΟΛΗ ΟΙΚΟΝΟΜΙΚΩΝ ΚΑΙ       ΠΟΛΙΤΙΚΩΝ ΕΠΙΣΤΗΜΩΝ</w:t>
            </w:r>
          </w:p>
          <w:p w14:paraId="5CC70361" w14:textId="77777777" w:rsidR="00E85069" w:rsidRPr="00574B16" w:rsidRDefault="00E85069" w:rsidP="00E85069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  <w:t>Τμήμα Επικοινωνίας και Μέσων Μαζικής Ενημέρωσης</w:t>
            </w:r>
          </w:p>
          <w:p w14:paraId="59D97B46" w14:textId="77777777" w:rsidR="00E85069" w:rsidRPr="00574B16" w:rsidRDefault="00E85069" w:rsidP="00E85069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4"/>
                <w:szCs w:val="24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bCs/>
                <w:sz w:val="20"/>
                <w:szCs w:val="20"/>
                <w:lang w:eastAsia="el-GR"/>
              </w:rPr>
              <w:t>Γραμματεία</w:t>
            </w:r>
          </w:p>
        </w:tc>
        <w:tc>
          <w:tcPr>
            <w:tcW w:w="2693" w:type="dxa"/>
          </w:tcPr>
          <w:p w14:paraId="075B20DF" w14:textId="77777777" w:rsidR="00E85069" w:rsidRPr="00574B16" w:rsidRDefault="00E85069" w:rsidP="00E85069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  <w:p w14:paraId="4E08C8D4" w14:textId="77777777" w:rsidR="00E85069" w:rsidRPr="00574B16" w:rsidRDefault="00E85069" w:rsidP="00E85069">
            <w:pPr>
              <w:spacing w:after="0" w:line="240" w:lineRule="auto"/>
              <w:ind w:left="1735"/>
              <w:rPr>
                <w:rFonts w:ascii="Katsoulidis" w:eastAsia="Times New Roman" w:hAnsi="Katsoulidis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420D413C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0"/>
                <w:szCs w:val="20"/>
              </w:rPr>
            </w:pPr>
          </w:p>
          <w:p w14:paraId="118C7AEF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 xml:space="preserve">Σοφοκλέους 1, </w:t>
            </w:r>
          </w:p>
          <w:p w14:paraId="5554D806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Αθήνα, Τ.Κ. 105 59</w:t>
            </w:r>
          </w:p>
          <w:p w14:paraId="32F036AC" w14:textId="77777777" w:rsidR="00E85069" w:rsidRPr="00574B16" w:rsidRDefault="00E85069" w:rsidP="00E85069">
            <w:pPr>
              <w:keepNext/>
              <w:spacing w:before="240" w:after="60"/>
              <w:outlineLvl w:val="3"/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</w:pPr>
            <w:proofErr w:type="spellStart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Τηλ</w:t>
            </w:r>
            <w:proofErr w:type="spellEnd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. 210 368 94</w:t>
            </w:r>
            <w:r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57</w:t>
            </w:r>
          </w:p>
          <w:p w14:paraId="446E2BD1" w14:textId="77777777" w:rsidR="00E85069" w:rsidRPr="00574B16" w:rsidRDefault="00E85069" w:rsidP="00E85069">
            <w:pPr>
              <w:spacing w:after="0" w:line="240" w:lineRule="auto"/>
              <w:ind w:right="-108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Πληροφορίες :      Φωτεινή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Σκεντέρη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  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fskenteri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@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media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uoa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gr</w:t>
            </w:r>
          </w:p>
        </w:tc>
      </w:tr>
      <w:tr w:rsidR="00E85069" w:rsidRPr="00574B16" w14:paraId="31542834" w14:textId="77777777" w:rsidTr="00E85069">
        <w:tc>
          <w:tcPr>
            <w:tcW w:w="3794" w:type="dxa"/>
          </w:tcPr>
          <w:p w14:paraId="2D63980D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CCE923" w14:textId="77777777" w:rsidR="00E85069" w:rsidRPr="00574B16" w:rsidRDefault="00E85069" w:rsidP="00E85069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3018C952" w14:textId="4DB84620" w:rsidR="00E85069" w:rsidRPr="00F13DF2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Αριθ.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Πρωτ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: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 xml:space="preserve"> </w:t>
            </w:r>
            <w:r w:rsidR="00955F9B">
              <w:rPr>
                <w:rFonts w:ascii="Katsoulidis" w:eastAsia="Times New Roman" w:hAnsi="Katsoulidis" w:cs="Arial"/>
                <w:sz w:val="20"/>
                <w:szCs w:val="20"/>
              </w:rPr>
              <w:t>167</w:t>
            </w:r>
            <w:r w:rsidR="00690442">
              <w:rPr>
                <w:rFonts w:ascii="Katsoulidis" w:eastAsia="Times New Roman" w:hAnsi="Katsoulidis" w:cs="Arial"/>
                <w:sz w:val="20"/>
                <w:szCs w:val="20"/>
              </w:rPr>
              <w:t xml:space="preserve"> </w:t>
            </w:r>
          </w:p>
          <w:p w14:paraId="41F00DF4" w14:textId="5E3EFD7C" w:rsidR="00E85069" w:rsidRPr="00954158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4"/>
                <w:szCs w:val="24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Αθήνα, </w:t>
            </w:r>
            <w:r>
              <w:rPr>
                <w:rFonts w:ascii="Katsoulidis" w:eastAsia="Times New Roman" w:hAnsi="Katsoulidis" w:cs="Arial"/>
                <w:sz w:val="20"/>
                <w:szCs w:val="20"/>
              </w:rPr>
              <w:t>3</w:t>
            </w:r>
            <w:r w:rsidR="00690442">
              <w:rPr>
                <w:rFonts w:ascii="Katsoulidis" w:eastAsia="Times New Roman" w:hAnsi="Katsoulidis" w:cs="Arial"/>
                <w:sz w:val="20"/>
                <w:szCs w:val="20"/>
              </w:rPr>
              <w:t>1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-1</w:t>
            </w:r>
            <w:r>
              <w:rPr>
                <w:rFonts w:ascii="Katsoulidis" w:eastAsia="Times New Roman" w:hAnsi="Katsoulidis" w:cs="Arial"/>
                <w:sz w:val="20"/>
                <w:szCs w:val="20"/>
              </w:rPr>
              <w:t>0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-202</w:t>
            </w:r>
            <w:r w:rsidR="00690442">
              <w:rPr>
                <w:rFonts w:ascii="Katsoulidis" w:eastAsia="Times New Roman" w:hAnsi="Katsoulidis" w:cs="Arial"/>
                <w:sz w:val="20"/>
                <w:szCs w:val="20"/>
              </w:rPr>
              <w:t>4</w:t>
            </w:r>
          </w:p>
        </w:tc>
      </w:tr>
    </w:tbl>
    <w:p w14:paraId="12A9C3BB" w14:textId="77777777" w:rsidR="00205344" w:rsidRDefault="00205344" w:rsidP="00966B85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27EFEBF0" w14:textId="0E652D54" w:rsidR="00966B85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ΝΗΜΕΡΩΣΗΣ ΑΚΑΔΗΜΑΪΚΟΥ ΕΤΟΥΣ 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202</w:t>
      </w:r>
      <w:r w:rsidR="0096344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4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-2</w:t>
      </w:r>
      <w:r w:rsidR="0096344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="00966B8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</w:p>
    <w:p w14:paraId="7A1085C4" w14:textId="397B6B88" w:rsidR="007D4893" w:rsidRPr="00DF1088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</w:t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Η Συνέλευση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στη συνεδρίαση της 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9</w:t>
      </w:r>
      <w:r w:rsidR="001A2E7B" w:rsidRPr="001A2E7B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1A2E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Οκτωβρίου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4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σύμφωνα με τ</w:t>
      </w:r>
      <w:r w:rsidR="0096344F">
        <w:rPr>
          <w:rFonts w:ascii="Katsoulidis" w:eastAsia="Times New Roman" w:hAnsi="Katsoulidis" w:cs="Times New Roman"/>
          <w:sz w:val="24"/>
          <w:szCs w:val="24"/>
          <w:lang w:eastAsia="el-GR"/>
        </w:rPr>
        <w:t>α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</w:t>
      </w:r>
      <w:r w:rsidR="0096344F">
        <w:rPr>
          <w:rFonts w:ascii="Katsoulidis" w:eastAsia="Times New Roman" w:hAnsi="Katsoulidis" w:cs="Times New Roman"/>
          <w:sz w:val="24"/>
          <w:szCs w:val="24"/>
          <w:lang w:eastAsia="el-GR"/>
        </w:rPr>
        <w:t>ά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τ</w:t>
      </w:r>
      <w:r w:rsidR="0096344F">
        <w:rPr>
          <w:rFonts w:ascii="Katsoulidis" w:eastAsia="Times New Roman" w:hAnsi="Katsoulidis" w:cs="Times New Roman"/>
          <w:sz w:val="24"/>
          <w:szCs w:val="24"/>
          <w:lang w:eastAsia="el-GR"/>
        </w:rPr>
        <w:t>ων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>αρμ</w:t>
      </w:r>
      <w:r w:rsidR="0096344F">
        <w:rPr>
          <w:rFonts w:ascii="Katsoulidis" w:eastAsia="Times New Roman" w:hAnsi="Katsoulidis" w:cs="Times New Roman"/>
          <w:sz w:val="24"/>
          <w:szCs w:val="24"/>
          <w:lang w:eastAsia="el-GR"/>
        </w:rPr>
        <w:t>οδίων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επιτροπ</w:t>
      </w:r>
      <w:r w:rsidR="0096344F">
        <w:rPr>
          <w:rFonts w:ascii="Katsoulidis" w:eastAsia="Times New Roman" w:hAnsi="Katsoulidis" w:cs="Times New Roman"/>
          <w:sz w:val="24"/>
          <w:szCs w:val="24"/>
          <w:lang w:eastAsia="el-GR"/>
        </w:rPr>
        <w:t>ών</w:t>
      </w:r>
      <w:r w:rsidR="004137E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αξιολόγησης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του  Τμήματος Επικοινωνίας και ΜΜΕ ενέκρινε την εγγραφή των επιτυχόντων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σύμφωνα με τον κατωτέρω πίνακα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  <w:t xml:space="preserve">  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Εισακτέοι για το Πρόγραμμα Διδακτορικών Σπουδ</w:t>
      </w:r>
      <w:r w:rsidR="00205344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5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οι</w:t>
      </w:r>
      <w:r w:rsidR="00DF1088" w:rsidRPr="00DF1088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</w:p>
    <w:p w14:paraId="5B3C461B" w14:textId="3DC50CC6" w:rsidR="00DF1088" w:rsidRDefault="00690442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Μαρία Κατελάνου</w:t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</w:p>
    <w:p w14:paraId="699944ED" w14:textId="30A1614C" w:rsidR="00DF1088" w:rsidRDefault="00690442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Παύλος Ρούσσης</w:t>
      </w:r>
    </w:p>
    <w:p w14:paraId="4A25EA2C" w14:textId="37B2872C" w:rsidR="00954158" w:rsidRDefault="00955F9B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Δημήτρης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Ξυδερός</w:t>
      </w:r>
      <w:proofErr w:type="spellEnd"/>
    </w:p>
    <w:p w14:paraId="36B6FEE6" w14:textId="700F215C" w:rsidR="00954158" w:rsidRPr="00CC0260" w:rsidRDefault="00955F9B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Ruya</w:t>
      </w:r>
      <w:r w:rsidRPr="0096344F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Kalintus</w:t>
      </w:r>
      <w:proofErr w:type="spellEnd"/>
    </w:p>
    <w:p w14:paraId="35B4C9B2" w14:textId="56BA56CF" w:rsidR="00205344" w:rsidRPr="00955F9B" w:rsidRDefault="00955F9B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Αντώνης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Μάρος</w:t>
      </w:r>
      <w:proofErr w:type="spellEnd"/>
    </w:p>
    <w:p w14:paraId="6FA591D2" w14:textId="309D2AA7" w:rsidR="006247B6" w:rsidRPr="006247B6" w:rsidRDefault="006247B6" w:rsidP="00DF1088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 εγγραφές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θα πραγματοποιηθούν από την 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Δευτέρα 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Νοεμβρίου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20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έως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και</w:t>
      </w:r>
      <w:r w:rsidR="00FE099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Παρασκευή 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8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 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>Νοεμβρίου 202</w:t>
      </w:r>
      <w:r w:rsidR="00690442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="00954158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υποψήφιοι διδάκτορες θα πρέπει να στείλουν </w:t>
      </w:r>
      <w:r w:rsidR="00CD0069">
        <w:rPr>
          <w:rFonts w:ascii="Katsoulidis" w:hAnsi="Katsoulidis"/>
        </w:rPr>
        <w:t xml:space="preserve">στο </w:t>
      </w:r>
      <w:hyperlink r:id="rId6" w:history="1">
        <w:r w:rsidR="00EC6D3A" w:rsidRPr="00EC6D3A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EC6D3A" w:rsidRPr="00EC6D3A">
          <w:rPr>
            <w:rStyle w:val="-"/>
            <w:rFonts w:ascii="Katsoulidis" w:hAnsi="Katsoulidis"/>
            <w:color w:val="auto"/>
            <w:u w:val="none"/>
          </w:rPr>
          <w:t xml:space="preserve"> της Γραμματείας </w:t>
        </w:r>
        <w:r w:rsidR="00EC6D3A" w:rsidRPr="0084626C">
          <w:rPr>
            <w:rStyle w:val="-"/>
            <w:rFonts w:ascii="Katsoulidis" w:hAnsi="Katsoulidis"/>
            <w:lang w:val="en-US"/>
          </w:rPr>
          <w:t>secr</w:t>
        </w:r>
        <w:r w:rsidR="00EC6D3A" w:rsidRPr="0084626C">
          <w:rPr>
            <w:rStyle w:val="-"/>
            <w:rFonts w:ascii="Katsoulidis" w:hAnsi="Katsoulidis"/>
          </w:rPr>
          <w:t>@</w:t>
        </w:r>
        <w:r w:rsidR="00EC6D3A" w:rsidRPr="0084626C">
          <w:rPr>
            <w:rStyle w:val="-"/>
            <w:rFonts w:ascii="Katsoulidis" w:hAnsi="Katsoulidis"/>
            <w:lang w:val="en-US"/>
          </w:rPr>
          <w:t>media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uoa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gr</w:t>
        </w:r>
      </w:hyperlink>
      <w:r w:rsidR="00CD0069">
        <w:rPr>
          <w:rFonts w:ascii="Katsoulidis" w:hAnsi="Katsoulidis"/>
        </w:rPr>
        <w:t xml:space="preserve"> </w:t>
      </w:r>
      <w:r w:rsidR="00E85069">
        <w:rPr>
          <w:rStyle w:val="a4"/>
          <w:rFonts w:ascii="Katsoulidis" w:hAnsi="Katsoulidis"/>
        </w:rPr>
        <w:t>αντίγραφο της</w:t>
      </w:r>
      <w:r w:rsidR="004125FE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 xml:space="preserve">αστυνομικής </w:t>
      </w:r>
      <w:r w:rsidR="0096344F">
        <w:rPr>
          <w:rStyle w:val="a4"/>
          <w:rFonts w:ascii="Katsoulidis" w:hAnsi="Katsoulidis"/>
        </w:rPr>
        <w:t xml:space="preserve">τους </w:t>
      </w:r>
      <w:r w:rsidR="00CD0069">
        <w:rPr>
          <w:rStyle w:val="a4"/>
          <w:rFonts w:ascii="Katsoulidis" w:hAnsi="Katsoulidis"/>
        </w:rPr>
        <w:t>ταυτότητας</w:t>
      </w:r>
      <w:r w:rsidR="007200A7">
        <w:rPr>
          <w:rStyle w:val="a4"/>
          <w:rFonts w:ascii="Katsoulidis" w:hAnsi="Katsoulidis"/>
        </w:rPr>
        <w:t xml:space="preserve"> και </w:t>
      </w:r>
      <w:r w:rsidR="00E85069">
        <w:rPr>
          <w:rStyle w:val="a4"/>
          <w:rFonts w:ascii="Katsoulidis" w:hAnsi="Katsoulidis"/>
        </w:rPr>
        <w:t xml:space="preserve">το </w:t>
      </w:r>
      <w:r w:rsidR="00CD0069">
        <w:rPr>
          <w:rStyle w:val="a4"/>
          <w:rFonts w:ascii="Katsoulidis" w:hAnsi="Katsoulidis"/>
        </w:rPr>
        <w:t>έντυπο πρώτης εγγραφής</w:t>
      </w:r>
      <w:r w:rsidR="004C6D9C">
        <w:rPr>
          <w:rStyle w:val="a4"/>
          <w:rFonts w:ascii="Katsoulidis" w:hAnsi="Katsoulidis"/>
        </w:rPr>
        <w:t>.</w:t>
      </w:r>
      <w:r w:rsidR="00CD0069">
        <w:rPr>
          <w:rFonts w:ascii="Katsoulidis" w:hAnsi="Katsoulidis"/>
        </w:rPr>
        <w:t xml:space="preserve"> </w:t>
      </w:r>
    </w:p>
    <w:p w14:paraId="5BA5391A" w14:textId="2EEADAD0" w:rsidR="00574B16" w:rsidRPr="00733186" w:rsidRDefault="005E50E7" w:rsidP="00574B16">
      <w:pPr>
        <w:ind w:left="3600" w:firstLine="720"/>
        <w:rPr>
          <w:rFonts w:ascii="Katsoulidis" w:hAnsi="Katsoulidis"/>
        </w:rPr>
      </w:pPr>
      <w:r w:rsidRPr="007200A7">
        <w:t xml:space="preserve">    </w:t>
      </w:r>
      <w:r w:rsidR="00954158">
        <w:rPr>
          <w:rFonts w:ascii="Katsoulidis" w:hAnsi="Katsoulidis"/>
        </w:rPr>
        <w:t>Η</w:t>
      </w:r>
      <w:r w:rsidR="00574B16" w:rsidRPr="00733186">
        <w:rPr>
          <w:rFonts w:ascii="Katsoulidis" w:hAnsi="Katsoulidis"/>
        </w:rPr>
        <w:t xml:space="preserve"> Πρόεδρος του Τμήματος</w:t>
      </w:r>
    </w:p>
    <w:p w14:paraId="0EA3FC1E" w14:textId="75298A10" w:rsidR="00DF1088" w:rsidRPr="00733186" w:rsidRDefault="00574B16" w:rsidP="00DF1088">
      <w:pPr>
        <w:rPr>
          <w:rFonts w:ascii="Katsoulidis" w:hAnsi="Katsoulidis"/>
        </w:rPr>
      </w:pPr>
      <w:r w:rsidRPr="00733186">
        <w:rPr>
          <w:rFonts w:ascii="Katsoulidis" w:hAnsi="Katsoulidis"/>
        </w:rPr>
        <w:tab/>
      </w:r>
      <w:r w:rsidRPr="00733186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E85069">
        <w:rPr>
          <w:rFonts w:ascii="Katsoulidis" w:hAnsi="Katsoulidis"/>
        </w:rPr>
        <w:t>*</w:t>
      </w:r>
    </w:p>
    <w:p w14:paraId="2382D9CE" w14:textId="6951FA33" w:rsidR="00111DF5" w:rsidRDefault="00574B16" w:rsidP="00E85069">
      <w:pPr>
        <w:ind w:left="2880" w:firstLine="720"/>
        <w:jc w:val="center"/>
        <w:rPr>
          <w:rFonts w:ascii="Katsoulidis" w:hAnsi="Katsoulidis"/>
        </w:rPr>
      </w:pPr>
      <w:r w:rsidRPr="00733186">
        <w:rPr>
          <w:rFonts w:ascii="Katsoulidis" w:hAnsi="Katsoulidis"/>
        </w:rPr>
        <w:t>Καθηγ</w:t>
      </w:r>
      <w:r w:rsidR="00954158">
        <w:rPr>
          <w:rFonts w:ascii="Katsoulidis" w:hAnsi="Katsoulidis"/>
        </w:rPr>
        <w:t>ήτρια</w:t>
      </w:r>
      <w:r w:rsidRPr="00733186">
        <w:rPr>
          <w:rFonts w:ascii="Katsoulidis" w:hAnsi="Katsoulidis"/>
        </w:rPr>
        <w:t xml:space="preserve"> </w:t>
      </w:r>
      <w:r w:rsidR="00CC0260">
        <w:rPr>
          <w:rFonts w:ascii="Katsoulidis" w:hAnsi="Katsoulidis"/>
        </w:rPr>
        <w:t>Ελισσάβετ Τσαλίκη</w:t>
      </w:r>
    </w:p>
    <w:p w14:paraId="021CABDD" w14:textId="77777777" w:rsidR="00E85069" w:rsidRDefault="00E85069" w:rsidP="00E85069">
      <w:pPr>
        <w:rPr>
          <w:rFonts w:ascii="Katsoulidis" w:hAnsi="Katsoulidis"/>
        </w:rPr>
      </w:pPr>
      <w:r w:rsidRPr="008254B6">
        <w:rPr>
          <w:color w:val="414042"/>
        </w:rPr>
        <w:t xml:space="preserve">* </w:t>
      </w:r>
      <w:r w:rsidRPr="008254B6">
        <w:rPr>
          <w:sz w:val="10"/>
          <w:szCs w:val="10"/>
        </w:rPr>
        <w:t>η υπογραφή έχει τεθεί στο πρωτότυπο που φυλάσσεται στην Γραμματεία</w:t>
      </w:r>
    </w:p>
    <w:p w14:paraId="588504F9" w14:textId="77777777" w:rsidR="00E85069" w:rsidRPr="009143E7" w:rsidRDefault="00E85069" w:rsidP="00E85069">
      <w:pPr>
        <w:ind w:left="2880" w:firstLine="720"/>
        <w:jc w:val="center"/>
        <w:rPr>
          <w:rFonts w:ascii="Katsoulidis" w:hAnsi="Katsoulidis"/>
        </w:rPr>
      </w:pPr>
    </w:p>
    <w:sectPr w:rsidR="00E85069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7215">
    <w:abstractNumId w:val="1"/>
  </w:num>
  <w:num w:numId="2" w16cid:durableId="1321302419">
    <w:abstractNumId w:val="8"/>
  </w:num>
  <w:num w:numId="3" w16cid:durableId="1931892045">
    <w:abstractNumId w:val="9"/>
  </w:num>
  <w:num w:numId="4" w16cid:durableId="1793400297">
    <w:abstractNumId w:val="6"/>
  </w:num>
  <w:num w:numId="5" w16cid:durableId="633874301">
    <w:abstractNumId w:val="7"/>
  </w:num>
  <w:num w:numId="6" w16cid:durableId="1305307055">
    <w:abstractNumId w:val="3"/>
  </w:num>
  <w:num w:numId="7" w16cid:durableId="963346036">
    <w:abstractNumId w:val="2"/>
  </w:num>
  <w:num w:numId="8" w16cid:durableId="1957325292">
    <w:abstractNumId w:val="10"/>
  </w:num>
  <w:num w:numId="9" w16cid:durableId="1247223577">
    <w:abstractNumId w:val="4"/>
  </w:num>
  <w:num w:numId="10" w16cid:durableId="378167231">
    <w:abstractNumId w:val="5"/>
  </w:num>
  <w:num w:numId="11" w16cid:durableId="68290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3"/>
    <w:rsid w:val="000013F2"/>
    <w:rsid w:val="00111DF5"/>
    <w:rsid w:val="00126167"/>
    <w:rsid w:val="0013268D"/>
    <w:rsid w:val="001A2E7B"/>
    <w:rsid w:val="001B7FFB"/>
    <w:rsid w:val="00205344"/>
    <w:rsid w:val="002377ED"/>
    <w:rsid w:val="0024630E"/>
    <w:rsid w:val="00292831"/>
    <w:rsid w:val="002E070B"/>
    <w:rsid w:val="002E513E"/>
    <w:rsid w:val="00345749"/>
    <w:rsid w:val="004125FE"/>
    <w:rsid w:val="004137ED"/>
    <w:rsid w:val="00436DF8"/>
    <w:rsid w:val="004B0B8B"/>
    <w:rsid w:val="004C6D9C"/>
    <w:rsid w:val="00574B16"/>
    <w:rsid w:val="00596BE7"/>
    <w:rsid w:val="005C08AE"/>
    <w:rsid w:val="005E50E7"/>
    <w:rsid w:val="00615855"/>
    <w:rsid w:val="006247B6"/>
    <w:rsid w:val="006520A3"/>
    <w:rsid w:val="00690442"/>
    <w:rsid w:val="00710D0E"/>
    <w:rsid w:val="007200A7"/>
    <w:rsid w:val="00733186"/>
    <w:rsid w:val="00747DE0"/>
    <w:rsid w:val="00761D9C"/>
    <w:rsid w:val="007A5FD8"/>
    <w:rsid w:val="007D4893"/>
    <w:rsid w:val="007E0E92"/>
    <w:rsid w:val="0089457D"/>
    <w:rsid w:val="009143E7"/>
    <w:rsid w:val="00950B3C"/>
    <w:rsid w:val="00954158"/>
    <w:rsid w:val="00955F9B"/>
    <w:rsid w:val="0096344F"/>
    <w:rsid w:val="00966B85"/>
    <w:rsid w:val="00A15172"/>
    <w:rsid w:val="00A265A1"/>
    <w:rsid w:val="00A35B1E"/>
    <w:rsid w:val="00AE287D"/>
    <w:rsid w:val="00B72FC3"/>
    <w:rsid w:val="00BB65A3"/>
    <w:rsid w:val="00BD753E"/>
    <w:rsid w:val="00CB23AF"/>
    <w:rsid w:val="00CC0260"/>
    <w:rsid w:val="00CD0069"/>
    <w:rsid w:val="00D84810"/>
    <w:rsid w:val="00DF1088"/>
    <w:rsid w:val="00E5015E"/>
    <w:rsid w:val="00E85069"/>
    <w:rsid w:val="00EC6D3A"/>
    <w:rsid w:val="00ED36B1"/>
    <w:rsid w:val="00EE1B21"/>
    <w:rsid w:val="00F13DF2"/>
    <w:rsid w:val="00F2158C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D69"/>
  <w15:docId w15:val="{4DAEA7DF-FBFA-43E9-BE85-7CFF321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  <w:style w:type="character" w:styleId="-">
    <w:name w:val="Hyperlink"/>
    <w:uiPriority w:val="99"/>
    <w:unhideWhenUsed/>
    <w:rsid w:val="00CD0069"/>
    <w:rPr>
      <w:color w:val="0000FF"/>
      <w:u w:val="single"/>
    </w:rPr>
  </w:style>
  <w:style w:type="character" w:styleId="a4">
    <w:name w:val="Strong"/>
    <w:basedOn w:val="a0"/>
    <w:uiPriority w:val="22"/>
    <w:qFormat/>
    <w:rsid w:val="00CD0069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BB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&#964;&#951;&#962;%20&#915;&#961;&#945;&#956;&#956;&#945;&#964;&#949;&#943;&#945;&#962;%20secr@media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3</cp:revision>
  <cp:lastPrinted>2022-11-01T10:10:00Z</cp:lastPrinted>
  <dcterms:created xsi:type="dcterms:W3CDTF">2024-10-31T11:02:00Z</dcterms:created>
  <dcterms:modified xsi:type="dcterms:W3CDTF">2024-11-01T07:40:00Z</dcterms:modified>
</cp:coreProperties>
</file>