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C6" w:rsidRDefault="006637C6" w:rsidP="006637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ΒΙΟΨΙΑ ΟΡΧΕΩΣ.</w:t>
      </w:r>
    </w:p>
    <w:p w:rsidR="00E158C2" w:rsidRDefault="006637C6" w:rsidP="006637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C6">
        <w:rPr>
          <w:rFonts w:ascii="Times New Roman" w:hAnsi="Times New Roman" w:cs="Times New Roman"/>
          <w:b/>
          <w:sz w:val="24"/>
          <w:szCs w:val="24"/>
        </w:rPr>
        <w:t>ΜΟΡΦΟΛΟΓΙΚΑ ΠΡΟΤΥΠΑ ΣΥΝΟΔΑ ΥΠΟΓΟΝΙΜΟΤΗΤΑΣ</w:t>
      </w:r>
    </w:p>
    <w:p w:rsidR="006637C6" w:rsidRDefault="006637C6" w:rsidP="006637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Ανδρέας Χ. Λάζαρης, Ιατρός-Παθολογοανατόμος</w:t>
      </w:r>
    </w:p>
    <w:p w:rsidR="006637C6" w:rsidRDefault="006637C6" w:rsidP="006637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BC6" w:rsidRPr="0089304E" w:rsidRDefault="006637C6" w:rsidP="00663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τις αναπτυσσόμενες τεχνικές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63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63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πολλοί παλαιότερα θεωρούμενοι στείροι άνδρες γνωρίζουν την πατρότητα∙ οπότε η κλινική συσχέτιση των ιστολογικών ευρημάτων της ορχικής βιοψίας καθίσταται ολοένα και πιο σημαντική. Η κύρια ένδειξη της ορχικής βιοψίας είναι στα πλαίσια διερεύνησης </w:t>
      </w:r>
      <w:r w:rsidR="00716DCA">
        <w:rPr>
          <w:rFonts w:ascii="Times New Roman" w:hAnsi="Times New Roman" w:cs="Times New Roman"/>
          <w:sz w:val="24"/>
          <w:szCs w:val="24"/>
        </w:rPr>
        <w:t xml:space="preserve"> μη κλινικώς εξηγούμενης </w:t>
      </w:r>
      <w:r>
        <w:rPr>
          <w:rFonts w:ascii="Times New Roman" w:hAnsi="Times New Roman" w:cs="Times New Roman"/>
          <w:sz w:val="24"/>
          <w:szCs w:val="24"/>
        </w:rPr>
        <w:t xml:space="preserve">αζωοσπερμίας </w:t>
      </w:r>
      <w:r w:rsidR="004131CC">
        <w:rPr>
          <w:rFonts w:ascii="Times New Roman" w:hAnsi="Times New Roman" w:cs="Times New Roman"/>
          <w:sz w:val="24"/>
          <w:szCs w:val="24"/>
        </w:rPr>
        <w:t xml:space="preserve"> (απουσίας σπερματοζωαρίων στο σπέρμα) </w:t>
      </w:r>
      <w:r>
        <w:rPr>
          <w:rFonts w:ascii="Times New Roman" w:hAnsi="Times New Roman" w:cs="Times New Roman"/>
          <w:sz w:val="24"/>
          <w:szCs w:val="24"/>
        </w:rPr>
        <w:t>ή απουσίας σπέρματος από το εκσπερμάτισμα</w:t>
      </w:r>
      <w:r w:rsidR="004131CC">
        <w:rPr>
          <w:rFonts w:ascii="Times New Roman" w:hAnsi="Times New Roman" w:cs="Times New Roman"/>
          <w:sz w:val="24"/>
          <w:szCs w:val="24"/>
        </w:rPr>
        <w:t xml:space="preserve"> (ασπερμία).  Υπό σκέψη τίθεται η λήψη ορχικής βιοψίας από άνδρες </w:t>
      </w:r>
      <w:r w:rsidR="00716DCA">
        <w:rPr>
          <w:rFonts w:ascii="Times New Roman" w:hAnsi="Times New Roman" w:cs="Times New Roman"/>
          <w:sz w:val="24"/>
          <w:szCs w:val="24"/>
        </w:rPr>
        <w:t xml:space="preserve"> οι οποίοι, σε δύο διαδοχικά σπερμοδιαγράμματα,  δίνουν λιγότερα </w:t>
      </w:r>
      <w:r w:rsidR="004131CC">
        <w:rPr>
          <w:rFonts w:ascii="Times New Roman" w:hAnsi="Times New Roman" w:cs="Times New Roman"/>
          <w:sz w:val="24"/>
          <w:szCs w:val="24"/>
        </w:rPr>
        <w:t>από 20 εκατομμύρια σπερματοζωάρια</w:t>
      </w:r>
      <w:r w:rsidR="00716DCA">
        <w:rPr>
          <w:rFonts w:ascii="Times New Roman" w:hAnsi="Times New Roman" w:cs="Times New Roman"/>
          <w:sz w:val="24"/>
          <w:szCs w:val="24"/>
        </w:rPr>
        <w:t xml:space="preserve"> ανά χιλιοστόλιτρο σπερματικού υγρού</w:t>
      </w:r>
      <w:r w:rsidR="004131CC">
        <w:rPr>
          <w:rFonts w:ascii="Times New Roman" w:hAnsi="Times New Roman" w:cs="Times New Roman"/>
          <w:sz w:val="24"/>
          <w:szCs w:val="24"/>
        </w:rPr>
        <w:t xml:space="preserve"> (ολιγοσπερμία)</w:t>
      </w:r>
      <w:r w:rsidR="00716DCA">
        <w:rPr>
          <w:rFonts w:ascii="Times New Roman" w:hAnsi="Times New Roman" w:cs="Times New Roman"/>
          <w:sz w:val="24"/>
          <w:szCs w:val="24"/>
        </w:rPr>
        <w:t xml:space="preserve">. Ο κύριος ρόλος της βιοψίας είναι να διακρίνει την αζωοσπερμία λόγω απόφραξης πόρου από εκείνη που σχετίζεται με προβληματική ιστοπαθολογία </w:t>
      </w:r>
      <w:r w:rsidR="00F41C01">
        <w:rPr>
          <w:rFonts w:ascii="Times New Roman" w:hAnsi="Times New Roman" w:cs="Times New Roman"/>
          <w:sz w:val="24"/>
          <w:szCs w:val="24"/>
        </w:rPr>
        <w:t>του ορχικού παρεγχύματος</w:t>
      </w:r>
      <w:r w:rsidR="0089304E" w:rsidRPr="008930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1C01">
        <w:rPr>
          <w:rFonts w:ascii="Times New Roman" w:hAnsi="Times New Roman" w:cs="Times New Roman"/>
          <w:sz w:val="24"/>
          <w:szCs w:val="24"/>
        </w:rPr>
        <w:t>.</w:t>
      </w:r>
      <w:r w:rsidR="0089304E" w:rsidRPr="0089304E">
        <w:rPr>
          <w:rFonts w:ascii="Times New Roman" w:hAnsi="Times New Roman" w:cs="Times New Roman"/>
          <w:sz w:val="24"/>
          <w:szCs w:val="24"/>
        </w:rPr>
        <w:t xml:space="preserve"> </w:t>
      </w:r>
      <w:r w:rsidR="008930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304E">
        <w:rPr>
          <w:rFonts w:ascii="Times New Roman" w:hAnsi="Times New Roman" w:cs="Times New Roman"/>
          <w:sz w:val="24"/>
          <w:szCs w:val="24"/>
        </w:rPr>
        <w:t xml:space="preserve">διαίτερα σε </w:t>
      </w:r>
      <w:r w:rsidR="00BF5B7D">
        <w:rPr>
          <w:rFonts w:ascii="Times New Roman" w:hAnsi="Times New Roman" w:cs="Times New Roman"/>
          <w:sz w:val="24"/>
          <w:szCs w:val="24"/>
        </w:rPr>
        <w:t>αζωοσπερμικούς άνδρες</w:t>
      </w:r>
      <w:r w:rsidR="0089304E">
        <w:rPr>
          <w:rFonts w:ascii="Times New Roman" w:hAnsi="Times New Roman" w:cs="Times New Roman"/>
          <w:sz w:val="24"/>
          <w:szCs w:val="24"/>
        </w:rPr>
        <w:t xml:space="preserve"> με κιρσοκήλη, η αξιολόγηση των μικροσκοπικών προτύπων της </w:t>
      </w:r>
      <w:r w:rsidR="009E1EAD">
        <w:rPr>
          <w:rFonts w:ascii="Times New Roman" w:hAnsi="Times New Roman" w:cs="Times New Roman"/>
          <w:sz w:val="24"/>
          <w:szCs w:val="24"/>
        </w:rPr>
        <w:t xml:space="preserve">ορχικής </w:t>
      </w:r>
      <w:proofErr w:type="gramStart"/>
      <w:r w:rsidR="009E1EAD">
        <w:rPr>
          <w:rFonts w:ascii="Times New Roman" w:hAnsi="Times New Roman" w:cs="Times New Roman"/>
          <w:sz w:val="24"/>
          <w:szCs w:val="24"/>
        </w:rPr>
        <w:t>βιοψίας</w:t>
      </w:r>
      <w:r w:rsidR="001F7E26">
        <w:rPr>
          <w:rFonts w:ascii="Times New Roman" w:hAnsi="Times New Roman" w:cs="Times New Roman"/>
          <w:sz w:val="24"/>
          <w:szCs w:val="24"/>
        </w:rPr>
        <w:t xml:space="preserve"> </w:t>
      </w:r>
      <w:r w:rsidR="00BF5B7D">
        <w:rPr>
          <w:rFonts w:ascii="Times New Roman" w:hAnsi="Times New Roman" w:cs="Times New Roman"/>
          <w:sz w:val="24"/>
          <w:szCs w:val="24"/>
        </w:rPr>
        <w:t xml:space="preserve"> </w:t>
      </w:r>
      <w:r w:rsidR="0089304E">
        <w:rPr>
          <w:rFonts w:ascii="Times New Roman" w:hAnsi="Times New Roman" w:cs="Times New Roman"/>
          <w:sz w:val="24"/>
          <w:szCs w:val="24"/>
        </w:rPr>
        <w:t>προ</w:t>
      </w:r>
      <w:proofErr w:type="gramEnd"/>
      <w:r w:rsidR="0089304E">
        <w:rPr>
          <w:rFonts w:ascii="Times New Roman" w:hAnsi="Times New Roman" w:cs="Times New Roman"/>
          <w:sz w:val="24"/>
          <w:szCs w:val="24"/>
        </w:rPr>
        <w:t xml:space="preserve"> της χειρουργικής αποκατάστασης συνδέεται με τον ορθό χειρισμό των ασθενών</w:t>
      </w:r>
      <w:r w:rsidR="008930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304E">
        <w:rPr>
          <w:rFonts w:ascii="Times New Roman" w:hAnsi="Times New Roman" w:cs="Times New Roman"/>
          <w:sz w:val="24"/>
          <w:szCs w:val="24"/>
        </w:rPr>
        <w:t>.</w:t>
      </w:r>
    </w:p>
    <w:p w:rsidR="006637C6" w:rsidRPr="002E7A9F" w:rsidRDefault="00FB1BC6" w:rsidP="006637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Ιστοτεμάχια διαστάσεων 3Χ3Χ3 χιλ. από αμφότερους τους όρχεις τοποθετούνται απευθείας </w:t>
      </w:r>
      <w:r w:rsidR="00716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από το ψαλίδι σε ειδικό  μονιμοποιητικό υγρό (π.χ.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Bouin</w:t>
      </w:r>
      <w:proofErr w:type="spellEnd"/>
      <w:proofErr w:type="gramStart"/>
      <w:r w:rsidRPr="00FB1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∙</w:t>
      </w:r>
      <w:proofErr w:type="gramEnd"/>
      <w:r>
        <w:rPr>
          <w:rFonts w:ascii="Times New Roman" w:hAnsi="Times New Roman" w:cs="Times New Roman"/>
          <w:sz w:val="24"/>
          <w:szCs w:val="24"/>
        </w:rPr>
        <w:t>λαμβάνονται τουλάχιστον 5 τομές πάχους 4-5 μ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B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προς χρώση Α-Η ή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FB1B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7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ταξινόμηση των μικροσκοπικών ευρημάτων</w:t>
      </w:r>
      <w:r w:rsidR="002E7A9F">
        <w:rPr>
          <w:rFonts w:ascii="Times New Roman" w:hAnsi="Times New Roman" w:cs="Times New Roman"/>
          <w:sz w:val="24"/>
          <w:szCs w:val="24"/>
        </w:rPr>
        <w:t xml:space="preserve"> με την καλύτερη προγνωστική αξία για την επίτευξη γονιμοποίησης</w:t>
      </w:r>
      <w:r w:rsidR="00994CD5" w:rsidRPr="00994CD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7A9F">
        <w:rPr>
          <w:rFonts w:ascii="Times New Roman" w:hAnsi="Times New Roman" w:cs="Times New Roman"/>
          <w:sz w:val="24"/>
          <w:szCs w:val="24"/>
        </w:rPr>
        <w:t>,</w:t>
      </w:r>
      <w:r w:rsidR="0089304E">
        <w:rPr>
          <w:rFonts w:ascii="Times New Roman" w:hAnsi="Times New Roman" w:cs="Times New Roman"/>
          <w:sz w:val="24"/>
          <w:szCs w:val="24"/>
        </w:rPr>
        <w:t xml:space="preserve"> περιλαμβάνει τα</w:t>
      </w:r>
      <w:r>
        <w:rPr>
          <w:rFonts w:ascii="Times New Roman" w:hAnsi="Times New Roman" w:cs="Times New Roman"/>
          <w:sz w:val="24"/>
          <w:szCs w:val="24"/>
        </w:rPr>
        <w:t xml:space="preserve"> εξής</w:t>
      </w:r>
      <w:r w:rsidR="0089304E">
        <w:rPr>
          <w:rFonts w:ascii="Times New Roman" w:hAnsi="Times New Roman" w:cs="Times New Roman"/>
          <w:sz w:val="24"/>
          <w:szCs w:val="24"/>
        </w:rPr>
        <w:t xml:space="preserve"> </w:t>
      </w:r>
      <w:r w:rsidR="0089304E" w:rsidRPr="00BB2006">
        <w:rPr>
          <w:rFonts w:ascii="Times New Roman" w:hAnsi="Times New Roman" w:cs="Times New Roman"/>
          <w:b/>
          <w:sz w:val="24"/>
          <w:szCs w:val="24"/>
        </w:rPr>
        <w:t>πέντε πρότυπα</w:t>
      </w:r>
      <w:r w:rsidRPr="002E7A9F">
        <w:rPr>
          <w:rFonts w:ascii="Times New Roman" w:hAnsi="Times New Roman" w:cs="Times New Roman"/>
          <w:sz w:val="24"/>
          <w:szCs w:val="24"/>
        </w:rPr>
        <w:t>:</w:t>
      </w:r>
    </w:p>
    <w:p w:rsidR="00FB1BC6" w:rsidRDefault="002E7A9F" w:rsidP="002E7A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06">
        <w:rPr>
          <w:rFonts w:ascii="Times New Roman" w:hAnsi="Times New Roman" w:cs="Times New Roman"/>
          <w:b/>
          <w:sz w:val="24"/>
          <w:szCs w:val="24"/>
        </w:rPr>
        <w:t>Φυσιολογικό ορχικό παρέγχυμα.</w:t>
      </w:r>
      <w:r>
        <w:rPr>
          <w:rFonts w:ascii="Times New Roman" w:hAnsi="Times New Roman" w:cs="Times New Roman"/>
          <w:sz w:val="24"/>
          <w:szCs w:val="24"/>
        </w:rPr>
        <w:t xml:space="preserve"> Πλήρης σπερματογένεση σε όλη την έκταση της βιοψίας και φυσιολογικό διάμεσο υποστρωμα. Άριστη η πρόγνωση</w:t>
      </w:r>
      <w:r w:rsidR="00A41C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καθώς συνήθως πρόκειται για αζωοσπερμία μετα-ορχικής αιτιολογίας.</w:t>
      </w:r>
    </w:p>
    <w:p w:rsidR="002E7A9F" w:rsidRDefault="002E7A9F" w:rsidP="002E7A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06">
        <w:rPr>
          <w:rFonts w:ascii="Times New Roman" w:hAnsi="Times New Roman" w:cs="Times New Roman"/>
          <w:b/>
          <w:sz w:val="24"/>
          <w:szCs w:val="24"/>
        </w:rPr>
        <w:t>Υποσπερματογένεση.</w:t>
      </w:r>
      <w:r>
        <w:rPr>
          <w:rFonts w:ascii="Times New Roman" w:hAnsi="Times New Roman" w:cs="Times New Roman"/>
          <w:sz w:val="24"/>
          <w:szCs w:val="24"/>
        </w:rPr>
        <w:t xml:space="preserve"> Παρόντα όλα τα στάδια της σπερματογένεσης</w:t>
      </w:r>
      <w:r w:rsidR="000378DC">
        <w:rPr>
          <w:rFonts w:ascii="Times New Roman" w:hAnsi="Times New Roman" w:cs="Times New Roman"/>
          <w:sz w:val="24"/>
          <w:szCs w:val="24"/>
        </w:rPr>
        <w:t xml:space="preserve"> ( αναγνώριση ώριμων σπερματίδων, τουλάχιστον εστιακώς),</w:t>
      </w:r>
      <w:r>
        <w:rPr>
          <w:rFonts w:ascii="Times New Roman" w:hAnsi="Times New Roman" w:cs="Times New Roman"/>
          <w:sz w:val="24"/>
          <w:szCs w:val="24"/>
        </w:rPr>
        <w:t xml:space="preserve"> αλλά μειωμένα σε ποικίλο βαθμό</w:t>
      </w:r>
      <w:r w:rsidR="009E1EAD">
        <w:rPr>
          <w:rFonts w:ascii="Times New Roman" w:hAnsi="Times New Roman" w:cs="Times New Roman"/>
          <w:sz w:val="24"/>
          <w:szCs w:val="24"/>
        </w:rPr>
        <w:t xml:space="preserve"> (Εικ.1)</w:t>
      </w:r>
      <w:r>
        <w:rPr>
          <w:rFonts w:ascii="Times New Roman" w:hAnsi="Times New Roman" w:cs="Times New Roman"/>
          <w:sz w:val="24"/>
          <w:szCs w:val="24"/>
        </w:rPr>
        <w:t xml:space="preserve">. Συμπεριλαμβάνεται το μικτό πρότυπο κατά το οποίο σε κάποια από τα περικλειόμενα στη βιοψία ορχικά σωληνάρια αναγνωρίζονται μόνο κύτταρα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πλήρης υαλοειδοποίηση, ενώ σε άλλα παρατηρείται πλήρης σπερματογένεση</w:t>
      </w:r>
      <w:r w:rsidR="000378DC">
        <w:rPr>
          <w:rFonts w:ascii="Times New Roman" w:hAnsi="Times New Roman" w:cs="Times New Roman"/>
          <w:sz w:val="24"/>
          <w:szCs w:val="24"/>
        </w:rPr>
        <w:t xml:space="preserve"> (με αναγνώριση ώριμων σπερματίδων)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C7F" w:rsidRDefault="00A41C7F" w:rsidP="002E7A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06">
        <w:rPr>
          <w:rFonts w:ascii="Times New Roman" w:hAnsi="Times New Roman" w:cs="Times New Roman"/>
          <w:b/>
          <w:sz w:val="24"/>
          <w:szCs w:val="24"/>
        </w:rPr>
        <w:t>Αναστολή της ωρίμανσης.</w:t>
      </w:r>
      <w:r>
        <w:rPr>
          <w:rFonts w:ascii="Times New Roman" w:hAnsi="Times New Roman" w:cs="Times New Roman"/>
          <w:sz w:val="24"/>
          <w:szCs w:val="24"/>
        </w:rPr>
        <w:t xml:space="preserve"> Διακοπή της ωρίμανσης σε </w:t>
      </w:r>
      <w:r w:rsidRPr="00A41C7F">
        <w:rPr>
          <w:rFonts w:ascii="Times New Roman" w:hAnsi="Times New Roman" w:cs="Times New Roman"/>
          <w:sz w:val="24"/>
          <w:szCs w:val="24"/>
          <w:u w:val="single"/>
        </w:rPr>
        <w:t>όλα</w:t>
      </w:r>
      <w:r>
        <w:rPr>
          <w:rFonts w:ascii="Times New Roman" w:hAnsi="Times New Roman" w:cs="Times New Roman"/>
          <w:sz w:val="24"/>
          <w:szCs w:val="24"/>
        </w:rPr>
        <w:t xml:space="preserve"> τα σωληνάρια, συχνότατα στο στάδιο του σπερματογονίου ή του πρωτογενούς σπερματοκυττάρου (πρώιμη αναστολή</w:t>
      </w:r>
      <w:r w:rsidR="009E1EAD">
        <w:rPr>
          <w:rFonts w:ascii="Times New Roman" w:hAnsi="Times New Roman" w:cs="Times New Roman"/>
          <w:sz w:val="24"/>
          <w:szCs w:val="24"/>
        </w:rPr>
        <w:t>, εικ.2</w:t>
      </w:r>
      <w:r>
        <w:rPr>
          <w:rFonts w:ascii="Times New Roman" w:hAnsi="Times New Roman" w:cs="Times New Roman"/>
          <w:sz w:val="24"/>
          <w:szCs w:val="24"/>
        </w:rPr>
        <w:t xml:space="preserve">) , σπανιότερα στο επίπεδο του δευτερογενούς σπερματοκυττάρου ή της </w:t>
      </w:r>
      <w:r w:rsidR="000378DC">
        <w:rPr>
          <w:rFonts w:ascii="Times New Roman" w:hAnsi="Times New Roman" w:cs="Times New Roman"/>
          <w:sz w:val="24"/>
          <w:szCs w:val="24"/>
        </w:rPr>
        <w:t>άωρης σπερματίδης (</w:t>
      </w:r>
      <w:r>
        <w:rPr>
          <w:rFonts w:ascii="Times New Roman" w:hAnsi="Times New Roman" w:cs="Times New Roman"/>
          <w:sz w:val="24"/>
          <w:szCs w:val="24"/>
        </w:rPr>
        <w:t>όψιμη αναστολή). Διακρίνονται και μικτά πρότυπα σε αυτή την κατηγορία</w:t>
      </w:r>
      <w:r w:rsidR="00037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ήτοι συνύπαρξη πρώιμης και όψιμης αναστολής ή συνύπαρξη αναστολής σε έναν αριθμό σωληναρίων και</w:t>
      </w:r>
      <w:r w:rsidR="00037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σε άλλα σωληνάρια</w:t>
      </w:r>
      <w:r w:rsidR="00037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αποκλειστική παρουσία κυττάρων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 w:rsidR="000378DC">
        <w:rPr>
          <w:rFonts w:ascii="Times New Roman" w:hAnsi="Times New Roman" w:cs="Times New Roman"/>
          <w:sz w:val="24"/>
          <w:szCs w:val="24"/>
        </w:rPr>
        <w:t>. Γενικά, εφόσον σπάνιες ώριμες σπερματίδες ανευρίσκονται εστιακώς, η αλλοίωση κατηγοριοποιείται ως «σοβαρή υποσπερματογένεση» κι όχι ως αναστολή.</w:t>
      </w:r>
      <w:r w:rsidRPr="00A4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8DC" w:rsidRDefault="00BB2006" w:rsidP="002E7A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06">
        <w:rPr>
          <w:rFonts w:ascii="Times New Roman" w:hAnsi="Times New Roman" w:cs="Times New Roman"/>
          <w:b/>
          <w:sz w:val="24"/>
          <w:szCs w:val="24"/>
        </w:rPr>
        <w:t xml:space="preserve">Σύνδρομο από κύτταρα του </w:t>
      </w:r>
      <w:proofErr w:type="spellStart"/>
      <w:r w:rsidRPr="00BB2006">
        <w:rPr>
          <w:rFonts w:ascii="Times New Roman" w:hAnsi="Times New Roman" w:cs="Times New Roman"/>
          <w:b/>
          <w:sz w:val="24"/>
          <w:szCs w:val="24"/>
          <w:lang w:val="en-US"/>
        </w:rPr>
        <w:t>Sertoli</w:t>
      </w:r>
      <w:proofErr w:type="spellEnd"/>
      <w:r w:rsidRPr="00BB2006">
        <w:rPr>
          <w:rFonts w:ascii="Times New Roman" w:hAnsi="Times New Roman" w:cs="Times New Roman"/>
          <w:b/>
          <w:sz w:val="24"/>
          <w:szCs w:val="24"/>
        </w:rPr>
        <w:t xml:space="preserve"> μόνο.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8DC">
        <w:rPr>
          <w:rFonts w:ascii="Times New Roman" w:hAnsi="Times New Roman" w:cs="Times New Roman"/>
          <w:sz w:val="24"/>
          <w:szCs w:val="24"/>
        </w:rPr>
        <w:t xml:space="preserve">Αποκλειστική παρουσία κυττάρων του </w:t>
      </w:r>
      <w:proofErr w:type="spellStart"/>
      <w:r w:rsidR="000378DC"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π</w:t>
      </w:r>
      <w:r w:rsidR="000378DC">
        <w:rPr>
          <w:rFonts w:ascii="Times New Roman" w:hAnsi="Times New Roman" w:cs="Times New Roman"/>
          <w:sz w:val="24"/>
          <w:szCs w:val="24"/>
        </w:rPr>
        <w:t xml:space="preserve">λήρης απουσία γεννητικών κυττάρων σε </w:t>
      </w:r>
      <w:r w:rsidR="000378DC" w:rsidRPr="00BB2006">
        <w:rPr>
          <w:rFonts w:ascii="Times New Roman" w:hAnsi="Times New Roman" w:cs="Times New Roman"/>
          <w:sz w:val="24"/>
          <w:szCs w:val="24"/>
          <w:u w:val="single"/>
        </w:rPr>
        <w:t>όλα</w:t>
      </w:r>
      <w:r w:rsidR="000378DC">
        <w:rPr>
          <w:rFonts w:ascii="Times New Roman" w:hAnsi="Times New Roman" w:cs="Times New Roman"/>
          <w:sz w:val="24"/>
          <w:szCs w:val="24"/>
        </w:rPr>
        <w:t xml:space="preserve"> τα σωληνάρια</w:t>
      </w:r>
      <w:r w:rsidR="009E1EAD">
        <w:rPr>
          <w:rFonts w:ascii="Times New Roman" w:hAnsi="Times New Roman" w:cs="Times New Roman"/>
          <w:sz w:val="24"/>
          <w:szCs w:val="24"/>
        </w:rPr>
        <w:t xml:space="preserve"> </w:t>
      </w:r>
      <w:r w:rsidR="009E1EAD">
        <w:rPr>
          <w:rFonts w:ascii="Times New Roman" w:hAnsi="Times New Roman" w:cs="Times New Roman"/>
          <w:sz w:val="24"/>
          <w:szCs w:val="24"/>
        </w:rPr>
        <w:lastRenderedPageBreak/>
        <w:t>(Εικ.3)</w:t>
      </w:r>
      <w:r w:rsidR="000378DC">
        <w:rPr>
          <w:rFonts w:ascii="Times New Roman" w:hAnsi="Times New Roman" w:cs="Times New Roman"/>
          <w:sz w:val="24"/>
          <w:szCs w:val="24"/>
        </w:rPr>
        <w:t xml:space="preserve">. Σημαντικό μορφολογικό σημάδι διάκρισης των κυττάρων του </w:t>
      </w:r>
      <w:proofErr w:type="spellStart"/>
      <w:r w:rsidR="000378DC"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 w:rsidR="000378DC">
        <w:rPr>
          <w:rFonts w:ascii="Times New Roman" w:hAnsi="Times New Roman" w:cs="Times New Roman"/>
          <w:sz w:val="24"/>
          <w:szCs w:val="24"/>
        </w:rPr>
        <w:t xml:space="preserve"> από τα γεννητικά κύτταρα είναι το πυρήνιο των πρώτων.</w:t>
      </w:r>
    </w:p>
    <w:p w:rsidR="0089304E" w:rsidRDefault="00A8202F" w:rsidP="008930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06">
        <w:rPr>
          <w:rFonts w:ascii="Times New Roman" w:hAnsi="Times New Roman" w:cs="Times New Roman"/>
          <w:b/>
          <w:sz w:val="24"/>
          <w:szCs w:val="24"/>
        </w:rPr>
        <w:t>Υαλοειδοποίηση ορχικών σωληναρίων.</w:t>
      </w:r>
      <w:r>
        <w:rPr>
          <w:rFonts w:ascii="Times New Roman" w:hAnsi="Times New Roman" w:cs="Times New Roman"/>
          <w:sz w:val="24"/>
          <w:szCs w:val="24"/>
        </w:rPr>
        <w:t xml:space="preserve"> Πάχυνση των περισωληναριακών μεμβρανών λόγω ίνωσης και </w:t>
      </w:r>
      <w:r w:rsidR="00F64311">
        <w:rPr>
          <w:rFonts w:ascii="Times New Roman" w:hAnsi="Times New Roman" w:cs="Times New Roman"/>
          <w:sz w:val="24"/>
          <w:szCs w:val="24"/>
        </w:rPr>
        <w:t xml:space="preserve">εναπόθεσης υλικού του τύπου της βασικής μεμβράνης. </w:t>
      </w:r>
      <w:r w:rsidR="00BB2006">
        <w:rPr>
          <w:rFonts w:ascii="Times New Roman" w:hAnsi="Times New Roman" w:cs="Times New Roman"/>
          <w:sz w:val="24"/>
          <w:szCs w:val="24"/>
        </w:rPr>
        <w:t>Διάχυτη ε</w:t>
      </w:r>
      <w:r w:rsidR="00F64311">
        <w:rPr>
          <w:rFonts w:ascii="Times New Roman" w:hAnsi="Times New Roman" w:cs="Times New Roman"/>
          <w:sz w:val="24"/>
          <w:szCs w:val="24"/>
        </w:rPr>
        <w:t xml:space="preserve">νδοσωληναριακή απουσία τόσο γεννητικών κυττάρων όσο και κυττάρων του </w:t>
      </w:r>
      <w:proofErr w:type="spellStart"/>
      <w:r w:rsidR="00F64311"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 w:rsidR="00F64311" w:rsidRPr="00F64311">
        <w:rPr>
          <w:rFonts w:ascii="Times New Roman" w:hAnsi="Times New Roman" w:cs="Times New Roman"/>
          <w:sz w:val="24"/>
          <w:szCs w:val="24"/>
        </w:rPr>
        <w:t xml:space="preserve">. </w:t>
      </w:r>
      <w:r w:rsidR="00F64311">
        <w:rPr>
          <w:rFonts w:ascii="Times New Roman" w:hAnsi="Times New Roman" w:cs="Times New Roman"/>
          <w:sz w:val="24"/>
          <w:szCs w:val="24"/>
        </w:rPr>
        <w:t>Βαριά πρόγνωση.</w:t>
      </w:r>
    </w:p>
    <w:p w:rsidR="00BB2006" w:rsidRDefault="00BB2006" w:rsidP="00BB200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4E" w:rsidRDefault="00BB2006" w:rsidP="00893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ΛΕΖΑΝΤΕΣ ΕΙΚΟΝΩΝ</w:t>
      </w:r>
    </w:p>
    <w:p w:rsidR="001F7E26" w:rsidRDefault="001F7E26" w:rsidP="001F7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Εικ</w:t>
      </w:r>
      <w:r w:rsidRPr="001F7E26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Υποσπερματογένεση</w:t>
      </w:r>
      <w:r w:rsidRPr="001F7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3BDB">
        <w:rPr>
          <w:rFonts w:ascii="Times New Roman" w:hAnsi="Times New Roman" w:cs="Times New Roman"/>
          <w:sz w:val="24"/>
          <w:szCs w:val="24"/>
        </w:rPr>
        <w:t>Λέπτυνση των στοιβάδων των γεννητικών κυττάρων. Αναγνώριση ώριμων (επιμήκων) σπερματίδων. (Α-Η, Χ 200).</w:t>
      </w:r>
    </w:p>
    <w:p w:rsidR="00E33BDB" w:rsidRDefault="00E33BDB" w:rsidP="00E3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Εικ.2. Πρώιμη αναστολή της ωρίμανσης του σπερματικού «επιθηλίου».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Εξορισμού διάχυτη αλλοίωση.(Α-Η, Χ 200).</w:t>
      </w:r>
    </w:p>
    <w:p w:rsidR="00E33BDB" w:rsidRPr="00E33BDB" w:rsidRDefault="00E33BDB" w:rsidP="00E3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ικ</w:t>
      </w:r>
      <w:r w:rsidRPr="00E33BDB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E33BDB">
        <w:rPr>
          <w:rFonts w:ascii="Times New Roman" w:hAnsi="Times New Roman" w:cs="Times New Roman"/>
          <w:sz w:val="24"/>
          <w:szCs w:val="24"/>
        </w:rPr>
        <w:t xml:space="preserve">. </w:t>
      </w:r>
      <w:r w:rsidR="00BF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Σύνδρομο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από κύτταρα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μόνο. Ευδιάκριτα τα πυρήνια των ωρίμων, εν προκειμένω, κυττάρων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Sertoli</w:t>
      </w:r>
      <w:proofErr w:type="spellEnd"/>
      <w:r w:rsidRPr="00E33B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(Α-Η, Χ 200).</w:t>
      </w:r>
    </w:p>
    <w:p w:rsidR="00E33BDB" w:rsidRPr="00E33BDB" w:rsidRDefault="00E33BDB" w:rsidP="001F7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11" w:rsidRPr="00E33BDB" w:rsidRDefault="00F64311" w:rsidP="00F6431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ΒΙΒΛΙΟΓΡΑΦΙΚΕΣ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ΑΝΑΦΟΡΕΣ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311" w:rsidRPr="00E33BDB" w:rsidRDefault="00F64311" w:rsidP="00F6431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311" w:rsidRDefault="00F64311" w:rsidP="00F6431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BDB"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Cerilli</w:t>
      </w:r>
      <w:proofErr w:type="spellEnd"/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E33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Kuang</w:t>
      </w:r>
      <w:proofErr w:type="spellEnd"/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Rogers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3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testicular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biopsy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3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male infertility.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 Med 2010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;134:1197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-1204.</w:t>
      </w:r>
    </w:p>
    <w:p w:rsidR="00F64311" w:rsidRPr="00F64311" w:rsidRDefault="00F64311" w:rsidP="00F6431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94CD5">
        <w:rPr>
          <w:rFonts w:ascii="Times New Roman" w:hAnsi="Times New Roman" w:cs="Times New Roman"/>
          <w:sz w:val="24"/>
          <w:szCs w:val="24"/>
          <w:lang w:val="en-US"/>
        </w:rPr>
        <w:t xml:space="preserve">Saleh R, Mahfouz EZ, </w:t>
      </w:r>
      <w:proofErr w:type="spellStart"/>
      <w:r w:rsidR="00994CD5">
        <w:rPr>
          <w:rFonts w:ascii="Times New Roman" w:hAnsi="Times New Roman" w:cs="Times New Roman"/>
          <w:sz w:val="24"/>
          <w:szCs w:val="24"/>
          <w:lang w:val="en-US"/>
        </w:rPr>
        <w:t>Agarwal</w:t>
      </w:r>
      <w:proofErr w:type="spellEnd"/>
      <w:r w:rsidR="00994CD5">
        <w:rPr>
          <w:rFonts w:ascii="Times New Roman" w:hAnsi="Times New Roman" w:cs="Times New Roman"/>
          <w:sz w:val="24"/>
          <w:szCs w:val="24"/>
          <w:lang w:val="en-US"/>
        </w:rPr>
        <w:t xml:space="preserve"> A, Farouk H.</w:t>
      </w:r>
      <w:r w:rsidR="00BB2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2006">
        <w:rPr>
          <w:rFonts w:ascii="Times New Roman" w:hAnsi="Times New Roman" w:cs="Times New Roman"/>
          <w:sz w:val="24"/>
          <w:szCs w:val="24"/>
        </w:rPr>
        <w:t>Η</w:t>
      </w:r>
      <w:proofErr w:type="spellStart"/>
      <w:r w:rsidR="00994CD5">
        <w:rPr>
          <w:rFonts w:ascii="Times New Roman" w:hAnsi="Times New Roman" w:cs="Times New Roman"/>
          <w:sz w:val="24"/>
          <w:szCs w:val="24"/>
          <w:lang w:val="en-US"/>
        </w:rPr>
        <w:t>istopathologic</w:t>
      </w:r>
      <w:proofErr w:type="spellEnd"/>
      <w:r w:rsidR="00994CD5">
        <w:rPr>
          <w:rFonts w:ascii="Times New Roman" w:hAnsi="Times New Roman" w:cs="Times New Roman"/>
          <w:sz w:val="24"/>
          <w:szCs w:val="24"/>
          <w:lang w:val="en-US"/>
        </w:rPr>
        <w:t xml:space="preserve"> patterns of testicular biopsies in infertile </w:t>
      </w:r>
      <w:proofErr w:type="spellStart"/>
      <w:r w:rsidR="00994CD5">
        <w:rPr>
          <w:rFonts w:ascii="Times New Roman" w:hAnsi="Times New Roman" w:cs="Times New Roman"/>
          <w:sz w:val="24"/>
          <w:szCs w:val="24"/>
          <w:lang w:val="en-US"/>
        </w:rPr>
        <w:t>azoospermic</w:t>
      </w:r>
      <w:proofErr w:type="spellEnd"/>
      <w:r w:rsidR="00994CD5">
        <w:rPr>
          <w:rFonts w:ascii="Times New Roman" w:hAnsi="Times New Roman" w:cs="Times New Roman"/>
          <w:sz w:val="24"/>
          <w:szCs w:val="24"/>
          <w:lang w:val="en-US"/>
        </w:rPr>
        <w:t xml:space="preserve"> men with </w:t>
      </w:r>
      <w:proofErr w:type="spellStart"/>
      <w:r w:rsidR="00994CD5">
        <w:rPr>
          <w:rFonts w:ascii="Times New Roman" w:hAnsi="Times New Roman" w:cs="Times New Roman"/>
          <w:sz w:val="24"/>
          <w:szCs w:val="24"/>
          <w:lang w:val="en-US"/>
        </w:rPr>
        <w:t>varicocele</w:t>
      </w:r>
      <w:proofErr w:type="spellEnd"/>
      <w:r w:rsidR="00994CD5">
        <w:rPr>
          <w:rFonts w:ascii="Times New Roman" w:hAnsi="Times New Roman" w:cs="Times New Roman"/>
          <w:sz w:val="24"/>
          <w:szCs w:val="24"/>
          <w:lang w:val="en-US"/>
        </w:rPr>
        <w:t xml:space="preserve">. Fertile </w:t>
      </w:r>
      <w:proofErr w:type="spellStart"/>
      <w:r w:rsidR="00994CD5">
        <w:rPr>
          <w:rFonts w:ascii="Times New Roman" w:hAnsi="Times New Roman" w:cs="Times New Roman"/>
          <w:sz w:val="24"/>
          <w:szCs w:val="24"/>
          <w:lang w:val="en-US"/>
        </w:rPr>
        <w:t>Steril</w:t>
      </w:r>
      <w:proofErr w:type="spellEnd"/>
      <w:r w:rsidR="00994CD5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proofErr w:type="gramStart"/>
      <w:r w:rsidR="00994CD5">
        <w:rPr>
          <w:rFonts w:ascii="Times New Roman" w:hAnsi="Times New Roman" w:cs="Times New Roman"/>
          <w:sz w:val="24"/>
          <w:szCs w:val="24"/>
          <w:lang w:val="en-US"/>
        </w:rPr>
        <w:t>;94:2482</w:t>
      </w:r>
      <w:proofErr w:type="gramEnd"/>
      <w:r w:rsidR="00994CD5">
        <w:rPr>
          <w:rFonts w:ascii="Times New Roman" w:hAnsi="Times New Roman" w:cs="Times New Roman"/>
          <w:sz w:val="24"/>
          <w:szCs w:val="24"/>
          <w:lang w:val="en-US"/>
        </w:rPr>
        <w:t>-2485.</w:t>
      </w:r>
    </w:p>
    <w:sectPr w:rsidR="00F64311" w:rsidRPr="00F64311" w:rsidSect="00E15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97D"/>
    <w:multiLevelType w:val="hybridMultilevel"/>
    <w:tmpl w:val="6F9060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D96FA0"/>
    <w:rsid w:val="000378DC"/>
    <w:rsid w:val="001F7E26"/>
    <w:rsid w:val="002E7A9F"/>
    <w:rsid w:val="004131CC"/>
    <w:rsid w:val="00435B28"/>
    <w:rsid w:val="006637C6"/>
    <w:rsid w:val="00716DCA"/>
    <w:rsid w:val="0089304E"/>
    <w:rsid w:val="00994CD5"/>
    <w:rsid w:val="009E1EAD"/>
    <w:rsid w:val="00A41C7F"/>
    <w:rsid w:val="00A8202F"/>
    <w:rsid w:val="00BB2006"/>
    <w:rsid w:val="00BF5B7D"/>
    <w:rsid w:val="00D96FA0"/>
    <w:rsid w:val="00E158C2"/>
    <w:rsid w:val="00E33BDB"/>
    <w:rsid w:val="00F41C01"/>
    <w:rsid w:val="00F64311"/>
    <w:rsid w:val="00FB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5CB1-B22E-4F09-9594-FB2C6193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αγαπουλακι</dc:creator>
  <cp:lastModifiedBy>αγαπουλακι</cp:lastModifiedBy>
  <cp:revision>10</cp:revision>
  <dcterms:created xsi:type="dcterms:W3CDTF">2016-04-10T06:15:00Z</dcterms:created>
  <dcterms:modified xsi:type="dcterms:W3CDTF">2016-04-10T08:16:00Z</dcterms:modified>
</cp:coreProperties>
</file>