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EA" w:rsidRDefault="00F670EA" w:rsidP="00712391">
      <w:pPr>
        <w:rPr>
          <w:b/>
          <w:sz w:val="28"/>
          <w:szCs w:val="28"/>
        </w:rPr>
      </w:pPr>
    </w:p>
    <w:p w:rsidR="009303DB" w:rsidRPr="00F670EA" w:rsidRDefault="009303DB" w:rsidP="00712391">
      <w:pPr>
        <w:rPr>
          <w:b/>
          <w:sz w:val="36"/>
          <w:szCs w:val="36"/>
        </w:rPr>
      </w:pPr>
      <w:proofErr w:type="spellStart"/>
      <w:r w:rsidRPr="00F670EA">
        <w:rPr>
          <w:b/>
          <w:sz w:val="36"/>
          <w:szCs w:val="36"/>
        </w:rPr>
        <w:t>Σπειραματικές</w:t>
      </w:r>
      <w:proofErr w:type="spellEnd"/>
      <w:r w:rsidRPr="00F670EA">
        <w:rPr>
          <w:b/>
          <w:sz w:val="36"/>
          <w:szCs w:val="36"/>
        </w:rPr>
        <w:t xml:space="preserve"> Παθήσεις – Ερωτήσεις/Απαντήσεις</w:t>
      </w:r>
    </w:p>
    <w:p w:rsidR="00F670EA" w:rsidRPr="00F670EA" w:rsidRDefault="00F670EA" w:rsidP="00712391">
      <w:pPr>
        <w:rPr>
          <w:sz w:val="28"/>
          <w:szCs w:val="28"/>
        </w:rPr>
      </w:pPr>
      <w:r w:rsidRPr="00F670EA">
        <w:rPr>
          <w:sz w:val="28"/>
          <w:szCs w:val="28"/>
        </w:rPr>
        <w:t xml:space="preserve">Χ. </w:t>
      </w:r>
      <w:proofErr w:type="spellStart"/>
      <w:r w:rsidRPr="00F670EA">
        <w:rPr>
          <w:sz w:val="28"/>
          <w:szCs w:val="28"/>
        </w:rPr>
        <w:t>Γακιοπούλου</w:t>
      </w:r>
      <w:proofErr w:type="spellEnd"/>
      <w:r w:rsidRPr="00F670EA">
        <w:rPr>
          <w:sz w:val="28"/>
          <w:szCs w:val="28"/>
        </w:rPr>
        <w:t xml:space="preserve"> – Αναπλ</w:t>
      </w:r>
      <w:r>
        <w:rPr>
          <w:sz w:val="28"/>
          <w:szCs w:val="28"/>
        </w:rPr>
        <w:t>ηρώτρια</w:t>
      </w:r>
      <w:r w:rsidRPr="00F670EA">
        <w:rPr>
          <w:sz w:val="28"/>
          <w:szCs w:val="28"/>
        </w:rPr>
        <w:t xml:space="preserve"> Καθηγήτρια Παθολογικής Ανατομικής</w:t>
      </w:r>
    </w:p>
    <w:p w:rsidR="00F670EA" w:rsidRPr="00A56A2E" w:rsidRDefault="00F670EA" w:rsidP="00712391">
      <w:pPr>
        <w:rPr>
          <w:b/>
          <w:sz w:val="28"/>
          <w:szCs w:val="28"/>
        </w:rPr>
      </w:pPr>
    </w:p>
    <w:p w:rsidR="00712391" w:rsidRPr="005D1654" w:rsidRDefault="00D251A9" w:rsidP="00712391">
      <w:pPr>
        <w:pStyle w:val="a3"/>
        <w:numPr>
          <w:ilvl w:val="0"/>
          <w:numId w:val="1"/>
        </w:numPr>
      </w:pPr>
      <w:r>
        <w:t>Πώ</w:t>
      </w:r>
      <w:r w:rsidR="00712391">
        <w:t>ς τίθεται η οριστική διάγνωση των σπειραματικών παθήσεων</w:t>
      </w:r>
      <w:r w:rsidR="00712391" w:rsidRPr="005D1654">
        <w:t>;</w:t>
      </w:r>
    </w:p>
    <w:p w:rsidR="00E02590" w:rsidRDefault="00712391" w:rsidP="00E02590">
      <w:pPr>
        <w:pStyle w:val="a3"/>
      </w:pPr>
      <w:r>
        <w:t>Με νεφρική βιοψία</w:t>
      </w:r>
      <w:r w:rsidR="00E02590">
        <w:t xml:space="preserve"> (μελέτη στο φωτονικό μικροσκόπιο, στο μικροσκόπιο του ανοσοφθορισμού και στο ηλεκτρονικό μικροσκόπιο)</w:t>
      </w:r>
      <w:r w:rsidR="00D251A9">
        <w:t xml:space="preserve">. Απαραίτητη η </w:t>
      </w:r>
      <w:proofErr w:type="spellStart"/>
      <w:r w:rsidR="00D251A9">
        <w:t>κλινικοεργαστηριακή</w:t>
      </w:r>
      <w:proofErr w:type="spellEnd"/>
      <w:r w:rsidR="00D251A9">
        <w:t xml:space="preserve"> συσχέτιση.</w:t>
      </w:r>
    </w:p>
    <w:p w:rsidR="004C7138" w:rsidRDefault="004C7138" w:rsidP="004C7138">
      <w:pPr>
        <w:pStyle w:val="a3"/>
        <w:numPr>
          <w:ilvl w:val="0"/>
          <w:numId w:val="1"/>
        </w:numPr>
      </w:pPr>
      <w:r>
        <w:t xml:space="preserve">Με ποιους τρόπους είναι δυνατό να εκδηλωθούν οι </w:t>
      </w:r>
      <w:proofErr w:type="spellStart"/>
      <w:r>
        <w:t>σπειραματικές</w:t>
      </w:r>
      <w:proofErr w:type="spellEnd"/>
      <w:r>
        <w:t xml:space="preserve"> παθήσεις</w:t>
      </w:r>
      <w:r w:rsidRPr="004C7138">
        <w:t>;</w:t>
      </w:r>
    </w:p>
    <w:p w:rsidR="001B1417" w:rsidRDefault="004C7138" w:rsidP="00FB65C2">
      <w:pPr>
        <w:pStyle w:val="a3"/>
      </w:pPr>
      <w:r>
        <w:t xml:space="preserve">Με </w:t>
      </w:r>
      <w:r w:rsidRPr="00FB65C2">
        <w:rPr>
          <w:b/>
        </w:rPr>
        <w:t>αιματουρία</w:t>
      </w:r>
      <w:r w:rsidR="00D251A9">
        <w:rPr>
          <w:b/>
        </w:rPr>
        <w:t xml:space="preserve"> (μικροσκοπική ή/και μακροσκοπική) </w:t>
      </w:r>
      <w:r>
        <w:t xml:space="preserve"> </w:t>
      </w:r>
      <w:proofErr w:type="spellStart"/>
      <w:r>
        <w:t>σπειραματικής</w:t>
      </w:r>
      <w:proofErr w:type="spellEnd"/>
      <w:r>
        <w:t xml:space="preserve"> προέλευσης (δύσμορφα ερυθρά),</w:t>
      </w:r>
      <w:r w:rsidR="00D251A9">
        <w:t xml:space="preserve"> </w:t>
      </w:r>
      <w:r>
        <w:t xml:space="preserve"> </w:t>
      </w:r>
      <w:r w:rsidRPr="00FB65C2">
        <w:rPr>
          <w:b/>
        </w:rPr>
        <w:t>ενεργό ίζημα ούρων</w:t>
      </w:r>
      <w:r>
        <w:t xml:space="preserve"> (ερυθρά σπειραματικής προέλευσης, ερυθροκυτταρικοί κύλινδροι), ποικίλη </w:t>
      </w:r>
      <w:r w:rsidRPr="00FB65C2">
        <w:rPr>
          <w:b/>
        </w:rPr>
        <w:t>λευκωματουρία</w:t>
      </w:r>
      <w:r>
        <w:t xml:space="preserve"> (έως </w:t>
      </w:r>
      <w:r w:rsidRPr="00FB65C2">
        <w:rPr>
          <w:b/>
        </w:rPr>
        <w:t>νεφρωσικό σύνδρομο</w:t>
      </w:r>
      <w:r>
        <w:t xml:space="preserve">), </w:t>
      </w:r>
      <w:r w:rsidRPr="00FB65C2">
        <w:rPr>
          <w:b/>
        </w:rPr>
        <w:t>επιδείνωση της νεφρικής λειτουργίας</w:t>
      </w:r>
      <w:r>
        <w:t xml:space="preserve"> (έως ταχέως εξελισσόμενη σπειραματονεφρίτιδα: διπλασιασμός της κρεατινίνης σε σύντομο χρονικό διάστημα), αρτηριακή υπέρταση</w:t>
      </w:r>
    </w:p>
    <w:p w:rsidR="0075350E" w:rsidRPr="0075350E" w:rsidRDefault="0075350E" w:rsidP="0075350E">
      <w:pPr>
        <w:pStyle w:val="a3"/>
        <w:numPr>
          <w:ilvl w:val="0"/>
          <w:numId w:val="1"/>
        </w:numPr>
      </w:pPr>
      <w:r>
        <w:t xml:space="preserve">Τι περιλαμβάνει το </w:t>
      </w:r>
      <w:r w:rsidRPr="00D251A9">
        <w:rPr>
          <w:b/>
        </w:rPr>
        <w:t>νεφρωσικό σύνδρομο</w:t>
      </w:r>
      <w:r w:rsidRPr="0075350E">
        <w:t>;</w:t>
      </w:r>
    </w:p>
    <w:p w:rsidR="00CA32FC" w:rsidRPr="0075350E" w:rsidRDefault="00CA32FC" w:rsidP="0075350E">
      <w:pPr>
        <w:pStyle w:val="a3"/>
      </w:pPr>
      <w:r w:rsidRPr="0075350E">
        <w:t>Πρωτεϊνουρία&gt;3</w:t>
      </w:r>
      <w:r w:rsidRPr="0075350E">
        <w:rPr>
          <w:lang w:val="en-US"/>
        </w:rPr>
        <w:t>g</w:t>
      </w:r>
      <w:r w:rsidRPr="0075350E">
        <w:t>/24ωρο</w:t>
      </w:r>
      <w:r w:rsidR="0075350E" w:rsidRPr="0075350E">
        <w:t>, υ</w:t>
      </w:r>
      <w:r w:rsidRPr="0075350E">
        <w:t>πολευκωματιναιμία</w:t>
      </w:r>
      <w:r w:rsidR="0075350E">
        <w:t>, υ</w:t>
      </w:r>
      <w:r w:rsidRPr="0075350E">
        <w:t>περλιπιδαιμία-</w:t>
      </w:r>
      <w:r w:rsidR="0075350E">
        <w:t>λ</w:t>
      </w:r>
      <w:r w:rsidRPr="0075350E">
        <w:t>ιπιδουρία</w:t>
      </w:r>
      <w:r w:rsidR="0075350E">
        <w:t>, ο</w:t>
      </w:r>
      <w:r w:rsidRPr="0075350E">
        <w:t>ίδημα</w:t>
      </w:r>
    </w:p>
    <w:p w:rsidR="0075350E" w:rsidRPr="0075350E" w:rsidRDefault="0075350E" w:rsidP="0075350E">
      <w:pPr>
        <w:pStyle w:val="a3"/>
        <w:numPr>
          <w:ilvl w:val="0"/>
          <w:numId w:val="1"/>
        </w:numPr>
      </w:pPr>
      <w:r>
        <w:t xml:space="preserve">Ποιοι εργαστηριακοί δείκτες απεικονίζουν τη </w:t>
      </w:r>
      <w:r w:rsidRPr="00D251A9">
        <w:rPr>
          <w:b/>
        </w:rPr>
        <w:t>νεφρική λειτουργία</w:t>
      </w:r>
      <w:r w:rsidRPr="0075350E">
        <w:t>;</w:t>
      </w:r>
    </w:p>
    <w:p w:rsidR="0075350E" w:rsidRDefault="0075350E" w:rsidP="0075350E">
      <w:pPr>
        <w:pStyle w:val="a3"/>
      </w:pPr>
      <w:r>
        <w:rPr>
          <w:lang w:val="en-US"/>
        </w:rPr>
        <w:t>H</w:t>
      </w:r>
      <w:r w:rsidRPr="0075350E">
        <w:t xml:space="preserve"> </w:t>
      </w:r>
      <w:r>
        <w:t>κρεατινίνη και η ουρία ορού</w:t>
      </w:r>
    </w:p>
    <w:p w:rsidR="002102D6" w:rsidRPr="002102D6" w:rsidRDefault="002102D6" w:rsidP="002102D6">
      <w:pPr>
        <w:pStyle w:val="a3"/>
        <w:numPr>
          <w:ilvl w:val="0"/>
          <w:numId w:val="1"/>
        </w:numPr>
      </w:pPr>
      <w:r>
        <w:t>Ποια ιστολογική</w:t>
      </w:r>
      <w:r w:rsidR="00BD589E">
        <w:t xml:space="preserve"> σπειραματική </w:t>
      </w:r>
      <w:r>
        <w:t xml:space="preserve"> βλάβη λέγεται </w:t>
      </w:r>
      <w:r w:rsidRPr="00D251A9">
        <w:rPr>
          <w:b/>
        </w:rPr>
        <w:t>διάχυτη και ποια εστιακή</w:t>
      </w:r>
      <w:r w:rsidRPr="002102D6">
        <w:t>;</w:t>
      </w:r>
    </w:p>
    <w:p w:rsidR="002102D6" w:rsidRDefault="002102D6" w:rsidP="002102D6">
      <w:pPr>
        <w:pStyle w:val="a3"/>
      </w:pPr>
      <w:r>
        <w:t>Εστιακή: &lt;50% του συνολικού αριθμού των σπειραμάτων</w:t>
      </w:r>
    </w:p>
    <w:p w:rsidR="002102D6" w:rsidRDefault="002102D6" w:rsidP="002102D6">
      <w:pPr>
        <w:pStyle w:val="a3"/>
      </w:pPr>
      <w:r>
        <w:t>Διάχυτη: ≥50%</w:t>
      </w:r>
      <w:r w:rsidRPr="002102D6">
        <w:t xml:space="preserve"> </w:t>
      </w:r>
      <w:r>
        <w:t>του συνολικού αριθμού των σπειραμάτων</w:t>
      </w:r>
    </w:p>
    <w:p w:rsidR="00BD589E" w:rsidRDefault="00BD589E" w:rsidP="00BD589E">
      <w:pPr>
        <w:pStyle w:val="a3"/>
        <w:numPr>
          <w:ilvl w:val="0"/>
          <w:numId w:val="1"/>
        </w:numPr>
      </w:pPr>
      <w:r>
        <w:t>Αναφέρατε ένα παράδειγμα σπειραματοπάθειας με διάχυτο πρότυπο ανάπτυξης και ένα με εστιακό.</w:t>
      </w:r>
    </w:p>
    <w:p w:rsidR="00BD589E" w:rsidRDefault="00BD589E" w:rsidP="00BD589E">
      <w:pPr>
        <w:pStyle w:val="a3"/>
      </w:pPr>
      <w:r>
        <w:t>Μεμβρανώδης σπειραματοπάθεια (διάχυτο πρότυπο ανάπτυξης)</w:t>
      </w:r>
    </w:p>
    <w:p w:rsidR="00BD589E" w:rsidRDefault="00BD589E" w:rsidP="00BD589E">
      <w:pPr>
        <w:pStyle w:val="a3"/>
      </w:pPr>
      <w:r>
        <w:t>Εστιακή Τμηματική Σπειραματοσκλήρυνση (εστιακό πρότυπο ανάπτυξης)</w:t>
      </w:r>
    </w:p>
    <w:p w:rsidR="00C726AC" w:rsidRPr="00C726AC" w:rsidRDefault="00C726AC" w:rsidP="00C726AC">
      <w:pPr>
        <w:pStyle w:val="a3"/>
        <w:numPr>
          <w:ilvl w:val="0"/>
          <w:numId w:val="1"/>
        </w:numPr>
      </w:pPr>
      <w:r>
        <w:t>Σε νεφρική βιοψία με μικρό αριθμό σπειραμάτων ποια από τις ακόλουθες δύο διαγνώσεις  μπορεί να τεθεί με σχετική ασφάλεια και για ποιο λόγο</w:t>
      </w:r>
      <w:r w:rsidRPr="00C726AC">
        <w:t>;</w:t>
      </w:r>
      <w:r>
        <w:t xml:space="preserve"> Η διάγνωση μεμβρανώδ</w:t>
      </w:r>
      <w:r w:rsidR="00360865">
        <w:t>ο</w:t>
      </w:r>
      <w:r>
        <w:t xml:space="preserve">υς </w:t>
      </w:r>
      <w:proofErr w:type="spellStart"/>
      <w:r>
        <w:t>σπειραματοπάθειας</w:t>
      </w:r>
      <w:proofErr w:type="spellEnd"/>
      <w:r>
        <w:t xml:space="preserve"> ή η διάγνωση Εστιακής Τμηματικής Σπειραματοσκλήρυνσης</w:t>
      </w:r>
      <w:r w:rsidRPr="00C726AC">
        <w:t>;</w:t>
      </w:r>
    </w:p>
    <w:p w:rsidR="00C726AC" w:rsidRPr="00C726AC" w:rsidRDefault="00C726AC" w:rsidP="00C726AC">
      <w:pPr>
        <w:pStyle w:val="a3"/>
      </w:pPr>
      <w:proofErr w:type="gramStart"/>
      <w:r>
        <w:rPr>
          <w:lang w:val="en-US"/>
        </w:rPr>
        <w:t>H</w:t>
      </w:r>
      <w:r w:rsidRPr="00C726AC">
        <w:t xml:space="preserve"> </w:t>
      </w:r>
      <w:r>
        <w:t xml:space="preserve">διάγνωση μεμβρανώδους </w:t>
      </w:r>
      <w:proofErr w:type="spellStart"/>
      <w:r>
        <w:t>σπειραματοπάθειας</w:t>
      </w:r>
      <w:proofErr w:type="spellEnd"/>
      <w:r>
        <w:t xml:space="preserve"> λόγω της διάχυτης και σφαιρικής φύσης της πάθησης.</w:t>
      </w:r>
      <w:proofErr w:type="gramEnd"/>
    </w:p>
    <w:p w:rsidR="00BD589E" w:rsidRDefault="00BD589E" w:rsidP="00BD589E">
      <w:pPr>
        <w:pStyle w:val="a3"/>
        <w:numPr>
          <w:ilvl w:val="0"/>
          <w:numId w:val="1"/>
        </w:numPr>
      </w:pPr>
      <w:r>
        <w:t xml:space="preserve">Ποια ιστολογική σπειραματική βλάβη λέγεται </w:t>
      </w:r>
      <w:r w:rsidRPr="00C726AC">
        <w:rPr>
          <w:b/>
        </w:rPr>
        <w:t>σφαιρική και ποια τμηματική</w:t>
      </w:r>
      <w:r w:rsidRPr="00BD589E">
        <w:t>;</w:t>
      </w:r>
    </w:p>
    <w:p w:rsidR="00BD589E" w:rsidRDefault="00BD589E" w:rsidP="00BD589E">
      <w:pPr>
        <w:pStyle w:val="a3"/>
      </w:pPr>
      <w:r>
        <w:t>Σφαιρική είναι η βλάβη που καταλαμβάνει όλο το σπείραμα</w:t>
      </w:r>
    </w:p>
    <w:p w:rsidR="00BD589E" w:rsidRDefault="00BD589E" w:rsidP="00BD589E">
      <w:pPr>
        <w:pStyle w:val="a3"/>
      </w:pPr>
      <w:r>
        <w:t>Τμηματική είναι η βλάβη που καταλαμβάνει μέρος του σπειράματος</w:t>
      </w:r>
    </w:p>
    <w:p w:rsidR="00BD589E" w:rsidRPr="00BD589E" w:rsidRDefault="00BD589E" w:rsidP="00BD589E">
      <w:pPr>
        <w:pStyle w:val="a3"/>
        <w:numPr>
          <w:ilvl w:val="0"/>
          <w:numId w:val="1"/>
        </w:numPr>
      </w:pPr>
      <w:r>
        <w:t>Ποια κύτταρα του σπειράματος μπορούν να υποστούν υπερπλασία (αύξηση του αριθμού τους)</w:t>
      </w:r>
      <w:r w:rsidRPr="00BD589E">
        <w:t>;</w:t>
      </w:r>
    </w:p>
    <w:p w:rsidR="00BD589E" w:rsidRDefault="00BD589E" w:rsidP="00BD589E">
      <w:pPr>
        <w:pStyle w:val="a3"/>
      </w:pPr>
      <w:r>
        <w:t>Όλα τα κύτταρα του σπειράματος μπορούν να υπερπλαστούν, μόνα ή σε συνδυασμό:</w:t>
      </w:r>
      <w:r w:rsidR="00CA32FC">
        <w:t xml:space="preserve"> </w:t>
      </w:r>
      <w:r>
        <w:t>τα μεσαγγειακά,</w:t>
      </w:r>
      <w:r w:rsidR="00CA32FC">
        <w:t xml:space="preserve"> </w:t>
      </w:r>
      <w:r>
        <w:t>τα ενδοθηλιακά, τα ποδοκύτταρα, τα τοιχωματικά κύτταρα της Βωμανείου κάψας</w:t>
      </w:r>
      <w:r w:rsidR="00CA32FC">
        <w:t>.</w:t>
      </w:r>
    </w:p>
    <w:p w:rsidR="00CA32FC" w:rsidRPr="00CA32FC" w:rsidRDefault="00CA32FC" w:rsidP="00CA32FC">
      <w:pPr>
        <w:pStyle w:val="a3"/>
        <w:numPr>
          <w:ilvl w:val="0"/>
          <w:numId w:val="1"/>
        </w:numPr>
      </w:pPr>
      <w:r>
        <w:t xml:space="preserve">Τι ονομάζουμε </w:t>
      </w:r>
      <w:r w:rsidRPr="00E02590">
        <w:rPr>
          <w:b/>
        </w:rPr>
        <w:t>ενδοτριχοειδή υπερπλασία</w:t>
      </w:r>
      <w:r>
        <w:rPr>
          <w:lang w:val="en-US"/>
        </w:rPr>
        <w:t>;</w:t>
      </w:r>
    </w:p>
    <w:p w:rsidR="00CA32FC" w:rsidRDefault="00CA32FC" w:rsidP="00CA32FC">
      <w:pPr>
        <w:pStyle w:val="a3"/>
      </w:pPr>
      <w:r>
        <w:rPr>
          <w:lang w:val="en-US"/>
        </w:rPr>
        <w:lastRenderedPageBreak/>
        <w:t>T</w:t>
      </w:r>
      <w:r>
        <w:t>ην αυξημένη κυτταροβρίθεια επί τα εντός της τριχοειδούς αγκύλης λόγω αύξησης των ενδοθηλιακών κυττάρων, μεσαγγειακών κυττάρων και/ή φλεγμονωδών κυττάρων με αποτέλεσμα τη στένωση ή απόφραξη του αυλού του τριχοειδούς.</w:t>
      </w:r>
    </w:p>
    <w:p w:rsidR="00CA32FC" w:rsidRPr="00CA32FC" w:rsidRDefault="00CA32FC" w:rsidP="00BD589E">
      <w:pPr>
        <w:pStyle w:val="a3"/>
        <w:numPr>
          <w:ilvl w:val="0"/>
          <w:numId w:val="1"/>
        </w:numPr>
      </w:pPr>
      <w:r>
        <w:t xml:space="preserve">Τι ονομάζουμε </w:t>
      </w:r>
      <w:r w:rsidRPr="00E02590">
        <w:rPr>
          <w:b/>
        </w:rPr>
        <w:t>εξωτριχοειδή υπερπλασία</w:t>
      </w:r>
      <w:r>
        <w:rPr>
          <w:lang w:val="en-US"/>
        </w:rPr>
        <w:t>;</w:t>
      </w:r>
    </w:p>
    <w:p w:rsidR="00BD589E" w:rsidRDefault="00CA32FC" w:rsidP="00CA32FC">
      <w:pPr>
        <w:pStyle w:val="a3"/>
      </w:pPr>
      <w:proofErr w:type="gramStart"/>
      <w:r>
        <w:rPr>
          <w:lang w:val="en-US"/>
        </w:rPr>
        <w:t>T</w:t>
      </w:r>
      <w:r>
        <w:t xml:space="preserve">ην αύξηση του αριθμού είτε των </w:t>
      </w:r>
      <w:proofErr w:type="spellStart"/>
      <w:r>
        <w:t>ποδοκυττάρων</w:t>
      </w:r>
      <w:proofErr w:type="spellEnd"/>
      <w:r>
        <w:t xml:space="preserve"> (π</w:t>
      </w:r>
      <w:r w:rsidR="00DD1AC2">
        <w:t>.</w:t>
      </w:r>
      <w:r>
        <w:t>χ</w:t>
      </w:r>
      <w:r w:rsidR="00DD1AC2">
        <w:t>.</w:t>
      </w:r>
      <w:r>
        <w:t xml:space="preserve"> σ</w:t>
      </w:r>
      <w:r w:rsidR="00DD1AC2">
        <w:t>τ</w:t>
      </w:r>
      <w:r w:rsidR="00FF5A48">
        <w:rPr>
          <w:lang w:val="en-US"/>
        </w:rPr>
        <w:t>o</w:t>
      </w:r>
      <w:r w:rsidR="00DD1AC2">
        <w:t xml:space="preserve">ν </w:t>
      </w:r>
      <w:r w:rsidR="00FF5A48" w:rsidRPr="00FF5A48">
        <w:t>“</w:t>
      </w:r>
      <w:r w:rsidR="00FF5A48">
        <w:rPr>
          <w:lang w:val="en-US"/>
        </w:rPr>
        <w:t>collapsing</w:t>
      </w:r>
      <w:r w:rsidR="00FF5A48" w:rsidRPr="00FF5A48">
        <w:t xml:space="preserve">” </w:t>
      </w:r>
      <w:r w:rsidR="00FF5A48">
        <w:t>τύπο της</w:t>
      </w:r>
      <w:r w:rsidR="00FF5A48" w:rsidRPr="00FF5A48">
        <w:t xml:space="preserve"> </w:t>
      </w:r>
      <w:r>
        <w:t xml:space="preserve">εστιακής τμηματικής </w:t>
      </w:r>
      <w:proofErr w:type="spellStart"/>
      <w:r>
        <w:t>σπειραματοσκλήρυνσης</w:t>
      </w:r>
      <w:proofErr w:type="spellEnd"/>
      <w:r>
        <w:t xml:space="preserve">) είτε των τοιχωματικών κυττάρων της </w:t>
      </w:r>
      <w:proofErr w:type="spellStart"/>
      <w:r>
        <w:t>Βωμανείου</w:t>
      </w:r>
      <w:proofErr w:type="spellEnd"/>
      <w:r>
        <w:t xml:space="preserve"> κάψας (όπως στους μηνοειδείς σχηματισμούς).</w:t>
      </w:r>
      <w:proofErr w:type="gramEnd"/>
      <w:r>
        <w:t xml:space="preserve"> Πρόκειται δηλ. για υπερπλασία  των κυττάρων που βρίσκονται επί τα εκτός των τριχοειδών αγκυλών και μεταξύ αυτών και της Βωμανείου κάψας. </w:t>
      </w:r>
    </w:p>
    <w:p w:rsidR="00CA32FC" w:rsidRDefault="00CA32FC" w:rsidP="00CA32FC">
      <w:pPr>
        <w:pStyle w:val="a3"/>
        <w:numPr>
          <w:ilvl w:val="0"/>
          <w:numId w:val="1"/>
        </w:numPr>
      </w:pPr>
      <w:r>
        <w:t xml:space="preserve">Ποια είναι τα </w:t>
      </w:r>
      <w:r w:rsidRPr="00E02590">
        <w:rPr>
          <w:b/>
        </w:rPr>
        <w:t>κύρια ιστολογικά πρότυπα νεφρικής βλάβης</w:t>
      </w:r>
      <w:r w:rsidRPr="00CA32FC">
        <w:t>;</w:t>
      </w:r>
    </w:p>
    <w:p w:rsidR="00CA32FC" w:rsidRDefault="00CA32FC" w:rsidP="00CA32FC">
      <w:pPr>
        <w:pStyle w:val="a3"/>
      </w:pPr>
      <w:r>
        <w:t xml:space="preserve">Μεσαγγειοϋπερπλαστικό, μεμβρανοϋπερπλαστικό, μεμβρανώδες, </w:t>
      </w:r>
      <w:r w:rsidR="00E02590">
        <w:t>οξύ υπερπλαστικό, μηνοειδικό πρότυπο, πρότυπο εστιακής τμηματικής σπειραματοσκλήρυνσης, πρότυπο οζώδους σκλήρυνσης,</w:t>
      </w:r>
      <w:r w:rsidR="00E02590" w:rsidRPr="00E02590">
        <w:t xml:space="preserve"> </w:t>
      </w:r>
      <w:r w:rsidR="00B30B4A">
        <w:t>απουσία εμφανών αλλοιώσεων.</w:t>
      </w:r>
    </w:p>
    <w:p w:rsidR="00E02590" w:rsidRDefault="00E02590" w:rsidP="00E02590">
      <w:pPr>
        <w:pStyle w:val="a3"/>
        <w:numPr>
          <w:ilvl w:val="0"/>
          <w:numId w:val="1"/>
        </w:numPr>
      </w:pPr>
      <w:r>
        <w:t xml:space="preserve">Ποια η χρησιμότητα του </w:t>
      </w:r>
      <w:r w:rsidRPr="00C726AC">
        <w:rPr>
          <w:b/>
        </w:rPr>
        <w:t>ανοσοφθορισμού</w:t>
      </w:r>
      <w:r w:rsidRPr="00E02590">
        <w:t>;</w:t>
      </w:r>
    </w:p>
    <w:p w:rsidR="00E02590" w:rsidRDefault="00E02590" w:rsidP="00E02590">
      <w:pPr>
        <w:pStyle w:val="a3"/>
      </w:pPr>
      <w:r>
        <w:t>Καταδεικνύει την παρουσία ή όχι ανοσοσφαιρινών (</w:t>
      </w:r>
      <w:r>
        <w:rPr>
          <w:lang w:val="en-US"/>
        </w:rPr>
        <w:t>IgG</w:t>
      </w:r>
      <w:r w:rsidRPr="00E02590">
        <w:t xml:space="preserve">, </w:t>
      </w:r>
      <w:r>
        <w:rPr>
          <w:lang w:val="en-US"/>
        </w:rPr>
        <w:t>IgA</w:t>
      </w:r>
      <w:r w:rsidRPr="00E02590">
        <w:t xml:space="preserve">, </w:t>
      </w:r>
      <w:r>
        <w:rPr>
          <w:lang w:val="en-US"/>
        </w:rPr>
        <w:t>IgM</w:t>
      </w:r>
      <w:r w:rsidRPr="00E02590">
        <w:t xml:space="preserve">), </w:t>
      </w:r>
      <w:r>
        <w:t>κλασμάτων του συμπληρώματος (</w:t>
      </w:r>
      <w:r>
        <w:rPr>
          <w:lang w:val="en-US"/>
        </w:rPr>
        <w:t>C</w:t>
      </w:r>
      <w:r w:rsidRPr="00E02590">
        <w:t>3,</w:t>
      </w:r>
      <w:r>
        <w:rPr>
          <w:lang w:val="en-US"/>
        </w:rPr>
        <w:t>C</w:t>
      </w:r>
      <w:r w:rsidRPr="00E02590">
        <w:t>1</w:t>
      </w:r>
      <w:r>
        <w:rPr>
          <w:lang w:val="en-US"/>
        </w:rPr>
        <w:t>q</w:t>
      </w:r>
      <w:r w:rsidRPr="00E02590">
        <w:t xml:space="preserve">, </w:t>
      </w:r>
      <w:r>
        <w:rPr>
          <w:lang w:val="en-US"/>
        </w:rPr>
        <w:t>C</w:t>
      </w:r>
      <w:r w:rsidRPr="00E02590">
        <w:t xml:space="preserve">4) </w:t>
      </w:r>
      <w:r>
        <w:t xml:space="preserve">και ελαφρών αλύσων κ &amp; λ στο σπείραμα, στα ουροφόρα σωληνάρια,στα αγγεία. Αναλόγως της παρουσίας ή όχι εναποθέσεων, της εντόπισής τους (πχ μεσάγγειο, τοιχώματα τριχοειδών) και του προτύπου καθήλωσης (πχ κοκκιώδες, λεπτοκοκκιώδες, γραμμικό, ταινιοειδές) καθορίζεται η αιτιολογία της διερευνούμενης πάθησης. </w:t>
      </w:r>
    </w:p>
    <w:p w:rsidR="00C726AC" w:rsidRDefault="00C726AC" w:rsidP="00C726AC">
      <w:pPr>
        <w:pStyle w:val="a3"/>
        <w:numPr>
          <w:ilvl w:val="0"/>
          <w:numId w:val="1"/>
        </w:numPr>
      </w:pPr>
      <w:r>
        <w:t xml:space="preserve">Ποια η χρησιμότητα του </w:t>
      </w:r>
      <w:r w:rsidRPr="00A85AE7">
        <w:rPr>
          <w:b/>
        </w:rPr>
        <w:t>ηλεκτρονικού μικροσκοπίου</w:t>
      </w:r>
      <w:r w:rsidR="00A85AE7">
        <w:t xml:space="preserve"> </w:t>
      </w:r>
      <w:r>
        <w:t>στη μελέτη των σπειραματικών παθήσεων</w:t>
      </w:r>
      <w:r w:rsidRPr="00C726AC">
        <w:t>;</w:t>
      </w:r>
      <w:r>
        <w:t xml:space="preserve"> Αναφέρατε  παραδείγματα.</w:t>
      </w:r>
    </w:p>
    <w:p w:rsidR="00C726AC" w:rsidRPr="00C726AC" w:rsidRDefault="00C726AC" w:rsidP="00C726AC">
      <w:pPr>
        <w:pStyle w:val="a3"/>
      </w:pPr>
      <w:r>
        <w:t xml:space="preserve">Αναγνώριση </w:t>
      </w:r>
      <w:proofErr w:type="spellStart"/>
      <w:r>
        <w:t>υπερμικροσκοπικών</w:t>
      </w:r>
      <w:proofErr w:type="spellEnd"/>
      <w:r>
        <w:t xml:space="preserve"> αλλοιώσεων που αφορούν διαταραχές της βασικής μεμβράνης των </w:t>
      </w:r>
      <w:proofErr w:type="spellStart"/>
      <w:r>
        <w:t>σπειραματικών</w:t>
      </w:r>
      <w:proofErr w:type="spellEnd"/>
      <w:r>
        <w:t xml:space="preserve"> τριχοειδών (πχ νόσος λεπτής μεμβράνης, σύνδρομο </w:t>
      </w:r>
      <w:proofErr w:type="spellStart"/>
      <w:r>
        <w:rPr>
          <w:lang w:val="en-US"/>
        </w:rPr>
        <w:t>Alport</w:t>
      </w:r>
      <w:proofErr w:type="spellEnd"/>
      <w:r w:rsidRPr="00C726AC">
        <w:t xml:space="preserve">), </w:t>
      </w:r>
      <w:r>
        <w:t>αναγνώριση πυκνών εναποθέσεων (πχ νόσος πυκνών εναποθέσεων), διάγνωση μεταβολικών νοσημάτων, αναγνώριση υπερμικροσκοπικών ινιδιακών δομών (πχ ινιδιακή σπειραματονεφρίτιδα, ανοσοτακτοειδής σπειραματονεφρίτιδα)</w:t>
      </w:r>
    </w:p>
    <w:p w:rsidR="001B1417" w:rsidRPr="00D95291" w:rsidRDefault="001B1417" w:rsidP="001B1417">
      <w:pPr>
        <w:pStyle w:val="a3"/>
        <w:numPr>
          <w:ilvl w:val="0"/>
          <w:numId w:val="1"/>
        </w:numPr>
        <w:rPr>
          <w:b/>
        </w:rPr>
      </w:pPr>
      <w:r w:rsidRPr="00D95291">
        <w:rPr>
          <w:b/>
        </w:rPr>
        <w:t>Ποιο  σπειραματικό κύτταρο και ποια βλάβη αυτού σχετίζεται περισσότερο με την πρωτεϊνουρία/ νεφρωσικό σύνδρομο;</w:t>
      </w:r>
    </w:p>
    <w:p w:rsidR="001B1417" w:rsidRDefault="001B1417" w:rsidP="001B1417">
      <w:pPr>
        <w:pStyle w:val="a3"/>
      </w:pPr>
      <w:r>
        <w:t>Το ποδοκύτταρο. Η σύντηξη των ποδοειδών προσεκβολών των ποδοκυττάρων.</w:t>
      </w:r>
    </w:p>
    <w:p w:rsidR="009A1011" w:rsidRPr="005D1654" w:rsidRDefault="005D1654" w:rsidP="005D1654">
      <w:pPr>
        <w:pStyle w:val="a3"/>
        <w:numPr>
          <w:ilvl w:val="0"/>
          <w:numId w:val="1"/>
        </w:numPr>
      </w:pPr>
      <w:r>
        <w:t xml:space="preserve">Ποιες είναι οι κυριότερες </w:t>
      </w:r>
      <w:r w:rsidRPr="001B1417">
        <w:rPr>
          <w:b/>
        </w:rPr>
        <w:t>πρωτοπαθείς σπειραματοπάθειες</w:t>
      </w:r>
      <w:r>
        <w:t xml:space="preserve"> που εκδηλώνονται με</w:t>
      </w:r>
      <w:r w:rsidR="004C7138">
        <w:t xml:space="preserve"> </w:t>
      </w:r>
      <w:r>
        <w:t xml:space="preserve"> </w:t>
      </w:r>
      <w:r w:rsidRPr="001B1417">
        <w:rPr>
          <w:b/>
        </w:rPr>
        <w:t>νεφρωσικό σύνδρομο</w:t>
      </w:r>
      <w:r>
        <w:t xml:space="preserve"> </w:t>
      </w:r>
      <w:r w:rsidRPr="005D1654">
        <w:t>;</w:t>
      </w:r>
    </w:p>
    <w:p w:rsidR="005D1654" w:rsidRDefault="005D1654" w:rsidP="005D1654">
      <w:pPr>
        <w:pStyle w:val="a3"/>
      </w:pPr>
      <w:r>
        <w:t>Η νόσος ελαχίστων αλλοιώσεων</w:t>
      </w:r>
      <w:r w:rsidR="001B1417">
        <w:t xml:space="preserve"> (η συχνότερη αιτία νεφρωσικού συνδρόμου στα παιδιά)</w:t>
      </w:r>
      <w:r>
        <w:t xml:space="preserve">, η εστιακή τμηματική </w:t>
      </w:r>
      <w:proofErr w:type="spellStart"/>
      <w:r>
        <w:t>σπειραματοσκλήρυνση</w:t>
      </w:r>
      <w:proofErr w:type="spellEnd"/>
      <w:r w:rsidR="00D95291">
        <w:t xml:space="preserve"> (η συχνότερη αιτία </w:t>
      </w:r>
      <w:proofErr w:type="spellStart"/>
      <w:r w:rsidR="00D95291">
        <w:t>νεφρωσικού</w:t>
      </w:r>
      <w:proofErr w:type="spellEnd"/>
      <w:r w:rsidR="00D95291">
        <w:t xml:space="preserve"> συνδρόμου στους έγχρωμους ενήλικες)</w:t>
      </w:r>
      <w:r>
        <w:t xml:space="preserve"> και η μεμβρανώδης </w:t>
      </w:r>
      <w:proofErr w:type="spellStart"/>
      <w:r>
        <w:t>σπειραματοπάθεια</w:t>
      </w:r>
      <w:proofErr w:type="spellEnd"/>
      <w:r w:rsidR="00D95291">
        <w:t xml:space="preserve"> (η συχνότερη αιτία </w:t>
      </w:r>
      <w:proofErr w:type="spellStart"/>
      <w:r w:rsidR="00D95291">
        <w:t>νεφρωσικού</w:t>
      </w:r>
      <w:proofErr w:type="spellEnd"/>
      <w:r w:rsidR="00D95291">
        <w:t xml:space="preserve"> συνδρόμου στους λευκούς ενήλικες)</w:t>
      </w:r>
      <w:r w:rsidR="00FB65C2">
        <w:t xml:space="preserve">. Αυτές ονομάζονται και ποδοκυττοπάθειες. </w:t>
      </w:r>
    </w:p>
    <w:p w:rsidR="00FB65C2" w:rsidRPr="005D1654" w:rsidRDefault="00FB65C2" w:rsidP="00FB65C2">
      <w:pPr>
        <w:pStyle w:val="a3"/>
        <w:numPr>
          <w:ilvl w:val="0"/>
          <w:numId w:val="1"/>
        </w:numPr>
      </w:pPr>
      <w:r>
        <w:t xml:space="preserve">Ποιες </w:t>
      </w:r>
      <w:r w:rsidRPr="00D95291">
        <w:rPr>
          <w:b/>
        </w:rPr>
        <w:t xml:space="preserve">ποδοκυττοπάθειες </w:t>
      </w:r>
      <w:r>
        <w:t>οφείλονται σε εναπόθεση ανοσοσυμπλεγμάτων και ποιες όχι</w:t>
      </w:r>
      <w:r w:rsidRPr="005D1654">
        <w:t>;</w:t>
      </w:r>
    </w:p>
    <w:p w:rsidR="00FB65C2" w:rsidRDefault="00FB65C2" w:rsidP="00720CB7">
      <w:pPr>
        <w:pStyle w:val="a3"/>
      </w:pPr>
      <w:r>
        <w:t xml:space="preserve">Η </w:t>
      </w:r>
      <w:r w:rsidR="009303DB">
        <w:rPr>
          <w:b/>
        </w:rPr>
        <w:t>Μεμβρανώδης Σ</w:t>
      </w:r>
      <w:r w:rsidRPr="00214514">
        <w:rPr>
          <w:b/>
        </w:rPr>
        <w:t>πειραματοπάθεια</w:t>
      </w:r>
      <w:r>
        <w:t xml:space="preserve"> οφείλεται σε εναπόθεση ανοσοσυμπλεγμάτων</w:t>
      </w:r>
      <w:r w:rsidR="001B1417">
        <w:t xml:space="preserve"> (</w:t>
      </w:r>
      <w:r w:rsidR="001B1417">
        <w:rPr>
          <w:lang w:val="en-US"/>
        </w:rPr>
        <w:t>IgG</w:t>
      </w:r>
      <w:r w:rsidR="001B1417" w:rsidRPr="001B1417">
        <w:t xml:space="preserve"> </w:t>
      </w:r>
      <w:r w:rsidR="001B1417">
        <w:t>σφαιρίνης) στην εξωτερική πλευρά της βασικής μεμβράνης των σπειραματικών τριχοειδών, κάτω από το ποδοκύτταρο (υποεπιθηλιακές εναποθέσεις).</w:t>
      </w:r>
    </w:p>
    <w:p w:rsidR="001B1417" w:rsidRDefault="009303DB" w:rsidP="001B1417">
      <w:pPr>
        <w:pStyle w:val="a3"/>
      </w:pPr>
      <w:r>
        <w:t>Η Νόσος Ελαχίστων Α</w:t>
      </w:r>
      <w:r w:rsidR="001B1417">
        <w:t xml:space="preserve">λλοιώσεων και η </w:t>
      </w:r>
      <w:r>
        <w:t>Ε</w:t>
      </w:r>
      <w:r w:rsidR="001B1417">
        <w:t>στιακή Τμηματική σπειραματοσκλήρυνση δεν οφείλονται σε εναπόθεση ανοσοσυμπλεγμάτων.</w:t>
      </w:r>
    </w:p>
    <w:p w:rsidR="002679EA" w:rsidRPr="00214514" w:rsidRDefault="009303DB" w:rsidP="00CA32FC">
      <w:pPr>
        <w:pStyle w:val="a3"/>
        <w:numPr>
          <w:ilvl w:val="0"/>
          <w:numId w:val="1"/>
        </w:numPr>
      </w:pPr>
      <w:r>
        <w:lastRenderedPageBreak/>
        <w:t xml:space="preserve">Ποιες </w:t>
      </w:r>
      <w:r w:rsidRPr="002679EA">
        <w:rPr>
          <w:b/>
        </w:rPr>
        <w:t xml:space="preserve">δύο γενικές </w:t>
      </w:r>
      <w:r w:rsidR="0003405A">
        <w:rPr>
          <w:b/>
        </w:rPr>
        <w:t xml:space="preserve">αιτιολογικές </w:t>
      </w:r>
      <w:r w:rsidRPr="002679EA">
        <w:rPr>
          <w:b/>
        </w:rPr>
        <w:t>κατηγορίες</w:t>
      </w:r>
      <w:r>
        <w:t xml:space="preserve"> </w:t>
      </w:r>
      <w:r w:rsidR="00C86A64" w:rsidRPr="002679EA">
        <w:rPr>
          <w:b/>
        </w:rPr>
        <w:t>μεμβρανώδους σπειραματο</w:t>
      </w:r>
      <w:r w:rsidRPr="002679EA">
        <w:rPr>
          <w:b/>
        </w:rPr>
        <w:t>πάθειας διακρίνουμε</w:t>
      </w:r>
      <w:r w:rsidR="00C86A64" w:rsidRPr="00214514">
        <w:t>;</w:t>
      </w:r>
      <w:r w:rsidR="002679EA">
        <w:t xml:space="preserve"> Ποια η κλινική συνέπεια αυτής της διάκρισης</w:t>
      </w:r>
      <w:r w:rsidR="002679EA" w:rsidRPr="002679EA">
        <w:rPr>
          <w:lang w:val="en-US"/>
        </w:rPr>
        <w:t>;</w:t>
      </w:r>
    </w:p>
    <w:p w:rsidR="00C86A64" w:rsidRDefault="00C86A64" w:rsidP="00C86A64">
      <w:pPr>
        <w:pStyle w:val="a3"/>
      </w:pPr>
      <w:r w:rsidRPr="00C86A64">
        <w:rPr>
          <w:b/>
        </w:rPr>
        <w:t>Ιδιοπαθής</w:t>
      </w:r>
      <w:r>
        <w:t xml:space="preserve"> (~80% των περιπτώσεων) λόγω δημιουργίας  αντισωμάτων εναντίον ενός ποδοκυτταρικού αντιγόνου (του υποδοχέα της φωσφολιπάσης Α2)</w:t>
      </w:r>
    </w:p>
    <w:p w:rsidR="00C86A64" w:rsidRDefault="00C86A64" w:rsidP="00C86A64">
      <w:pPr>
        <w:pStyle w:val="a3"/>
      </w:pPr>
      <w:r w:rsidRPr="00C86A64">
        <w:rPr>
          <w:b/>
        </w:rPr>
        <w:t>Δευτεροπαθής</w:t>
      </w:r>
      <w:r>
        <w:t xml:space="preserve"> (~20% των περιπτώσεων)  στο πλαίσιο νοσημάτων όπως ο Συστηματικός Ερυθηματώδης Λύκος (ιδιαίτερα σε νέες γυναίκες), νεοπλάσματα, ιοί (πχ ΗΒ</w:t>
      </w:r>
      <w:r>
        <w:rPr>
          <w:lang w:val="en-US"/>
        </w:rPr>
        <w:t>V</w:t>
      </w:r>
      <w:r w:rsidRPr="00C86A64">
        <w:t xml:space="preserve">, </w:t>
      </w:r>
      <w:r>
        <w:rPr>
          <w:lang w:val="en-US"/>
        </w:rPr>
        <w:t>HCV</w:t>
      </w:r>
      <w:r w:rsidRPr="00C86A64">
        <w:t xml:space="preserve">) </w:t>
      </w:r>
      <w:r>
        <w:t>ή ως αποτέλεσμα λήψης φαρμάκων.</w:t>
      </w:r>
    </w:p>
    <w:p w:rsidR="00C86A64" w:rsidRDefault="00C86A64" w:rsidP="009303DB">
      <w:pPr>
        <w:pStyle w:val="a3"/>
      </w:pPr>
      <w:r>
        <w:t>Η διάγνωση μεμβρανώδους σπειραματοπάθειας συνεπάγεται έλεγχο του ασθενούς προς αποκλεισμό δευτεροπαθών μορφών της νόσου (πχ έλεγχο προς αποκλεισμό ΣΕΛ σε μία νέα γυναίκα, έλεγχο προς αποκλεισμό συνυπάρχουσας νεοπλασίας σε έναν ηλικιωμένο ασθενή, κλπ)</w:t>
      </w:r>
    </w:p>
    <w:p w:rsidR="001B1417" w:rsidRPr="005D1654" w:rsidRDefault="001B1417" w:rsidP="001B1417">
      <w:pPr>
        <w:pStyle w:val="a3"/>
        <w:numPr>
          <w:ilvl w:val="0"/>
          <w:numId w:val="1"/>
        </w:numPr>
      </w:pPr>
      <w:r>
        <w:t xml:space="preserve">Τι θα πει </w:t>
      </w:r>
      <w:r w:rsidR="002679EA">
        <w:t>Ν</w:t>
      </w:r>
      <w:r w:rsidRPr="00214514">
        <w:rPr>
          <w:b/>
        </w:rPr>
        <w:t xml:space="preserve">όσος Ελαχίστων </w:t>
      </w:r>
      <w:r w:rsidR="002679EA">
        <w:rPr>
          <w:b/>
          <w:lang w:val="en-US"/>
        </w:rPr>
        <w:t>A</w:t>
      </w:r>
      <w:r w:rsidRPr="00214514">
        <w:rPr>
          <w:b/>
        </w:rPr>
        <w:t>λλοιώσεων</w:t>
      </w:r>
      <w:r w:rsidRPr="005D1654">
        <w:t>;</w:t>
      </w:r>
    </w:p>
    <w:p w:rsidR="001B1417" w:rsidRDefault="001B1417" w:rsidP="00E651F4">
      <w:pPr>
        <w:pStyle w:val="a3"/>
      </w:pPr>
      <w:r>
        <w:t xml:space="preserve">Σπειραματοπάθεια εκδηλούμενη με νεφρωσικό σύνδρομο, χωρίς ουσιώδεις αλλοιώσεις στο φωτονικό μικροσκόπιο, απουσία ανοσοσυμπλεγμάτων στον ανοσοφθορισμό και διάχυτη σύντηξη των </w:t>
      </w:r>
      <w:proofErr w:type="spellStart"/>
      <w:r>
        <w:t>ποδοειδών</w:t>
      </w:r>
      <w:proofErr w:type="spellEnd"/>
      <w:r>
        <w:t xml:space="preserve"> </w:t>
      </w:r>
      <w:proofErr w:type="spellStart"/>
      <w:r>
        <w:t>προσεκβολών</w:t>
      </w:r>
      <w:proofErr w:type="spellEnd"/>
      <w:r>
        <w:t xml:space="preserve"> στο Ηλεκτρονικό μικροσκόπιο.</w:t>
      </w:r>
      <w:r w:rsidR="00B30B4A">
        <w:t xml:space="preserve"> Η κλινική εκδήλωσή της είναι με τη μορφή </w:t>
      </w:r>
      <w:proofErr w:type="spellStart"/>
      <w:r w:rsidR="00B30B4A">
        <w:t>νεφρωσικού</w:t>
      </w:r>
      <w:proofErr w:type="spellEnd"/>
      <w:r w:rsidR="00B30B4A">
        <w:t xml:space="preserve"> συνδρόμου.</w:t>
      </w:r>
    </w:p>
    <w:p w:rsidR="002F22D8" w:rsidRPr="002F22D8" w:rsidRDefault="002F22D8" w:rsidP="002F22D8">
      <w:pPr>
        <w:pStyle w:val="a3"/>
        <w:numPr>
          <w:ilvl w:val="0"/>
          <w:numId w:val="1"/>
        </w:numPr>
      </w:pPr>
      <w:r>
        <w:t>Ποια είναι η πιθανότερη διάγνωση σε παιδί με νεφρωσικό σύνδρομο πο</w:t>
      </w:r>
      <w:r w:rsidR="002679EA">
        <w:t xml:space="preserve">υ υποβάλλεται σε νεφρική βιοψία και </w:t>
      </w:r>
      <w:r>
        <w:t xml:space="preserve">το φωτονικό μικροσκόπιο δεν δείχνει αξιόλογες αλλοιώσεις </w:t>
      </w:r>
      <w:r w:rsidR="002679EA">
        <w:t>ενώ</w:t>
      </w:r>
      <w:r>
        <w:t xml:space="preserve"> ο ανοσοφθορισμός είναι αρνητικός</w:t>
      </w:r>
      <w:r w:rsidRPr="002F22D8">
        <w:t>;</w:t>
      </w:r>
    </w:p>
    <w:p w:rsidR="002F22D8" w:rsidRDefault="002F22D8" w:rsidP="002F22D8">
      <w:pPr>
        <w:pStyle w:val="a3"/>
      </w:pPr>
      <w:r>
        <w:t>Νόσος ελαχίστων αλλοιώσεων</w:t>
      </w:r>
    </w:p>
    <w:p w:rsidR="001B1417" w:rsidRPr="005D1654" w:rsidRDefault="001B1417" w:rsidP="001B1417">
      <w:pPr>
        <w:pStyle w:val="a3"/>
        <w:numPr>
          <w:ilvl w:val="0"/>
          <w:numId w:val="1"/>
        </w:numPr>
      </w:pPr>
      <w:r>
        <w:t xml:space="preserve">Τι θα πει </w:t>
      </w:r>
      <w:r w:rsidRPr="00214514">
        <w:rPr>
          <w:b/>
        </w:rPr>
        <w:t>Εστιακή Τμηματική Σπειραματοσκλήρυνση</w:t>
      </w:r>
      <w:r w:rsidRPr="005D1654">
        <w:t>;</w:t>
      </w:r>
    </w:p>
    <w:p w:rsidR="00FB65C2" w:rsidRDefault="00E651F4" w:rsidP="00720CB7">
      <w:pPr>
        <w:pStyle w:val="a3"/>
      </w:pPr>
      <w:r>
        <w:t xml:space="preserve">Πρόκειται για μορφολογικό πρότυπο ιστικής βλάβης που χαρακτηρίζεται από </w:t>
      </w:r>
      <w:r w:rsidR="002D110E" w:rsidRPr="008456DB">
        <w:rPr>
          <w:b/>
        </w:rPr>
        <w:t>εστιακή</w:t>
      </w:r>
      <w:r w:rsidR="002D110E">
        <w:t xml:space="preserve"> </w:t>
      </w:r>
      <w:r w:rsidR="008456DB">
        <w:t xml:space="preserve">(&lt;50% του συνολικού αριθμού των σπειραμάτων) και </w:t>
      </w:r>
      <w:r w:rsidR="008456DB" w:rsidRPr="008456DB">
        <w:rPr>
          <w:b/>
        </w:rPr>
        <w:t>τμηματική</w:t>
      </w:r>
      <w:r w:rsidR="008456DB">
        <w:t xml:space="preserve"> (τμήμα κάθε προσβεβλημένου σπειράματος) σπειραματική  </w:t>
      </w:r>
      <w:r w:rsidR="008456DB" w:rsidRPr="008456DB">
        <w:rPr>
          <w:b/>
        </w:rPr>
        <w:t>σκλήρυνση</w:t>
      </w:r>
      <w:r w:rsidR="008456DB">
        <w:t xml:space="preserve"> (αλλοίωση που προκύπτει από την αύξηση της μεσαγγειακής ουσίας και/ή σύμπτωση των βασικών μεμβρανών με απόφραξη αυλών τριχοειδών). Η τμηματική σκλήρυνση προκύπτει </w:t>
      </w:r>
      <w:r w:rsidR="002679EA">
        <w:t xml:space="preserve">είτε </w:t>
      </w:r>
      <w:r w:rsidR="008456DB">
        <w:t xml:space="preserve"> ως αποτέλεσμα ποδοκυτταρικής βλάβης</w:t>
      </w:r>
      <w:r w:rsidR="00214514">
        <w:t xml:space="preserve"> (στην ιδιοπαθή μορφή)</w:t>
      </w:r>
      <w:r w:rsidR="008456DB">
        <w:t xml:space="preserve"> </w:t>
      </w:r>
      <w:r w:rsidR="002679EA">
        <w:t>είτε</w:t>
      </w:r>
      <w:r w:rsidR="008456DB">
        <w:t xml:space="preserve">  ως αποτέλεσμα της προσπάθειας επιδιόρθωσης τμηματικής σπειραματικής φλεγμονής (σε ποικίλες άλλες σπειραματονεφρίτιδες). Συνεπώς η αιτιολογία της Εστιακής </w:t>
      </w:r>
      <w:r w:rsidR="00214514">
        <w:t xml:space="preserve">Τμηματικής </w:t>
      </w:r>
      <w:r w:rsidR="008456DB">
        <w:t>Σπειραματοσκλήρυνσης είναι ποικίλη. Η ιδιοπαθής τυπικά εκδηλώνεται με νεφρωσικό σύνδρομο και πιθανολογείται η σχέση της με κυκλοφορούσα ποδοκυτταρική τοξίνη.</w:t>
      </w:r>
      <w:r w:rsidR="00214514">
        <w:t xml:space="preserve"> </w:t>
      </w:r>
    </w:p>
    <w:p w:rsidR="005D1654" w:rsidRPr="005D1654" w:rsidRDefault="005D1654" w:rsidP="005D1654">
      <w:pPr>
        <w:pStyle w:val="a3"/>
        <w:numPr>
          <w:ilvl w:val="0"/>
          <w:numId w:val="1"/>
        </w:numPr>
      </w:pPr>
      <w:r>
        <w:t xml:space="preserve">Ποιες είναι οι κυριότερες σπειραματοπάθειες που εκδηλώνονται με </w:t>
      </w:r>
      <w:r w:rsidRPr="00720CB7">
        <w:rPr>
          <w:b/>
        </w:rPr>
        <w:t>μεμονωμένη αιματουρία σπειραματικής προέλευσης</w:t>
      </w:r>
      <w:r>
        <w:t xml:space="preserve"> (μικροσκοπική ή και μακροσκοπική)</w:t>
      </w:r>
      <w:r w:rsidR="002679EA">
        <w:t xml:space="preserve"> και πώς αυτές διαγνώσκονται </w:t>
      </w:r>
      <w:r w:rsidRPr="005D1654">
        <w:t>;</w:t>
      </w:r>
    </w:p>
    <w:p w:rsidR="005D1654" w:rsidRDefault="005D1654" w:rsidP="00720CB7">
      <w:pPr>
        <w:pStyle w:val="a3"/>
      </w:pPr>
      <w:r>
        <w:rPr>
          <w:lang w:val="en-US"/>
        </w:rPr>
        <w:t>H</w:t>
      </w:r>
      <w:r w:rsidRPr="005D1654">
        <w:t xml:space="preserve"> </w:t>
      </w:r>
      <w:r>
        <w:t>νόσος λεπτής μεμβράνης η οποία δι</w:t>
      </w:r>
      <w:r w:rsidR="00720CB7">
        <w:t>α</w:t>
      </w:r>
      <w:r>
        <w:t>γ</w:t>
      </w:r>
      <w:r w:rsidR="00B30B4A">
        <w:t>ιγνώ</w:t>
      </w:r>
      <w:r>
        <w:t xml:space="preserve">σκεται με το ηλεκτρονικό μικροσκόπιο και η </w:t>
      </w:r>
      <w:r>
        <w:rPr>
          <w:lang w:val="en-US"/>
        </w:rPr>
        <w:t>IgA</w:t>
      </w:r>
      <w:r w:rsidRPr="005D1654">
        <w:t xml:space="preserve"> </w:t>
      </w:r>
      <w:r>
        <w:t xml:space="preserve">νεφροπάθεια η οποία </w:t>
      </w:r>
      <w:r w:rsidR="00B30B4A">
        <w:t>διαγιγνώσκεται</w:t>
      </w:r>
      <w:r>
        <w:t xml:space="preserve"> με βάση την </w:t>
      </w:r>
      <w:proofErr w:type="gramStart"/>
      <w:r>
        <w:t>μεσαγγειακή  καθήλωση</w:t>
      </w:r>
      <w:proofErr w:type="gramEnd"/>
      <w:r>
        <w:t xml:space="preserve"> </w:t>
      </w:r>
      <w:r>
        <w:rPr>
          <w:lang w:val="en-US"/>
        </w:rPr>
        <w:t>IgA</w:t>
      </w:r>
      <w:r w:rsidRPr="005D1654">
        <w:t xml:space="preserve"> </w:t>
      </w:r>
      <w:r>
        <w:t xml:space="preserve">σφαιρίνης </w:t>
      </w:r>
      <w:r w:rsidR="00720CB7">
        <w:t>στο μικροσκόπιο του ανοσοφθορισμού</w:t>
      </w:r>
      <w:r w:rsidR="002679EA">
        <w:t xml:space="preserve"> (ή με ανοσοϊστοχημική μέθοδο)</w:t>
      </w:r>
      <w:r w:rsidR="00720CB7">
        <w:t>.</w:t>
      </w:r>
    </w:p>
    <w:p w:rsidR="00E24F17" w:rsidRDefault="00E24F17" w:rsidP="00E24F17">
      <w:pPr>
        <w:pStyle w:val="a3"/>
        <w:numPr>
          <w:ilvl w:val="0"/>
          <w:numId w:val="1"/>
        </w:numPr>
      </w:pPr>
      <w:r>
        <w:t>Ποια είναι η πιθανότερη διάγνωση σε ασθενή με μεμονωμένη αιματουρία σπειραματικής προέλευσης και απουσία ευρημάτων από τον ανοσοφθορισμό</w:t>
      </w:r>
      <w:r w:rsidRPr="00E24F17">
        <w:t>;</w:t>
      </w:r>
    </w:p>
    <w:p w:rsidR="00E24F17" w:rsidRPr="002D3C6D" w:rsidRDefault="00E24F17" w:rsidP="00E24F17">
      <w:pPr>
        <w:pStyle w:val="a3"/>
      </w:pPr>
      <w:r>
        <w:t>Η νόσος λεπτής μεμβράνης.</w:t>
      </w:r>
    </w:p>
    <w:p w:rsidR="005D1654" w:rsidRDefault="0064063D" w:rsidP="005D1654">
      <w:pPr>
        <w:pStyle w:val="a3"/>
        <w:numPr>
          <w:ilvl w:val="0"/>
          <w:numId w:val="1"/>
        </w:numPr>
      </w:pPr>
      <w:r>
        <w:t xml:space="preserve">Ποια είναι </w:t>
      </w:r>
      <w:r w:rsidRPr="00C54D49">
        <w:rPr>
          <w:b/>
        </w:rPr>
        <w:t>η συχνότερη σπειραματονεφρίτιδα</w:t>
      </w:r>
      <w:r w:rsidR="00C54D49" w:rsidRPr="00C54D49">
        <w:rPr>
          <w:b/>
        </w:rPr>
        <w:t xml:space="preserve"> παγκοσμίως</w:t>
      </w:r>
      <w:r w:rsidR="00C54D49">
        <w:rPr>
          <w:b/>
        </w:rPr>
        <w:t>, πώς ταξινομείται</w:t>
      </w:r>
      <w:r w:rsidR="00954252">
        <w:rPr>
          <w:b/>
        </w:rPr>
        <w:t xml:space="preserve"> σε σχέση με την αιτιολογία της</w:t>
      </w:r>
      <w:r w:rsidR="00C54D49">
        <w:rPr>
          <w:b/>
        </w:rPr>
        <w:t xml:space="preserve">, πώς </w:t>
      </w:r>
      <w:r w:rsidR="00B30B4A">
        <w:rPr>
          <w:b/>
        </w:rPr>
        <w:t>διαγιγνώσκεται</w:t>
      </w:r>
      <w:r w:rsidR="00C54D49">
        <w:rPr>
          <w:b/>
        </w:rPr>
        <w:t xml:space="preserve"> και ποια είναι τα </w:t>
      </w:r>
      <w:r w:rsidR="00E24F17">
        <w:rPr>
          <w:b/>
        </w:rPr>
        <w:t xml:space="preserve">συνηθέστερα κλινικεργαστηριακά και </w:t>
      </w:r>
      <w:r w:rsidR="00C54D49">
        <w:rPr>
          <w:b/>
        </w:rPr>
        <w:t>ιστολογικά της ευρήματα</w:t>
      </w:r>
      <w:r w:rsidR="00C54D49">
        <w:t xml:space="preserve"> </w:t>
      </w:r>
      <w:r w:rsidRPr="0064063D">
        <w:t xml:space="preserve">; </w:t>
      </w:r>
    </w:p>
    <w:p w:rsidR="0064063D" w:rsidRDefault="0064063D" w:rsidP="002D3C6D">
      <w:pPr>
        <w:pStyle w:val="a3"/>
        <w:numPr>
          <w:ilvl w:val="0"/>
          <w:numId w:val="2"/>
        </w:numPr>
      </w:pPr>
      <w:r>
        <w:t xml:space="preserve">Η </w:t>
      </w:r>
      <w:r>
        <w:rPr>
          <w:lang w:val="en-US"/>
        </w:rPr>
        <w:t xml:space="preserve">IgA </w:t>
      </w:r>
      <w:r w:rsidR="00AC7771">
        <w:t xml:space="preserve">νεφροπάθεια </w:t>
      </w:r>
    </w:p>
    <w:p w:rsidR="00C54D49" w:rsidRDefault="002D3C6D" w:rsidP="002D3C6D">
      <w:pPr>
        <w:pStyle w:val="a3"/>
        <w:numPr>
          <w:ilvl w:val="0"/>
          <w:numId w:val="2"/>
        </w:numPr>
      </w:pPr>
      <w:r>
        <w:lastRenderedPageBreak/>
        <w:t xml:space="preserve">Ταξινόμηση </w:t>
      </w:r>
      <w:r w:rsidR="00C54D49">
        <w:t xml:space="preserve">: α) πρωτοπαθής, β) </w:t>
      </w:r>
      <w:r>
        <w:t xml:space="preserve">στο πλαίσιο </w:t>
      </w:r>
      <w:r w:rsidR="00C54D49">
        <w:t xml:space="preserve">Πορφύρας </w:t>
      </w:r>
      <w:proofErr w:type="spellStart"/>
      <w:r w:rsidR="00C54D49">
        <w:rPr>
          <w:lang w:val="en-US"/>
        </w:rPr>
        <w:t>Henoch</w:t>
      </w:r>
      <w:proofErr w:type="spellEnd"/>
      <w:r w:rsidR="00C54D49" w:rsidRPr="00C54D49">
        <w:t xml:space="preserve"> </w:t>
      </w:r>
      <w:proofErr w:type="spellStart"/>
      <w:r w:rsidR="00C54D49">
        <w:rPr>
          <w:lang w:val="en-US"/>
        </w:rPr>
        <w:t>Sch</w:t>
      </w:r>
      <w:proofErr w:type="spellEnd"/>
      <w:r w:rsidR="00E24F17" w:rsidRPr="00E24F17">
        <w:t>ö</w:t>
      </w:r>
      <w:proofErr w:type="spellStart"/>
      <w:r w:rsidR="00C54D49">
        <w:rPr>
          <w:lang w:val="en-US"/>
        </w:rPr>
        <w:t>nlein</w:t>
      </w:r>
      <w:proofErr w:type="spellEnd"/>
      <w:r w:rsidR="00C54D49">
        <w:t xml:space="preserve"> (</w:t>
      </w:r>
      <w:proofErr w:type="spellStart"/>
      <w:r w:rsidR="00C54D49">
        <w:rPr>
          <w:lang w:val="en-US"/>
        </w:rPr>
        <w:t>IgA</w:t>
      </w:r>
      <w:proofErr w:type="spellEnd"/>
      <w:r w:rsidR="00C54D49" w:rsidRPr="00C54D49">
        <w:t xml:space="preserve"> </w:t>
      </w:r>
      <w:r w:rsidR="00C54D49">
        <w:t xml:space="preserve">αγγειίτιδα), γ) δευτεροπαθής στο πλαίσιο ποικίλων νοσημάτων [ηπατικά νοσήματα (κυρίως αλκοολική κίρρωση), </w:t>
      </w:r>
      <w:proofErr w:type="spellStart"/>
      <w:r w:rsidR="00C54D49">
        <w:t>αγκυλοποιητική</w:t>
      </w:r>
      <w:proofErr w:type="spellEnd"/>
      <w:r w:rsidR="00C54D49">
        <w:t xml:space="preserve"> σπονδυλίτιδα</w:t>
      </w:r>
      <w:r w:rsidR="00BB0677">
        <w:t xml:space="preserve">, φλεγμονώδης νόσος του εντέρου, </w:t>
      </w:r>
      <w:proofErr w:type="spellStart"/>
      <w:r w:rsidR="00BB0677">
        <w:t>ερπητική</w:t>
      </w:r>
      <w:proofErr w:type="spellEnd"/>
      <w:r w:rsidR="00BB0677">
        <w:t xml:space="preserve"> δερματίτιδα κα)</w:t>
      </w:r>
    </w:p>
    <w:p w:rsidR="002D3C6D" w:rsidRDefault="00BB0677" w:rsidP="00954252">
      <w:pPr>
        <w:pStyle w:val="a3"/>
        <w:numPr>
          <w:ilvl w:val="0"/>
          <w:numId w:val="2"/>
        </w:numPr>
      </w:pPr>
      <w:r>
        <w:t xml:space="preserve">Η διάγνωσή της τίθεται με βιοψία νεφρού </w:t>
      </w:r>
      <w:r w:rsidR="00E24F17">
        <w:t xml:space="preserve">και </w:t>
      </w:r>
      <w:r w:rsidR="002D3C6D">
        <w:t xml:space="preserve">αναγνώριση κυρίαρχης ή συνκυρίαρχης μεσαγγειακής εναπόθεσης </w:t>
      </w:r>
      <w:r w:rsidR="002D3C6D">
        <w:rPr>
          <w:lang w:val="en-US"/>
        </w:rPr>
        <w:t>IgA</w:t>
      </w:r>
      <w:r w:rsidR="002D3C6D">
        <w:t xml:space="preserve"> σφαιρίνης στο μικροσκόπιο του ανοσοφθορισμού ή με τη βοήθεια ανοσοϊστοχημείας.</w:t>
      </w:r>
    </w:p>
    <w:p w:rsidR="00E24F17" w:rsidRDefault="00E24F17" w:rsidP="00954252">
      <w:pPr>
        <w:pStyle w:val="a3"/>
        <w:numPr>
          <w:ilvl w:val="0"/>
          <w:numId w:val="2"/>
        </w:numPr>
      </w:pPr>
      <w:r>
        <w:t xml:space="preserve">Κλινικοεργαστηριακά ευρήματα: αιματουρία σπειραματικής προέλευσης (συχνά </w:t>
      </w:r>
      <w:r w:rsidRPr="002679EA">
        <w:rPr>
          <w:b/>
        </w:rPr>
        <w:t>ταυτοχρόνως</w:t>
      </w:r>
      <w:r>
        <w:t xml:space="preserve"> με λοίμωξη του ανωτέρου αναπνευστικού) ± </w:t>
      </w:r>
      <w:r w:rsidR="002679EA">
        <w:t xml:space="preserve">ποικίλη </w:t>
      </w:r>
      <w:r>
        <w:t>πρωτεϊνουρία ± επιδείνωση νεφρικής λειτουργίας.</w:t>
      </w:r>
    </w:p>
    <w:p w:rsidR="00BB0677" w:rsidRDefault="002D3C6D" w:rsidP="00954252">
      <w:pPr>
        <w:pStyle w:val="a3"/>
        <w:numPr>
          <w:ilvl w:val="0"/>
          <w:numId w:val="2"/>
        </w:numPr>
      </w:pPr>
      <w:r>
        <w:t>Ιστολογικά ευρήματα:</w:t>
      </w:r>
      <w:r w:rsidR="00954252">
        <w:t xml:space="preserve"> ποικίλουν από απουσία αξιόλογων αλλοιώσεων μέχρι ευρύ φάσμα αλλοιώσεων με συνηθέστερη την αύξηση της μεσαγγειακής κυτταροβρίθειας. </w:t>
      </w:r>
      <w:r>
        <w:t xml:space="preserve"> </w:t>
      </w:r>
    </w:p>
    <w:p w:rsidR="00AC7771" w:rsidRDefault="00954252" w:rsidP="005D1654">
      <w:pPr>
        <w:pStyle w:val="a3"/>
        <w:numPr>
          <w:ilvl w:val="0"/>
          <w:numId w:val="1"/>
        </w:numPr>
      </w:pPr>
      <w:r>
        <w:t xml:space="preserve">Πώς εκδηλώνεται </w:t>
      </w:r>
      <w:r w:rsidR="00B30B4A">
        <w:t>συνήθως μία</w:t>
      </w:r>
      <w:r w:rsidRPr="00905EC9">
        <w:rPr>
          <w:b/>
        </w:rPr>
        <w:t xml:space="preserve"> </w:t>
      </w:r>
      <w:proofErr w:type="spellStart"/>
      <w:r w:rsidRPr="00B30B4A">
        <w:t>σπειραματονεφρίτιδα</w:t>
      </w:r>
      <w:proofErr w:type="spellEnd"/>
      <w:r w:rsidRPr="00B30B4A">
        <w:t xml:space="preserve"> </w:t>
      </w:r>
      <w:r w:rsidR="00B30B4A" w:rsidRPr="00B30B4A">
        <w:t>με</w:t>
      </w:r>
      <w:r w:rsidR="00B30B4A">
        <w:t xml:space="preserve"> </w:t>
      </w:r>
      <w:r w:rsidR="00C328A4">
        <w:t xml:space="preserve"> </w:t>
      </w:r>
      <w:proofErr w:type="spellStart"/>
      <w:r w:rsidR="00B30B4A">
        <w:rPr>
          <w:b/>
        </w:rPr>
        <w:t>μεμβρανοϋπερπλαστικό</w:t>
      </w:r>
      <w:proofErr w:type="spellEnd"/>
      <w:r w:rsidR="00B30B4A">
        <w:rPr>
          <w:b/>
        </w:rPr>
        <w:t xml:space="preserve"> πρότυπο </w:t>
      </w:r>
      <w:r w:rsidR="00B30B4A" w:rsidRPr="00905EC9">
        <w:rPr>
          <w:b/>
        </w:rPr>
        <w:t xml:space="preserve"> </w:t>
      </w:r>
      <w:r w:rsidR="00C328A4">
        <w:t xml:space="preserve">και από τι χαρακτηρίζεται αυτή  ιστολογικά </w:t>
      </w:r>
      <w:r w:rsidR="00C328A4" w:rsidRPr="00C328A4">
        <w:t>;</w:t>
      </w:r>
    </w:p>
    <w:p w:rsidR="00C328A4" w:rsidRDefault="00C328A4" w:rsidP="00C328A4">
      <w:pPr>
        <w:pStyle w:val="a3"/>
        <w:numPr>
          <w:ilvl w:val="0"/>
          <w:numId w:val="2"/>
        </w:numPr>
      </w:pPr>
      <w:r>
        <w:rPr>
          <w:lang w:val="en-US"/>
        </w:rPr>
        <w:t>E</w:t>
      </w:r>
      <w:r>
        <w:t>κδηλώνεται συνήθως με νεφριτι</w:t>
      </w:r>
      <w:r w:rsidR="00905EC9">
        <w:t>δι</w:t>
      </w:r>
      <w:r>
        <w:t xml:space="preserve">κό σύνδρομο (ενεργό ίζημα ούρων, ποικίλη πρωτεϊνουρία ± επιδείνωση της νεφρικής λειτουργίας ± αρτηριακή υπέρταση) </w:t>
      </w:r>
      <w:proofErr w:type="gramStart"/>
      <w:r>
        <w:t>ή  με</w:t>
      </w:r>
      <w:proofErr w:type="gramEnd"/>
      <w:r>
        <w:t xml:space="preserve"> νεφρωσικό σύνδρομο. Συνυπάρχει συνήθως χαμηλό συμπλήρωμα.</w:t>
      </w:r>
    </w:p>
    <w:p w:rsidR="00C328A4" w:rsidRDefault="00C328A4" w:rsidP="00C328A4">
      <w:pPr>
        <w:pStyle w:val="a3"/>
        <w:numPr>
          <w:ilvl w:val="0"/>
          <w:numId w:val="2"/>
        </w:numPr>
      </w:pPr>
      <w:r>
        <w:t xml:space="preserve">Ιστολογικά χαρακτηρίζεται από την παρουσία </w:t>
      </w:r>
      <w:r w:rsidRPr="00C328A4">
        <w:rPr>
          <w:b/>
        </w:rPr>
        <w:t>μεμβρανοϋπερπλαστικού προτύπου</w:t>
      </w:r>
      <w:r>
        <w:t>: πάχυνση και αναδιπλασιασμό των βασικών μεμβρανών (</w:t>
      </w:r>
      <w:r>
        <w:rPr>
          <w:lang w:val="en-US"/>
        </w:rPr>
        <w:t>double</w:t>
      </w:r>
      <w:r w:rsidRPr="00C328A4">
        <w:t xml:space="preserve"> </w:t>
      </w:r>
      <w:r>
        <w:rPr>
          <w:lang w:val="en-US"/>
        </w:rPr>
        <w:t>contours</w:t>
      </w:r>
      <w:r w:rsidRPr="00C328A4">
        <w:t xml:space="preserve">), </w:t>
      </w:r>
      <w:r>
        <w:t>αύξηση της ενδοτριχοειδούς κυτταροβρίθειας, ποκίλη αύξηση της μεσαγγειακής κυτταροβρίθειας.</w:t>
      </w:r>
    </w:p>
    <w:p w:rsidR="00C328A4" w:rsidRPr="00B30B4A" w:rsidRDefault="00C328A4" w:rsidP="005D1654">
      <w:pPr>
        <w:pStyle w:val="a3"/>
        <w:numPr>
          <w:ilvl w:val="0"/>
          <w:numId w:val="1"/>
        </w:numPr>
        <w:rPr>
          <w:b/>
        </w:rPr>
      </w:pPr>
      <w:r>
        <w:t xml:space="preserve">Που μπορεί να οφείλεται μια </w:t>
      </w:r>
      <w:r w:rsidRPr="00B30B4A">
        <w:rPr>
          <w:b/>
        </w:rPr>
        <w:t>σπειραματονεφρίτιδα με μεμβρανοϋπερπλαστικό πρότυπο;</w:t>
      </w:r>
    </w:p>
    <w:p w:rsidR="001C3E75" w:rsidRDefault="00C328A4" w:rsidP="001C3E75">
      <w:pPr>
        <w:pStyle w:val="a3"/>
        <w:ind w:left="1080"/>
      </w:pPr>
      <w:r>
        <w:t>α) Σε εναπόθεση ανοσοσυμπλεγμάτων (</w:t>
      </w:r>
      <w:r>
        <w:rPr>
          <w:lang w:val="en-US"/>
        </w:rPr>
        <w:t>immunoglobulin</w:t>
      </w:r>
      <w:r w:rsidRPr="00C328A4">
        <w:t xml:space="preserve"> </w:t>
      </w:r>
      <w:r>
        <w:rPr>
          <w:lang w:val="en-US"/>
        </w:rPr>
        <w:t>mediated</w:t>
      </w:r>
      <w:r w:rsidRPr="00C328A4">
        <w:t xml:space="preserve">), </w:t>
      </w:r>
      <w:r>
        <w:t xml:space="preserve">β) σε </w:t>
      </w:r>
      <w:r w:rsidR="00E24F17">
        <w:t xml:space="preserve">μεμονωμένη </w:t>
      </w:r>
      <w:r>
        <w:t xml:space="preserve">εναπόθεση </w:t>
      </w:r>
      <w:r>
        <w:rPr>
          <w:lang w:val="en-US"/>
        </w:rPr>
        <w:t>C</w:t>
      </w:r>
      <w:r w:rsidRPr="00C328A4">
        <w:t xml:space="preserve">3 </w:t>
      </w:r>
      <w:r>
        <w:t>κλάσματος του συμπληρώματος λόγω διαταρα</w:t>
      </w:r>
      <w:r w:rsidR="00E24F17">
        <w:t>χ</w:t>
      </w:r>
      <w:r w:rsidR="00B30B4A">
        <w:t>ών των παραγόντων της ε</w:t>
      </w:r>
      <w:r>
        <w:t>ναλλακτικής οδού του συμπληρώματος</w:t>
      </w:r>
      <w:r w:rsidR="001C3E75">
        <w:t xml:space="preserve">. </w:t>
      </w:r>
    </w:p>
    <w:p w:rsidR="00C328A4" w:rsidRDefault="001C3E75" w:rsidP="001C3E75">
      <w:pPr>
        <w:pStyle w:val="a3"/>
        <w:ind w:left="1080"/>
      </w:pPr>
      <w:r>
        <w:t>Στην πρώτη περίπτωση το υποκείμενο αίτιο μπορεί να είναι λοιμώδες</w:t>
      </w:r>
      <w:r w:rsidR="00712391">
        <w:t xml:space="preserve"> νόσημα (πχ </w:t>
      </w:r>
      <w:r w:rsidR="00712391">
        <w:rPr>
          <w:lang w:val="en-US"/>
        </w:rPr>
        <w:t>HBV</w:t>
      </w:r>
      <w:r w:rsidR="00712391" w:rsidRPr="00712391">
        <w:t xml:space="preserve">. </w:t>
      </w:r>
      <w:r w:rsidR="00712391">
        <w:rPr>
          <w:lang w:val="en-US"/>
        </w:rPr>
        <w:t>HCV</w:t>
      </w:r>
      <w:r w:rsidR="00712391" w:rsidRPr="00712391">
        <w:t>)</w:t>
      </w:r>
      <w:r>
        <w:t xml:space="preserve">, </w:t>
      </w:r>
      <w:r w:rsidR="00712391">
        <w:t>αυτοάνοσο νόσημα (π.χ. Συστηματικός Ερυθηματώδης Λύκος)</w:t>
      </w:r>
      <w:r>
        <w:t>,</w:t>
      </w:r>
      <w:r w:rsidR="00712391">
        <w:t xml:space="preserve"> δυσπρωτεϊναιμίες, κροσφαιριναιμίες, αιματολογικό νόσημα κά</w:t>
      </w:r>
      <w:r>
        <w:t>. Στη δεύτερη περίπτωση το υποκείμενο αίτιο είναι συνήθως μεταλλάξεις στους παράγοντες που ρυθμίζουν τ</w:t>
      </w:r>
      <w:r w:rsidR="00E24F17">
        <w:t>ην εναλλακτική οδό του</w:t>
      </w:r>
      <w:r>
        <w:t xml:space="preserve"> συμπλ</w:t>
      </w:r>
      <w:r w:rsidR="00E24F17">
        <w:t>η</w:t>
      </w:r>
      <w:r>
        <w:t>ρ</w:t>
      </w:r>
      <w:r w:rsidR="00E24F17">
        <w:t>ώ</w:t>
      </w:r>
      <w:r>
        <w:t>μα</w:t>
      </w:r>
      <w:r w:rsidR="00E24F17">
        <w:t>τος</w:t>
      </w:r>
      <w:r>
        <w:t>.</w:t>
      </w:r>
    </w:p>
    <w:p w:rsidR="001C3E75" w:rsidRDefault="001C3E75" w:rsidP="005D1654">
      <w:pPr>
        <w:pStyle w:val="a3"/>
        <w:numPr>
          <w:ilvl w:val="0"/>
          <w:numId w:val="1"/>
        </w:numPr>
      </w:pPr>
      <w:r>
        <w:t>Που εντοπίζονται τα ανοσοσυμπλέγματα σε μία μεμβρανώδη σπειραματοπάθεια και που σε μία μεμβρανοϋπερπλαστική</w:t>
      </w:r>
      <w:r w:rsidRPr="001C3E75">
        <w:t>;</w:t>
      </w:r>
    </w:p>
    <w:p w:rsidR="001C3E75" w:rsidRDefault="001C3E75" w:rsidP="001C3E75">
      <w:pPr>
        <w:pStyle w:val="a3"/>
        <w:numPr>
          <w:ilvl w:val="0"/>
          <w:numId w:val="2"/>
        </w:numPr>
      </w:pPr>
      <w:r>
        <w:t>Στη μεμβρανώδη εντοπίζονται υπό το ε</w:t>
      </w:r>
      <w:r w:rsidR="002679EA">
        <w:t>πιθηλιακό κύτταρο (ποδοκύτταρο)/υποεπιθηλιακές εναποθέσεις</w:t>
      </w:r>
    </w:p>
    <w:p w:rsidR="001C3E75" w:rsidRDefault="001C3E75" w:rsidP="001C3E75">
      <w:pPr>
        <w:pStyle w:val="a3"/>
        <w:numPr>
          <w:ilvl w:val="0"/>
          <w:numId w:val="2"/>
        </w:numPr>
      </w:pPr>
      <w:r>
        <w:t>Στη μεμβρανοϋπερπλαστική εντοπίζονται υπό το ενδοθηλιακό κύτταρο (υπενδοθηλιακές εναποθέσεις) και στο μεσάγγειο</w:t>
      </w:r>
    </w:p>
    <w:p w:rsidR="0003405A" w:rsidRPr="0003405A" w:rsidRDefault="0003405A" w:rsidP="0003405A">
      <w:pPr>
        <w:pStyle w:val="a3"/>
        <w:numPr>
          <w:ilvl w:val="0"/>
          <w:numId w:val="1"/>
        </w:numPr>
      </w:pPr>
      <w:r>
        <w:t xml:space="preserve">Ποια είναι η συνηθέστερη αιτία </w:t>
      </w:r>
      <w:r w:rsidRPr="00501772">
        <w:rPr>
          <w:b/>
        </w:rPr>
        <w:t>οξείας μεταλοιμώδους σπειραματονεφρίτιδας</w:t>
      </w:r>
      <w:r>
        <w:t xml:space="preserve"> και ποια η χρονική σχέση της λοίμωξης με την εκδήλωση της σπειραματονεφρίτιδας</w:t>
      </w:r>
      <w:r w:rsidRPr="0003405A">
        <w:t xml:space="preserve">; </w:t>
      </w:r>
    </w:p>
    <w:p w:rsidR="0003405A" w:rsidRDefault="0003405A" w:rsidP="0003405A">
      <w:pPr>
        <w:pStyle w:val="a3"/>
      </w:pPr>
      <w:r>
        <w:t>Η Στρεπτοκοκκική λοίμωξη.</w:t>
      </w:r>
    </w:p>
    <w:p w:rsidR="0003405A" w:rsidRDefault="0003405A" w:rsidP="0003405A">
      <w:pPr>
        <w:pStyle w:val="a3"/>
      </w:pPr>
      <w:r>
        <w:t>Η οξεία μεταστρεπτοκοκκική σπειραματονεφρίτιδα γίνεται</w:t>
      </w:r>
      <w:r w:rsidR="00501772">
        <w:t xml:space="preserve"> </w:t>
      </w:r>
      <w:bookmarkStart w:id="0" w:name="_GoBack"/>
      <w:bookmarkEnd w:id="0"/>
      <w:r>
        <w:t xml:space="preserve">κλινικά εμφανής 1-3 εβδομάδες μετά την εμφάνιση φαρυγγίτιδας και 3-6 εβδομάδες μετά την εμφάνιση </w:t>
      </w:r>
      <w:proofErr w:type="spellStart"/>
      <w:r>
        <w:t>πυοδέρματος</w:t>
      </w:r>
      <w:proofErr w:type="spellEnd"/>
      <w:r w:rsidR="00B30B4A">
        <w:t>.</w:t>
      </w:r>
    </w:p>
    <w:p w:rsidR="0003405A" w:rsidRPr="0003405A" w:rsidRDefault="0003405A" w:rsidP="0003405A">
      <w:pPr>
        <w:pStyle w:val="a3"/>
        <w:numPr>
          <w:ilvl w:val="0"/>
          <w:numId w:val="1"/>
        </w:numPr>
      </w:pPr>
      <w:r>
        <w:t xml:space="preserve">Ποιο το συνηθέστερο ιστολογικό πρότυπο βλάβης της </w:t>
      </w:r>
      <w:r w:rsidRPr="00B30B4A">
        <w:rPr>
          <w:b/>
        </w:rPr>
        <w:t>οξείας μεταλοιμώδους</w:t>
      </w:r>
      <w:r>
        <w:t xml:space="preserve"> σπειραματονεφρίτιδας στο φωτονικό μικροσκόπιο</w:t>
      </w:r>
      <w:r w:rsidRPr="0003405A">
        <w:t xml:space="preserve">; </w:t>
      </w:r>
    </w:p>
    <w:p w:rsidR="0003405A" w:rsidRPr="002102D6" w:rsidRDefault="002102D6" w:rsidP="0003405A">
      <w:pPr>
        <w:pStyle w:val="a3"/>
      </w:pPr>
      <w:r>
        <w:rPr>
          <w:lang w:val="en-US"/>
        </w:rPr>
        <w:t>H</w:t>
      </w:r>
      <w:r w:rsidRPr="002102D6">
        <w:t xml:space="preserve"> </w:t>
      </w:r>
      <w:r>
        <w:t>οξεία διάχυτη υπερπλαστική σπειραματονεφρίτιδα με άφθονα ουδετερόφιλα εντός των αυλών των σπειραματικών τριχοειδών.</w:t>
      </w:r>
    </w:p>
    <w:p w:rsidR="00E24F17" w:rsidRDefault="00E24F17" w:rsidP="005D1654">
      <w:pPr>
        <w:pStyle w:val="a3"/>
        <w:numPr>
          <w:ilvl w:val="0"/>
          <w:numId w:val="1"/>
        </w:numPr>
      </w:pPr>
      <w:r>
        <w:lastRenderedPageBreak/>
        <w:t xml:space="preserve">Ποιες είναι </w:t>
      </w:r>
      <w:r w:rsidRPr="005B2695">
        <w:rPr>
          <w:b/>
        </w:rPr>
        <w:t>οι πιο επιθετικές μορφές Σπειραματονεφρίτιδας</w:t>
      </w:r>
      <w:r>
        <w:t xml:space="preserve"> και πώς αυτές </w:t>
      </w:r>
      <w:r w:rsidR="00A07758">
        <w:t xml:space="preserve">συνήθως </w:t>
      </w:r>
      <w:r>
        <w:t>εκδηλώνονται</w:t>
      </w:r>
      <w:r w:rsidR="00905EC9">
        <w:t xml:space="preserve"> κλινικά </w:t>
      </w:r>
      <w:r w:rsidRPr="00E24F17">
        <w:t>;</w:t>
      </w:r>
    </w:p>
    <w:p w:rsidR="00A07758" w:rsidRDefault="00A07758" w:rsidP="00905EC9">
      <w:pPr>
        <w:pStyle w:val="a3"/>
      </w:pPr>
      <w:r>
        <w:t xml:space="preserve">Η </w:t>
      </w:r>
      <w:r w:rsidRPr="005B2695">
        <w:rPr>
          <w:b/>
          <w:lang w:val="en-US"/>
        </w:rPr>
        <w:t>anti</w:t>
      </w:r>
      <w:r w:rsidRPr="005B2695">
        <w:rPr>
          <w:b/>
        </w:rPr>
        <w:t>-</w:t>
      </w:r>
      <w:r w:rsidRPr="005B2695">
        <w:rPr>
          <w:b/>
          <w:lang w:val="en-US"/>
        </w:rPr>
        <w:t>GBM</w:t>
      </w:r>
      <w:r w:rsidRPr="005B2695">
        <w:rPr>
          <w:b/>
        </w:rPr>
        <w:t xml:space="preserve"> </w:t>
      </w:r>
      <w:proofErr w:type="spellStart"/>
      <w:r w:rsidRPr="005B2695">
        <w:rPr>
          <w:b/>
        </w:rPr>
        <w:t>σπειραματονεφρίτιδα</w:t>
      </w:r>
      <w:proofErr w:type="spellEnd"/>
      <w:r>
        <w:t xml:space="preserve"> και η </w:t>
      </w:r>
      <w:proofErr w:type="spellStart"/>
      <w:r w:rsidR="00B30B4A" w:rsidRPr="00B30B4A">
        <w:rPr>
          <w:b/>
        </w:rPr>
        <w:t>ανοσοπενική</w:t>
      </w:r>
      <w:proofErr w:type="spellEnd"/>
      <w:r w:rsidR="00B30B4A" w:rsidRPr="00B30B4A">
        <w:rPr>
          <w:b/>
        </w:rPr>
        <w:t>-</w:t>
      </w:r>
      <w:r w:rsidRPr="00B30B4A">
        <w:rPr>
          <w:b/>
          <w:lang w:val="en-US"/>
        </w:rPr>
        <w:t>ANCA</w:t>
      </w:r>
      <w:r w:rsidRPr="00B30B4A">
        <w:rPr>
          <w:b/>
        </w:rPr>
        <w:t>- σχετιζόμενη</w:t>
      </w:r>
      <w:r w:rsidRPr="005B2695">
        <w:rPr>
          <w:b/>
        </w:rPr>
        <w:t xml:space="preserve"> </w:t>
      </w:r>
      <w:proofErr w:type="spellStart"/>
      <w:r w:rsidRPr="005B2695">
        <w:rPr>
          <w:b/>
        </w:rPr>
        <w:t>σπειραματονεφρίτιδα</w:t>
      </w:r>
      <w:proofErr w:type="spellEnd"/>
      <w:r>
        <w:t xml:space="preserve"> που συνήθως εκδηλώνονται υπό μορφή </w:t>
      </w:r>
      <w:r w:rsidRPr="005B2695">
        <w:rPr>
          <w:b/>
        </w:rPr>
        <w:t xml:space="preserve">ταχέως εξελισσόμενης σπειραματονεφρίτιδας </w:t>
      </w:r>
      <w:r>
        <w:t>(</w:t>
      </w:r>
      <w:r w:rsidR="00905EC9">
        <w:t xml:space="preserve">σπειραματονεφρίτιδα με </w:t>
      </w:r>
      <w:r>
        <w:t>διπλασιασμό</w:t>
      </w:r>
      <w:r w:rsidR="00905EC9">
        <w:t xml:space="preserve"> </w:t>
      </w:r>
      <w:r>
        <w:t xml:space="preserve">της </w:t>
      </w:r>
      <w:r w:rsidRPr="00905EC9">
        <w:rPr>
          <w:lang w:val="en-US"/>
        </w:rPr>
        <w:t>Cr</w:t>
      </w:r>
      <w:r w:rsidRPr="00A07758">
        <w:t xml:space="preserve"> </w:t>
      </w:r>
      <w:r w:rsidR="00905EC9">
        <w:t>σε σύντομο χρονικό διάστημα εντός ημερών, εβδομάδων ή μηνών)</w:t>
      </w:r>
    </w:p>
    <w:p w:rsidR="00905EC9" w:rsidRPr="00905EC9" w:rsidRDefault="00905EC9" w:rsidP="00905EC9">
      <w:pPr>
        <w:pStyle w:val="a3"/>
        <w:numPr>
          <w:ilvl w:val="0"/>
          <w:numId w:val="1"/>
        </w:numPr>
      </w:pPr>
      <w:r>
        <w:t xml:space="preserve">Ποιες  ιστολογικές σπειραματικές βλάβες χαρακτηρίζουν μια </w:t>
      </w:r>
      <w:r w:rsidRPr="00501772">
        <w:rPr>
          <w:b/>
        </w:rPr>
        <w:t>ταχέως εξελισσόμενη σπειραματονεφρίτιδα</w:t>
      </w:r>
      <w:r w:rsidRPr="00905EC9">
        <w:t>;</w:t>
      </w:r>
    </w:p>
    <w:p w:rsidR="00905EC9" w:rsidRPr="00EF2696" w:rsidRDefault="00905EC9" w:rsidP="00905EC9">
      <w:pPr>
        <w:pStyle w:val="a3"/>
      </w:pPr>
      <w:r>
        <w:t>Οι μηνοειδείς σχηματισμοί</w:t>
      </w:r>
      <w:r w:rsidR="005B2695" w:rsidRPr="005B2695">
        <w:t xml:space="preserve"> (</w:t>
      </w:r>
      <w:r w:rsidR="005B2695">
        <w:t xml:space="preserve">συχνά σε &gt;50% των σπειραμάτων → μηνοειδική σπειραματονεφρίτιδα) </w:t>
      </w:r>
      <w:r>
        <w:t xml:space="preserve"> και η ινιδοειδής σπειραματική νέκρωση</w:t>
      </w:r>
      <w:r w:rsidR="00EF2696" w:rsidRPr="00EF2696">
        <w:t>.</w:t>
      </w:r>
    </w:p>
    <w:p w:rsidR="00EF2696" w:rsidRDefault="00EF2696" w:rsidP="00EF2696">
      <w:pPr>
        <w:pStyle w:val="a3"/>
        <w:numPr>
          <w:ilvl w:val="0"/>
          <w:numId w:val="1"/>
        </w:numPr>
      </w:pPr>
      <w:r>
        <w:rPr>
          <w:lang w:val="en-US"/>
        </w:rPr>
        <w:t>T</w:t>
      </w:r>
      <w:r>
        <w:t xml:space="preserve">ι είναι ο </w:t>
      </w:r>
      <w:r w:rsidRPr="00501772">
        <w:rPr>
          <w:b/>
        </w:rPr>
        <w:t>μηνοειδής σχηματισμός</w:t>
      </w:r>
      <w:r w:rsidRPr="00EF2696">
        <w:t xml:space="preserve">; </w:t>
      </w:r>
    </w:p>
    <w:p w:rsidR="00EF2696" w:rsidRDefault="00EF2696" w:rsidP="00EF2696">
      <w:pPr>
        <w:pStyle w:val="a3"/>
        <w:spacing w:after="0" w:line="240" w:lineRule="auto"/>
        <w:rPr>
          <w:rFonts w:eastAsiaTheme="minorEastAsia"/>
          <w:color w:val="000000" w:themeColor="text1"/>
          <w:kern w:val="24"/>
          <w:lang w:eastAsia="el-GR"/>
        </w:rPr>
      </w:pPr>
      <w:r>
        <w:t>Μορφή εξωτριχοειδούς  υπερπλασίας (</w:t>
      </w:r>
      <w:r w:rsidRPr="00EF2696">
        <w:rPr>
          <w:rFonts w:eastAsiaTheme="minorEastAsia"/>
          <w:color w:val="000000" w:themeColor="text1"/>
          <w:kern w:val="24"/>
          <w:lang w:eastAsia="el-GR"/>
        </w:rPr>
        <w:t>2 ή περισσότεροι στίχοι κυττάρων εντός της Βωμανείου κοιλότητας) ως αποτέλεσμα ρήξης της σπειραματικής βασικής μεμβράνης</w:t>
      </w:r>
      <w:r>
        <w:rPr>
          <w:rFonts w:eastAsiaTheme="minorEastAsia"/>
          <w:color w:val="000000" w:themeColor="text1"/>
          <w:kern w:val="24"/>
          <w:lang w:eastAsia="el-GR"/>
        </w:rPr>
        <w:t>. Αποτελεί δείκτη βαριάς σπειραματικής βλάβης που είναι αναστρέψιμη εφόσον αντιμετωπιστεί εγκαίρως</w:t>
      </w:r>
      <w:r w:rsidR="005B2695">
        <w:rPr>
          <w:rFonts w:eastAsiaTheme="minorEastAsia"/>
          <w:color w:val="000000" w:themeColor="text1"/>
          <w:kern w:val="24"/>
          <w:lang w:eastAsia="el-GR"/>
        </w:rPr>
        <w:t>.</w:t>
      </w:r>
    </w:p>
    <w:p w:rsidR="005B2695" w:rsidRDefault="005B2695" w:rsidP="005B2695">
      <w:pPr>
        <w:pStyle w:val="a3"/>
        <w:numPr>
          <w:ilvl w:val="0"/>
          <w:numId w:val="1"/>
        </w:numPr>
        <w:spacing w:after="0" w:line="240" w:lineRule="auto"/>
        <w:rPr>
          <w:color w:val="000000" w:themeColor="text1"/>
        </w:rPr>
      </w:pPr>
      <w:r>
        <w:rPr>
          <w:color w:val="000000" w:themeColor="text1"/>
        </w:rPr>
        <w:t xml:space="preserve">Που οφείλεται η </w:t>
      </w:r>
      <w:r w:rsidRPr="00501772">
        <w:rPr>
          <w:b/>
          <w:color w:val="000000" w:themeColor="text1"/>
          <w:lang w:val="en-US"/>
        </w:rPr>
        <w:t>anti</w:t>
      </w:r>
      <w:r w:rsidRPr="00501772">
        <w:rPr>
          <w:b/>
          <w:color w:val="000000" w:themeColor="text1"/>
        </w:rPr>
        <w:t>-</w:t>
      </w:r>
      <w:r w:rsidRPr="00501772">
        <w:rPr>
          <w:b/>
          <w:color w:val="000000" w:themeColor="text1"/>
          <w:lang w:val="en-US"/>
        </w:rPr>
        <w:t>GBM</w:t>
      </w:r>
      <w:r w:rsidRPr="00501772">
        <w:rPr>
          <w:b/>
          <w:color w:val="000000" w:themeColor="text1"/>
        </w:rPr>
        <w:t xml:space="preserve"> νόσος</w:t>
      </w:r>
      <w:r w:rsidRPr="005B2695">
        <w:rPr>
          <w:color w:val="000000" w:themeColor="text1"/>
        </w:rPr>
        <w:t xml:space="preserve">; </w:t>
      </w:r>
    </w:p>
    <w:p w:rsidR="005B2695" w:rsidRPr="005B2695" w:rsidRDefault="005B2695" w:rsidP="005B2695">
      <w:pPr>
        <w:pStyle w:val="a3"/>
        <w:spacing w:after="0" w:line="240" w:lineRule="auto"/>
        <w:rPr>
          <w:color w:val="000000" w:themeColor="text1"/>
        </w:rPr>
      </w:pPr>
      <w:r w:rsidRPr="005B2695">
        <w:rPr>
          <w:rFonts w:eastAsiaTheme="minorEastAsia"/>
          <w:color w:val="000000" w:themeColor="text1"/>
          <w:kern w:val="24"/>
        </w:rPr>
        <w:t>Σε παρουσία αντισώματος (</w:t>
      </w:r>
      <w:r w:rsidRPr="005B2695">
        <w:rPr>
          <w:rFonts w:eastAsiaTheme="minorEastAsia"/>
          <w:color w:val="000000" w:themeColor="text1"/>
          <w:kern w:val="24"/>
          <w:lang w:val="en-US"/>
        </w:rPr>
        <w:t>IgG</w:t>
      </w:r>
      <w:r w:rsidRPr="005B2695">
        <w:rPr>
          <w:rFonts w:eastAsiaTheme="minorEastAsia"/>
          <w:color w:val="000000" w:themeColor="text1"/>
          <w:kern w:val="24"/>
        </w:rPr>
        <w:t xml:space="preserve">) κατά επιτόπων στην α3 και α5  αλυσίδα του κολλαγόνου </w:t>
      </w:r>
      <w:r w:rsidRPr="005B2695">
        <w:rPr>
          <w:rFonts w:eastAsiaTheme="minorEastAsia"/>
          <w:color w:val="000000" w:themeColor="text1"/>
          <w:kern w:val="24"/>
          <w:lang w:val="en-US"/>
        </w:rPr>
        <w:t>IV</w:t>
      </w:r>
      <w:r w:rsidRPr="005B2695">
        <w:rPr>
          <w:rFonts w:eastAsiaTheme="minorEastAsia"/>
          <w:color w:val="000000" w:themeColor="text1"/>
          <w:kern w:val="24"/>
        </w:rPr>
        <w:t xml:space="preserve"> των βασικών μεμβρανών</w:t>
      </w:r>
    </w:p>
    <w:p w:rsidR="005B2695" w:rsidRDefault="005B2695" w:rsidP="00CA32FC">
      <w:pPr>
        <w:pStyle w:val="a3"/>
        <w:numPr>
          <w:ilvl w:val="0"/>
          <w:numId w:val="1"/>
        </w:numPr>
        <w:spacing w:after="0" w:line="240" w:lineRule="auto"/>
        <w:rPr>
          <w:color w:val="000000" w:themeColor="text1"/>
        </w:rPr>
      </w:pPr>
      <w:r w:rsidRPr="005B2695">
        <w:rPr>
          <w:color w:val="000000" w:themeColor="text1"/>
        </w:rPr>
        <w:t xml:space="preserve">Τι ονομάζουμε </w:t>
      </w:r>
      <w:r w:rsidRPr="00B30B4A">
        <w:rPr>
          <w:b/>
          <w:color w:val="000000" w:themeColor="text1"/>
        </w:rPr>
        <w:t xml:space="preserve">σύνδρομο </w:t>
      </w:r>
      <w:proofErr w:type="spellStart"/>
      <w:r w:rsidRPr="00B30B4A">
        <w:rPr>
          <w:b/>
          <w:color w:val="000000" w:themeColor="text1"/>
          <w:lang w:val="en-US"/>
        </w:rPr>
        <w:t>Goodpasture</w:t>
      </w:r>
      <w:proofErr w:type="spellEnd"/>
      <w:r w:rsidRPr="00B30B4A">
        <w:rPr>
          <w:b/>
          <w:color w:val="000000" w:themeColor="text1"/>
        </w:rPr>
        <w:t>’</w:t>
      </w:r>
      <w:r w:rsidRPr="00B30B4A">
        <w:rPr>
          <w:b/>
          <w:color w:val="000000" w:themeColor="text1"/>
          <w:lang w:val="en-US"/>
        </w:rPr>
        <w:t>s</w:t>
      </w:r>
      <w:r w:rsidRPr="005B2695">
        <w:rPr>
          <w:color w:val="000000" w:themeColor="text1"/>
        </w:rPr>
        <w:t xml:space="preserve">; </w:t>
      </w:r>
    </w:p>
    <w:p w:rsidR="00CA32FC" w:rsidRPr="005B2695" w:rsidRDefault="005B2695" w:rsidP="005B2695">
      <w:pPr>
        <w:pStyle w:val="a3"/>
        <w:spacing w:line="240" w:lineRule="auto"/>
        <w:rPr>
          <w:color w:val="000000" w:themeColor="text1"/>
        </w:rPr>
      </w:pPr>
      <w:r>
        <w:rPr>
          <w:color w:val="000000" w:themeColor="text1"/>
        </w:rPr>
        <w:t>Σ</w:t>
      </w:r>
      <w:r w:rsidR="00CA32FC" w:rsidRPr="005B2695">
        <w:rPr>
          <w:color w:val="000000" w:themeColor="text1"/>
        </w:rPr>
        <w:t xml:space="preserve">ύνδρομο </w:t>
      </w:r>
      <w:proofErr w:type="spellStart"/>
      <w:r w:rsidR="00CA32FC" w:rsidRPr="005B2695">
        <w:rPr>
          <w:color w:val="000000" w:themeColor="text1"/>
          <w:lang w:val="en-US"/>
        </w:rPr>
        <w:t>Goodpasture</w:t>
      </w:r>
      <w:proofErr w:type="spellEnd"/>
      <w:r w:rsidR="00CA32FC" w:rsidRPr="005B2695">
        <w:rPr>
          <w:color w:val="000000" w:themeColor="text1"/>
        </w:rPr>
        <w:t>'</w:t>
      </w:r>
      <w:r w:rsidR="00CA32FC" w:rsidRPr="005B2695">
        <w:rPr>
          <w:color w:val="000000" w:themeColor="text1"/>
          <w:lang w:val="en-US"/>
        </w:rPr>
        <w:t>s</w:t>
      </w:r>
      <w:r w:rsidR="00CA32FC" w:rsidRPr="005B2695">
        <w:rPr>
          <w:color w:val="000000" w:themeColor="text1"/>
        </w:rPr>
        <w:t xml:space="preserve"> και νόσος </w:t>
      </w:r>
      <w:proofErr w:type="spellStart"/>
      <w:r w:rsidR="00CA32FC" w:rsidRPr="005B2695">
        <w:rPr>
          <w:color w:val="000000" w:themeColor="text1"/>
          <w:lang w:val="en-US"/>
        </w:rPr>
        <w:t>Goodpasture</w:t>
      </w:r>
      <w:proofErr w:type="spellEnd"/>
      <w:r w:rsidR="00CA32FC" w:rsidRPr="005B2695">
        <w:rPr>
          <w:color w:val="000000" w:themeColor="text1"/>
        </w:rPr>
        <w:t>'</w:t>
      </w:r>
      <w:r w:rsidR="00CA32FC" w:rsidRPr="005B2695">
        <w:rPr>
          <w:color w:val="000000" w:themeColor="text1"/>
          <w:lang w:val="en-US"/>
        </w:rPr>
        <w:t>s</w:t>
      </w:r>
      <w:r w:rsidR="00CA32FC" w:rsidRPr="005B2695">
        <w:rPr>
          <w:color w:val="000000" w:themeColor="text1"/>
        </w:rPr>
        <w:t xml:space="preserve"> : όροι που χρησιμοποιούνται για να περιγράψουν την </w:t>
      </w:r>
      <w:proofErr w:type="spellStart"/>
      <w:r w:rsidR="00CA32FC" w:rsidRPr="005B2695">
        <w:rPr>
          <w:color w:val="000000" w:themeColor="text1"/>
        </w:rPr>
        <w:t>μεσολαβούμενη</w:t>
      </w:r>
      <w:proofErr w:type="spellEnd"/>
      <w:r w:rsidR="00CA32FC" w:rsidRPr="005B2695">
        <w:rPr>
          <w:color w:val="000000" w:themeColor="text1"/>
        </w:rPr>
        <w:t xml:space="preserve"> από αντισώματα έναντι των βασικών μεμβρανών </w:t>
      </w:r>
      <w:r w:rsidR="009303DB">
        <w:rPr>
          <w:color w:val="000000" w:themeColor="text1"/>
        </w:rPr>
        <w:t xml:space="preserve">νόσο </w:t>
      </w:r>
      <w:r w:rsidR="00CA32FC" w:rsidRPr="005B2695">
        <w:rPr>
          <w:color w:val="000000" w:themeColor="text1"/>
        </w:rPr>
        <w:t>(</w:t>
      </w:r>
      <w:r w:rsidR="00CA32FC" w:rsidRPr="005B2695">
        <w:rPr>
          <w:color w:val="000000" w:themeColor="text1"/>
          <w:lang w:val="en-US"/>
        </w:rPr>
        <w:t>anti</w:t>
      </w:r>
      <w:r w:rsidR="00CA32FC" w:rsidRPr="005B2695">
        <w:rPr>
          <w:color w:val="000000" w:themeColor="text1"/>
        </w:rPr>
        <w:t>-</w:t>
      </w:r>
      <w:r w:rsidR="00CA32FC" w:rsidRPr="005B2695">
        <w:rPr>
          <w:color w:val="000000" w:themeColor="text1"/>
          <w:lang w:val="en-US"/>
        </w:rPr>
        <w:t>GBM</w:t>
      </w:r>
      <w:r w:rsidR="00CA32FC" w:rsidRPr="005B2695">
        <w:rPr>
          <w:color w:val="000000" w:themeColor="text1"/>
        </w:rPr>
        <w:t xml:space="preserve"> </w:t>
      </w:r>
      <w:r w:rsidR="00CA32FC" w:rsidRPr="005B2695">
        <w:rPr>
          <w:color w:val="000000" w:themeColor="text1"/>
          <w:lang w:val="en-US"/>
        </w:rPr>
        <w:t>antibody</w:t>
      </w:r>
      <w:r w:rsidR="00CA32FC" w:rsidRPr="005B2695">
        <w:rPr>
          <w:color w:val="000000" w:themeColor="text1"/>
        </w:rPr>
        <w:t>-</w:t>
      </w:r>
      <w:r w:rsidR="00CA32FC" w:rsidRPr="005B2695">
        <w:rPr>
          <w:color w:val="000000" w:themeColor="text1"/>
          <w:lang w:val="en-US"/>
        </w:rPr>
        <w:t>mediated</w:t>
      </w:r>
      <w:r w:rsidR="00CA32FC" w:rsidRPr="005B2695">
        <w:rPr>
          <w:color w:val="000000" w:themeColor="text1"/>
        </w:rPr>
        <w:t xml:space="preserve"> </w:t>
      </w:r>
      <w:r w:rsidR="00CA32FC" w:rsidRPr="005B2695">
        <w:rPr>
          <w:color w:val="000000" w:themeColor="text1"/>
          <w:lang w:val="en-US"/>
        </w:rPr>
        <w:t>disease</w:t>
      </w:r>
      <w:r w:rsidR="00CA32FC" w:rsidRPr="005B2695">
        <w:rPr>
          <w:color w:val="000000" w:themeColor="text1"/>
        </w:rPr>
        <w:t xml:space="preserve">),  η οποία τυπικά εμφανίζεται με το σύνδρομο της </w:t>
      </w:r>
      <w:proofErr w:type="spellStart"/>
      <w:r w:rsidR="00CA32FC" w:rsidRPr="005B2695">
        <w:rPr>
          <w:b/>
          <w:bCs/>
          <w:color w:val="000000" w:themeColor="text1"/>
        </w:rPr>
        <w:t>σπειραματονεφρίτιδας</w:t>
      </w:r>
      <w:proofErr w:type="spellEnd"/>
      <w:r w:rsidR="00CA32FC" w:rsidRPr="005B2695">
        <w:rPr>
          <w:b/>
          <w:bCs/>
          <w:color w:val="000000" w:themeColor="text1"/>
        </w:rPr>
        <w:t xml:space="preserve"> και πνευμονικής</w:t>
      </w:r>
      <w:r w:rsidR="009303DB">
        <w:rPr>
          <w:b/>
          <w:bCs/>
          <w:color w:val="000000" w:themeColor="text1"/>
        </w:rPr>
        <w:t xml:space="preserve">/κυψελιδικής </w:t>
      </w:r>
      <w:r w:rsidR="00CA32FC" w:rsidRPr="005B2695">
        <w:rPr>
          <w:b/>
          <w:bCs/>
          <w:color w:val="000000" w:themeColor="text1"/>
        </w:rPr>
        <w:t xml:space="preserve"> αιμορραγίας</w:t>
      </w:r>
      <w:r w:rsidR="00CA32FC" w:rsidRPr="005B2695">
        <w:rPr>
          <w:color w:val="000000" w:themeColor="text1"/>
        </w:rPr>
        <w:t>.</w:t>
      </w:r>
      <w:r w:rsidR="00CA32FC" w:rsidRPr="005B2695">
        <w:rPr>
          <w:color w:val="000000" w:themeColor="text1"/>
          <w:lang w:val="en-US"/>
        </w:rPr>
        <w:t> </w:t>
      </w:r>
    </w:p>
    <w:p w:rsidR="00905EC9" w:rsidRDefault="00905EC9" w:rsidP="00905EC9">
      <w:pPr>
        <w:pStyle w:val="a3"/>
        <w:numPr>
          <w:ilvl w:val="0"/>
          <w:numId w:val="1"/>
        </w:numPr>
      </w:pPr>
      <w:r>
        <w:t xml:space="preserve">Που οφείλονται οι </w:t>
      </w:r>
      <w:r w:rsidRPr="00501772">
        <w:rPr>
          <w:b/>
        </w:rPr>
        <w:t>ΑΝ</w:t>
      </w:r>
      <w:r w:rsidRPr="00501772">
        <w:rPr>
          <w:b/>
          <w:lang w:val="en-US"/>
        </w:rPr>
        <w:t>CA</w:t>
      </w:r>
      <w:r w:rsidRPr="00501772">
        <w:rPr>
          <w:b/>
        </w:rPr>
        <w:t>-αγγειίτιδες</w:t>
      </w:r>
      <w:r w:rsidR="00EF2696">
        <w:t xml:space="preserve"> </w:t>
      </w:r>
      <w:r w:rsidR="00EF2696" w:rsidRPr="00EF2696">
        <w:t>;</w:t>
      </w:r>
    </w:p>
    <w:p w:rsidR="00CA32FC" w:rsidRDefault="00EF2696" w:rsidP="00EF2696">
      <w:pPr>
        <w:pStyle w:val="a3"/>
      </w:pPr>
      <w:r>
        <w:t>Σ</w:t>
      </w:r>
      <w:r w:rsidR="00CA32FC" w:rsidRPr="00905EC9">
        <w:t>την</w:t>
      </w:r>
      <w:r w:rsidR="00CA32FC" w:rsidRPr="00EF2696">
        <w:t xml:space="preserve"> </w:t>
      </w:r>
      <w:r w:rsidR="00CA32FC" w:rsidRPr="00905EC9">
        <w:t>παρουσία</w:t>
      </w:r>
      <w:r w:rsidR="00CA32FC" w:rsidRPr="00EF2696">
        <w:t xml:space="preserve"> </w:t>
      </w:r>
      <w:r w:rsidR="00501772">
        <w:t xml:space="preserve">αντισωμάτων </w:t>
      </w:r>
      <w:r w:rsidR="00CA32FC" w:rsidRPr="00905EC9">
        <w:t>ΑΝ</w:t>
      </w:r>
      <w:r w:rsidR="00CA32FC" w:rsidRPr="00EF2696">
        <w:rPr>
          <w:lang w:val="en-US"/>
        </w:rPr>
        <w:t>CA</w:t>
      </w:r>
      <w:r w:rsidR="00CA32FC" w:rsidRPr="00EF2696">
        <w:t xml:space="preserve"> (</w:t>
      </w:r>
      <w:r w:rsidR="00CA32FC" w:rsidRPr="00EF2696">
        <w:rPr>
          <w:lang w:val="en-US"/>
        </w:rPr>
        <w:t>anti</w:t>
      </w:r>
      <w:r w:rsidR="00CA32FC" w:rsidRPr="00EF2696">
        <w:t xml:space="preserve"> </w:t>
      </w:r>
      <w:proofErr w:type="spellStart"/>
      <w:r w:rsidR="00CA32FC" w:rsidRPr="00EF2696">
        <w:rPr>
          <w:lang w:val="en-US"/>
        </w:rPr>
        <w:t>neutrophilic</w:t>
      </w:r>
      <w:proofErr w:type="spellEnd"/>
      <w:r w:rsidR="00CA32FC" w:rsidRPr="00EF2696">
        <w:t xml:space="preserve"> </w:t>
      </w:r>
      <w:proofErr w:type="spellStart"/>
      <w:r w:rsidR="00CA32FC" w:rsidRPr="00EF2696">
        <w:rPr>
          <w:lang w:val="en-US"/>
        </w:rPr>
        <w:t>cytoplasmic</w:t>
      </w:r>
      <w:proofErr w:type="spellEnd"/>
      <w:r w:rsidR="00CA32FC" w:rsidRPr="00EF2696">
        <w:t xml:space="preserve"> </w:t>
      </w:r>
      <w:r w:rsidR="00CA32FC" w:rsidRPr="00EF2696">
        <w:rPr>
          <w:lang w:val="en-US"/>
        </w:rPr>
        <w:t>antibodies</w:t>
      </w:r>
      <w:r w:rsidR="00CA32FC" w:rsidRPr="00EF2696">
        <w:t>)</w:t>
      </w:r>
      <w:r w:rsidRPr="00EF2696">
        <w:t xml:space="preserve"> </w:t>
      </w:r>
      <w:r>
        <w:t>τα</w:t>
      </w:r>
      <w:r w:rsidRPr="00EF2696">
        <w:t xml:space="preserve"> </w:t>
      </w:r>
      <w:r>
        <w:t>οποία</w:t>
      </w:r>
      <w:r w:rsidRPr="00EF2696">
        <w:t xml:space="preserve"> </w:t>
      </w:r>
      <w:r>
        <w:t>συνδέονται με αντιγόνα (</w:t>
      </w:r>
      <w:r w:rsidRPr="00EF2696">
        <w:rPr>
          <w:lang w:val="en-US"/>
        </w:rPr>
        <w:t>MPO</w:t>
      </w:r>
      <w:r w:rsidRPr="00905EC9">
        <w:t xml:space="preserve"> </w:t>
      </w:r>
      <w:r>
        <w:t xml:space="preserve">ή </w:t>
      </w:r>
      <w:r w:rsidRPr="00EF2696">
        <w:rPr>
          <w:lang w:val="en-US"/>
        </w:rPr>
        <w:t>PR</w:t>
      </w:r>
      <w:r w:rsidRPr="00905EC9">
        <w:t xml:space="preserve">3) </w:t>
      </w:r>
      <w:r>
        <w:t xml:space="preserve">που </w:t>
      </w:r>
      <w:r w:rsidRPr="00905EC9">
        <w:t>εκτίθενται από το κυτταρόπλασμα στην επιφάνεια των ουδετεροφίλων υπό τη δράση κυτοκινών</w:t>
      </w:r>
      <w:r>
        <w:t xml:space="preserve">. Τα ουδετερόφιλα ενεργοποιούνται και </w:t>
      </w:r>
      <w:r w:rsidRPr="00905EC9">
        <w:t xml:space="preserve">προσκολλώνται στο τοίχωμα </w:t>
      </w:r>
      <w:r w:rsidRPr="009303DB">
        <w:rPr>
          <w:b/>
        </w:rPr>
        <w:t>των μικρών –κυρίως- αγγείων</w:t>
      </w:r>
      <w:r w:rsidRPr="00905EC9">
        <w:t xml:space="preserve"> σε στενή σχέση με το ενδοθήλιο</w:t>
      </w:r>
      <w:r>
        <w:t xml:space="preserve"> όπου α</w:t>
      </w:r>
      <w:r w:rsidRPr="00905EC9">
        <w:t xml:space="preserve">πελευθερώνουν τοξικούς μεταβολίτες οξυγόνου και λυτικά ένζυμα που προκαλόύν </w:t>
      </w:r>
      <w:r w:rsidRPr="009303DB">
        <w:rPr>
          <w:b/>
        </w:rPr>
        <w:t>νεκρωτική βλάβη</w:t>
      </w:r>
      <w:r w:rsidRPr="00905EC9">
        <w:t xml:space="preserve">  στο αγγειακό τοίχωμα</w:t>
      </w:r>
      <w:r>
        <w:t>.</w:t>
      </w:r>
    </w:p>
    <w:p w:rsidR="005B2695" w:rsidRPr="004F6931" w:rsidRDefault="005B2695" w:rsidP="005B2695">
      <w:pPr>
        <w:pStyle w:val="a3"/>
        <w:numPr>
          <w:ilvl w:val="0"/>
          <w:numId w:val="1"/>
        </w:numPr>
        <w:rPr>
          <w:b/>
        </w:rPr>
      </w:pPr>
      <w:r>
        <w:t>Τι περιμένουμε να δούμε στον ανοσοφθορισμό</w:t>
      </w:r>
      <w:r w:rsidR="002F22D8">
        <w:t xml:space="preserve"> νεφρικής βιοψίας</w:t>
      </w:r>
      <w:r>
        <w:t xml:space="preserve"> σε μία </w:t>
      </w:r>
      <w:r w:rsidRPr="004F6931">
        <w:rPr>
          <w:b/>
          <w:lang w:val="en-US"/>
        </w:rPr>
        <w:t>ANCA</w:t>
      </w:r>
      <w:r w:rsidRPr="004F6931">
        <w:rPr>
          <w:b/>
        </w:rPr>
        <w:t xml:space="preserve"> </w:t>
      </w:r>
      <w:r w:rsidR="00501772" w:rsidRPr="004F6931">
        <w:rPr>
          <w:b/>
        </w:rPr>
        <w:t>σπειραματονεφρίτιδα</w:t>
      </w:r>
      <w:r w:rsidRPr="004F6931">
        <w:rPr>
          <w:b/>
        </w:rPr>
        <w:t xml:space="preserve">; </w:t>
      </w:r>
    </w:p>
    <w:p w:rsidR="005B2695" w:rsidRPr="005B2695" w:rsidRDefault="005B2695" w:rsidP="005B2695">
      <w:pPr>
        <w:pStyle w:val="a3"/>
      </w:pPr>
      <w:proofErr w:type="gramStart"/>
      <w:r>
        <w:rPr>
          <w:lang w:val="en-US"/>
        </w:rPr>
        <w:t>A</w:t>
      </w:r>
      <w:r>
        <w:t xml:space="preserve">πουσία ανοσοεναποθέσεων </w:t>
      </w:r>
      <w:r w:rsidR="002F22D8">
        <w:t>στο νεφρικό ιστό (αρνητικός ανοσοφθορισμός / Ανοσοπενική σπειραματονεφρίτιδα.</w:t>
      </w:r>
      <w:proofErr w:type="gramEnd"/>
    </w:p>
    <w:p w:rsidR="00EF2696" w:rsidRPr="00827F73" w:rsidRDefault="00EF2696" w:rsidP="00CA32FC">
      <w:pPr>
        <w:pStyle w:val="a3"/>
        <w:numPr>
          <w:ilvl w:val="0"/>
          <w:numId w:val="1"/>
        </w:numPr>
      </w:pPr>
      <w:r>
        <w:t>Ποιες Α</w:t>
      </w:r>
      <w:r>
        <w:rPr>
          <w:lang w:val="en-US"/>
        </w:rPr>
        <w:t xml:space="preserve">NCA </w:t>
      </w:r>
      <w:r>
        <w:t>αγγείτιδες γνωρίζετε</w:t>
      </w:r>
      <w:r>
        <w:rPr>
          <w:lang w:val="en-US"/>
        </w:rPr>
        <w:t xml:space="preserve">; </w:t>
      </w:r>
    </w:p>
    <w:p w:rsidR="00827F73" w:rsidRPr="00827F73" w:rsidRDefault="00827F73" w:rsidP="00827F73">
      <w:pPr>
        <w:pStyle w:val="a3"/>
        <w:numPr>
          <w:ilvl w:val="0"/>
          <w:numId w:val="2"/>
        </w:numPr>
        <w:spacing w:after="0" w:line="216" w:lineRule="auto"/>
        <w:rPr>
          <w:rFonts w:eastAsia="Times New Roman" w:cs="Times New Roman"/>
          <w:color w:val="000000" w:themeColor="text1"/>
          <w:lang w:eastAsia="el-GR"/>
        </w:rPr>
      </w:pPr>
      <w:r w:rsidRPr="00827F73">
        <w:rPr>
          <w:rFonts w:eastAsiaTheme="minorEastAsia"/>
          <w:b/>
          <w:bCs/>
          <w:color w:val="000000" w:themeColor="text1"/>
          <w:kern w:val="24"/>
          <w:lang w:eastAsia="el-GR"/>
        </w:rPr>
        <w:t xml:space="preserve">Μικροσκοπική πολυαγγειίτιδα </w:t>
      </w:r>
      <w:r w:rsidRPr="00827F73">
        <w:rPr>
          <w:rFonts w:eastAsiaTheme="minorEastAsia"/>
          <w:color w:val="000000" w:themeColor="text1"/>
          <w:kern w:val="24"/>
          <w:lang w:eastAsia="el-GR"/>
        </w:rPr>
        <w:t>[</w:t>
      </w:r>
      <w:r w:rsidRPr="00827F73">
        <w:rPr>
          <w:rFonts w:eastAsiaTheme="minorEastAsia"/>
          <w:color w:val="000000" w:themeColor="text1"/>
          <w:kern w:val="24"/>
          <w:lang w:val="en-US" w:eastAsia="el-GR"/>
        </w:rPr>
        <w:t>p</w:t>
      </w:r>
      <w:r w:rsidRPr="00827F73">
        <w:rPr>
          <w:rFonts w:eastAsiaTheme="minorEastAsia"/>
          <w:color w:val="000000" w:themeColor="text1"/>
          <w:kern w:val="24"/>
          <w:lang w:eastAsia="el-GR"/>
        </w:rPr>
        <w:t>-</w:t>
      </w:r>
      <w:r w:rsidRPr="00827F73">
        <w:rPr>
          <w:rFonts w:eastAsiaTheme="minorEastAsia"/>
          <w:color w:val="000000" w:themeColor="text1"/>
          <w:kern w:val="24"/>
          <w:lang w:val="en-US" w:eastAsia="el-GR"/>
        </w:rPr>
        <w:t>ANCA</w:t>
      </w:r>
      <w:r w:rsidRPr="00827F73">
        <w:rPr>
          <w:rFonts w:eastAsiaTheme="minorEastAsia"/>
          <w:color w:val="000000" w:themeColor="text1"/>
          <w:kern w:val="24"/>
          <w:lang w:eastAsia="el-GR"/>
        </w:rPr>
        <w:t xml:space="preserve"> </w:t>
      </w:r>
      <w:r w:rsidRPr="00827F73">
        <w:rPr>
          <w:rFonts w:eastAsiaTheme="minorEastAsia" w:cs="Arial"/>
          <w:color w:val="000000" w:themeColor="text1"/>
          <w:kern w:val="24"/>
          <w:lang w:eastAsia="el-GR"/>
        </w:rPr>
        <w:t>→</w:t>
      </w:r>
      <w:r w:rsidRPr="00827F73">
        <w:rPr>
          <w:rFonts w:eastAsiaTheme="minorEastAsia"/>
          <w:color w:val="000000" w:themeColor="text1"/>
          <w:kern w:val="24"/>
          <w:lang w:val="en-US" w:eastAsia="el-GR"/>
        </w:rPr>
        <w:t>MPO</w:t>
      </w:r>
      <w:r w:rsidRPr="00827F73">
        <w:rPr>
          <w:rFonts w:eastAsiaTheme="minorEastAsia"/>
          <w:color w:val="000000" w:themeColor="text1"/>
          <w:kern w:val="24"/>
          <w:lang w:eastAsia="el-GR"/>
        </w:rPr>
        <w:t xml:space="preserve">) συμπεριλαμβανομένης της </w:t>
      </w:r>
    </w:p>
    <w:p w:rsidR="00827F73" w:rsidRPr="00827F73" w:rsidRDefault="00827F73" w:rsidP="00827F73">
      <w:pPr>
        <w:pStyle w:val="a3"/>
        <w:spacing w:after="0" w:line="216" w:lineRule="auto"/>
        <w:ind w:left="1080"/>
        <w:rPr>
          <w:rFonts w:eastAsia="Times New Roman" w:cs="Times New Roman"/>
          <w:color w:val="000000" w:themeColor="text1"/>
          <w:lang w:eastAsia="el-GR"/>
        </w:rPr>
      </w:pPr>
      <w:r w:rsidRPr="00827F73">
        <w:rPr>
          <w:rFonts w:eastAsiaTheme="minorEastAsia"/>
          <w:color w:val="000000" w:themeColor="text1"/>
          <w:kern w:val="24"/>
          <w:lang w:eastAsia="el-GR"/>
        </w:rPr>
        <w:t>Αγγειίτιδας περιορισμένης στο νεφρό [</w:t>
      </w:r>
      <w:r w:rsidRPr="00827F73">
        <w:rPr>
          <w:rFonts w:eastAsiaTheme="minorEastAsia"/>
          <w:color w:val="000000" w:themeColor="text1"/>
          <w:kern w:val="24"/>
          <w:lang w:val="en-US" w:eastAsia="el-GR"/>
        </w:rPr>
        <w:t>renal</w:t>
      </w:r>
      <w:r w:rsidRPr="00827F73">
        <w:rPr>
          <w:rFonts w:eastAsiaTheme="minorEastAsia"/>
          <w:color w:val="000000" w:themeColor="text1"/>
          <w:kern w:val="24"/>
          <w:lang w:eastAsia="el-GR"/>
        </w:rPr>
        <w:t>-</w:t>
      </w:r>
      <w:r w:rsidRPr="00827F73">
        <w:rPr>
          <w:rFonts w:eastAsiaTheme="minorEastAsia"/>
          <w:color w:val="000000" w:themeColor="text1"/>
          <w:kern w:val="24"/>
          <w:lang w:val="en-US" w:eastAsia="el-GR"/>
        </w:rPr>
        <w:t>limited</w:t>
      </w:r>
      <w:r w:rsidRPr="00827F73">
        <w:rPr>
          <w:rFonts w:eastAsiaTheme="minorEastAsia"/>
          <w:color w:val="000000" w:themeColor="text1"/>
          <w:kern w:val="24"/>
          <w:lang w:eastAsia="el-GR"/>
        </w:rPr>
        <w:t xml:space="preserve"> </w:t>
      </w:r>
      <w:r w:rsidRPr="00827F73">
        <w:rPr>
          <w:rFonts w:eastAsiaTheme="minorEastAsia"/>
          <w:color w:val="000000" w:themeColor="text1"/>
          <w:kern w:val="24"/>
          <w:lang w:val="en-US" w:eastAsia="el-GR"/>
        </w:rPr>
        <w:t>vasculitis</w:t>
      </w:r>
      <w:r w:rsidRPr="00827F73">
        <w:rPr>
          <w:rFonts w:eastAsiaTheme="minorEastAsia"/>
          <w:color w:val="000000" w:themeColor="text1"/>
          <w:kern w:val="24"/>
          <w:lang w:eastAsia="el-GR"/>
        </w:rPr>
        <w:t xml:space="preserve"> (</w:t>
      </w:r>
      <w:r w:rsidRPr="00827F73">
        <w:rPr>
          <w:rFonts w:eastAsiaTheme="minorEastAsia"/>
          <w:color w:val="000000" w:themeColor="text1"/>
          <w:kern w:val="24"/>
          <w:lang w:val="en-US" w:eastAsia="el-GR"/>
        </w:rPr>
        <w:t>RLV</w:t>
      </w:r>
      <w:r w:rsidRPr="00827F73">
        <w:rPr>
          <w:rFonts w:eastAsiaTheme="minorEastAsia"/>
          <w:color w:val="000000" w:themeColor="text1"/>
          <w:kern w:val="24"/>
          <w:lang w:eastAsia="el-GR"/>
        </w:rPr>
        <w:t>)]</w:t>
      </w:r>
    </w:p>
    <w:p w:rsidR="00827F73" w:rsidRPr="00827F73" w:rsidRDefault="00827F73" w:rsidP="00827F73">
      <w:pPr>
        <w:pStyle w:val="a3"/>
        <w:numPr>
          <w:ilvl w:val="0"/>
          <w:numId w:val="2"/>
        </w:numPr>
        <w:spacing w:after="0" w:line="216" w:lineRule="auto"/>
        <w:rPr>
          <w:rFonts w:eastAsia="Times New Roman" w:cs="Times New Roman"/>
          <w:color w:val="000000" w:themeColor="text1"/>
          <w:lang w:eastAsia="el-GR"/>
        </w:rPr>
      </w:pPr>
      <w:r w:rsidRPr="00827F73">
        <w:rPr>
          <w:rFonts w:eastAsiaTheme="minorEastAsia"/>
          <w:b/>
          <w:bCs/>
          <w:color w:val="000000" w:themeColor="text1"/>
          <w:kern w:val="24"/>
          <w:lang w:eastAsia="el-GR"/>
        </w:rPr>
        <w:t xml:space="preserve">Κοκκιωμάτωση με </w:t>
      </w:r>
      <w:proofErr w:type="spellStart"/>
      <w:r w:rsidRPr="00827F73">
        <w:rPr>
          <w:rFonts w:eastAsiaTheme="minorEastAsia"/>
          <w:b/>
          <w:bCs/>
          <w:color w:val="000000" w:themeColor="text1"/>
          <w:kern w:val="24"/>
          <w:lang w:eastAsia="el-GR"/>
        </w:rPr>
        <w:t>Πολυαγγειίτιδα</w:t>
      </w:r>
      <w:proofErr w:type="spellEnd"/>
      <w:r w:rsidRPr="00827F73">
        <w:rPr>
          <w:rFonts w:eastAsiaTheme="minorEastAsia"/>
          <w:b/>
          <w:bCs/>
          <w:color w:val="000000" w:themeColor="text1"/>
          <w:kern w:val="24"/>
          <w:lang w:eastAsia="el-GR"/>
        </w:rPr>
        <w:t xml:space="preserve"> (</w:t>
      </w:r>
      <w:proofErr w:type="spellStart"/>
      <w:r w:rsidRPr="00827F73">
        <w:rPr>
          <w:rFonts w:eastAsiaTheme="minorEastAsia"/>
          <w:b/>
          <w:bCs/>
          <w:color w:val="000000" w:themeColor="text1"/>
          <w:kern w:val="24"/>
          <w:lang w:val="en-US" w:eastAsia="el-GR"/>
        </w:rPr>
        <w:t>G</w:t>
      </w:r>
      <w:r w:rsidRPr="00827F73">
        <w:rPr>
          <w:rFonts w:eastAsiaTheme="minorEastAsia"/>
          <w:color w:val="000000" w:themeColor="text1"/>
          <w:kern w:val="24"/>
          <w:lang w:val="en-US" w:eastAsia="el-GR"/>
        </w:rPr>
        <w:t>ranulomatosis</w:t>
      </w:r>
      <w:proofErr w:type="spellEnd"/>
      <w:r w:rsidRPr="00827F73">
        <w:rPr>
          <w:rFonts w:eastAsiaTheme="minorEastAsia"/>
          <w:color w:val="000000" w:themeColor="text1"/>
          <w:kern w:val="24"/>
          <w:lang w:eastAsia="el-GR"/>
        </w:rPr>
        <w:t xml:space="preserve"> </w:t>
      </w:r>
      <w:r w:rsidRPr="00827F73">
        <w:rPr>
          <w:rFonts w:eastAsiaTheme="minorEastAsia"/>
          <w:color w:val="000000" w:themeColor="text1"/>
          <w:kern w:val="24"/>
          <w:lang w:val="en-US" w:eastAsia="el-GR"/>
        </w:rPr>
        <w:t>with</w:t>
      </w:r>
      <w:r w:rsidRPr="00827F73">
        <w:rPr>
          <w:rFonts w:eastAsiaTheme="minorEastAsia"/>
          <w:color w:val="000000" w:themeColor="text1"/>
          <w:kern w:val="24"/>
          <w:lang w:eastAsia="el-GR"/>
        </w:rPr>
        <w:t xml:space="preserve"> </w:t>
      </w:r>
      <w:proofErr w:type="spellStart"/>
      <w:r w:rsidRPr="00827F73">
        <w:rPr>
          <w:rFonts w:eastAsiaTheme="minorEastAsia"/>
          <w:b/>
          <w:bCs/>
          <w:color w:val="000000" w:themeColor="text1"/>
          <w:kern w:val="24"/>
          <w:lang w:val="en-US" w:eastAsia="el-GR"/>
        </w:rPr>
        <w:t>P</w:t>
      </w:r>
      <w:r w:rsidRPr="00827F73">
        <w:rPr>
          <w:rFonts w:eastAsiaTheme="minorEastAsia"/>
          <w:color w:val="000000" w:themeColor="text1"/>
          <w:kern w:val="24"/>
          <w:lang w:val="en-US" w:eastAsia="el-GR"/>
        </w:rPr>
        <w:t>oly</w:t>
      </w:r>
      <w:r w:rsidRPr="00827F73">
        <w:rPr>
          <w:rFonts w:eastAsiaTheme="minorEastAsia"/>
          <w:b/>
          <w:bCs/>
          <w:color w:val="000000" w:themeColor="text1"/>
          <w:kern w:val="24"/>
          <w:lang w:val="en-US" w:eastAsia="el-GR"/>
        </w:rPr>
        <w:t>a</w:t>
      </w:r>
      <w:r w:rsidRPr="00827F73">
        <w:rPr>
          <w:rFonts w:eastAsiaTheme="minorEastAsia"/>
          <w:color w:val="000000" w:themeColor="text1"/>
          <w:kern w:val="24"/>
          <w:lang w:val="en-US" w:eastAsia="el-GR"/>
        </w:rPr>
        <w:t>ngiitis</w:t>
      </w:r>
      <w:proofErr w:type="spellEnd"/>
      <w:r w:rsidRPr="00827F73">
        <w:rPr>
          <w:rFonts w:eastAsiaTheme="minorEastAsia"/>
          <w:color w:val="000000" w:themeColor="text1"/>
          <w:kern w:val="24"/>
          <w:lang w:eastAsia="el-GR"/>
        </w:rPr>
        <w:t xml:space="preserve"> /</w:t>
      </w:r>
      <w:r w:rsidRPr="00827F73">
        <w:rPr>
          <w:rFonts w:eastAsiaTheme="minorEastAsia"/>
          <w:b/>
          <w:bCs/>
          <w:color w:val="000000" w:themeColor="text1"/>
          <w:kern w:val="24"/>
          <w:lang w:val="en-US" w:eastAsia="el-GR"/>
        </w:rPr>
        <w:t>GPA</w:t>
      </w:r>
      <w:r w:rsidRPr="00827F73">
        <w:rPr>
          <w:rFonts w:eastAsiaTheme="minorEastAsia"/>
          <w:b/>
          <w:bCs/>
          <w:color w:val="000000" w:themeColor="text1"/>
          <w:kern w:val="24"/>
          <w:lang w:eastAsia="el-GR"/>
        </w:rPr>
        <w:t xml:space="preserve"> </w:t>
      </w:r>
      <w:r w:rsidRPr="005160FF">
        <w:rPr>
          <w:rFonts w:eastAsiaTheme="minorEastAsia"/>
          <w:bCs/>
          <w:color w:val="000000" w:themeColor="text1"/>
          <w:kern w:val="24"/>
          <w:lang w:eastAsia="el-GR"/>
        </w:rPr>
        <w:t>(</w:t>
      </w:r>
      <w:r w:rsidRPr="00827F73">
        <w:rPr>
          <w:rFonts w:eastAsiaTheme="minorEastAsia"/>
          <w:color w:val="000000" w:themeColor="text1"/>
          <w:kern w:val="24"/>
          <w:lang w:eastAsia="el-GR"/>
        </w:rPr>
        <w:t xml:space="preserve">κοκκιωμάτωση </w:t>
      </w:r>
      <w:r w:rsidRPr="00827F73">
        <w:rPr>
          <w:rFonts w:eastAsiaTheme="minorEastAsia"/>
          <w:color w:val="000000" w:themeColor="text1"/>
          <w:kern w:val="24"/>
          <w:lang w:val="en-US" w:eastAsia="el-GR"/>
        </w:rPr>
        <w:t>Wegener</w:t>
      </w:r>
      <w:r w:rsidRPr="00827F73">
        <w:rPr>
          <w:rFonts w:eastAsiaTheme="minorEastAsia"/>
          <w:color w:val="000000" w:themeColor="text1"/>
          <w:kern w:val="24"/>
          <w:lang w:eastAsia="el-GR"/>
        </w:rPr>
        <w:t>) [</w:t>
      </w:r>
      <w:r w:rsidRPr="00827F73">
        <w:rPr>
          <w:rFonts w:eastAsiaTheme="minorEastAsia"/>
          <w:color w:val="000000" w:themeColor="text1"/>
          <w:kern w:val="24"/>
          <w:lang w:val="en-US" w:eastAsia="el-GR"/>
        </w:rPr>
        <w:t>c</w:t>
      </w:r>
      <w:r w:rsidRPr="00827F73">
        <w:rPr>
          <w:rFonts w:eastAsiaTheme="minorEastAsia"/>
          <w:color w:val="000000" w:themeColor="text1"/>
          <w:kern w:val="24"/>
          <w:lang w:eastAsia="el-GR"/>
        </w:rPr>
        <w:t>-</w:t>
      </w:r>
      <w:r w:rsidRPr="00827F73">
        <w:rPr>
          <w:rFonts w:eastAsiaTheme="minorEastAsia"/>
          <w:color w:val="000000" w:themeColor="text1"/>
          <w:kern w:val="24"/>
          <w:lang w:val="en-US" w:eastAsia="el-GR"/>
        </w:rPr>
        <w:t>ANCA</w:t>
      </w:r>
      <w:r w:rsidRPr="00827F73">
        <w:rPr>
          <w:rFonts w:eastAsiaTheme="minorEastAsia"/>
          <w:color w:val="000000" w:themeColor="text1"/>
          <w:kern w:val="24"/>
          <w:lang w:eastAsia="el-GR"/>
        </w:rPr>
        <w:t xml:space="preserve"> </w:t>
      </w:r>
      <w:r w:rsidRPr="00827F73">
        <w:rPr>
          <w:rFonts w:eastAsiaTheme="minorEastAsia" w:cs="Arial"/>
          <w:color w:val="000000" w:themeColor="text1"/>
          <w:kern w:val="24"/>
          <w:lang w:eastAsia="el-GR"/>
        </w:rPr>
        <w:t>→</w:t>
      </w:r>
      <w:r w:rsidRPr="00827F73">
        <w:rPr>
          <w:rFonts w:eastAsiaTheme="minorEastAsia"/>
          <w:color w:val="000000" w:themeColor="text1"/>
          <w:kern w:val="24"/>
          <w:lang w:eastAsia="el-GR"/>
        </w:rPr>
        <w:t xml:space="preserve"> </w:t>
      </w:r>
      <w:r w:rsidRPr="00827F73">
        <w:rPr>
          <w:rFonts w:eastAsiaTheme="minorEastAsia"/>
          <w:color w:val="000000" w:themeColor="text1"/>
          <w:kern w:val="24"/>
          <w:lang w:val="en-US" w:eastAsia="el-GR"/>
        </w:rPr>
        <w:t>PR</w:t>
      </w:r>
      <w:r w:rsidRPr="00827F73">
        <w:rPr>
          <w:rFonts w:eastAsiaTheme="minorEastAsia"/>
          <w:color w:val="000000" w:themeColor="text1"/>
          <w:kern w:val="24"/>
          <w:lang w:eastAsia="el-GR"/>
        </w:rPr>
        <w:t>3 ]</w:t>
      </w:r>
    </w:p>
    <w:p w:rsidR="00827F73" w:rsidRPr="00827F73" w:rsidRDefault="00827F73" w:rsidP="00827F73">
      <w:pPr>
        <w:pStyle w:val="a3"/>
        <w:numPr>
          <w:ilvl w:val="0"/>
          <w:numId w:val="2"/>
        </w:numPr>
        <w:spacing w:after="0" w:line="216" w:lineRule="auto"/>
        <w:rPr>
          <w:rFonts w:eastAsia="Times New Roman" w:cs="Times New Roman"/>
          <w:color w:val="000000" w:themeColor="text1"/>
          <w:lang w:eastAsia="el-GR"/>
        </w:rPr>
      </w:pPr>
      <w:proofErr w:type="spellStart"/>
      <w:r w:rsidRPr="00827F73">
        <w:rPr>
          <w:rFonts w:eastAsiaTheme="minorEastAsia"/>
          <w:b/>
          <w:bCs/>
          <w:color w:val="000000" w:themeColor="text1"/>
          <w:kern w:val="24"/>
          <w:lang w:eastAsia="el-GR"/>
        </w:rPr>
        <w:t>Ηωσινοφιλική</w:t>
      </w:r>
      <w:proofErr w:type="spellEnd"/>
      <w:r w:rsidRPr="00827F73">
        <w:rPr>
          <w:rFonts w:eastAsiaTheme="minorEastAsia"/>
          <w:b/>
          <w:bCs/>
          <w:color w:val="000000" w:themeColor="text1"/>
          <w:kern w:val="24"/>
          <w:lang w:eastAsia="el-GR"/>
        </w:rPr>
        <w:t xml:space="preserve"> κοκκιωμάτωση με </w:t>
      </w:r>
      <w:proofErr w:type="spellStart"/>
      <w:r w:rsidRPr="00827F73">
        <w:rPr>
          <w:rFonts w:eastAsiaTheme="minorEastAsia"/>
          <w:b/>
          <w:bCs/>
          <w:color w:val="000000" w:themeColor="text1"/>
          <w:kern w:val="24"/>
          <w:lang w:eastAsia="el-GR"/>
        </w:rPr>
        <w:t>πολυαγγειίτιδα</w:t>
      </w:r>
      <w:proofErr w:type="spellEnd"/>
      <w:r w:rsidRPr="00827F73">
        <w:rPr>
          <w:rFonts w:eastAsiaTheme="minorEastAsia"/>
          <w:b/>
          <w:bCs/>
          <w:color w:val="000000" w:themeColor="text1"/>
          <w:kern w:val="24"/>
          <w:lang w:eastAsia="el-GR"/>
        </w:rPr>
        <w:t xml:space="preserve"> / </w:t>
      </w:r>
      <w:proofErr w:type="spellStart"/>
      <w:r w:rsidRPr="00827F73">
        <w:rPr>
          <w:rFonts w:eastAsiaTheme="minorEastAsia"/>
          <w:color w:val="000000" w:themeColor="text1"/>
          <w:kern w:val="24"/>
          <w:lang w:val="en-US" w:eastAsia="el-GR"/>
        </w:rPr>
        <w:t>Eosinophilic</w:t>
      </w:r>
      <w:proofErr w:type="spellEnd"/>
      <w:r w:rsidRPr="00827F73">
        <w:rPr>
          <w:rFonts w:eastAsiaTheme="minorEastAsia"/>
          <w:color w:val="000000" w:themeColor="text1"/>
          <w:kern w:val="24"/>
          <w:lang w:eastAsia="el-GR"/>
        </w:rPr>
        <w:t xml:space="preserve"> </w:t>
      </w:r>
      <w:proofErr w:type="spellStart"/>
      <w:r w:rsidRPr="00827F73">
        <w:rPr>
          <w:rFonts w:eastAsiaTheme="minorEastAsia"/>
          <w:color w:val="000000" w:themeColor="text1"/>
          <w:kern w:val="24"/>
          <w:lang w:val="en-US" w:eastAsia="el-GR"/>
        </w:rPr>
        <w:t>granulomatosis</w:t>
      </w:r>
      <w:proofErr w:type="spellEnd"/>
      <w:r w:rsidRPr="00827F73">
        <w:rPr>
          <w:rFonts w:eastAsiaTheme="minorEastAsia"/>
          <w:color w:val="000000" w:themeColor="text1"/>
          <w:kern w:val="24"/>
          <w:lang w:eastAsia="el-GR"/>
        </w:rPr>
        <w:t xml:space="preserve"> </w:t>
      </w:r>
      <w:r w:rsidRPr="00827F73">
        <w:rPr>
          <w:rFonts w:eastAsiaTheme="minorEastAsia"/>
          <w:color w:val="000000" w:themeColor="text1"/>
          <w:kern w:val="24"/>
          <w:lang w:val="en-US" w:eastAsia="el-GR"/>
        </w:rPr>
        <w:t>with</w:t>
      </w:r>
      <w:r w:rsidRPr="00827F73">
        <w:rPr>
          <w:rFonts w:eastAsiaTheme="minorEastAsia"/>
          <w:color w:val="000000" w:themeColor="text1"/>
          <w:kern w:val="24"/>
          <w:lang w:eastAsia="el-GR"/>
        </w:rPr>
        <w:t xml:space="preserve"> </w:t>
      </w:r>
      <w:proofErr w:type="spellStart"/>
      <w:r w:rsidRPr="00827F73">
        <w:rPr>
          <w:rFonts w:eastAsiaTheme="minorEastAsia"/>
          <w:color w:val="000000" w:themeColor="text1"/>
          <w:kern w:val="24"/>
          <w:lang w:val="en-US" w:eastAsia="el-GR"/>
        </w:rPr>
        <w:t>polyangiitis</w:t>
      </w:r>
      <w:proofErr w:type="spellEnd"/>
      <w:r w:rsidRPr="00827F73">
        <w:rPr>
          <w:rFonts w:eastAsiaTheme="minorEastAsia"/>
          <w:color w:val="000000" w:themeColor="text1"/>
          <w:kern w:val="24"/>
          <w:lang w:eastAsia="el-GR"/>
        </w:rPr>
        <w:t>,Ε</w:t>
      </w:r>
      <w:r w:rsidRPr="00827F73">
        <w:rPr>
          <w:rFonts w:eastAsiaTheme="minorEastAsia"/>
          <w:color w:val="000000" w:themeColor="text1"/>
          <w:kern w:val="24"/>
          <w:lang w:val="en-US" w:eastAsia="el-GR"/>
        </w:rPr>
        <w:t>GPA</w:t>
      </w:r>
      <w:r w:rsidRPr="00827F73">
        <w:rPr>
          <w:rFonts w:eastAsiaTheme="minorEastAsia"/>
          <w:color w:val="000000" w:themeColor="text1"/>
          <w:kern w:val="24"/>
          <w:lang w:eastAsia="el-GR"/>
        </w:rPr>
        <w:t xml:space="preserve"> (</w:t>
      </w:r>
      <w:r w:rsidRPr="00827F73">
        <w:rPr>
          <w:rFonts w:eastAsiaTheme="minorEastAsia"/>
          <w:b/>
          <w:bCs/>
          <w:color w:val="000000" w:themeColor="text1"/>
          <w:kern w:val="24"/>
          <w:lang w:eastAsia="el-GR"/>
        </w:rPr>
        <w:t xml:space="preserve">Σύνδρομο </w:t>
      </w:r>
      <w:proofErr w:type="spellStart"/>
      <w:r w:rsidRPr="00827F73">
        <w:rPr>
          <w:rFonts w:eastAsiaTheme="minorEastAsia"/>
          <w:b/>
          <w:bCs/>
          <w:color w:val="000000" w:themeColor="text1"/>
          <w:kern w:val="24"/>
          <w:lang w:val="en-US" w:eastAsia="el-GR"/>
        </w:rPr>
        <w:t>Churg</w:t>
      </w:r>
      <w:proofErr w:type="spellEnd"/>
      <w:r w:rsidRPr="00827F73">
        <w:rPr>
          <w:rFonts w:eastAsiaTheme="minorEastAsia"/>
          <w:b/>
          <w:bCs/>
          <w:color w:val="000000" w:themeColor="text1"/>
          <w:kern w:val="24"/>
          <w:lang w:eastAsia="el-GR"/>
        </w:rPr>
        <w:t>-</w:t>
      </w:r>
      <w:r w:rsidRPr="00827F73">
        <w:rPr>
          <w:rFonts w:eastAsiaTheme="minorEastAsia"/>
          <w:b/>
          <w:bCs/>
          <w:color w:val="000000" w:themeColor="text1"/>
          <w:kern w:val="24"/>
          <w:lang w:val="en-US" w:eastAsia="el-GR"/>
        </w:rPr>
        <w:t>Straus</w:t>
      </w:r>
      <w:r w:rsidRPr="00827F73">
        <w:rPr>
          <w:rFonts w:eastAsiaTheme="minorEastAsia"/>
          <w:b/>
          <w:bCs/>
          <w:color w:val="000000" w:themeColor="text1"/>
          <w:kern w:val="24"/>
          <w:lang w:eastAsia="el-GR"/>
        </w:rPr>
        <w:t xml:space="preserve">) </w:t>
      </w:r>
      <w:r w:rsidRPr="00827F73">
        <w:rPr>
          <w:rFonts w:eastAsiaTheme="minorEastAsia"/>
          <w:color w:val="000000" w:themeColor="text1"/>
          <w:kern w:val="24"/>
          <w:lang w:eastAsia="el-GR"/>
        </w:rPr>
        <w:t xml:space="preserve"> [</w:t>
      </w:r>
      <w:r w:rsidRPr="00827F73">
        <w:rPr>
          <w:rFonts w:eastAsiaTheme="minorEastAsia"/>
          <w:color w:val="000000" w:themeColor="text1"/>
          <w:kern w:val="24"/>
          <w:lang w:val="en-US" w:eastAsia="el-GR"/>
        </w:rPr>
        <w:t>c</w:t>
      </w:r>
      <w:r w:rsidRPr="00827F73">
        <w:rPr>
          <w:rFonts w:eastAsiaTheme="minorEastAsia"/>
          <w:color w:val="000000" w:themeColor="text1"/>
          <w:kern w:val="24"/>
          <w:lang w:eastAsia="el-GR"/>
        </w:rPr>
        <w:t>-</w:t>
      </w:r>
      <w:r w:rsidRPr="00827F73">
        <w:rPr>
          <w:rFonts w:eastAsiaTheme="minorEastAsia"/>
          <w:color w:val="000000" w:themeColor="text1"/>
          <w:kern w:val="24"/>
          <w:lang w:val="en-US" w:eastAsia="el-GR"/>
        </w:rPr>
        <w:t>ANCA</w:t>
      </w:r>
      <w:r w:rsidRPr="00827F73">
        <w:rPr>
          <w:rFonts w:eastAsiaTheme="minorEastAsia"/>
          <w:color w:val="000000" w:themeColor="text1"/>
          <w:kern w:val="24"/>
          <w:lang w:eastAsia="el-GR"/>
        </w:rPr>
        <w:t xml:space="preserve"> </w:t>
      </w:r>
      <w:r w:rsidRPr="00827F73">
        <w:rPr>
          <w:rFonts w:eastAsiaTheme="minorEastAsia" w:cs="Arial"/>
          <w:color w:val="000000" w:themeColor="text1"/>
          <w:kern w:val="24"/>
          <w:lang w:eastAsia="el-GR"/>
        </w:rPr>
        <w:t>→</w:t>
      </w:r>
      <w:r w:rsidRPr="00827F73">
        <w:rPr>
          <w:rFonts w:eastAsiaTheme="minorEastAsia"/>
          <w:color w:val="000000" w:themeColor="text1"/>
          <w:kern w:val="24"/>
          <w:lang w:eastAsia="el-GR"/>
        </w:rPr>
        <w:t xml:space="preserve"> </w:t>
      </w:r>
      <w:r w:rsidRPr="00827F73">
        <w:rPr>
          <w:rFonts w:eastAsiaTheme="minorEastAsia"/>
          <w:color w:val="000000" w:themeColor="text1"/>
          <w:kern w:val="24"/>
          <w:lang w:val="en-US" w:eastAsia="el-GR"/>
        </w:rPr>
        <w:t>PR</w:t>
      </w:r>
      <w:r w:rsidRPr="00827F73">
        <w:rPr>
          <w:rFonts w:eastAsiaTheme="minorEastAsia"/>
          <w:color w:val="000000" w:themeColor="text1"/>
          <w:kern w:val="24"/>
          <w:lang w:eastAsia="el-GR"/>
        </w:rPr>
        <w:t>3)</w:t>
      </w:r>
    </w:p>
    <w:p w:rsidR="00E36D51" w:rsidRDefault="00E36D51" w:rsidP="00E36D51">
      <w:pPr>
        <w:spacing w:after="0" w:line="216" w:lineRule="auto"/>
        <w:ind w:left="1080"/>
        <w:contextualSpacing/>
        <w:rPr>
          <w:rFonts w:eastAsiaTheme="minorEastAsia"/>
          <w:color w:val="000000" w:themeColor="text1"/>
          <w:kern w:val="24"/>
          <w:lang w:eastAsia="el-GR"/>
        </w:rPr>
      </w:pPr>
    </w:p>
    <w:p w:rsidR="00827F73" w:rsidRPr="00827F73" w:rsidRDefault="00827F73" w:rsidP="00E36D51">
      <w:pPr>
        <w:spacing w:after="0" w:line="216" w:lineRule="auto"/>
        <w:ind w:left="1080"/>
        <w:contextualSpacing/>
        <w:rPr>
          <w:rFonts w:eastAsia="Times New Roman" w:cs="Times New Roman"/>
          <w:color w:val="000000" w:themeColor="text1"/>
          <w:lang w:eastAsia="el-GR"/>
        </w:rPr>
      </w:pPr>
      <w:r w:rsidRPr="00827F73">
        <w:rPr>
          <w:rFonts w:eastAsiaTheme="minorEastAsia"/>
          <w:color w:val="000000" w:themeColor="text1"/>
          <w:kern w:val="24"/>
          <w:lang w:eastAsia="el-GR"/>
        </w:rPr>
        <w:t xml:space="preserve">Όλες σχετίζονται με τα </w:t>
      </w:r>
      <w:r w:rsidRPr="00827F73">
        <w:rPr>
          <w:rFonts w:eastAsiaTheme="minorEastAsia"/>
          <w:color w:val="000000" w:themeColor="text1"/>
          <w:kern w:val="24"/>
          <w:lang w:val="en-US" w:eastAsia="el-GR"/>
        </w:rPr>
        <w:t>ANCA</w:t>
      </w:r>
      <w:r w:rsidRPr="00827F73">
        <w:rPr>
          <w:rFonts w:eastAsiaTheme="minorEastAsia"/>
          <w:color w:val="000000" w:themeColor="text1"/>
          <w:kern w:val="24"/>
          <w:lang w:eastAsia="el-GR"/>
        </w:rPr>
        <w:t xml:space="preserve"> και έχουν παρόμοια ευρήματα στη νεφρική βιοψία: νεκρωτική συχνά μηνοειδική ανοσοπενική σπειραματονεφρίτιδα</w:t>
      </w:r>
      <w:r w:rsidR="00E36D51">
        <w:rPr>
          <w:rFonts w:eastAsiaTheme="minorEastAsia"/>
          <w:color w:val="000000" w:themeColor="text1"/>
          <w:kern w:val="24"/>
          <w:lang w:eastAsia="el-GR"/>
        </w:rPr>
        <w:t>.</w:t>
      </w:r>
    </w:p>
    <w:p w:rsidR="002F22D8" w:rsidRPr="002F22D8" w:rsidRDefault="002F22D8" w:rsidP="00CA32FC">
      <w:pPr>
        <w:pStyle w:val="a3"/>
        <w:numPr>
          <w:ilvl w:val="0"/>
          <w:numId w:val="1"/>
        </w:numPr>
        <w:rPr>
          <w:color w:val="000000" w:themeColor="text1"/>
        </w:rPr>
      </w:pPr>
      <w:r>
        <w:rPr>
          <w:color w:val="000000" w:themeColor="text1"/>
        </w:rPr>
        <w:t xml:space="preserve">Πώς δύναται να εκδηλωθεί κλινικά και ιστολογικά </w:t>
      </w:r>
      <w:r w:rsidRPr="000A5917">
        <w:rPr>
          <w:b/>
          <w:color w:val="000000" w:themeColor="text1"/>
        </w:rPr>
        <w:t>η νεφρική προσβολή στο Συστηματικό Ερυθηματώδη Λύκο</w:t>
      </w:r>
      <w:r w:rsidRPr="002F22D8">
        <w:rPr>
          <w:color w:val="000000" w:themeColor="text1"/>
        </w:rPr>
        <w:t>;</w:t>
      </w:r>
    </w:p>
    <w:p w:rsidR="00C05373" w:rsidRDefault="002F22D8" w:rsidP="002F22D8">
      <w:pPr>
        <w:pStyle w:val="a3"/>
        <w:rPr>
          <w:color w:val="000000" w:themeColor="text1"/>
        </w:rPr>
      </w:pPr>
      <w:r>
        <w:rPr>
          <w:color w:val="000000" w:themeColor="text1"/>
          <w:lang w:val="en-US"/>
        </w:rPr>
        <w:t>M</w:t>
      </w:r>
      <w:r>
        <w:rPr>
          <w:color w:val="000000" w:themeColor="text1"/>
        </w:rPr>
        <w:t>ε όλο το φάσμα των κλ</w:t>
      </w:r>
      <w:r w:rsidR="00C05373">
        <w:rPr>
          <w:color w:val="000000" w:themeColor="text1"/>
        </w:rPr>
        <w:t xml:space="preserve">ινικών συνδρόμων (μεμονωμένη αιματουρία, μεμονωμένη λευκωματουρία, </w:t>
      </w:r>
      <w:proofErr w:type="spellStart"/>
      <w:r w:rsidR="00C05373">
        <w:rPr>
          <w:color w:val="000000" w:themeColor="text1"/>
        </w:rPr>
        <w:t>νεφρωσικό</w:t>
      </w:r>
      <w:proofErr w:type="spellEnd"/>
      <w:r w:rsidR="00C05373">
        <w:rPr>
          <w:color w:val="000000" w:themeColor="text1"/>
        </w:rPr>
        <w:t xml:space="preserve"> σύνδρομο, </w:t>
      </w:r>
      <w:proofErr w:type="spellStart"/>
      <w:r w:rsidR="00C05373">
        <w:rPr>
          <w:color w:val="000000" w:themeColor="text1"/>
        </w:rPr>
        <w:t>νεφριτιδικό</w:t>
      </w:r>
      <w:proofErr w:type="spellEnd"/>
      <w:r w:rsidR="00C05373">
        <w:rPr>
          <w:color w:val="000000" w:themeColor="text1"/>
        </w:rPr>
        <w:t xml:space="preserve"> σύνδρομο, απουσία κλινικών </w:t>
      </w:r>
      <w:r w:rsidR="00C05373">
        <w:rPr>
          <w:color w:val="000000" w:themeColor="text1"/>
        </w:rPr>
        <w:lastRenderedPageBreak/>
        <w:t>ενδείξεων νεφρικής συμμετοχής) και με όλο το φάσμα των ιστολογικών αλλοιώσεων αναλόγως ιστολογικής τάξης</w:t>
      </w:r>
      <w:r w:rsidR="003C3412">
        <w:rPr>
          <w:color w:val="000000" w:themeColor="text1"/>
        </w:rPr>
        <w:t xml:space="preserve"> της νεφρίτιδας του Λύκου </w:t>
      </w:r>
      <w:r w:rsidR="00C05373">
        <w:rPr>
          <w:color w:val="000000" w:themeColor="text1"/>
        </w:rPr>
        <w:t xml:space="preserve"> [Ι: απουσία αξιόλογων αλλοιώσεων, ΙΙ: </w:t>
      </w:r>
      <w:proofErr w:type="spellStart"/>
      <w:r w:rsidR="00C05373">
        <w:rPr>
          <w:color w:val="000000" w:themeColor="text1"/>
        </w:rPr>
        <w:t>μεσαγγειοϋπερπλαστικές</w:t>
      </w:r>
      <w:proofErr w:type="spellEnd"/>
      <w:r w:rsidR="00C05373">
        <w:rPr>
          <w:color w:val="000000" w:themeColor="text1"/>
        </w:rPr>
        <w:t xml:space="preserve"> αλλοιώσεις, ΙΙΙ + Ι</w:t>
      </w:r>
      <w:r w:rsidR="00C05373">
        <w:rPr>
          <w:color w:val="000000" w:themeColor="text1"/>
          <w:lang w:val="en-US"/>
        </w:rPr>
        <w:t>V</w:t>
      </w:r>
      <w:r w:rsidR="00C05373" w:rsidRPr="00C05373">
        <w:rPr>
          <w:color w:val="000000" w:themeColor="text1"/>
        </w:rPr>
        <w:t xml:space="preserve">: </w:t>
      </w:r>
      <w:proofErr w:type="spellStart"/>
      <w:r w:rsidR="00C05373">
        <w:rPr>
          <w:color w:val="000000" w:themeColor="text1"/>
        </w:rPr>
        <w:t>ενδοτριχοειδής</w:t>
      </w:r>
      <w:proofErr w:type="spellEnd"/>
      <w:r w:rsidR="00C05373">
        <w:rPr>
          <w:color w:val="000000" w:themeColor="text1"/>
        </w:rPr>
        <w:t xml:space="preserve"> υπερπλασία</w:t>
      </w:r>
      <w:r w:rsidR="003C3412">
        <w:rPr>
          <w:color w:val="000000" w:themeColor="text1"/>
        </w:rPr>
        <w:t xml:space="preserve"> (εστιακή ή διάχυτη αντιστοίχως)</w:t>
      </w:r>
      <w:r w:rsidR="00C05373">
        <w:rPr>
          <w:color w:val="000000" w:themeColor="text1"/>
        </w:rPr>
        <w:t xml:space="preserve">, </w:t>
      </w:r>
      <w:r w:rsidR="00C05373">
        <w:rPr>
          <w:color w:val="000000" w:themeColor="text1"/>
          <w:lang w:val="en-US"/>
        </w:rPr>
        <w:t>V</w:t>
      </w:r>
      <w:r w:rsidR="00C05373" w:rsidRPr="00C05373">
        <w:rPr>
          <w:color w:val="000000" w:themeColor="text1"/>
        </w:rPr>
        <w:t xml:space="preserve">: </w:t>
      </w:r>
      <w:r w:rsidR="00C05373">
        <w:rPr>
          <w:color w:val="000000" w:themeColor="text1"/>
        </w:rPr>
        <w:t xml:space="preserve">μεμβρανώδης </w:t>
      </w:r>
      <w:proofErr w:type="spellStart"/>
      <w:r w:rsidR="00C05373">
        <w:rPr>
          <w:color w:val="000000" w:themeColor="text1"/>
        </w:rPr>
        <w:t>σπειραματοπάθεια</w:t>
      </w:r>
      <w:proofErr w:type="spellEnd"/>
      <w:r w:rsidR="00C05373" w:rsidRPr="00C05373">
        <w:rPr>
          <w:color w:val="000000" w:themeColor="text1"/>
        </w:rPr>
        <w:t xml:space="preserve">] </w:t>
      </w:r>
      <w:r w:rsidR="00C05373">
        <w:rPr>
          <w:color w:val="000000" w:themeColor="text1"/>
        </w:rPr>
        <w:t xml:space="preserve">και παρουσία </w:t>
      </w:r>
      <w:proofErr w:type="spellStart"/>
      <w:r w:rsidR="00C05373">
        <w:rPr>
          <w:color w:val="000000" w:themeColor="text1"/>
        </w:rPr>
        <w:t>ανοσοσυμπλεγμάτων</w:t>
      </w:r>
      <w:proofErr w:type="spellEnd"/>
      <w:r w:rsidR="00C05373">
        <w:rPr>
          <w:color w:val="000000" w:themeColor="text1"/>
        </w:rPr>
        <w:t xml:space="preserve"> στον </w:t>
      </w:r>
      <w:proofErr w:type="spellStart"/>
      <w:r w:rsidR="00C05373">
        <w:rPr>
          <w:color w:val="000000" w:themeColor="text1"/>
        </w:rPr>
        <w:t>ανοσοφθορισμό</w:t>
      </w:r>
      <w:proofErr w:type="spellEnd"/>
      <w:r w:rsidR="004428EF">
        <w:rPr>
          <w:color w:val="000000" w:themeColor="text1"/>
        </w:rPr>
        <w:t xml:space="preserve"> </w:t>
      </w:r>
      <w:r w:rsidR="004428EF" w:rsidRPr="00C47091">
        <w:rPr>
          <w:color w:val="000000" w:themeColor="text1"/>
        </w:rPr>
        <w:t>(</w:t>
      </w:r>
      <w:r w:rsidR="004428EF">
        <w:rPr>
          <w:color w:val="000000" w:themeColor="text1"/>
        </w:rPr>
        <w:t xml:space="preserve">χαρακτηριστικό στον </w:t>
      </w:r>
      <w:proofErr w:type="spellStart"/>
      <w:r w:rsidR="004428EF">
        <w:rPr>
          <w:color w:val="000000" w:themeColor="text1"/>
        </w:rPr>
        <w:t>ανοσοφθορισμό</w:t>
      </w:r>
      <w:proofErr w:type="spellEnd"/>
      <w:r w:rsidR="004428EF">
        <w:rPr>
          <w:color w:val="000000" w:themeColor="text1"/>
        </w:rPr>
        <w:t xml:space="preserve"> το </w:t>
      </w:r>
      <w:r w:rsidR="004428EF">
        <w:rPr>
          <w:color w:val="000000" w:themeColor="text1"/>
          <w:lang w:val="en-US"/>
        </w:rPr>
        <w:t>full</w:t>
      </w:r>
      <w:r w:rsidR="004428EF" w:rsidRPr="004428EF">
        <w:rPr>
          <w:color w:val="000000" w:themeColor="text1"/>
        </w:rPr>
        <w:t xml:space="preserve"> </w:t>
      </w:r>
      <w:r w:rsidR="004428EF">
        <w:rPr>
          <w:color w:val="000000" w:themeColor="text1"/>
          <w:lang w:val="en-US"/>
        </w:rPr>
        <w:t>house</w:t>
      </w:r>
      <w:r w:rsidR="004428EF" w:rsidRPr="004428EF">
        <w:rPr>
          <w:color w:val="000000" w:themeColor="text1"/>
        </w:rPr>
        <w:t xml:space="preserve"> </w:t>
      </w:r>
      <w:r w:rsidR="004428EF">
        <w:rPr>
          <w:color w:val="000000" w:themeColor="text1"/>
        </w:rPr>
        <w:t>πρότυπο το οποίο σημαίνει καθήλωση</w:t>
      </w:r>
      <w:r w:rsidR="005160FF">
        <w:rPr>
          <w:color w:val="000000" w:themeColor="text1"/>
        </w:rPr>
        <w:t xml:space="preserve"> στα σπειράματα</w:t>
      </w:r>
      <w:r w:rsidR="004428EF">
        <w:rPr>
          <w:color w:val="000000" w:themeColor="text1"/>
        </w:rPr>
        <w:t xml:space="preserve"> και των τριών </w:t>
      </w:r>
      <w:proofErr w:type="spellStart"/>
      <w:r w:rsidR="004428EF">
        <w:rPr>
          <w:color w:val="000000" w:themeColor="text1"/>
        </w:rPr>
        <w:t>ανοσοσφαιρινών</w:t>
      </w:r>
      <w:proofErr w:type="spellEnd"/>
      <w:r w:rsidR="004428EF">
        <w:rPr>
          <w:color w:val="000000" w:themeColor="text1"/>
        </w:rPr>
        <w:t xml:space="preserve"> </w:t>
      </w:r>
      <w:proofErr w:type="spellStart"/>
      <w:r w:rsidR="004428EF">
        <w:rPr>
          <w:color w:val="000000" w:themeColor="text1"/>
          <w:lang w:val="en-US"/>
        </w:rPr>
        <w:t>IgG</w:t>
      </w:r>
      <w:proofErr w:type="spellEnd"/>
      <w:r w:rsidR="004428EF" w:rsidRPr="004428EF">
        <w:rPr>
          <w:color w:val="000000" w:themeColor="text1"/>
        </w:rPr>
        <w:t xml:space="preserve">, </w:t>
      </w:r>
      <w:proofErr w:type="spellStart"/>
      <w:r w:rsidR="004428EF">
        <w:rPr>
          <w:color w:val="000000" w:themeColor="text1"/>
          <w:lang w:val="en-US"/>
        </w:rPr>
        <w:t>IgA</w:t>
      </w:r>
      <w:proofErr w:type="spellEnd"/>
      <w:r w:rsidR="004428EF" w:rsidRPr="004428EF">
        <w:rPr>
          <w:color w:val="000000" w:themeColor="text1"/>
        </w:rPr>
        <w:t xml:space="preserve">, </w:t>
      </w:r>
      <w:proofErr w:type="spellStart"/>
      <w:r w:rsidR="004428EF">
        <w:rPr>
          <w:color w:val="000000" w:themeColor="text1"/>
          <w:lang w:val="en-US"/>
        </w:rPr>
        <w:t>IgM</w:t>
      </w:r>
      <w:proofErr w:type="spellEnd"/>
      <w:r w:rsidR="004428EF">
        <w:rPr>
          <w:color w:val="000000" w:themeColor="text1"/>
        </w:rPr>
        <w:t xml:space="preserve"> αλλά </w:t>
      </w:r>
      <w:r w:rsidR="004428EF" w:rsidRPr="004428EF">
        <w:rPr>
          <w:color w:val="000000" w:themeColor="text1"/>
        </w:rPr>
        <w:t xml:space="preserve"> </w:t>
      </w:r>
      <w:r w:rsidR="004428EF">
        <w:rPr>
          <w:color w:val="000000" w:themeColor="text1"/>
        </w:rPr>
        <w:t xml:space="preserve">και των δύο κλασμάτων του συμπληρώματος </w:t>
      </w:r>
      <w:r w:rsidR="004428EF">
        <w:rPr>
          <w:color w:val="000000" w:themeColor="text1"/>
          <w:lang w:val="en-US"/>
        </w:rPr>
        <w:t>C</w:t>
      </w:r>
      <w:r w:rsidR="004428EF" w:rsidRPr="004428EF">
        <w:rPr>
          <w:color w:val="000000" w:themeColor="text1"/>
        </w:rPr>
        <w:t xml:space="preserve">3 &amp; </w:t>
      </w:r>
      <w:r w:rsidR="004428EF">
        <w:rPr>
          <w:color w:val="000000" w:themeColor="text1"/>
          <w:lang w:val="en-US"/>
        </w:rPr>
        <w:t>C</w:t>
      </w:r>
      <w:r w:rsidR="004428EF" w:rsidRPr="004428EF">
        <w:rPr>
          <w:color w:val="000000" w:themeColor="text1"/>
        </w:rPr>
        <w:t>1</w:t>
      </w:r>
      <w:r w:rsidR="004428EF">
        <w:rPr>
          <w:color w:val="000000" w:themeColor="text1"/>
          <w:lang w:val="en-US"/>
        </w:rPr>
        <w:t>q</w:t>
      </w:r>
      <w:r w:rsidR="004428EF" w:rsidRPr="004428EF">
        <w:rPr>
          <w:color w:val="000000" w:themeColor="text1"/>
        </w:rPr>
        <w:t>)</w:t>
      </w:r>
      <w:r w:rsidR="004428EF">
        <w:rPr>
          <w:color w:val="000000" w:themeColor="text1"/>
        </w:rPr>
        <w:t xml:space="preserve"> </w:t>
      </w:r>
      <w:r w:rsidR="00C05373" w:rsidRPr="00C05373">
        <w:rPr>
          <w:color w:val="000000" w:themeColor="text1"/>
        </w:rPr>
        <w:t>.</w:t>
      </w:r>
    </w:p>
    <w:p w:rsidR="00827F73" w:rsidRPr="00C05373" w:rsidRDefault="00C05373" w:rsidP="00C05373">
      <w:pPr>
        <w:pStyle w:val="a3"/>
        <w:numPr>
          <w:ilvl w:val="0"/>
          <w:numId w:val="1"/>
        </w:numPr>
        <w:rPr>
          <w:color w:val="000000" w:themeColor="text1"/>
        </w:rPr>
      </w:pPr>
      <w:r>
        <w:rPr>
          <w:color w:val="000000" w:themeColor="text1"/>
        </w:rPr>
        <w:t>Γιατί είναι απαραίτητη η νεφρική βιοψία σε ασθενή με γνωστό ΣΕΛ και κλινική υπόνοια νεφρικής συμμετοχής</w:t>
      </w:r>
      <w:r w:rsidRPr="00C05373">
        <w:rPr>
          <w:color w:val="000000" w:themeColor="text1"/>
        </w:rPr>
        <w:t>;</w:t>
      </w:r>
    </w:p>
    <w:p w:rsidR="00C05373" w:rsidRDefault="003B1EAA" w:rsidP="003B1EAA">
      <w:pPr>
        <w:pStyle w:val="a3"/>
        <w:rPr>
          <w:color w:val="000000" w:themeColor="text1"/>
        </w:rPr>
      </w:pPr>
      <w:r>
        <w:rPr>
          <w:color w:val="000000" w:themeColor="text1"/>
        </w:rPr>
        <w:t xml:space="preserve">α) </w:t>
      </w:r>
      <w:r w:rsidR="00C05373">
        <w:rPr>
          <w:color w:val="000000" w:themeColor="text1"/>
        </w:rPr>
        <w:t>Για την οριστική διάγνωση της</w:t>
      </w:r>
      <w:r w:rsidR="00C47091" w:rsidRPr="00C47091">
        <w:rPr>
          <w:color w:val="000000" w:themeColor="text1"/>
        </w:rPr>
        <w:t xml:space="preserve"> </w:t>
      </w:r>
      <w:r w:rsidR="00C47091">
        <w:rPr>
          <w:color w:val="000000" w:themeColor="text1"/>
        </w:rPr>
        <w:t xml:space="preserve">νεφρικής προσβολής από τον ΣΕΛ (στην πλειονότητα των περιπτώσεων υπό μορφή </w:t>
      </w:r>
      <w:r w:rsidR="00C05373">
        <w:rPr>
          <w:color w:val="000000" w:themeColor="text1"/>
        </w:rPr>
        <w:t xml:space="preserve"> νεφρίτιδας του Λύκου</w:t>
      </w:r>
      <w:r w:rsidR="00C47091">
        <w:rPr>
          <w:color w:val="000000" w:themeColor="text1"/>
        </w:rPr>
        <w:t>).</w:t>
      </w:r>
    </w:p>
    <w:p w:rsidR="00C05373" w:rsidRDefault="003B1EAA" w:rsidP="003B1EAA">
      <w:pPr>
        <w:pStyle w:val="a3"/>
        <w:rPr>
          <w:color w:val="000000" w:themeColor="text1"/>
        </w:rPr>
      </w:pPr>
      <w:r>
        <w:rPr>
          <w:color w:val="000000" w:themeColor="text1"/>
        </w:rPr>
        <w:t xml:space="preserve">β) </w:t>
      </w:r>
      <w:r w:rsidR="00C05373">
        <w:rPr>
          <w:color w:val="000000" w:themeColor="text1"/>
        </w:rPr>
        <w:t>Για την</w:t>
      </w:r>
      <w:r>
        <w:rPr>
          <w:color w:val="000000" w:themeColor="text1"/>
        </w:rPr>
        <w:t xml:space="preserve"> ιστολογική</w:t>
      </w:r>
      <w:r w:rsidR="00C05373">
        <w:rPr>
          <w:color w:val="000000" w:themeColor="text1"/>
        </w:rPr>
        <w:t xml:space="preserve"> ταξινόμηση </w:t>
      </w:r>
      <w:r w:rsidR="00C47091">
        <w:rPr>
          <w:color w:val="000000" w:themeColor="text1"/>
        </w:rPr>
        <w:t xml:space="preserve">της νεφρίτιδας του ΣΕΛ </w:t>
      </w:r>
      <w:r>
        <w:rPr>
          <w:color w:val="000000" w:themeColor="text1"/>
        </w:rPr>
        <w:t>βάση της οποίας γίνεται η</w:t>
      </w:r>
      <w:r w:rsidR="00C05373">
        <w:rPr>
          <w:color w:val="000000" w:themeColor="text1"/>
        </w:rPr>
        <w:t xml:space="preserve"> λήψη θεραπευτικών αποφάσεων</w:t>
      </w:r>
    </w:p>
    <w:p w:rsidR="00C05373" w:rsidRDefault="003B1EAA" w:rsidP="003B1EAA">
      <w:pPr>
        <w:pStyle w:val="a3"/>
        <w:rPr>
          <w:color w:val="000000" w:themeColor="text1"/>
        </w:rPr>
      </w:pPr>
      <w:r>
        <w:rPr>
          <w:color w:val="000000" w:themeColor="text1"/>
        </w:rPr>
        <w:t xml:space="preserve">γ) </w:t>
      </w:r>
      <w:r w:rsidR="00C05373">
        <w:rPr>
          <w:color w:val="000000" w:themeColor="text1"/>
        </w:rPr>
        <w:t xml:space="preserve">Γιατί η κλινική εικόνα στο ΣΕΛ δεν συμβαδίζει </w:t>
      </w:r>
      <w:r>
        <w:rPr>
          <w:color w:val="000000" w:themeColor="text1"/>
        </w:rPr>
        <w:t xml:space="preserve">απαραίτητα </w:t>
      </w:r>
      <w:r w:rsidR="00C05373">
        <w:rPr>
          <w:color w:val="000000" w:themeColor="text1"/>
        </w:rPr>
        <w:t>με την ιστολογική (</w:t>
      </w:r>
      <w:r>
        <w:rPr>
          <w:color w:val="000000" w:themeColor="text1"/>
        </w:rPr>
        <w:t xml:space="preserve">πχ </w:t>
      </w:r>
      <w:r w:rsidR="00C05373">
        <w:rPr>
          <w:color w:val="000000" w:themeColor="text1"/>
        </w:rPr>
        <w:t>ήπια κλινική εικόνα μπορεί να «κρύβει»</w:t>
      </w:r>
      <w:r>
        <w:rPr>
          <w:color w:val="000000" w:themeColor="text1"/>
        </w:rPr>
        <w:t xml:space="preserve"> βαριά ιστολογική εικόνα </w:t>
      </w:r>
      <w:r w:rsidR="00C05373">
        <w:rPr>
          <w:color w:val="000000" w:themeColor="text1"/>
        </w:rPr>
        <w:t>και αντιστρόφως</w:t>
      </w:r>
      <w:r>
        <w:rPr>
          <w:color w:val="000000" w:themeColor="text1"/>
        </w:rPr>
        <w:t>)</w:t>
      </w:r>
    </w:p>
    <w:p w:rsidR="00B9622D" w:rsidRDefault="00B9622D" w:rsidP="00B9622D">
      <w:pPr>
        <w:pStyle w:val="a3"/>
        <w:numPr>
          <w:ilvl w:val="0"/>
          <w:numId w:val="1"/>
        </w:numPr>
        <w:rPr>
          <w:color w:val="000000" w:themeColor="text1"/>
        </w:rPr>
      </w:pPr>
      <w:r>
        <w:rPr>
          <w:color w:val="000000" w:themeColor="text1"/>
        </w:rPr>
        <w:t xml:space="preserve">Αναφέρατε συνήθεις </w:t>
      </w:r>
      <w:r w:rsidRPr="00501772">
        <w:rPr>
          <w:b/>
          <w:color w:val="000000" w:themeColor="text1"/>
        </w:rPr>
        <w:t>δευτεροπαθείς</w:t>
      </w:r>
      <w:r>
        <w:rPr>
          <w:color w:val="000000" w:themeColor="text1"/>
        </w:rPr>
        <w:t xml:space="preserve"> σπειραματικές παθήσεις που εκδηλώνονται κυρίως με </w:t>
      </w:r>
      <w:r w:rsidRPr="00501772">
        <w:rPr>
          <w:b/>
          <w:color w:val="000000" w:themeColor="text1"/>
        </w:rPr>
        <w:t>λευκωματουρία</w:t>
      </w:r>
      <w:r>
        <w:rPr>
          <w:color w:val="000000" w:themeColor="text1"/>
        </w:rPr>
        <w:t>.</w:t>
      </w:r>
    </w:p>
    <w:p w:rsidR="00B9622D" w:rsidRDefault="00B9622D" w:rsidP="00B9622D">
      <w:pPr>
        <w:pStyle w:val="a3"/>
        <w:rPr>
          <w:color w:val="000000" w:themeColor="text1"/>
        </w:rPr>
      </w:pPr>
      <w:r>
        <w:rPr>
          <w:color w:val="000000" w:themeColor="text1"/>
        </w:rPr>
        <w:t>Ο σακχαρώδης διαβήτης, η αμυλοείδωση, η νόσος εναπόθεσης μονοκλωνικής ανοσοσφαιρίνης</w:t>
      </w:r>
      <w:r w:rsidR="000A5917">
        <w:rPr>
          <w:color w:val="000000" w:themeColor="text1"/>
        </w:rPr>
        <w:t xml:space="preserve"> κά</w:t>
      </w:r>
    </w:p>
    <w:p w:rsidR="00B9622D" w:rsidRDefault="00B9622D" w:rsidP="00B9622D">
      <w:pPr>
        <w:pStyle w:val="a3"/>
        <w:numPr>
          <w:ilvl w:val="0"/>
          <w:numId w:val="1"/>
        </w:numPr>
        <w:rPr>
          <w:color w:val="000000" w:themeColor="text1"/>
        </w:rPr>
      </w:pPr>
      <w:r>
        <w:rPr>
          <w:color w:val="000000" w:themeColor="text1"/>
        </w:rPr>
        <w:t xml:space="preserve">Αναφέρατε την πιο χαρακτηριστική σπειραματική βλάβη και την πιο χαρακτηριστική αρτηριολιακή βλάβη που προκαλεί ο </w:t>
      </w:r>
      <w:r w:rsidR="00501772">
        <w:rPr>
          <w:b/>
          <w:color w:val="000000" w:themeColor="text1"/>
        </w:rPr>
        <w:t>Σακχαρώδης Δ</w:t>
      </w:r>
      <w:r w:rsidRPr="00501772">
        <w:rPr>
          <w:b/>
          <w:color w:val="000000" w:themeColor="text1"/>
        </w:rPr>
        <w:t>ιαβήτης</w:t>
      </w:r>
      <w:r>
        <w:rPr>
          <w:color w:val="000000" w:themeColor="text1"/>
        </w:rPr>
        <w:t>.</w:t>
      </w:r>
    </w:p>
    <w:p w:rsidR="00B9622D" w:rsidRPr="003C3412" w:rsidRDefault="003C3412" w:rsidP="003C3412">
      <w:pPr>
        <w:pStyle w:val="a3"/>
        <w:numPr>
          <w:ilvl w:val="0"/>
          <w:numId w:val="2"/>
        </w:numPr>
        <w:rPr>
          <w:color w:val="000000" w:themeColor="text1"/>
        </w:rPr>
      </w:pPr>
      <w:proofErr w:type="spellStart"/>
      <w:r>
        <w:rPr>
          <w:color w:val="000000" w:themeColor="text1"/>
        </w:rPr>
        <w:t>Σπειραματικοί</w:t>
      </w:r>
      <w:proofErr w:type="spellEnd"/>
      <w:r>
        <w:rPr>
          <w:color w:val="000000" w:themeColor="text1"/>
        </w:rPr>
        <w:t xml:space="preserve"> διαβητικοί όζοι </w:t>
      </w:r>
      <w:proofErr w:type="spellStart"/>
      <w:r>
        <w:rPr>
          <w:color w:val="000000" w:themeColor="text1"/>
          <w:lang w:val="en-US"/>
        </w:rPr>
        <w:t>Kimmelstiel</w:t>
      </w:r>
      <w:proofErr w:type="spellEnd"/>
      <w:r w:rsidRPr="003C3412">
        <w:rPr>
          <w:color w:val="000000" w:themeColor="text1"/>
        </w:rPr>
        <w:t>-</w:t>
      </w:r>
      <w:r>
        <w:rPr>
          <w:color w:val="000000" w:themeColor="text1"/>
          <w:lang w:val="en-US"/>
        </w:rPr>
        <w:t>Wilson</w:t>
      </w:r>
      <w:r w:rsidRPr="003C3412">
        <w:rPr>
          <w:color w:val="000000" w:themeColor="text1"/>
        </w:rPr>
        <w:t>.</w:t>
      </w:r>
    </w:p>
    <w:p w:rsidR="003C3412" w:rsidRDefault="003C3412" w:rsidP="003C3412">
      <w:pPr>
        <w:pStyle w:val="a3"/>
        <w:numPr>
          <w:ilvl w:val="0"/>
          <w:numId w:val="2"/>
        </w:numPr>
        <w:rPr>
          <w:color w:val="000000" w:themeColor="text1"/>
        </w:rPr>
      </w:pPr>
      <w:r>
        <w:rPr>
          <w:color w:val="000000" w:themeColor="text1"/>
          <w:lang w:val="en-US"/>
        </w:rPr>
        <w:t>A</w:t>
      </w:r>
      <w:r>
        <w:rPr>
          <w:color w:val="000000" w:themeColor="text1"/>
        </w:rPr>
        <w:t>ρτηριολιακή Υαλίνωση</w:t>
      </w:r>
    </w:p>
    <w:p w:rsidR="003C3412" w:rsidRPr="000A5917" w:rsidRDefault="003C3412" w:rsidP="003C3412">
      <w:pPr>
        <w:pStyle w:val="a3"/>
        <w:numPr>
          <w:ilvl w:val="0"/>
          <w:numId w:val="1"/>
        </w:numPr>
        <w:rPr>
          <w:color w:val="000000" w:themeColor="text1"/>
        </w:rPr>
      </w:pPr>
      <w:r>
        <w:rPr>
          <w:color w:val="000000" w:themeColor="text1"/>
        </w:rPr>
        <w:t xml:space="preserve">Πως τίθεται η διάγνωση </w:t>
      </w:r>
      <w:r w:rsidR="000A5917" w:rsidRPr="00501772">
        <w:rPr>
          <w:b/>
          <w:color w:val="000000" w:themeColor="text1"/>
        </w:rPr>
        <w:t>αμυλοείδωσης</w:t>
      </w:r>
      <w:r w:rsidR="000A5917">
        <w:rPr>
          <w:color w:val="000000" w:themeColor="text1"/>
        </w:rPr>
        <w:t xml:space="preserve"> οπ</w:t>
      </w:r>
      <w:r w:rsidR="00712391">
        <w:rPr>
          <w:color w:val="000000" w:themeColor="text1"/>
        </w:rPr>
        <w:t>ο</w:t>
      </w:r>
      <w:r w:rsidR="000A5917">
        <w:rPr>
          <w:color w:val="000000" w:themeColor="text1"/>
        </w:rPr>
        <w:t>ιασδήποτε αιτιολογίας</w:t>
      </w:r>
      <w:r w:rsidR="000A5917" w:rsidRPr="000A5917">
        <w:rPr>
          <w:color w:val="000000" w:themeColor="text1"/>
        </w:rPr>
        <w:t>;</w:t>
      </w:r>
    </w:p>
    <w:p w:rsidR="000A5917" w:rsidRDefault="000A5917" w:rsidP="000A5917">
      <w:pPr>
        <w:pStyle w:val="a3"/>
        <w:rPr>
          <w:color w:val="000000" w:themeColor="text1"/>
        </w:rPr>
      </w:pPr>
      <w:proofErr w:type="gramStart"/>
      <w:r>
        <w:rPr>
          <w:color w:val="000000" w:themeColor="text1"/>
          <w:lang w:val="en-US"/>
        </w:rPr>
        <w:t>M</w:t>
      </w:r>
      <w:r>
        <w:rPr>
          <w:color w:val="000000" w:themeColor="text1"/>
        </w:rPr>
        <w:t xml:space="preserve">ε την </w:t>
      </w:r>
      <w:r w:rsidRPr="00501772">
        <w:rPr>
          <w:b/>
          <w:color w:val="000000" w:themeColor="text1"/>
        </w:rPr>
        <w:t xml:space="preserve">ιστοχημική χρώση Ερθρό του </w:t>
      </w:r>
      <w:r w:rsidRPr="00501772">
        <w:rPr>
          <w:b/>
          <w:color w:val="000000" w:themeColor="text1"/>
          <w:lang w:val="en-US"/>
        </w:rPr>
        <w:t>Congo</w:t>
      </w:r>
      <w:r w:rsidRPr="000A5917">
        <w:rPr>
          <w:color w:val="000000" w:themeColor="text1"/>
        </w:rPr>
        <w:t xml:space="preserve"> (</w:t>
      </w:r>
      <w:r>
        <w:rPr>
          <w:color w:val="000000" w:themeColor="text1"/>
        </w:rPr>
        <w:t>κατά την οποία το αμυλοειδές προσλαβάνει πορτοκαλί χρώμα) και μετά από εξέταση υπό πολωμένο φως (όπου το πορτοκαλί χρώμα μετατρέπεται σε ανοιχτό πράσινο</w:t>
      </w:r>
      <w:r w:rsidR="005160FF">
        <w:rPr>
          <w:color w:val="000000" w:themeColor="text1"/>
        </w:rPr>
        <w:t xml:space="preserve"> χρώμα</w:t>
      </w:r>
      <w:r>
        <w:rPr>
          <w:color w:val="000000" w:themeColor="text1"/>
        </w:rPr>
        <w:t>/</w:t>
      </w:r>
      <w:r w:rsidR="005160FF">
        <w:rPr>
          <w:color w:val="000000" w:themeColor="text1"/>
        </w:rPr>
        <w:t xml:space="preserve"> χρώμα </w:t>
      </w:r>
      <w:r>
        <w:rPr>
          <w:color w:val="000000" w:themeColor="text1"/>
        </w:rPr>
        <w:t>πράσινο</w:t>
      </w:r>
      <w:r w:rsidR="005160FF">
        <w:rPr>
          <w:color w:val="000000" w:themeColor="text1"/>
        </w:rPr>
        <w:t>υ</w:t>
      </w:r>
      <w:r>
        <w:rPr>
          <w:color w:val="000000" w:themeColor="text1"/>
        </w:rPr>
        <w:t xml:space="preserve"> μήλο</w:t>
      </w:r>
      <w:r w:rsidR="005160FF">
        <w:rPr>
          <w:color w:val="000000" w:themeColor="text1"/>
        </w:rPr>
        <w:t>υ</w:t>
      </w:r>
      <w:r>
        <w:rPr>
          <w:color w:val="000000" w:themeColor="text1"/>
        </w:rPr>
        <w:t>)</w:t>
      </w:r>
      <w:r w:rsidR="007465C2">
        <w:rPr>
          <w:color w:val="000000" w:themeColor="text1"/>
        </w:rPr>
        <w:t>.</w:t>
      </w:r>
      <w:proofErr w:type="gramEnd"/>
      <w:r w:rsidR="007465C2">
        <w:rPr>
          <w:color w:val="000000" w:themeColor="text1"/>
        </w:rPr>
        <w:t xml:space="preserve"> </w:t>
      </w:r>
      <w:r w:rsidR="005160FF">
        <w:rPr>
          <w:color w:val="000000" w:themeColor="text1"/>
        </w:rPr>
        <w:t>Σ</w:t>
      </w:r>
      <w:r w:rsidR="007465C2">
        <w:rPr>
          <w:color w:val="000000" w:themeColor="text1"/>
        </w:rPr>
        <w:t xml:space="preserve">το ηλεκτρονικό μικροσκόπιο αναγνωρίζονται ινίδια </w:t>
      </w:r>
      <w:proofErr w:type="spellStart"/>
      <w:r w:rsidR="007465C2">
        <w:rPr>
          <w:color w:val="000000" w:themeColor="text1"/>
        </w:rPr>
        <w:t>αμυλοειδούς</w:t>
      </w:r>
      <w:proofErr w:type="spellEnd"/>
      <w:r w:rsidR="007465C2">
        <w:rPr>
          <w:color w:val="000000" w:themeColor="text1"/>
        </w:rPr>
        <w:t>.</w:t>
      </w:r>
    </w:p>
    <w:p w:rsidR="00211152" w:rsidRPr="00501772" w:rsidRDefault="00501772" w:rsidP="00211152">
      <w:pPr>
        <w:pStyle w:val="a3"/>
        <w:numPr>
          <w:ilvl w:val="0"/>
          <w:numId w:val="1"/>
        </w:numPr>
        <w:rPr>
          <w:b/>
          <w:color w:val="000000" w:themeColor="text1"/>
        </w:rPr>
      </w:pPr>
      <w:r>
        <w:rPr>
          <w:color w:val="000000" w:themeColor="text1"/>
        </w:rPr>
        <w:t>Μετά τη διάγνωση αμυλοείδωσης, π</w:t>
      </w:r>
      <w:r w:rsidR="00211152">
        <w:rPr>
          <w:color w:val="000000" w:themeColor="text1"/>
        </w:rPr>
        <w:t xml:space="preserve">ως μπορεί να γίνει η </w:t>
      </w:r>
      <w:r w:rsidR="00211152" w:rsidRPr="00501772">
        <w:rPr>
          <w:b/>
          <w:color w:val="000000" w:themeColor="text1"/>
        </w:rPr>
        <w:t xml:space="preserve">περαιτέρω τυποποίηση του αμυλοειδούς ; </w:t>
      </w:r>
    </w:p>
    <w:p w:rsidR="00211152" w:rsidRPr="00211152" w:rsidRDefault="00211152" w:rsidP="00211152">
      <w:pPr>
        <w:pStyle w:val="a3"/>
        <w:rPr>
          <w:color w:val="000000" w:themeColor="text1"/>
        </w:rPr>
      </w:pPr>
      <w:r>
        <w:rPr>
          <w:color w:val="000000" w:themeColor="text1"/>
          <w:lang w:val="en-US"/>
        </w:rPr>
        <w:t>M</w:t>
      </w:r>
      <w:r>
        <w:rPr>
          <w:color w:val="000000" w:themeColor="text1"/>
        </w:rPr>
        <w:t xml:space="preserve">ε τη βοήθεια της ανοσοϊστοχημείας και του ανοσοφθορισμού. Η </w:t>
      </w:r>
      <w:r w:rsidR="00501772">
        <w:rPr>
          <w:color w:val="000000" w:themeColor="text1"/>
        </w:rPr>
        <w:t xml:space="preserve">ανοσοϊστοχημική ανίχνευση </w:t>
      </w:r>
      <w:r>
        <w:rPr>
          <w:color w:val="000000" w:themeColor="text1"/>
        </w:rPr>
        <w:t xml:space="preserve">ΑΑ συνηγορεί υπέρ δευτεροπαθούς </w:t>
      </w:r>
      <w:proofErr w:type="spellStart"/>
      <w:r>
        <w:rPr>
          <w:color w:val="000000" w:themeColor="text1"/>
        </w:rPr>
        <w:t>αμυλοείδωσης</w:t>
      </w:r>
      <w:proofErr w:type="spellEnd"/>
      <w:r w:rsidR="005160FF">
        <w:rPr>
          <w:color w:val="000000" w:themeColor="text1"/>
        </w:rPr>
        <w:t xml:space="preserve"> (ΑΑ </w:t>
      </w:r>
      <w:proofErr w:type="spellStart"/>
      <w:r w:rsidR="005160FF">
        <w:rPr>
          <w:color w:val="000000" w:themeColor="text1"/>
        </w:rPr>
        <w:t>αμυλοείδωση</w:t>
      </w:r>
      <w:proofErr w:type="spellEnd"/>
      <w:r w:rsidR="005160FF">
        <w:rPr>
          <w:color w:val="000000" w:themeColor="text1"/>
        </w:rPr>
        <w:t>)</w:t>
      </w:r>
      <w:r>
        <w:rPr>
          <w:color w:val="000000" w:themeColor="text1"/>
        </w:rPr>
        <w:t xml:space="preserve"> στο πλαίσιο </w:t>
      </w:r>
      <w:proofErr w:type="spellStart"/>
      <w:r>
        <w:rPr>
          <w:color w:val="000000" w:themeColor="text1"/>
        </w:rPr>
        <w:t>χρονίων</w:t>
      </w:r>
      <w:proofErr w:type="spellEnd"/>
      <w:r>
        <w:rPr>
          <w:color w:val="000000" w:themeColor="text1"/>
        </w:rPr>
        <w:t xml:space="preserve"> φλεγμονωδών εξεργασιών (π</w:t>
      </w:r>
      <w:r w:rsidR="005160FF">
        <w:rPr>
          <w:color w:val="000000" w:themeColor="text1"/>
        </w:rPr>
        <w:t>.</w:t>
      </w:r>
      <w:r>
        <w:rPr>
          <w:color w:val="000000" w:themeColor="text1"/>
        </w:rPr>
        <w:t>χ</w:t>
      </w:r>
      <w:r w:rsidR="005160FF">
        <w:rPr>
          <w:color w:val="000000" w:themeColor="text1"/>
        </w:rPr>
        <w:t xml:space="preserve">. </w:t>
      </w:r>
      <w:r>
        <w:rPr>
          <w:color w:val="000000" w:themeColor="text1"/>
        </w:rPr>
        <w:t xml:space="preserve"> ρευματοειδής αρθρίτιδα κά). Η μονοτυπική καθήλωση μιας εκ των δύο ελαφρών αλυσίδων κ ή λ συνηγορεί  υπέρ πρωτοπαθούς </w:t>
      </w:r>
      <w:proofErr w:type="spellStart"/>
      <w:r>
        <w:rPr>
          <w:color w:val="000000" w:themeColor="text1"/>
        </w:rPr>
        <w:t>αμυλοείδωσης</w:t>
      </w:r>
      <w:proofErr w:type="spellEnd"/>
      <w:r w:rsidR="005160FF">
        <w:rPr>
          <w:color w:val="000000" w:themeColor="text1"/>
        </w:rPr>
        <w:t xml:space="preserve"> (Α</w:t>
      </w:r>
      <w:r w:rsidR="005160FF">
        <w:rPr>
          <w:color w:val="000000" w:themeColor="text1"/>
          <w:lang w:val="en-US"/>
        </w:rPr>
        <w:t>L</w:t>
      </w:r>
      <w:r w:rsidR="005160FF" w:rsidRPr="005160FF">
        <w:rPr>
          <w:color w:val="000000" w:themeColor="text1"/>
        </w:rPr>
        <w:t xml:space="preserve"> </w:t>
      </w:r>
      <w:proofErr w:type="spellStart"/>
      <w:r w:rsidR="005160FF">
        <w:rPr>
          <w:color w:val="000000" w:themeColor="text1"/>
        </w:rPr>
        <w:t>αμυλοείδωση</w:t>
      </w:r>
      <w:proofErr w:type="spellEnd"/>
      <w:r w:rsidR="005160FF">
        <w:rPr>
          <w:color w:val="000000" w:themeColor="text1"/>
        </w:rPr>
        <w:t xml:space="preserve">) </w:t>
      </w:r>
      <w:r>
        <w:rPr>
          <w:color w:val="000000" w:themeColor="text1"/>
        </w:rPr>
        <w:t xml:space="preserve"> στο πλαίσιο </w:t>
      </w:r>
      <w:r w:rsidR="00501772">
        <w:rPr>
          <w:color w:val="000000" w:themeColor="text1"/>
        </w:rPr>
        <w:t xml:space="preserve">υποκείμενης </w:t>
      </w:r>
      <w:proofErr w:type="spellStart"/>
      <w:r>
        <w:rPr>
          <w:color w:val="000000" w:themeColor="text1"/>
        </w:rPr>
        <w:t>πλασματοκυτταρικής</w:t>
      </w:r>
      <w:proofErr w:type="spellEnd"/>
      <w:r>
        <w:rPr>
          <w:color w:val="000000" w:themeColor="text1"/>
        </w:rPr>
        <w:t xml:space="preserve"> δυσκρασίας.</w:t>
      </w:r>
    </w:p>
    <w:p w:rsidR="000A5917" w:rsidRPr="00712391" w:rsidRDefault="00712391" w:rsidP="003C3412">
      <w:pPr>
        <w:pStyle w:val="a3"/>
        <w:numPr>
          <w:ilvl w:val="0"/>
          <w:numId w:val="1"/>
        </w:numPr>
        <w:rPr>
          <w:color w:val="000000" w:themeColor="text1"/>
        </w:rPr>
      </w:pPr>
      <w:r>
        <w:rPr>
          <w:color w:val="000000" w:themeColor="text1"/>
        </w:rPr>
        <w:t xml:space="preserve">Ποιες είναι οι ιστολογικές αλλοιώσεις που χαρακτηρίζουν τη </w:t>
      </w:r>
      <w:r w:rsidRPr="00501772">
        <w:rPr>
          <w:b/>
          <w:color w:val="000000" w:themeColor="text1"/>
        </w:rPr>
        <w:t>χρόνια νεφρική βλάβη</w:t>
      </w:r>
      <w:r>
        <w:rPr>
          <w:color w:val="000000" w:themeColor="text1"/>
        </w:rPr>
        <w:t xml:space="preserve"> ανεξαρτήτως αιτιολογίας</w:t>
      </w:r>
      <w:r w:rsidRPr="00712391">
        <w:rPr>
          <w:color w:val="000000" w:themeColor="text1"/>
        </w:rPr>
        <w:t>;</w:t>
      </w:r>
    </w:p>
    <w:p w:rsidR="00712391" w:rsidRPr="003C3412" w:rsidRDefault="00712391" w:rsidP="00712391">
      <w:pPr>
        <w:pStyle w:val="a3"/>
        <w:rPr>
          <w:color w:val="000000" w:themeColor="text1"/>
        </w:rPr>
      </w:pPr>
      <w:r>
        <w:rPr>
          <w:color w:val="000000" w:themeColor="text1"/>
          <w:lang w:val="en-US"/>
        </w:rPr>
        <w:t>H</w:t>
      </w:r>
      <w:r w:rsidRPr="00712391">
        <w:rPr>
          <w:color w:val="000000" w:themeColor="text1"/>
        </w:rPr>
        <w:t xml:space="preserve"> </w:t>
      </w:r>
      <w:r>
        <w:rPr>
          <w:color w:val="000000" w:themeColor="text1"/>
        </w:rPr>
        <w:t>ίνωση του διαμέσου υποστρώματος, η ατροφία των ουροφόρων σωληναρίων, η σφαιρική σπειραματοσκλήρυνση, η αρτηριολιακή υαλίνωση και η ινώδης πάχυνση του έσω χιτώνα των αρτηριακών κλάδων</w:t>
      </w:r>
    </w:p>
    <w:p w:rsidR="00B9622D" w:rsidRPr="00B9622D" w:rsidRDefault="00B9622D" w:rsidP="00B9622D">
      <w:pPr>
        <w:rPr>
          <w:color w:val="000000" w:themeColor="text1"/>
        </w:rPr>
      </w:pPr>
    </w:p>
    <w:p w:rsidR="00EF2696" w:rsidRPr="00827F73" w:rsidRDefault="00EF2696" w:rsidP="00EF2696">
      <w:pPr>
        <w:pStyle w:val="a3"/>
        <w:rPr>
          <w:color w:val="000000" w:themeColor="text1"/>
        </w:rPr>
      </w:pPr>
    </w:p>
    <w:p w:rsidR="00C328A4" w:rsidRPr="002F22D8" w:rsidRDefault="00C328A4" w:rsidP="00C328A4">
      <w:pPr>
        <w:ind w:left="360"/>
      </w:pPr>
    </w:p>
    <w:p w:rsidR="00C328A4" w:rsidRDefault="00C328A4" w:rsidP="00C328A4">
      <w:pPr>
        <w:pStyle w:val="a3"/>
      </w:pPr>
    </w:p>
    <w:sectPr w:rsidR="00C328A4" w:rsidSect="0047239C">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3E" w:rsidRDefault="002C073E" w:rsidP="00211152">
      <w:pPr>
        <w:spacing w:after="0" w:line="240" w:lineRule="auto"/>
      </w:pPr>
      <w:r>
        <w:separator/>
      </w:r>
    </w:p>
  </w:endnote>
  <w:endnote w:type="continuationSeparator" w:id="0">
    <w:p w:rsidR="002C073E" w:rsidRDefault="002C073E" w:rsidP="00211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3E" w:rsidRDefault="002C073E" w:rsidP="00211152">
      <w:pPr>
        <w:spacing w:after="0" w:line="240" w:lineRule="auto"/>
      </w:pPr>
      <w:r>
        <w:separator/>
      </w:r>
    </w:p>
  </w:footnote>
  <w:footnote w:type="continuationSeparator" w:id="0">
    <w:p w:rsidR="002C073E" w:rsidRDefault="002C073E" w:rsidP="00211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459113"/>
      <w:docPartObj>
        <w:docPartGallery w:val="Page Numbers (Top of Page)"/>
        <w:docPartUnique/>
      </w:docPartObj>
    </w:sdtPr>
    <w:sdtEndPr>
      <w:rPr>
        <w:noProof/>
      </w:rPr>
    </w:sdtEndPr>
    <w:sdtContent>
      <w:p w:rsidR="00CA32FC" w:rsidRDefault="00EA3A07">
        <w:pPr>
          <w:pStyle w:val="a5"/>
          <w:jc w:val="right"/>
        </w:pPr>
        <w:r>
          <w:fldChar w:fldCharType="begin"/>
        </w:r>
        <w:r w:rsidR="00CA32FC">
          <w:instrText xml:space="preserve"> PAGE   \* MERGEFORMAT </w:instrText>
        </w:r>
        <w:r>
          <w:fldChar w:fldCharType="separate"/>
        </w:r>
        <w:r w:rsidR="0071669C">
          <w:rPr>
            <w:noProof/>
          </w:rPr>
          <w:t>6</w:t>
        </w:r>
        <w:r>
          <w:rPr>
            <w:noProof/>
          </w:rPr>
          <w:fldChar w:fldCharType="end"/>
        </w:r>
      </w:p>
    </w:sdtContent>
  </w:sdt>
  <w:p w:rsidR="00CA32FC" w:rsidRDefault="00CA32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39B"/>
    <w:multiLevelType w:val="hybridMultilevel"/>
    <w:tmpl w:val="90EE6782"/>
    <w:lvl w:ilvl="0" w:tplc="7F3A7A66">
      <w:start w:val="1"/>
      <w:numFmt w:val="bullet"/>
      <w:lvlText w:val=""/>
      <w:lvlJc w:val="left"/>
      <w:pPr>
        <w:tabs>
          <w:tab w:val="num" w:pos="720"/>
        </w:tabs>
        <w:ind w:left="720" w:hanging="360"/>
      </w:pPr>
      <w:rPr>
        <w:rFonts w:ascii="Wingdings 3" w:hAnsi="Wingdings 3" w:hint="default"/>
      </w:rPr>
    </w:lvl>
    <w:lvl w:ilvl="1" w:tplc="37D6998C" w:tentative="1">
      <w:start w:val="1"/>
      <w:numFmt w:val="bullet"/>
      <w:lvlText w:val=""/>
      <w:lvlJc w:val="left"/>
      <w:pPr>
        <w:tabs>
          <w:tab w:val="num" w:pos="1440"/>
        </w:tabs>
        <w:ind w:left="1440" w:hanging="360"/>
      </w:pPr>
      <w:rPr>
        <w:rFonts w:ascii="Wingdings 3" w:hAnsi="Wingdings 3" w:hint="default"/>
      </w:rPr>
    </w:lvl>
    <w:lvl w:ilvl="2" w:tplc="283AAD06" w:tentative="1">
      <w:start w:val="1"/>
      <w:numFmt w:val="bullet"/>
      <w:lvlText w:val=""/>
      <w:lvlJc w:val="left"/>
      <w:pPr>
        <w:tabs>
          <w:tab w:val="num" w:pos="2160"/>
        </w:tabs>
        <w:ind w:left="2160" w:hanging="360"/>
      </w:pPr>
      <w:rPr>
        <w:rFonts w:ascii="Wingdings 3" w:hAnsi="Wingdings 3" w:hint="default"/>
      </w:rPr>
    </w:lvl>
    <w:lvl w:ilvl="3" w:tplc="30EAF5BC" w:tentative="1">
      <w:start w:val="1"/>
      <w:numFmt w:val="bullet"/>
      <w:lvlText w:val=""/>
      <w:lvlJc w:val="left"/>
      <w:pPr>
        <w:tabs>
          <w:tab w:val="num" w:pos="2880"/>
        </w:tabs>
        <w:ind w:left="2880" w:hanging="360"/>
      </w:pPr>
      <w:rPr>
        <w:rFonts w:ascii="Wingdings 3" w:hAnsi="Wingdings 3" w:hint="default"/>
      </w:rPr>
    </w:lvl>
    <w:lvl w:ilvl="4" w:tplc="DAD247CC" w:tentative="1">
      <w:start w:val="1"/>
      <w:numFmt w:val="bullet"/>
      <w:lvlText w:val=""/>
      <w:lvlJc w:val="left"/>
      <w:pPr>
        <w:tabs>
          <w:tab w:val="num" w:pos="3600"/>
        </w:tabs>
        <w:ind w:left="3600" w:hanging="360"/>
      </w:pPr>
      <w:rPr>
        <w:rFonts w:ascii="Wingdings 3" w:hAnsi="Wingdings 3" w:hint="default"/>
      </w:rPr>
    </w:lvl>
    <w:lvl w:ilvl="5" w:tplc="ADE498F8" w:tentative="1">
      <w:start w:val="1"/>
      <w:numFmt w:val="bullet"/>
      <w:lvlText w:val=""/>
      <w:lvlJc w:val="left"/>
      <w:pPr>
        <w:tabs>
          <w:tab w:val="num" w:pos="4320"/>
        </w:tabs>
        <w:ind w:left="4320" w:hanging="360"/>
      </w:pPr>
      <w:rPr>
        <w:rFonts w:ascii="Wingdings 3" w:hAnsi="Wingdings 3" w:hint="default"/>
      </w:rPr>
    </w:lvl>
    <w:lvl w:ilvl="6" w:tplc="F4504510" w:tentative="1">
      <w:start w:val="1"/>
      <w:numFmt w:val="bullet"/>
      <w:lvlText w:val=""/>
      <w:lvlJc w:val="left"/>
      <w:pPr>
        <w:tabs>
          <w:tab w:val="num" w:pos="5040"/>
        </w:tabs>
        <w:ind w:left="5040" w:hanging="360"/>
      </w:pPr>
      <w:rPr>
        <w:rFonts w:ascii="Wingdings 3" w:hAnsi="Wingdings 3" w:hint="default"/>
      </w:rPr>
    </w:lvl>
    <w:lvl w:ilvl="7" w:tplc="E110B7EE" w:tentative="1">
      <w:start w:val="1"/>
      <w:numFmt w:val="bullet"/>
      <w:lvlText w:val=""/>
      <w:lvlJc w:val="left"/>
      <w:pPr>
        <w:tabs>
          <w:tab w:val="num" w:pos="5760"/>
        </w:tabs>
        <w:ind w:left="5760" w:hanging="360"/>
      </w:pPr>
      <w:rPr>
        <w:rFonts w:ascii="Wingdings 3" w:hAnsi="Wingdings 3" w:hint="default"/>
      </w:rPr>
    </w:lvl>
    <w:lvl w:ilvl="8" w:tplc="A4F28396" w:tentative="1">
      <w:start w:val="1"/>
      <w:numFmt w:val="bullet"/>
      <w:lvlText w:val=""/>
      <w:lvlJc w:val="left"/>
      <w:pPr>
        <w:tabs>
          <w:tab w:val="num" w:pos="6480"/>
        </w:tabs>
        <w:ind w:left="6480" w:hanging="360"/>
      </w:pPr>
      <w:rPr>
        <w:rFonts w:ascii="Wingdings 3" w:hAnsi="Wingdings 3" w:hint="default"/>
      </w:rPr>
    </w:lvl>
  </w:abstractNum>
  <w:abstractNum w:abstractNumId="1">
    <w:nsid w:val="17D631AF"/>
    <w:multiLevelType w:val="hybridMultilevel"/>
    <w:tmpl w:val="8DAEB178"/>
    <w:lvl w:ilvl="0" w:tplc="C16835F0">
      <w:start w:val="1"/>
      <w:numFmt w:val="bullet"/>
      <w:lvlText w:val="•"/>
      <w:lvlJc w:val="left"/>
      <w:pPr>
        <w:tabs>
          <w:tab w:val="num" w:pos="720"/>
        </w:tabs>
        <w:ind w:left="720" w:hanging="360"/>
      </w:pPr>
      <w:rPr>
        <w:rFonts w:ascii="Arial" w:hAnsi="Arial" w:hint="default"/>
      </w:rPr>
    </w:lvl>
    <w:lvl w:ilvl="1" w:tplc="7FF6A780">
      <w:numFmt w:val="bullet"/>
      <w:lvlText w:val="•"/>
      <w:lvlJc w:val="left"/>
      <w:pPr>
        <w:tabs>
          <w:tab w:val="num" w:pos="1440"/>
        </w:tabs>
        <w:ind w:left="1440" w:hanging="360"/>
      </w:pPr>
      <w:rPr>
        <w:rFonts w:ascii="Arial" w:hAnsi="Arial" w:hint="default"/>
      </w:rPr>
    </w:lvl>
    <w:lvl w:ilvl="2" w:tplc="6F0236FA" w:tentative="1">
      <w:start w:val="1"/>
      <w:numFmt w:val="bullet"/>
      <w:lvlText w:val="•"/>
      <w:lvlJc w:val="left"/>
      <w:pPr>
        <w:tabs>
          <w:tab w:val="num" w:pos="2160"/>
        </w:tabs>
        <w:ind w:left="2160" w:hanging="360"/>
      </w:pPr>
      <w:rPr>
        <w:rFonts w:ascii="Arial" w:hAnsi="Arial" w:hint="default"/>
      </w:rPr>
    </w:lvl>
    <w:lvl w:ilvl="3" w:tplc="8070C462" w:tentative="1">
      <w:start w:val="1"/>
      <w:numFmt w:val="bullet"/>
      <w:lvlText w:val="•"/>
      <w:lvlJc w:val="left"/>
      <w:pPr>
        <w:tabs>
          <w:tab w:val="num" w:pos="2880"/>
        </w:tabs>
        <w:ind w:left="2880" w:hanging="360"/>
      </w:pPr>
      <w:rPr>
        <w:rFonts w:ascii="Arial" w:hAnsi="Arial" w:hint="default"/>
      </w:rPr>
    </w:lvl>
    <w:lvl w:ilvl="4" w:tplc="5B3EDA34" w:tentative="1">
      <w:start w:val="1"/>
      <w:numFmt w:val="bullet"/>
      <w:lvlText w:val="•"/>
      <w:lvlJc w:val="left"/>
      <w:pPr>
        <w:tabs>
          <w:tab w:val="num" w:pos="3600"/>
        </w:tabs>
        <w:ind w:left="3600" w:hanging="360"/>
      </w:pPr>
      <w:rPr>
        <w:rFonts w:ascii="Arial" w:hAnsi="Arial" w:hint="default"/>
      </w:rPr>
    </w:lvl>
    <w:lvl w:ilvl="5" w:tplc="8DEE63A8" w:tentative="1">
      <w:start w:val="1"/>
      <w:numFmt w:val="bullet"/>
      <w:lvlText w:val="•"/>
      <w:lvlJc w:val="left"/>
      <w:pPr>
        <w:tabs>
          <w:tab w:val="num" w:pos="4320"/>
        </w:tabs>
        <w:ind w:left="4320" w:hanging="360"/>
      </w:pPr>
      <w:rPr>
        <w:rFonts w:ascii="Arial" w:hAnsi="Arial" w:hint="default"/>
      </w:rPr>
    </w:lvl>
    <w:lvl w:ilvl="6" w:tplc="928EFB10" w:tentative="1">
      <w:start w:val="1"/>
      <w:numFmt w:val="bullet"/>
      <w:lvlText w:val="•"/>
      <w:lvlJc w:val="left"/>
      <w:pPr>
        <w:tabs>
          <w:tab w:val="num" w:pos="5040"/>
        </w:tabs>
        <w:ind w:left="5040" w:hanging="360"/>
      </w:pPr>
      <w:rPr>
        <w:rFonts w:ascii="Arial" w:hAnsi="Arial" w:hint="default"/>
      </w:rPr>
    </w:lvl>
    <w:lvl w:ilvl="7" w:tplc="17F45226" w:tentative="1">
      <w:start w:val="1"/>
      <w:numFmt w:val="bullet"/>
      <w:lvlText w:val="•"/>
      <w:lvlJc w:val="left"/>
      <w:pPr>
        <w:tabs>
          <w:tab w:val="num" w:pos="5760"/>
        </w:tabs>
        <w:ind w:left="5760" w:hanging="360"/>
      </w:pPr>
      <w:rPr>
        <w:rFonts w:ascii="Arial" w:hAnsi="Arial" w:hint="default"/>
      </w:rPr>
    </w:lvl>
    <w:lvl w:ilvl="8" w:tplc="CD7248F2" w:tentative="1">
      <w:start w:val="1"/>
      <w:numFmt w:val="bullet"/>
      <w:lvlText w:val="•"/>
      <w:lvlJc w:val="left"/>
      <w:pPr>
        <w:tabs>
          <w:tab w:val="num" w:pos="6480"/>
        </w:tabs>
        <w:ind w:left="6480" w:hanging="360"/>
      </w:pPr>
      <w:rPr>
        <w:rFonts w:ascii="Arial" w:hAnsi="Arial" w:hint="default"/>
      </w:rPr>
    </w:lvl>
  </w:abstractNum>
  <w:abstractNum w:abstractNumId="2">
    <w:nsid w:val="1CF17078"/>
    <w:multiLevelType w:val="hybridMultilevel"/>
    <w:tmpl w:val="FAD68168"/>
    <w:lvl w:ilvl="0" w:tplc="1AF80BF2">
      <w:start w:val="1"/>
      <w:numFmt w:val="decimal"/>
      <w:lvlText w:val="%1."/>
      <w:lvlJc w:val="left"/>
      <w:pPr>
        <w:ind w:left="720" w:hanging="360"/>
      </w:pPr>
      <w:rPr>
        <w:rFonts w:hint="default"/>
        <w:b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DB426F"/>
    <w:multiLevelType w:val="hybridMultilevel"/>
    <w:tmpl w:val="C5AE2D08"/>
    <w:lvl w:ilvl="0" w:tplc="E69C6DBA">
      <w:start w:val="1"/>
      <w:numFmt w:val="bullet"/>
      <w:lvlText w:val="•"/>
      <w:lvlJc w:val="left"/>
      <w:pPr>
        <w:tabs>
          <w:tab w:val="num" w:pos="720"/>
        </w:tabs>
        <w:ind w:left="720" w:hanging="360"/>
      </w:pPr>
      <w:rPr>
        <w:rFonts w:ascii="Arial" w:hAnsi="Arial" w:hint="default"/>
      </w:rPr>
    </w:lvl>
    <w:lvl w:ilvl="1" w:tplc="1310BD40" w:tentative="1">
      <w:start w:val="1"/>
      <w:numFmt w:val="bullet"/>
      <w:lvlText w:val="•"/>
      <w:lvlJc w:val="left"/>
      <w:pPr>
        <w:tabs>
          <w:tab w:val="num" w:pos="1440"/>
        </w:tabs>
        <w:ind w:left="1440" w:hanging="360"/>
      </w:pPr>
      <w:rPr>
        <w:rFonts w:ascii="Arial" w:hAnsi="Arial" w:hint="default"/>
      </w:rPr>
    </w:lvl>
    <w:lvl w:ilvl="2" w:tplc="EA3CC5A6" w:tentative="1">
      <w:start w:val="1"/>
      <w:numFmt w:val="bullet"/>
      <w:lvlText w:val="•"/>
      <w:lvlJc w:val="left"/>
      <w:pPr>
        <w:tabs>
          <w:tab w:val="num" w:pos="2160"/>
        </w:tabs>
        <w:ind w:left="2160" w:hanging="360"/>
      </w:pPr>
      <w:rPr>
        <w:rFonts w:ascii="Arial" w:hAnsi="Arial" w:hint="default"/>
      </w:rPr>
    </w:lvl>
    <w:lvl w:ilvl="3" w:tplc="29180116" w:tentative="1">
      <w:start w:val="1"/>
      <w:numFmt w:val="bullet"/>
      <w:lvlText w:val="•"/>
      <w:lvlJc w:val="left"/>
      <w:pPr>
        <w:tabs>
          <w:tab w:val="num" w:pos="2880"/>
        </w:tabs>
        <w:ind w:left="2880" w:hanging="360"/>
      </w:pPr>
      <w:rPr>
        <w:rFonts w:ascii="Arial" w:hAnsi="Arial" w:hint="default"/>
      </w:rPr>
    </w:lvl>
    <w:lvl w:ilvl="4" w:tplc="207EC524" w:tentative="1">
      <w:start w:val="1"/>
      <w:numFmt w:val="bullet"/>
      <w:lvlText w:val="•"/>
      <w:lvlJc w:val="left"/>
      <w:pPr>
        <w:tabs>
          <w:tab w:val="num" w:pos="3600"/>
        </w:tabs>
        <w:ind w:left="3600" w:hanging="360"/>
      </w:pPr>
      <w:rPr>
        <w:rFonts w:ascii="Arial" w:hAnsi="Arial" w:hint="default"/>
      </w:rPr>
    </w:lvl>
    <w:lvl w:ilvl="5" w:tplc="8CA86EE2" w:tentative="1">
      <w:start w:val="1"/>
      <w:numFmt w:val="bullet"/>
      <w:lvlText w:val="•"/>
      <w:lvlJc w:val="left"/>
      <w:pPr>
        <w:tabs>
          <w:tab w:val="num" w:pos="4320"/>
        </w:tabs>
        <w:ind w:left="4320" w:hanging="360"/>
      </w:pPr>
      <w:rPr>
        <w:rFonts w:ascii="Arial" w:hAnsi="Arial" w:hint="default"/>
      </w:rPr>
    </w:lvl>
    <w:lvl w:ilvl="6" w:tplc="3342C9CE" w:tentative="1">
      <w:start w:val="1"/>
      <w:numFmt w:val="bullet"/>
      <w:lvlText w:val="•"/>
      <w:lvlJc w:val="left"/>
      <w:pPr>
        <w:tabs>
          <w:tab w:val="num" w:pos="5040"/>
        </w:tabs>
        <w:ind w:left="5040" w:hanging="360"/>
      </w:pPr>
      <w:rPr>
        <w:rFonts w:ascii="Arial" w:hAnsi="Arial" w:hint="default"/>
      </w:rPr>
    </w:lvl>
    <w:lvl w:ilvl="7" w:tplc="5A7A50D4" w:tentative="1">
      <w:start w:val="1"/>
      <w:numFmt w:val="bullet"/>
      <w:lvlText w:val="•"/>
      <w:lvlJc w:val="left"/>
      <w:pPr>
        <w:tabs>
          <w:tab w:val="num" w:pos="5760"/>
        </w:tabs>
        <w:ind w:left="5760" w:hanging="360"/>
      </w:pPr>
      <w:rPr>
        <w:rFonts w:ascii="Arial" w:hAnsi="Arial" w:hint="default"/>
      </w:rPr>
    </w:lvl>
    <w:lvl w:ilvl="8" w:tplc="2C9A970E" w:tentative="1">
      <w:start w:val="1"/>
      <w:numFmt w:val="bullet"/>
      <w:lvlText w:val="•"/>
      <w:lvlJc w:val="left"/>
      <w:pPr>
        <w:tabs>
          <w:tab w:val="num" w:pos="6480"/>
        </w:tabs>
        <w:ind w:left="6480" w:hanging="360"/>
      </w:pPr>
      <w:rPr>
        <w:rFonts w:ascii="Arial" w:hAnsi="Arial" w:hint="default"/>
      </w:rPr>
    </w:lvl>
  </w:abstractNum>
  <w:abstractNum w:abstractNumId="4">
    <w:nsid w:val="426A19C0"/>
    <w:multiLevelType w:val="hybridMultilevel"/>
    <w:tmpl w:val="0F3004C2"/>
    <w:lvl w:ilvl="0" w:tplc="D018AD12">
      <w:start w:val="1"/>
      <w:numFmt w:val="bullet"/>
      <w:lvlText w:val="•"/>
      <w:lvlJc w:val="left"/>
      <w:pPr>
        <w:tabs>
          <w:tab w:val="num" w:pos="720"/>
        </w:tabs>
        <w:ind w:left="720" w:hanging="360"/>
      </w:pPr>
      <w:rPr>
        <w:rFonts w:ascii="Arial" w:hAnsi="Arial" w:hint="default"/>
      </w:rPr>
    </w:lvl>
    <w:lvl w:ilvl="1" w:tplc="39CC94A8">
      <w:start w:val="1"/>
      <w:numFmt w:val="bullet"/>
      <w:lvlText w:val="•"/>
      <w:lvlJc w:val="left"/>
      <w:pPr>
        <w:tabs>
          <w:tab w:val="num" w:pos="1440"/>
        </w:tabs>
        <w:ind w:left="1440" w:hanging="360"/>
      </w:pPr>
      <w:rPr>
        <w:rFonts w:ascii="Arial" w:hAnsi="Arial" w:hint="default"/>
      </w:rPr>
    </w:lvl>
    <w:lvl w:ilvl="2" w:tplc="6C5C8F6A" w:tentative="1">
      <w:start w:val="1"/>
      <w:numFmt w:val="bullet"/>
      <w:lvlText w:val="•"/>
      <w:lvlJc w:val="left"/>
      <w:pPr>
        <w:tabs>
          <w:tab w:val="num" w:pos="2160"/>
        </w:tabs>
        <w:ind w:left="2160" w:hanging="360"/>
      </w:pPr>
      <w:rPr>
        <w:rFonts w:ascii="Arial" w:hAnsi="Arial" w:hint="default"/>
      </w:rPr>
    </w:lvl>
    <w:lvl w:ilvl="3" w:tplc="5CA21356" w:tentative="1">
      <w:start w:val="1"/>
      <w:numFmt w:val="bullet"/>
      <w:lvlText w:val="•"/>
      <w:lvlJc w:val="left"/>
      <w:pPr>
        <w:tabs>
          <w:tab w:val="num" w:pos="2880"/>
        </w:tabs>
        <w:ind w:left="2880" w:hanging="360"/>
      </w:pPr>
      <w:rPr>
        <w:rFonts w:ascii="Arial" w:hAnsi="Arial" w:hint="default"/>
      </w:rPr>
    </w:lvl>
    <w:lvl w:ilvl="4" w:tplc="25B4C6AE" w:tentative="1">
      <w:start w:val="1"/>
      <w:numFmt w:val="bullet"/>
      <w:lvlText w:val="•"/>
      <w:lvlJc w:val="left"/>
      <w:pPr>
        <w:tabs>
          <w:tab w:val="num" w:pos="3600"/>
        </w:tabs>
        <w:ind w:left="3600" w:hanging="360"/>
      </w:pPr>
      <w:rPr>
        <w:rFonts w:ascii="Arial" w:hAnsi="Arial" w:hint="default"/>
      </w:rPr>
    </w:lvl>
    <w:lvl w:ilvl="5" w:tplc="7DD27FD8" w:tentative="1">
      <w:start w:val="1"/>
      <w:numFmt w:val="bullet"/>
      <w:lvlText w:val="•"/>
      <w:lvlJc w:val="left"/>
      <w:pPr>
        <w:tabs>
          <w:tab w:val="num" w:pos="4320"/>
        </w:tabs>
        <w:ind w:left="4320" w:hanging="360"/>
      </w:pPr>
      <w:rPr>
        <w:rFonts w:ascii="Arial" w:hAnsi="Arial" w:hint="default"/>
      </w:rPr>
    </w:lvl>
    <w:lvl w:ilvl="6" w:tplc="F36E68FA" w:tentative="1">
      <w:start w:val="1"/>
      <w:numFmt w:val="bullet"/>
      <w:lvlText w:val="•"/>
      <w:lvlJc w:val="left"/>
      <w:pPr>
        <w:tabs>
          <w:tab w:val="num" w:pos="5040"/>
        </w:tabs>
        <w:ind w:left="5040" w:hanging="360"/>
      </w:pPr>
      <w:rPr>
        <w:rFonts w:ascii="Arial" w:hAnsi="Arial" w:hint="default"/>
      </w:rPr>
    </w:lvl>
    <w:lvl w:ilvl="7" w:tplc="B98267C4" w:tentative="1">
      <w:start w:val="1"/>
      <w:numFmt w:val="bullet"/>
      <w:lvlText w:val="•"/>
      <w:lvlJc w:val="left"/>
      <w:pPr>
        <w:tabs>
          <w:tab w:val="num" w:pos="5760"/>
        </w:tabs>
        <w:ind w:left="5760" w:hanging="360"/>
      </w:pPr>
      <w:rPr>
        <w:rFonts w:ascii="Arial" w:hAnsi="Arial" w:hint="default"/>
      </w:rPr>
    </w:lvl>
    <w:lvl w:ilvl="8" w:tplc="5B74EC0C" w:tentative="1">
      <w:start w:val="1"/>
      <w:numFmt w:val="bullet"/>
      <w:lvlText w:val="•"/>
      <w:lvlJc w:val="left"/>
      <w:pPr>
        <w:tabs>
          <w:tab w:val="num" w:pos="6480"/>
        </w:tabs>
        <w:ind w:left="6480" w:hanging="360"/>
      </w:pPr>
      <w:rPr>
        <w:rFonts w:ascii="Arial" w:hAnsi="Arial" w:hint="default"/>
      </w:rPr>
    </w:lvl>
  </w:abstractNum>
  <w:abstractNum w:abstractNumId="5">
    <w:nsid w:val="46393B0E"/>
    <w:multiLevelType w:val="hybridMultilevel"/>
    <w:tmpl w:val="93B4CEBA"/>
    <w:lvl w:ilvl="0" w:tplc="5F603C40">
      <w:start w:val="1"/>
      <w:numFmt w:val="bullet"/>
      <w:lvlText w:val="-"/>
      <w:lvlJc w:val="left"/>
      <w:pPr>
        <w:tabs>
          <w:tab w:val="num" w:pos="720"/>
        </w:tabs>
        <w:ind w:left="720" w:hanging="360"/>
      </w:pPr>
      <w:rPr>
        <w:rFonts w:ascii="Times New Roman" w:hAnsi="Times New Roman" w:hint="default"/>
      </w:rPr>
    </w:lvl>
    <w:lvl w:ilvl="1" w:tplc="F146ADB8" w:tentative="1">
      <w:start w:val="1"/>
      <w:numFmt w:val="bullet"/>
      <w:lvlText w:val="-"/>
      <w:lvlJc w:val="left"/>
      <w:pPr>
        <w:tabs>
          <w:tab w:val="num" w:pos="1440"/>
        </w:tabs>
        <w:ind w:left="1440" w:hanging="360"/>
      </w:pPr>
      <w:rPr>
        <w:rFonts w:ascii="Times New Roman" w:hAnsi="Times New Roman" w:hint="default"/>
      </w:rPr>
    </w:lvl>
    <w:lvl w:ilvl="2" w:tplc="DFB8329C" w:tentative="1">
      <w:start w:val="1"/>
      <w:numFmt w:val="bullet"/>
      <w:lvlText w:val="-"/>
      <w:lvlJc w:val="left"/>
      <w:pPr>
        <w:tabs>
          <w:tab w:val="num" w:pos="2160"/>
        </w:tabs>
        <w:ind w:left="2160" w:hanging="360"/>
      </w:pPr>
      <w:rPr>
        <w:rFonts w:ascii="Times New Roman" w:hAnsi="Times New Roman" w:hint="default"/>
      </w:rPr>
    </w:lvl>
    <w:lvl w:ilvl="3" w:tplc="DC42915C" w:tentative="1">
      <w:start w:val="1"/>
      <w:numFmt w:val="bullet"/>
      <w:lvlText w:val="-"/>
      <w:lvlJc w:val="left"/>
      <w:pPr>
        <w:tabs>
          <w:tab w:val="num" w:pos="2880"/>
        </w:tabs>
        <w:ind w:left="2880" w:hanging="360"/>
      </w:pPr>
      <w:rPr>
        <w:rFonts w:ascii="Times New Roman" w:hAnsi="Times New Roman" w:hint="default"/>
      </w:rPr>
    </w:lvl>
    <w:lvl w:ilvl="4" w:tplc="1A14DF52" w:tentative="1">
      <w:start w:val="1"/>
      <w:numFmt w:val="bullet"/>
      <w:lvlText w:val="-"/>
      <w:lvlJc w:val="left"/>
      <w:pPr>
        <w:tabs>
          <w:tab w:val="num" w:pos="3600"/>
        </w:tabs>
        <w:ind w:left="3600" w:hanging="360"/>
      </w:pPr>
      <w:rPr>
        <w:rFonts w:ascii="Times New Roman" w:hAnsi="Times New Roman" w:hint="default"/>
      </w:rPr>
    </w:lvl>
    <w:lvl w:ilvl="5" w:tplc="E09E941E" w:tentative="1">
      <w:start w:val="1"/>
      <w:numFmt w:val="bullet"/>
      <w:lvlText w:val="-"/>
      <w:lvlJc w:val="left"/>
      <w:pPr>
        <w:tabs>
          <w:tab w:val="num" w:pos="4320"/>
        </w:tabs>
        <w:ind w:left="4320" w:hanging="360"/>
      </w:pPr>
      <w:rPr>
        <w:rFonts w:ascii="Times New Roman" w:hAnsi="Times New Roman" w:hint="default"/>
      </w:rPr>
    </w:lvl>
    <w:lvl w:ilvl="6" w:tplc="DB7A8854" w:tentative="1">
      <w:start w:val="1"/>
      <w:numFmt w:val="bullet"/>
      <w:lvlText w:val="-"/>
      <w:lvlJc w:val="left"/>
      <w:pPr>
        <w:tabs>
          <w:tab w:val="num" w:pos="5040"/>
        </w:tabs>
        <w:ind w:left="5040" w:hanging="360"/>
      </w:pPr>
      <w:rPr>
        <w:rFonts w:ascii="Times New Roman" w:hAnsi="Times New Roman" w:hint="default"/>
      </w:rPr>
    </w:lvl>
    <w:lvl w:ilvl="7" w:tplc="7BBC3A08" w:tentative="1">
      <w:start w:val="1"/>
      <w:numFmt w:val="bullet"/>
      <w:lvlText w:val="-"/>
      <w:lvlJc w:val="left"/>
      <w:pPr>
        <w:tabs>
          <w:tab w:val="num" w:pos="5760"/>
        </w:tabs>
        <w:ind w:left="5760" w:hanging="360"/>
      </w:pPr>
      <w:rPr>
        <w:rFonts w:ascii="Times New Roman" w:hAnsi="Times New Roman" w:hint="default"/>
      </w:rPr>
    </w:lvl>
    <w:lvl w:ilvl="8" w:tplc="C4E8AE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92049CA"/>
    <w:multiLevelType w:val="hybridMultilevel"/>
    <w:tmpl w:val="C7B4EBE2"/>
    <w:lvl w:ilvl="0" w:tplc="EA8A66B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4898"/>
    <w:rsid w:val="0003405A"/>
    <w:rsid w:val="000A5917"/>
    <w:rsid w:val="000D7A47"/>
    <w:rsid w:val="001B1417"/>
    <w:rsid w:val="001C3E75"/>
    <w:rsid w:val="002102D6"/>
    <w:rsid w:val="00211152"/>
    <w:rsid w:val="00214514"/>
    <w:rsid w:val="002679EA"/>
    <w:rsid w:val="002C073E"/>
    <w:rsid w:val="002D110E"/>
    <w:rsid w:val="002D3C6D"/>
    <w:rsid w:val="002F22D8"/>
    <w:rsid w:val="00360865"/>
    <w:rsid w:val="003B1EAA"/>
    <w:rsid w:val="003C3412"/>
    <w:rsid w:val="004428EF"/>
    <w:rsid w:val="0047239C"/>
    <w:rsid w:val="004C7138"/>
    <w:rsid w:val="004F6931"/>
    <w:rsid w:val="00501772"/>
    <w:rsid w:val="005160FF"/>
    <w:rsid w:val="005B2695"/>
    <w:rsid w:val="005D1654"/>
    <w:rsid w:val="00600469"/>
    <w:rsid w:val="0060169E"/>
    <w:rsid w:val="0064063D"/>
    <w:rsid w:val="00712391"/>
    <w:rsid w:val="0071669C"/>
    <w:rsid w:val="00720CB7"/>
    <w:rsid w:val="007465C2"/>
    <w:rsid w:val="0075350E"/>
    <w:rsid w:val="00795B60"/>
    <w:rsid w:val="00827F73"/>
    <w:rsid w:val="008456DB"/>
    <w:rsid w:val="00872222"/>
    <w:rsid w:val="008A62FD"/>
    <w:rsid w:val="00905EC9"/>
    <w:rsid w:val="009303DB"/>
    <w:rsid w:val="00954252"/>
    <w:rsid w:val="009A1011"/>
    <w:rsid w:val="009B7A7F"/>
    <w:rsid w:val="009D75F3"/>
    <w:rsid w:val="00A07758"/>
    <w:rsid w:val="00A56A2E"/>
    <w:rsid w:val="00A74898"/>
    <w:rsid w:val="00A85AE7"/>
    <w:rsid w:val="00AC7771"/>
    <w:rsid w:val="00B30B4A"/>
    <w:rsid w:val="00B9622D"/>
    <w:rsid w:val="00BB0677"/>
    <w:rsid w:val="00BD589E"/>
    <w:rsid w:val="00C05373"/>
    <w:rsid w:val="00C328A4"/>
    <w:rsid w:val="00C47091"/>
    <w:rsid w:val="00C54D49"/>
    <w:rsid w:val="00C726AC"/>
    <w:rsid w:val="00C86A64"/>
    <w:rsid w:val="00CA32FC"/>
    <w:rsid w:val="00D251A9"/>
    <w:rsid w:val="00D95291"/>
    <w:rsid w:val="00DD1AC2"/>
    <w:rsid w:val="00DF449A"/>
    <w:rsid w:val="00E02590"/>
    <w:rsid w:val="00E24F17"/>
    <w:rsid w:val="00E36D51"/>
    <w:rsid w:val="00E651F4"/>
    <w:rsid w:val="00EA3A07"/>
    <w:rsid w:val="00EF2696"/>
    <w:rsid w:val="00F670EA"/>
    <w:rsid w:val="00FB65C2"/>
    <w:rsid w:val="00FF5A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654"/>
    <w:pPr>
      <w:ind w:left="720"/>
      <w:contextualSpacing/>
    </w:pPr>
  </w:style>
  <w:style w:type="character" w:styleId="a4">
    <w:name w:val="Emphasis"/>
    <w:basedOn w:val="a0"/>
    <w:uiPriority w:val="20"/>
    <w:qFormat/>
    <w:rsid w:val="003C3412"/>
    <w:rPr>
      <w:i/>
      <w:iCs/>
    </w:rPr>
  </w:style>
  <w:style w:type="paragraph" w:styleId="a5">
    <w:name w:val="header"/>
    <w:basedOn w:val="a"/>
    <w:link w:val="Char"/>
    <w:uiPriority w:val="99"/>
    <w:unhideWhenUsed/>
    <w:rsid w:val="00211152"/>
    <w:pPr>
      <w:tabs>
        <w:tab w:val="center" w:pos="4153"/>
        <w:tab w:val="right" w:pos="8306"/>
      </w:tabs>
      <w:spacing w:after="0" w:line="240" w:lineRule="auto"/>
    </w:pPr>
  </w:style>
  <w:style w:type="character" w:customStyle="1" w:styleId="Char">
    <w:name w:val="Κεφαλίδα Char"/>
    <w:basedOn w:val="a0"/>
    <w:link w:val="a5"/>
    <w:uiPriority w:val="99"/>
    <w:rsid w:val="00211152"/>
  </w:style>
  <w:style w:type="paragraph" w:styleId="a6">
    <w:name w:val="footer"/>
    <w:basedOn w:val="a"/>
    <w:link w:val="Char0"/>
    <w:uiPriority w:val="99"/>
    <w:unhideWhenUsed/>
    <w:rsid w:val="00211152"/>
    <w:pPr>
      <w:tabs>
        <w:tab w:val="center" w:pos="4153"/>
        <w:tab w:val="right" w:pos="8306"/>
      </w:tabs>
      <w:spacing w:after="0" w:line="240" w:lineRule="auto"/>
    </w:pPr>
  </w:style>
  <w:style w:type="character" w:customStyle="1" w:styleId="Char0">
    <w:name w:val="Υποσέλιδο Char"/>
    <w:basedOn w:val="a0"/>
    <w:link w:val="a6"/>
    <w:uiPriority w:val="99"/>
    <w:rsid w:val="00211152"/>
  </w:style>
</w:styles>
</file>

<file path=word/webSettings.xml><?xml version="1.0" encoding="utf-8"?>
<w:webSettings xmlns:r="http://schemas.openxmlformats.org/officeDocument/2006/relationships" xmlns:w="http://schemas.openxmlformats.org/wordprocessingml/2006/main">
  <w:divs>
    <w:div w:id="102237999">
      <w:bodyDiv w:val="1"/>
      <w:marLeft w:val="0"/>
      <w:marRight w:val="0"/>
      <w:marTop w:val="0"/>
      <w:marBottom w:val="0"/>
      <w:divBdr>
        <w:top w:val="none" w:sz="0" w:space="0" w:color="auto"/>
        <w:left w:val="none" w:sz="0" w:space="0" w:color="auto"/>
        <w:bottom w:val="none" w:sz="0" w:space="0" w:color="auto"/>
        <w:right w:val="none" w:sz="0" w:space="0" w:color="auto"/>
      </w:divBdr>
      <w:divsChild>
        <w:div w:id="795874476">
          <w:marLeft w:val="576"/>
          <w:marRight w:val="0"/>
          <w:marTop w:val="80"/>
          <w:marBottom w:val="0"/>
          <w:divBdr>
            <w:top w:val="none" w:sz="0" w:space="0" w:color="auto"/>
            <w:left w:val="none" w:sz="0" w:space="0" w:color="auto"/>
            <w:bottom w:val="none" w:sz="0" w:space="0" w:color="auto"/>
            <w:right w:val="none" w:sz="0" w:space="0" w:color="auto"/>
          </w:divBdr>
        </w:div>
      </w:divsChild>
    </w:div>
    <w:div w:id="564073168">
      <w:bodyDiv w:val="1"/>
      <w:marLeft w:val="0"/>
      <w:marRight w:val="0"/>
      <w:marTop w:val="0"/>
      <w:marBottom w:val="0"/>
      <w:divBdr>
        <w:top w:val="none" w:sz="0" w:space="0" w:color="auto"/>
        <w:left w:val="none" w:sz="0" w:space="0" w:color="auto"/>
        <w:bottom w:val="none" w:sz="0" w:space="0" w:color="auto"/>
        <w:right w:val="none" w:sz="0" w:space="0" w:color="auto"/>
      </w:divBdr>
      <w:divsChild>
        <w:div w:id="521826046">
          <w:marLeft w:val="360"/>
          <w:marRight w:val="0"/>
          <w:marTop w:val="200"/>
          <w:marBottom w:val="0"/>
          <w:divBdr>
            <w:top w:val="none" w:sz="0" w:space="0" w:color="auto"/>
            <w:left w:val="none" w:sz="0" w:space="0" w:color="auto"/>
            <w:bottom w:val="none" w:sz="0" w:space="0" w:color="auto"/>
            <w:right w:val="none" w:sz="0" w:space="0" w:color="auto"/>
          </w:divBdr>
        </w:div>
      </w:divsChild>
    </w:div>
    <w:div w:id="742487784">
      <w:bodyDiv w:val="1"/>
      <w:marLeft w:val="0"/>
      <w:marRight w:val="0"/>
      <w:marTop w:val="0"/>
      <w:marBottom w:val="0"/>
      <w:divBdr>
        <w:top w:val="none" w:sz="0" w:space="0" w:color="auto"/>
        <w:left w:val="none" w:sz="0" w:space="0" w:color="auto"/>
        <w:bottom w:val="none" w:sz="0" w:space="0" w:color="auto"/>
        <w:right w:val="none" w:sz="0" w:space="0" w:color="auto"/>
      </w:divBdr>
      <w:divsChild>
        <w:div w:id="1010790844">
          <w:marLeft w:val="979"/>
          <w:marRight w:val="0"/>
          <w:marTop w:val="65"/>
          <w:marBottom w:val="0"/>
          <w:divBdr>
            <w:top w:val="none" w:sz="0" w:space="0" w:color="auto"/>
            <w:left w:val="none" w:sz="0" w:space="0" w:color="auto"/>
            <w:bottom w:val="none" w:sz="0" w:space="0" w:color="auto"/>
            <w:right w:val="none" w:sz="0" w:space="0" w:color="auto"/>
          </w:divBdr>
        </w:div>
        <w:div w:id="747075682">
          <w:marLeft w:val="979"/>
          <w:marRight w:val="0"/>
          <w:marTop w:val="65"/>
          <w:marBottom w:val="0"/>
          <w:divBdr>
            <w:top w:val="none" w:sz="0" w:space="0" w:color="auto"/>
            <w:left w:val="none" w:sz="0" w:space="0" w:color="auto"/>
            <w:bottom w:val="none" w:sz="0" w:space="0" w:color="auto"/>
            <w:right w:val="none" w:sz="0" w:space="0" w:color="auto"/>
          </w:divBdr>
        </w:div>
        <w:div w:id="815144106">
          <w:marLeft w:val="979"/>
          <w:marRight w:val="0"/>
          <w:marTop w:val="65"/>
          <w:marBottom w:val="0"/>
          <w:divBdr>
            <w:top w:val="none" w:sz="0" w:space="0" w:color="auto"/>
            <w:left w:val="none" w:sz="0" w:space="0" w:color="auto"/>
            <w:bottom w:val="none" w:sz="0" w:space="0" w:color="auto"/>
            <w:right w:val="none" w:sz="0" w:space="0" w:color="auto"/>
          </w:divBdr>
        </w:div>
        <w:div w:id="1880895069">
          <w:marLeft w:val="979"/>
          <w:marRight w:val="0"/>
          <w:marTop w:val="65"/>
          <w:marBottom w:val="0"/>
          <w:divBdr>
            <w:top w:val="none" w:sz="0" w:space="0" w:color="auto"/>
            <w:left w:val="none" w:sz="0" w:space="0" w:color="auto"/>
            <w:bottom w:val="none" w:sz="0" w:space="0" w:color="auto"/>
            <w:right w:val="none" w:sz="0" w:space="0" w:color="auto"/>
          </w:divBdr>
        </w:div>
      </w:divsChild>
    </w:div>
    <w:div w:id="1170174299">
      <w:bodyDiv w:val="1"/>
      <w:marLeft w:val="0"/>
      <w:marRight w:val="0"/>
      <w:marTop w:val="0"/>
      <w:marBottom w:val="0"/>
      <w:divBdr>
        <w:top w:val="none" w:sz="0" w:space="0" w:color="auto"/>
        <w:left w:val="none" w:sz="0" w:space="0" w:color="auto"/>
        <w:bottom w:val="none" w:sz="0" w:space="0" w:color="auto"/>
        <w:right w:val="none" w:sz="0" w:space="0" w:color="auto"/>
      </w:divBdr>
    </w:div>
    <w:div w:id="1944334855">
      <w:bodyDiv w:val="1"/>
      <w:marLeft w:val="0"/>
      <w:marRight w:val="0"/>
      <w:marTop w:val="0"/>
      <w:marBottom w:val="0"/>
      <w:divBdr>
        <w:top w:val="none" w:sz="0" w:space="0" w:color="auto"/>
        <w:left w:val="none" w:sz="0" w:space="0" w:color="auto"/>
        <w:bottom w:val="none" w:sz="0" w:space="0" w:color="auto"/>
        <w:right w:val="none" w:sz="0" w:space="0" w:color="auto"/>
      </w:divBdr>
      <w:divsChild>
        <w:div w:id="1297299392">
          <w:marLeft w:val="360"/>
          <w:marRight w:val="0"/>
          <w:marTop w:val="200"/>
          <w:marBottom w:val="0"/>
          <w:divBdr>
            <w:top w:val="none" w:sz="0" w:space="0" w:color="auto"/>
            <w:left w:val="none" w:sz="0" w:space="0" w:color="auto"/>
            <w:bottom w:val="none" w:sz="0" w:space="0" w:color="auto"/>
            <w:right w:val="none" w:sz="0" w:space="0" w:color="auto"/>
          </w:divBdr>
        </w:div>
        <w:div w:id="1897086593">
          <w:marLeft w:val="1080"/>
          <w:marRight w:val="0"/>
          <w:marTop w:val="100"/>
          <w:marBottom w:val="0"/>
          <w:divBdr>
            <w:top w:val="none" w:sz="0" w:space="0" w:color="auto"/>
            <w:left w:val="none" w:sz="0" w:space="0" w:color="auto"/>
            <w:bottom w:val="none" w:sz="0" w:space="0" w:color="auto"/>
            <w:right w:val="none" w:sz="0" w:space="0" w:color="auto"/>
          </w:divBdr>
        </w:div>
        <w:div w:id="1553032777">
          <w:marLeft w:val="360"/>
          <w:marRight w:val="0"/>
          <w:marTop w:val="200"/>
          <w:marBottom w:val="0"/>
          <w:divBdr>
            <w:top w:val="none" w:sz="0" w:space="0" w:color="auto"/>
            <w:left w:val="none" w:sz="0" w:space="0" w:color="auto"/>
            <w:bottom w:val="none" w:sz="0" w:space="0" w:color="auto"/>
            <w:right w:val="none" w:sz="0" w:space="0" w:color="auto"/>
          </w:divBdr>
        </w:div>
        <w:div w:id="1473712342">
          <w:marLeft w:val="360"/>
          <w:marRight w:val="0"/>
          <w:marTop w:val="200"/>
          <w:marBottom w:val="0"/>
          <w:divBdr>
            <w:top w:val="none" w:sz="0" w:space="0" w:color="auto"/>
            <w:left w:val="none" w:sz="0" w:space="0" w:color="auto"/>
            <w:bottom w:val="none" w:sz="0" w:space="0" w:color="auto"/>
            <w:right w:val="none" w:sz="0" w:space="0" w:color="auto"/>
          </w:divBdr>
        </w:div>
        <w:div w:id="15982461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13698</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dcterms:created xsi:type="dcterms:W3CDTF">2018-03-05T07:26:00Z</dcterms:created>
  <dcterms:modified xsi:type="dcterms:W3CDTF">2018-03-05T07:26:00Z</dcterms:modified>
</cp:coreProperties>
</file>