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B431B" w14:textId="77777777" w:rsidR="008255C9" w:rsidRPr="008255C9" w:rsidRDefault="008255C9" w:rsidP="008255C9">
      <w:pPr>
        <w:jc w:val="center"/>
        <w:rPr>
          <w:sz w:val="28"/>
          <w:szCs w:val="28"/>
        </w:rPr>
      </w:pPr>
      <w:r w:rsidRPr="008255C9">
        <w:rPr>
          <w:sz w:val="28"/>
          <w:szCs w:val="28"/>
        </w:rPr>
        <w:t>ΕΘΝΙΚΟ ΚΑΙ ΚΑΠΟΔΙΣΤΡΙΑΚΟ ΠΑΝΕΠΙΣΤΗΜΙΟ ΑΘΗΝΩΝ</w:t>
      </w:r>
    </w:p>
    <w:p w14:paraId="272A621D" w14:textId="77777777" w:rsidR="008255C9" w:rsidRDefault="008255C9" w:rsidP="008255C9">
      <w:pPr>
        <w:jc w:val="center"/>
        <w:rPr>
          <w:sz w:val="28"/>
          <w:szCs w:val="28"/>
        </w:rPr>
      </w:pPr>
      <w:r w:rsidRPr="008255C9">
        <w:rPr>
          <w:sz w:val="28"/>
          <w:szCs w:val="28"/>
        </w:rPr>
        <w:t>ΣΧΟΛΗ ΘΕΤΙΚΩΝ ΕΠΙΣΤΗΜΩΝ</w:t>
      </w:r>
    </w:p>
    <w:p w14:paraId="75CCAA49" w14:textId="6D682604" w:rsidR="008255C9" w:rsidRDefault="008255C9" w:rsidP="008255C9">
      <w:pPr>
        <w:jc w:val="center"/>
        <w:rPr>
          <w:sz w:val="28"/>
          <w:szCs w:val="28"/>
        </w:rPr>
      </w:pPr>
      <w:r>
        <w:rPr>
          <w:noProof/>
          <w:sz w:val="28"/>
          <w:szCs w:val="28"/>
        </w:rPr>
        <w:drawing>
          <wp:inline distT="0" distB="0" distL="0" distR="0" wp14:anchorId="418930E8" wp14:editId="3FEFCBBF">
            <wp:extent cx="1704975" cy="2676525"/>
            <wp:effectExtent l="0" t="0" r="9525" b="9525"/>
            <wp:docPr id="95450918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4975" cy="2676525"/>
                    </a:xfrm>
                    <a:prstGeom prst="rect">
                      <a:avLst/>
                    </a:prstGeom>
                    <a:noFill/>
                  </pic:spPr>
                </pic:pic>
              </a:graphicData>
            </a:graphic>
          </wp:inline>
        </w:drawing>
      </w:r>
    </w:p>
    <w:p w14:paraId="6C7D82A9" w14:textId="77777777" w:rsidR="008255C9" w:rsidRPr="008255C9" w:rsidRDefault="008255C9" w:rsidP="008255C9">
      <w:pPr>
        <w:jc w:val="center"/>
        <w:rPr>
          <w:sz w:val="28"/>
          <w:szCs w:val="28"/>
        </w:rPr>
      </w:pPr>
    </w:p>
    <w:p w14:paraId="7B5A759C" w14:textId="169B010F" w:rsidR="008255C9" w:rsidRDefault="008255C9" w:rsidP="008255C9">
      <w:pPr>
        <w:rPr>
          <w:b/>
          <w:bCs/>
          <w:sz w:val="28"/>
          <w:szCs w:val="28"/>
        </w:rPr>
      </w:pPr>
      <w:r w:rsidRPr="008255C9">
        <w:rPr>
          <w:b/>
          <w:bCs/>
          <w:sz w:val="28"/>
          <w:szCs w:val="28"/>
        </w:rPr>
        <w:t>ΤΜΗΜΑ ΜΑΘΗΜΑΤΙΚΩΝ</w:t>
      </w:r>
    </w:p>
    <w:p w14:paraId="477169B6" w14:textId="77777777" w:rsidR="008255C9" w:rsidRPr="008255C9" w:rsidRDefault="008255C9" w:rsidP="008255C9">
      <w:pPr>
        <w:rPr>
          <w:b/>
          <w:bCs/>
          <w:sz w:val="28"/>
          <w:szCs w:val="28"/>
        </w:rPr>
      </w:pPr>
    </w:p>
    <w:p w14:paraId="77D58141" w14:textId="6124B3E7" w:rsidR="008255C9" w:rsidRPr="008255C9" w:rsidRDefault="008255C9" w:rsidP="008255C9">
      <w:pPr>
        <w:rPr>
          <w:sz w:val="28"/>
          <w:szCs w:val="28"/>
          <w:u w:val="single"/>
        </w:rPr>
      </w:pPr>
      <w:r w:rsidRPr="008255C9">
        <w:rPr>
          <w:sz w:val="28"/>
          <w:szCs w:val="28"/>
          <w:u w:val="single"/>
        </w:rPr>
        <w:t>Εργασία στο Μάθημα</w:t>
      </w:r>
      <w:r>
        <w:rPr>
          <w:sz w:val="28"/>
          <w:szCs w:val="28"/>
          <w:u w:val="single"/>
        </w:rPr>
        <w:t>:</w:t>
      </w:r>
    </w:p>
    <w:p w14:paraId="15FAE7AC" w14:textId="53846355" w:rsidR="008255C9" w:rsidRPr="00C0795C" w:rsidRDefault="008255C9" w:rsidP="008255C9">
      <w:pPr>
        <w:rPr>
          <w:sz w:val="28"/>
          <w:szCs w:val="28"/>
        </w:rPr>
      </w:pPr>
      <w:r w:rsidRPr="008255C9">
        <w:rPr>
          <w:sz w:val="28"/>
          <w:szCs w:val="28"/>
        </w:rPr>
        <w:t xml:space="preserve">«898. Η Διδασκαλία μέσω Επίλυσης Προβλήματος </w:t>
      </w:r>
      <w:proofErr w:type="spellStart"/>
      <w:r w:rsidRPr="008255C9">
        <w:rPr>
          <w:sz w:val="28"/>
          <w:szCs w:val="28"/>
        </w:rPr>
        <w:t>Μαθηματικοποίηση</w:t>
      </w:r>
      <w:proofErr w:type="spellEnd"/>
      <w:r w:rsidRPr="008255C9">
        <w:rPr>
          <w:sz w:val="28"/>
          <w:szCs w:val="28"/>
        </w:rPr>
        <w:t>»</w:t>
      </w:r>
    </w:p>
    <w:p w14:paraId="056790ED" w14:textId="77777777" w:rsidR="008255C9" w:rsidRDefault="008255C9" w:rsidP="008255C9">
      <w:pPr>
        <w:rPr>
          <w:sz w:val="28"/>
          <w:szCs w:val="28"/>
        </w:rPr>
      </w:pPr>
      <w:r w:rsidRPr="008255C9">
        <w:rPr>
          <w:sz w:val="28"/>
          <w:szCs w:val="28"/>
          <w:u w:val="single"/>
        </w:rPr>
        <w:t>Διδάσκουσα:</w:t>
      </w:r>
      <w:r w:rsidRPr="008255C9">
        <w:rPr>
          <w:sz w:val="28"/>
          <w:szCs w:val="28"/>
        </w:rPr>
        <w:t xml:space="preserve"> Χ. Τριανταφύλλου</w:t>
      </w:r>
    </w:p>
    <w:p w14:paraId="065B5B27" w14:textId="77777777" w:rsidR="008255C9" w:rsidRPr="008255C9" w:rsidRDefault="008255C9" w:rsidP="008255C9">
      <w:pPr>
        <w:rPr>
          <w:sz w:val="28"/>
          <w:szCs w:val="28"/>
        </w:rPr>
      </w:pPr>
    </w:p>
    <w:p w14:paraId="712F8745" w14:textId="5FF1C160" w:rsidR="008255C9" w:rsidRPr="006A4A25" w:rsidRDefault="008255C9" w:rsidP="008255C9">
      <w:pPr>
        <w:rPr>
          <w:sz w:val="28"/>
          <w:szCs w:val="28"/>
          <w:u w:val="single"/>
        </w:rPr>
      </w:pPr>
      <w:r w:rsidRPr="006A4A25">
        <w:rPr>
          <w:sz w:val="28"/>
          <w:szCs w:val="28"/>
          <w:u w:val="single"/>
        </w:rPr>
        <w:t>Θέμα εργασίας:</w:t>
      </w:r>
      <w:r w:rsidR="006A4A25" w:rsidRPr="006A4A25">
        <w:rPr>
          <w:sz w:val="28"/>
          <w:szCs w:val="28"/>
          <w:u w:val="single"/>
        </w:rPr>
        <w:t xml:space="preserve"> </w:t>
      </w:r>
      <w:r w:rsidR="00DC6A58" w:rsidRPr="00DC6A58">
        <w:rPr>
          <w:rFonts w:cstheme="minorHAnsi"/>
          <w:sz w:val="24"/>
          <w:szCs w:val="24"/>
          <w:shd w:val="clear" w:color="auto" w:fill="FFFFFF"/>
        </w:rPr>
        <w:t>ΠΕΡΙΒΑΛΛΟΝΤΙΚΗΣ ΦΥΣΗΣ ΜΑΘΗΜΑΤΙΚΟ ΠΡΟΒΛΗΜΑ</w:t>
      </w:r>
    </w:p>
    <w:p w14:paraId="08EE80C7" w14:textId="77777777" w:rsidR="008255C9" w:rsidRPr="008255C9" w:rsidRDefault="008255C9" w:rsidP="008255C9">
      <w:pPr>
        <w:rPr>
          <w:sz w:val="28"/>
          <w:szCs w:val="28"/>
          <w:u w:val="single"/>
        </w:rPr>
      </w:pPr>
    </w:p>
    <w:p w14:paraId="1971C851" w14:textId="4CC1C5A5" w:rsidR="008255C9" w:rsidRPr="008255C9" w:rsidRDefault="008255C9" w:rsidP="008255C9">
      <w:pPr>
        <w:rPr>
          <w:sz w:val="28"/>
          <w:szCs w:val="28"/>
          <w:u w:val="single"/>
        </w:rPr>
      </w:pPr>
      <w:r w:rsidRPr="008255C9">
        <w:rPr>
          <w:sz w:val="28"/>
          <w:szCs w:val="28"/>
          <w:u w:val="single"/>
        </w:rPr>
        <w:t xml:space="preserve">ΟΝΟΜΑΤΕΠΩΝΥΜΑ: </w:t>
      </w:r>
    </w:p>
    <w:p w14:paraId="5C9357A9" w14:textId="46AD7046" w:rsidR="008255C9" w:rsidRPr="008255C9" w:rsidRDefault="008255C9" w:rsidP="008255C9">
      <w:pPr>
        <w:rPr>
          <w:sz w:val="28"/>
          <w:szCs w:val="28"/>
        </w:rPr>
      </w:pPr>
      <w:r w:rsidRPr="008255C9">
        <w:rPr>
          <w:sz w:val="28"/>
          <w:szCs w:val="28"/>
        </w:rPr>
        <w:t>ΠΑΥΛΟΣ – ΟΡΕΣΤΗΣ ΣΔΡΑΛΛΗΣ (Α.Μ. 1112201900191)</w:t>
      </w:r>
    </w:p>
    <w:p w14:paraId="7D62407A" w14:textId="77777777" w:rsidR="008255C9" w:rsidRDefault="008255C9" w:rsidP="008255C9">
      <w:pPr>
        <w:rPr>
          <w:sz w:val="28"/>
          <w:szCs w:val="28"/>
        </w:rPr>
      </w:pPr>
      <w:r w:rsidRPr="008255C9">
        <w:rPr>
          <w:sz w:val="28"/>
          <w:szCs w:val="28"/>
        </w:rPr>
        <w:t>ΣΟΦΙΑΝΟΥ ΑΝΝΑ (Α.Μ. 1112201900200)</w:t>
      </w:r>
    </w:p>
    <w:p w14:paraId="6150E5E9" w14:textId="77777777" w:rsidR="008255C9" w:rsidRPr="008255C9" w:rsidRDefault="008255C9" w:rsidP="008255C9">
      <w:pPr>
        <w:rPr>
          <w:sz w:val="28"/>
          <w:szCs w:val="28"/>
        </w:rPr>
      </w:pPr>
    </w:p>
    <w:p w14:paraId="0BEC63BA" w14:textId="531FAA9E" w:rsidR="008255C9" w:rsidRPr="008255C9" w:rsidRDefault="008255C9" w:rsidP="008255C9">
      <w:pPr>
        <w:rPr>
          <w:sz w:val="28"/>
          <w:szCs w:val="28"/>
        </w:rPr>
      </w:pPr>
      <w:r w:rsidRPr="008255C9">
        <w:rPr>
          <w:sz w:val="28"/>
          <w:szCs w:val="28"/>
          <w:u w:val="single"/>
        </w:rPr>
        <w:t>Ακαδημαϊκό έτος:</w:t>
      </w:r>
      <w:r w:rsidRPr="008255C9">
        <w:rPr>
          <w:sz w:val="28"/>
          <w:szCs w:val="28"/>
        </w:rPr>
        <w:t xml:space="preserve"> 2023 – 2024</w:t>
      </w:r>
    </w:p>
    <w:p w14:paraId="497AD452" w14:textId="77777777" w:rsidR="00AA1FE5" w:rsidRDefault="005A191A" w:rsidP="00AA1FE5">
      <w:pPr>
        <w:rPr>
          <w:sz w:val="28"/>
          <w:szCs w:val="28"/>
        </w:rPr>
      </w:pPr>
      <w:r>
        <w:rPr>
          <w:sz w:val="28"/>
          <w:szCs w:val="28"/>
        </w:rPr>
        <w:lastRenderedPageBreak/>
        <w:t>Α. ΤΟ ΠΡΟΒΛΗΜΑ</w:t>
      </w:r>
    </w:p>
    <w:p w14:paraId="21339FA3" w14:textId="0AD932B4" w:rsidR="005A191A" w:rsidRPr="00AA1FE5" w:rsidRDefault="005A191A" w:rsidP="00AA1FE5">
      <w:pPr>
        <w:rPr>
          <w:sz w:val="28"/>
          <w:szCs w:val="28"/>
        </w:rPr>
      </w:pPr>
      <w:r w:rsidRPr="005A191A">
        <w:rPr>
          <w:b/>
          <w:bCs/>
          <w:color w:val="4F81BD" w:themeColor="accent1"/>
          <w:sz w:val="28"/>
          <w:szCs w:val="28"/>
        </w:rPr>
        <w:t>«Πλαστικό και μόλυνση του περιβάλλοντος»</w:t>
      </w:r>
      <w:r w:rsidR="00AA1FE5">
        <w:rPr>
          <w:b/>
          <w:bCs/>
          <w:color w:val="4F81BD" w:themeColor="accent1"/>
          <w:sz w:val="28"/>
          <w:szCs w:val="28"/>
        </w:rPr>
        <w:t xml:space="preserve">      </w:t>
      </w:r>
      <w:r w:rsidR="00AA1FE5">
        <w:rPr>
          <w:b/>
          <w:bCs/>
          <w:noProof/>
          <w:color w:val="4F81BD" w:themeColor="accent1"/>
          <w:sz w:val="28"/>
          <w:szCs w:val="28"/>
        </w:rPr>
        <w:drawing>
          <wp:inline distT="0" distB="0" distL="0" distR="0" wp14:anchorId="2A15FF9E" wp14:editId="4C26DB38">
            <wp:extent cx="1588307" cy="1117600"/>
            <wp:effectExtent l="0" t="0" r="0" b="6350"/>
            <wp:docPr id="818265448"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97337" cy="1123954"/>
                    </a:xfrm>
                    <a:prstGeom prst="rect">
                      <a:avLst/>
                    </a:prstGeom>
                    <a:noFill/>
                  </pic:spPr>
                </pic:pic>
              </a:graphicData>
            </a:graphic>
          </wp:inline>
        </w:drawing>
      </w:r>
    </w:p>
    <w:p w14:paraId="2BB73844" w14:textId="77777777" w:rsidR="004C2E89" w:rsidRDefault="005A191A" w:rsidP="005A191A">
      <w:pPr>
        <w:jc w:val="both"/>
        <w:rPr>
          <w:sz w:val="28"/>
          <w:szCs w:val="28"/>
        </w:rPr>
      </w:pPr>
      <w:r>
        <w:rPr>
          <w:sz w:val="28"/>
          <w:szCs w:val="28"/>
        </w:rPr>
        <w:t>Στην Ελλάδα παράγονται κάθε χρόνο 940.000 τόνοι πλαστικού. Από αυτά, το 84% των πλαστικών απορριμμάτων καταλήγει στις χωματερές.</w:t>
      </w:r>
      <w:r w:rsidR="004C2E89">
        <w:rPr>
          <w:sz w:val="28"/>
          <w:szCs w:val="28"/>
        </w:rPr>
        <w:t xml:space="preserve"> Από τα πλαστικά απορρίμματα των χωματερών, οι 47.376 τόνοι διαρρέουν στο περιβάλλον. Κατά την τουριστική περίοδο, η παραγωγή του πλαστικού αυξάνεται κατά 26%. Με βάση αυτά τα δεδομένα να υπολογιστούν τα παρακάτω:</w:t>
      </w:r>
    </w:p>
    <w:p w14:paraId="52BD535D" w14:textId="1DE0CD61" w:rsidR="005A191A" w:rsidRDefault="00E264E4" w:rsidP="004C2E89">
      <w:pPr>
        <w:pStyle w:val="a3"/>
        <w:numPr>
          <w:ilvl w:val="0"/>
          <w:numId w:val="2"/>
        </w:numPr>
        <w:jc w:val="both"/>
        <w:rPr>
          <w:sz w:val="28"/>
          <w:szCs w:val="28"/>
        </w:rPr>
      </w:pPr>
      <w:r>
        <w:rPr>
          <w:sz w:val="28"/>
          <w:szCs w:val="28"/>
        </w:rPr>
        <w:t xml:space="preserve">Να βρεθούν πόσοι </w:t>
      </w:r>
      <w:r w:rsidR="004C2E89">
        <w:rPr>
          <w:sz w:val="28"/>
          <w:szCs w:val="28"/>
        </w:rPr>
        <w:t>τόνοι πλαστικού καταλήγουν στις χωματερές</w:t>
      </w:r>
      <w:r>
        <w:rPr>
          <w:sz w:val="28"/>
          <w:szCs w:val="28"/>
        </w:rPr>
        <w:t xml:space="preserve"> ετησίως.</w:t>
      </w:r>
    </w:p>
    <w:p w14:paraId="2A8EAAC1" w14:textId="48B7AC9F" w:rsidR="00E264E4" w:rsidRDefault="00E264E4" w:rsidP="00E264E4">
      <w:pPr>
        <w:pStyle w:val="a3"/>
        <w:numPr>
          <w:ilvl w:val="0"/>
          <w:numId w:val="2"/>
        </w:numPr>
        <w:jc w:val="both"/>
        <w:rPr>
          <w:sz w:val="28"/>
          <w:szCs w:val="28"/>
        </w:rPr>
      </w:pPr>
      <w:r>
        <w:rPr>
          <w:sz w:val="28"/>
          <w:szCs w:val="28"/>
        </w:rPr>
        <w:t>Να βρεθεί το ποσοστό των πλαστικών απορριμμάτων των χωματερών που διαρρέουν στο περιβάλλον.</w:t>
      </w:r>
    </w:p>
    <w:p w14:paraId="6EC15157" w14:textId="1FA7ED9B" w:rsidR="00E264E4" w:rsidRDefault="00E264E4" w:rsidP="00E264E4">
      <w:pPr>
        <w:pStyle w:val="a3"/>
        <w:numPr>
          <w:ilvl w:val="0"/>
          <w:numId w:val="2"/>
        </w:numPr>
        <w:jc w:val="both"/>
        <w:rPr>
          <w:sz w:val="28"/>
          <w:szCs w:val="28"/>
        </w:rPr>
      </w:pPr>
      <w:r>
        <w:rPr>
          <w:sz w:val="28"/>
          <w:szCs w:val="28"/>
        </w:rPr>
        <w:t>Να βρεθούν οι τόνοι πλαστικού που παράγονται κατά την τουριστική περίοδο.</w:t>
      </w:r>
    </w:p>
    <w:p w14:paraId="775A1A9B" w14:textId="018D7F31" w:rsidR="00E264E4" w:rsidRDefault="00E264E4" w:rsidP="00E264E4">
      <w:pPr>
        <w:jc w:val="both"/>
        <w:rPr>
          <w:sz w:val="28"/>
          <w:szCs w:val="28"/>
        </w:rPr>
      </w:pPr>
      <w:r>
        <w:rPr>
          <w:sz w:val="28"/>
          <w:szCs w:val="28"/>
        </w:rPr>
        <w:t xml:space="preserve"> ΕΝΔΕΙΚΤΙΚΕΣ ΛΥΣΕΙΣ</w:t>
      </w:r>
    </w:p>
    <w:p w14:paraId="0931A099" w14:textId="0C240B30" w:rsidR="00E264E4" w:rsidRDefault="00E264E4" w:rsidP="00E264E4">
      <w:pPr>
        <w:pStyle w:val="a3"/>
        <w:numPr>
          <w:ilvl w:val="0"/>
          <w:numId w:val="3"/>
        </w:numPr>
        <w:jc w:val="both"/>
        <w:rPr>
          <w:sz w:val="28"/>
          <w:szCs w:val="28"/>
        </w:rPr>
      </w:pPr>
      <w:r>
        <w:rPr>
          <w:sz w:val="28"/>
          <w:szCs w:val="28"/>
        </w:rPr>
        <w:t xml:space="preserve">Ψάχνουμε το 84% των συνολικών τόνων πλαστικού, το οποίο υπολογίζεται ως εξής: </w:t>
      </w:r>
    </w:p>
    <w:p w14:paraId="3E401E98" w14:textId="724AC7B9" w:rsidR="00E264E4" w:rsidRPr="00E264E4" w:rsidRDefault="00000000" w:rsidP="00E264E4">
      <w:pPr>
        <w:pStyle w:val="a3"/>
        <w:jc w:val="both"/>
        <w:rPr>
          <w:rFonts w:eastAsiaTheme="minorEastAsia"/>
          <w:sz w:val="28"/>
          <w:szCs w:val="28"/>
        </w:rPr>
      </w:pPr>
      <m:oMath>
        <m:f>
          <m:fPr>
            <m:ctrlPr>
              <w:rPr>
                <w:rFonts w:ascii="Cambria Math" w:hAnsi="Cambria Math"/>
                <w:i/>
                <w:sz w:val="28"/>
                <w:szCs w:val="28"/>
              </w:rPr>
            </m:ctrlPr>
          </m:fPr>
          <m:num>
            <m:r>
              <w:rPr>
                <w:rFonts w:ascii="Cambria Math" w:hAnsi="Cambria Math"/>
                <w:sz w:val="28"/>
                <w:szCs w:val="28"/>
              </w:rPr>
              <m:t>84</m:t>
            </m:r>
          </m:num>
          <m:den>
            <m:r>
              <w:rPr>
                <w:rFonts w:ascii="Cambria Math" w:hAnsi="Cambria Math"/>
                <w:sz w:val="28"/>
                <w:szCs w:val="28"/>
              </w:rPr>
              <m:t>100</m:t>
            </m:r>
          </m:den>
        </m:f>
        <m:r>
          <w:rPr>
            <w:rFonts w:ascii="Cambria Math" w:hAnsi="Cambria Math"/>
            <w:sz w:val="28"/>
            <w:szCs w:val="28"/>
          </w:rPr>
          <m:t>∙940.000=  789.600</m:t>
        </m:r>
      </m:oMath>
      <w:r w:rsidR="000149FC">
        <w:rPr>
          <w:rFonts w:eastAsiaTheme="minorEastAsia"/>
          <w:sz w:val="28"/>
          <w:szCs w:val="28"/>
        </w:rPr>
        <w:t xml:space="preserve"> τόνοι</w:t>
      </w:r>
    </w:p>
    <w:p w14:paraId="66EBEE37" w14:textId="42FCD9B9" w:rsidR="00E264E4" w:rsidRDefault="00E264E4" w:rsidP="00E264E4">
      <w:pPr>
        <w:pStyle w:val="a3"/>
        <w:jc w:val="both"/>
        <w:rPr>
          <w:rFonts w:eastAsiaTheme="minorEastAsia"/>
          <w:sz w:val="28"/>
          <w:szCs w:val="28"/>
        </w:rPr>
      </w:pPr>
      <w:r>
        <w:rPr>
          <w:rFonts w:eastAsiaTheme="minorEastAsia"/>
          <w:sz w:val="28"/>
          <w:szCs w:val="28"/>
        </w:rPr>
        <w:t>Άρα οι 789.600 τόνοι πλαστικού καταλήγουν στις χωματερές ετησίως.</w:t>
      </w:r>
    </w:p>
    <w:p w14:paraId="3DE129C5" w14:textId="6233A6B7" w:rsidR="00E264E4" w:rsidRDefault="00E264E4" w:rsidP="00E264E4">
      <w:pPr>
        <w:pStyle w:val="a3"/>
        <w:numPr>
          <w:ilvl w:val="0"/>
          <w:numId w:val="3"/>
        </w:numPr>
        <w:jc w:val="both"/>
        <w:rPr>
          <w:sz w:val="28"/>
          <w:szCs w:val="28"/>
        </w:rPr>
      </w:pPr>
      <w:r>
        <w:rPr>
          <w:sz w:val="28"/>
          <w:szCs w:val="28"/>
        </w:rPr>
        <w:t>Για να βρ</w:t>
      </w:r>
      <w:r w:rsidR="000149FC">
        <w:rPr>
          <w:sz w:val="28"/>
          <w:szCs w:val="28"/>
        </w:rPr>
        <w:t>ούμε</w:t>
      </w:r>
      <w:r>
        <w:rPr>
          <w:sz w:val="28"/>
          <w:szCs w:val="28"/>
        </w:rPr>
        <w:t xml:space="preserve"> το ποσοστό των πλαστικών απορριμμάτων στις χωματερές που καταλήγουν στο περιβάλλον θα πρέπει να υπολογίσ</w:t>
      </w:r>
      <w:r w:rsidR="000149FC">
        <w:rPr>
          <w:sz w:val="28"/>
          <w:szCs w:val="28"/>
        </w:rPr>
        <w:t>ουμε</w:t>
      </w:r>
      <w:r>
        <w:rPr>
          <w:sz w:val="28"/>
          <w:szCs w:val="28"/>
        </w:rPr>
        <w:t xml:space="preserve"> το παρακάτω κλάσμα:</w:t>
      </w:r>
    </w:p>
    <w:p w14:paraId="5135BD14" w14:textId="2BE5684C" w:rsidR="00E264E4" w:rsidRPr="000149FC" w:rsidRDefault="00000000" w:rsidP="00E264E4">
      <w:pPr>
        <w:pStyle w:val="a3"/>
        <w:jc w:val="both"/>
        <w:rPr>
          <w:rFonts w:eastAsiaTheme="minorEastAsia"/>
          <w:sz w:val="28"/>
          <w:szCs w:val="28"/>
        </w:rPr>
      </w:pPr>
      <m:oMathPara>
        <m:oMath>
          <m:f>
            <m:fPr>
              <m:ctrlPr>
                <w:rPr>
                  <w:rFonts w:ascii="Cambria Math" w:hAnsi="Cambria Math"/>
                  <w:i/>
                  <w:sz w:val="28"/>
                  <w:szCs w:val="28"/>
                </w:rPr>
              </m:ctrlPr>
            </m:fPr>
            <m:num>
              <m:r>
                <w:rPr>
                  <w:rFonts w:ascii="Cambria Math" w:hAnsi="Cambria Math"/>
                  <w:sz w:val="28"/>
                  <w:szCs w:val="28"/>
                </w:rPr>
                <m:t>47.376</m:t>
              </m:r>
            </m:num>
            <m:den>
              <m:r>
                <w:rPr>
                  <w:rFonts w:ascii="Cambria Math" w:hAnsi="Cambria Math"/>
                  <w:sz w:val="28"/>
                  <w:szCs w:val="28"/>
                </w:rPr>
                <m:t>789.600</m:t>
              </m:r>
            </m:den>
          </m:f>
          <m:r>
            <w:rPr>
              <w:rFonts w:ascii="Cambria Math" w:eastAsiaTheme="minorEastAsia" w:hAnsi="Cambria Math"/>
              <w:sz w:val="28"/>
              <w:szCs w:val="28"/>
            </w:rPr>
            <m:t>=0,06</m:t>
          </m:r>
        </m:oMath>
      </m:oMathPara>
    </w:p>
    <w:p w14:paraId="7925DB58" w14:textId="6982A021" w:rsidR="000149FC" w:rsidRDefault="000149FC" w:rsidP="00E264E4">
      <w:pPr>
        <w:pStyle w:val="a3"/>
        <w:jc w:val="both"/>
        <w:rPr>
          <w:rFonts w:eastAsiaTheme="minorEastAsia"/>
          <w:sz w:val="28"/>
          <w:szCs w:val="28"/>
        </w:rPr>
      </w:pPr>
      <w:r>
        <w:rPr>
          <w:sz w:val="28"/>
          <w:szCs w:val="28"/>
        </w:rPr>
        <w:t xml:space="preserve">Όμως ζητείται ποσοστό άρα: </w:t>
      </w:r>
      <m:oMath>
        <m:r>
          <w:rPr>
            <w:rFonts w:ascii="Cambria Math" w:hAnsi="Cambria Math"/>
            <w:sz w:val="28"/>
            <w:szCs w:val="28"/>
          </w:rPr>
          <m:t>0,06=</m:t>
        </m:r>
        <m:f>
          <m:fPr>
            <m:ctrlPr>
              <w:rPr>
                <w:rFonts w:ascii="Cambria Math" w:hAnsi="Cambria Math"/>
                <w:i/>
                <w:sz w:val="28"/>
                <w:szCs w:val="28"/>
              </w:rPr>
            </m:ctrlPr>
          </m:fPr>
          <m:num>
            <m:r>
              <w:rPr>
                <w:rFonts w:ascii="Cambria Math" w:hAnsi="Cambria Math"/>
                <w:sz w:val="28"/>
                <w:szCs w:val="28"/>
              </w:rPr>
              <m:t>6</m:t>
            </m:r>
          </m:num>
          <m:den>
            <m:r>
              <w:rPr>
                <w:rFonts w:ascii="Cambria Math" w:hAnsi="Cambria Math"/>
                <w:sz w:val="28"/>
                <w:szCs w:val="28"/>
              </w:rPr>
              <m:t>100</m:t>
            </m:r>
          </m:den>
        </m:f>
      </m:oMath>
      <w:r>
        <w:rPr>
          <w:rFonts w:eastAsiaTheme="minorEastAsia"/>
          <w:sz w:val="28"/>
          <w:szCs w:val="28"/>
        </w:rPr>
        <w:t>=6%</w:t>
      </w:r>
    </w:p>
    <w:p w14:paraId="3EB0FBF4" w14:textId="2FA2F1DC" w:rsidR="000149FC" w:rsidRDefault="000149FC" w:rsidP="00E264E4">
      <w:pPr>
        <w:pStyle w:val="a3"/>
        <w:jc w:val="both"/>
        <w:rPr>
          <w:rFonts w:eastAsiaTheme="minorEastAsia"/>
          <w:sz w:val="28"/>
          <w:szCs w:val="28"/>
        </w:rPr>
      </w:pPr>
      <w:r>
        <w:rPr>
          <w:rFonts w:eastAsiaTheme="minorEastAsia"/>
          <w:sz w:val="28"/>
          <w:szCs w:val="28"/>
        </w:rPr>
        <w:t>Άρα το 6% του πλαστικού που είναι στις χωματερές διαρρέει στο περιβάλλον.</w:t>
      </w:r>
    </w:p>
    <w:p w14:paraId="4A94464B" w14:textId="4BE0B27A" w:rsidR="000149FC" w:rsidRDefault="000149FC" w:rsidP="000149FC">
      <w:pPr>
        <w:pStyle w:val="a3"/>
        <w:numPr>
          <w:ilvl w:val="0"/>
          <w:numId w:val="3"/>
        </w:numPr>
        <w:jc w:val="both"/>
        <w:rPr>
          <w:rFonts w:eastAsiaTheme="minorEastAsia"/>
          <w:sz w:val="28"/>
          <w:szCs w:val="28"/>
        </w:rPr>
      </w:pPr>
      <w:r>
        <w:rPr>
          <w:rFonts w:eastAsiaTheme="minorEastAsia"/>
          <w:sz w:val="28"/>
          <w:szCs w:val="28"/>
        </w:rPr>
        <w:lastRenderedPageBreak/>
        <w:t>Πρώτα θα πρέπει να υπολογίσουμε το 26% της αρχικής παραγωγής πλαστικού:</w:t>
      </w:r>
    </w:p>
    <w:p w14:paraId="5A3587B4" w14:textId="501AE668" w:rsidR="000149FC" w:rsidRDefault="00000000" w:rsidP="000149FC">
      <w:pPr>
        <w:pStyle w:val="a3"/>
        <w:jc w:val="both"/>
        <w:rPr>
          <w:rFonts w:eastAsiaTheme="minorEastAsia"/>
          <w:sz w:val="28"/>
          <w:szCs w:val="28"/>
        </w:rPr>
      </w:pPr>
      <m:oMath>
        <m:f>
          <m:fPr>
            <m:ctrlPr>
              <w:rPr>
                <w:rFonts w:ascii="Cambria Math" w:eastAsiaTheme="minorEastAsia" w:hAnsi="Cambria Math"/>
                <w:i/>
                <w:sz w:val="28"/>
                <w:szCs w:val="28"/>
              </w:rPr>
            </m:ctrlPr>
          </m:fPr>
          <m:num>
            <m:r>
              <w:rPr>
                <w:rFonts w:ascii="Cambria Math" w:eastAsiaTheme="minorEastAsia" w:hAnsi="Cambria Math"/>
                <w:sz w:val="28"/>
                <w:szCs w:val="28"/>
              </w:rPr>
              <m:t>26</m:t>
            </m:r>
          </m:num>
          <m:den>
            <m:r>
              <w:rPr>
                <w:rFonts w:ascii="Cambria Math" w:eastAsiaTheme="minorEastAsia" w:hAnsi="Cambria Math"/>
                <w:sz w:val="28"/>
                <w:szCs w:val="28"/>
              </w:rPr>
              <m:t>100</m:t>
            </m:r>
          </m:den>
        </m:f>
        <m:r>
          <w:rPr>
            <w:rFonts w:ascii="Cambria Math" w:eastAsiaTheme="minorEastAsia" w:hAnsi="Cambria Math"/>
            <w:sz w:val="28"/>
            <w:szCs w:val="28"/>
          </w:rPr>
          <m:t>∙940.000=244.400</m:t>
        </m:r>
      </m:oMath>
      <w:r w:rsidR="000149FC">
        <w:rPr>
          <w:rFonts w:eastAsiaTheme="minorEastAsia"/>
          <w:sz w:val="28"/>
          <w:szCs w:val="28"/>
        </w:rPr>
        <w:t xml:space="preserve"> τόνοι</w:t>
      </w:r>
    </w:p>
    <w:p w14:paraId="1A401435" w14:textId="77777777" w:rsidR="000149FC" w:rsidRDefault="000149FC" w:rsidP="000149FC">
      <w:pPr>
        <w:pStyle w:val="a3"/>
        <w:jc w:val="both"/>
        <w:rPr>
          <w:rFonts w:eastAsiaTheme="minorEastAsia"/>
          <w:sz w:val="28"/>
          <w:szCs w:val="28"/>
        </w:rPr>
      </w:pPr>
      <w:r>
        <w:rPr>
          <w:rFonts w:eastAsiaTheme="minorEastAsia"/>
          <w:sz w:val="28"/>
          <w:szCs w:val="28"/>
        </w:rPr>
        <w:t>Στη συνέχεια, αφού αναφερόμαστε σε αύξηση θα πρέπει να υπολογίσουμε την παρακάτω πρόσθεση:</w:t>
      </w:r>
    </w:p>
    <w:p w14:paraId="09D0D810" w14:textId="555BBDA9" w:rsidR="000149FC" w:rsidRDefault="000149FC" w:rsidP="000149FC">
      <w:pPr>
        <w:pStyle w:val="a3"/>
        <w:jc w:val="both"/>
        <w:rPr>
          <w:rFonts w:eastAsiaTheme="minorEastAsia"/>
          <w:sz w:val="28"/>
          <w:szCs w:val="28"/>
        </w:rPr>
      </w:pPr>
      <w:r>
        <w:rPr>
          <w:rFonts w:eastAsiaTheme="minorEastAsia"/>
          <w:sz w:val="28"/>
          <w:szCs w:val="28"/>
        </w:rPr>
        <w:t xml:space="preserve"> </w:t>
      </w:r>
      <m:oMath>
        <m:r>
          <w:rPr>
            <w:rFonts w:ascii="Cambria Math" w:eastAsiaTheme="minorEastAsia" w:hAnsi="Cambria Math"/>
            <w:sz w:val="28"/>
            <w:szCs w:val="28"/>
          </w:rPr>
          <m:t>940.000+244.400=1.184.000</m:t>
        </m:r>
      </m:oMath>
      <w:r>
        <w:rPr>
          <w:rFonts w:eastAsiaTheme="minorEastAsia"/>
          <w:sz w:val="28"/>
          <w:szCs w:val="28"/>
        </w:rPr>
        <w:t xml:space="preserve"> τόνοι</w:t>
      </w:r>
    </w:p>
    <w:p w14:paraId="675CF87F" w14:textId="21E5D312" w:rsidR="000149FC" w:rsidRDefault="000149FC" w:rsidP="000149FC">
      <w:pPr>
        <w:pStyle w:val="a3"/>
        <w:jc w:val="both"/>
        <w:rPr>
          <w:rFonts w:eastAsiaTheme="minorEastAsia"/>
          <w:sz w:val="28"/>
          <w:szCs w:val="28"/>
        </w:rPr>
      </w:pPr>
      <w:r>
        <w:rPr>
          <w:rFonts w:eastAsiaTheme="minorEastAsia"/>
          <w:sz w:val="28"/>
          <w:szCs w:val="28"/>
        </w:rPr>
        <w:t>Άρα κατά την τουριστική περίοδο παράγονται 1.184.000 τόνοι πλαστικού.</w:t>
      </w:r>
    </w:p>
    <w:p w14:paraId="0747AE9C" w14:textId="77777777" w:rsidR="001803D9" w:rsidRDefault="001803D9" w:rsidP="000149FC">
      <w:pPr>
        <w:pStyle w:val="a3"/>
        <w:jc w:val="both"/>
        <w:rPr>
          <w:rFonts w:eastAsiaTheme="minorEastAsia"/>
          <w:sz w:val="28"/>
          <w:szCs w:val="28"/>
        </w:rPr>
      </w:pPr>
    </w:p>
    <w:p w14:paraId="449EBF9A" w14:textId="5BC3211E" w:rsidR="001803D9" w:rsidRPr="000149FC" w:rsidRDefault="00BB334A" w:rsidP="000149FC">
      <w:pPr>
        <w:pStyle w:val="a3"/>
        <w:jc w:val="both"/>
        <w:rPr>
          <w:rFonts w:eastAsiaTheme="minorEastAsia"/>
          <w:sz w:val="28"/>
          <w:szCs w:val="28"/>
        </w:rPr>
      </w:pPr>
      <w:r>
        <w:rPr>
          <w:rFonts w:eastAsiaTheme="minorEastAsia"/>
          <w:sz w:val="28"/>
          <w:szCs w:val="28"/>
        </w:rPr>
        <w:t>Β</w:t>
      </w:r>
      <w:r w:rsidR="001803D9">
        <w:rPr>
          <w:rFonts w:eastAsiaTheme="minorEastAsia"/>
          <w:sz w:val="28"/>
          <w:szCs w:val="28"/>
        </w:rPr>
        <w:t>.</w:t>
      </w:r>
      <w:r w:rsidR="001803D9" w:rsidRPr="001803D9">
        <w:rPr>
          <w:rFonts w:eastAsiaTheme="minorEastAsia"/>
          <w:sz w:val="28"/>
          <w:szCs w:val="28"/>
        </w:rPr>
        <w:t xml:space="preserve"> ΠΕΡΙΓΡΑΦΗ ΤΟΥ ΣΧΕΔΙΑΣΜΟΥ ΤΟΥ ΠΡΟΒΛΗΜΑΤΟΣ</w:t>
      </w:r>
    </w:p>
    <w:p w14:paraId="5A5CCAA4" w14:textId="1009B425" w:rsidR="000149FC" w:rsidRDefault="004C057F" w:rsidP="00E264E4">
      <w:pPr>
        <w:pStyle w:val="a3"/>
        <w:jc w:val="both"/>
        <w:rPr>
          <w:rFonts w:eastAsiaTheme="minorEastAsia"/>
          <w:sz w:val="28"/>
          <w:szCs w:val="28"/>
        </w:rPr>
      </w:pPr>
      <w:r>
        <w:rPr>
          <w:rFonts w:eastAsiaTheme="minorEastAsia"/>
          <w:sz w:val="28"/>
          <w:szCs w:val="28"/>
        </w:rPr>
        <w:t xml:space="preserve">Ξεκινήσαμε την αναζήτηση ενός περιβαλλοντικού ζητήματος που να αναφέρεται στην Ελλάδα. Ένα από τα κυριότερα περιβαλλοντικά ζητήματα είναι η ρύπανση του περιβάλλοντος από τα πλαστικά, για αυτό το λόγο και επιλέξαμε το συγκεκριμένο θέμα. Η έρευνα στηρίζεται σε έγκυρες πηγές, με πραγματικά ποσοστά και αριθμούς. Με βάση αυτά τα δεδομένα, δημιουργήσαμε ένα μαθηματικό πρόβλημα με 3 διαφορετικές ερωτήσεις από το κεφάλαιο των ποσοστών. </w:t>
      </w:r>
      <w:r w:rsidR="00172D68">
        <w:rPr>
          <w:rFonts w:eastAsiaTheme="minorEastAsia"/>
          <w:sz w:val="28"/>
          <w:szCs w:val="28"/>
        </w:rPr>
        <w:t>Η</w:t>
      </w:r>
      <w:r>
        <w:rPr>
          <w:rFonts w:eastAsiaTheme="minorEastAsia"/>
          <w:sz w:val="28"/>
          <w:szCs w:val="28"/>
        </w:rPr>
        <w:t xml:space="preserve"> πρώτη ερώτηση</w:t>
      </w:r>
      <w:r w:rsidR="00172D68">
        <w:rPr>
          <w:rFonts w:eastAsiaTheme="minorEastAsia"/>
          <w:sz w:val="28"/>
          <w:szCs w:val="28"/>
        </w:rPr>
        <w:t xml:space="preserve"> αφορά τον υπολογισμό ενός ποσοστού σε αριθμό με δεδομένο τη συνολική ποσότητα. Η δεύτερη ερώτηση βασίζεται στη δυνατότητα των μαθητών να εκφράσουν ένα ποσοστό με τη χρήση του κλάσματος. Για την τρίτη ερώτηση, συνδυάζεται η εύρεση ενός ποσοστού σε αριθμό και ο υπολογισμός του ζητουμένου ως εξής: αρχική ποσότητα (σε αριθμό) + αύξηση (σε αριθμό) = τελική ποσότητα (σε αριθμό). Η δυσκολία που συναντήσαμε ήταν ότι οι αριθμοί της έρευνας είναι μεγάλοι, με αποτέλεσμα να υπάρχει σύγχυση στις πράξεις.</w:t>
      </w:r>
    </w:p>
    <w:p w14:paraId="7AE14F83" w14:textId="77777777" w:rsidR="00BC4B65" w:rsidRDefault="00BC4B65" w:rsidP="00E264E4">
      <w:pPr>
        <w:pStyle w:val="a3"/>
        <w:jc w:val="both"/>
        <w:rPr>
          <w:rFonts w:eastAsiaTheme="minorEastAsia"/>
          <w:sz w:val="28"/>
          <w:szCs w:val="28"/>
        </w:rPr>
      </w:pPr>
    </w:p>
    <w:p w14:paraId="1125C17F" w14:textId="4215E765" w:rsidR="00BC4B65" w:rsidRDefault="00BB334A" w:rsidP="00E264E4">
      <w:pPr>
        <w:pStyle w:val="a3"/>
        <w:jc w:val="both"/>
        <w:rPr>
          <w:rFonts w:eastAsiaTheme="minorEastAsia"/>
          <w:sz w:val="28"/>
          <w:szCs w:val="28"/>
        </w:rPr>
      </w:pPr>
      <w:r>
        <w:rPr>
          <w:rFonts w:eastAsiaTheme="minorEastAsia"/>
          <w:sz w:val="28"/>
          <w:szCs w:val="28"/>
        </w:rPr>
        <w:t>Γ</w:t>
      </w:r>
      <w:r w:rsidR="00C0795C">
        <w:rPr>
          <w:rFonts w:eastAsiaTheme="minorEastAsia"/>
          <w:sz w:val="28"/>
          <w:szCs w:val="28"/>
        </w:rPr>
        <w:t>.</w:t>
      </w:r>
      <w:r w:rsidR="00C0795C" w:rsidRPr="00C0795C">
        <w:rPr>
          <w:rFonts w:eastAsiaTheme="minorEastAsia"/>
          <w:sz w:val="28"/>
          <w:szCs w:val="28"/>
        </w:rPr>
        <w:t>ΤΟ ΠΕΡΙΒΑΛΛΟΝΤΙΚΗΣ ΦΥΣΗΣ ΖΗΤΗΜΑ</w:t>
      </w:r>
    </w:p>
    <w:p w14:paraId="26B78781" w14:textId="77777777" w:rsidR="00BB334A" w:rsidRDefault="00C0795C" w:rsidP="00E264E4">
      <w:pPr>
        <w:pStyle w:val="a3"/>
        <w:jc w:val="both"/>
        <w:rPr>
          <w:rFonts w:eastAsiaTheme="minorEastAsia"/>
          <w:sz w:val="28"/>
          <w:szCs w:val="28"/>
        </w:rPr>
      </w:pPr>
      <w:r>
        <w:rPr>
          <w:rFonts w:eastAsiaTheme="minorEastAsia"/>
          <w:sz w:val="28"/>
          <w:szCs w:val="28"/>
        </w:rPr>
        <w:t xml:space="preserve">Το μαθηματικό πρόβλημα που επιλέξαμε στηρίζεται στη μόλυνση του περιβάλλοντος από τη χρήση πλαστικών. Το συγκεκριμένο ζήτημα αφορά στην Ελλάδα και στηρίζεται σε αληθινά δεδομένα. </w:t>
      </w:r>
      <w:r w:rsidR="00F00B0E">
        <w:rPr>
          <w:rFonts w:eastAsiaTheme="minorEastAsia"/>
          <w:sz w:val="28"/>
          <w:szCs w:val="28"/>
        </w:rPr>
        <w:t xml:space="preserve">Ωστόσο το πρόβλημα είναι παγκόσμιο. </w:t>
      </w:r>
      <w:r w:rsidR="00F03EAC">
        <w:rPr>
          <w:rFonts w:eastAsiaTheme="minorEastAsia"/>
          <w:sz w:val="28"/>
          <w:szCs w:val="28"/>
        </w:rPr>
        <w:t>Οι επιπτώσεις που επιφέρει η αλόγιστη χρήση πλαστικού επηρεάζ</w:t>
      </w:r>
      <w:r w:rsidR="006703B0">
        <w:rPr>
          <w:rFonts w:eastAsiaTheme="minorEastAsia"/>
          <w:sz w:val="28"/>
          <w:szCs w:val="28"/>
        </w:rPr>
        <w:t>ει αρνητικά</w:t>
      </w:r>
      <w:r w:rsidR="00F03EAC">
        <w:rPr>
          <w:rFonts w:eastAsiaTheme="minorEastAsia"/>
          <w:sz w:val="28"/>
          <w:szCs w:val="28"/>
        </w:rPr>
        <w:t xml:space="preserve"> την υγεία του ανθρώπινου οργανισμού, </w:t>
      </w:r>
      <w:r w:rsidR="006703B0">
        <w:rPr>
          <w:rFonts w:eastAsiaTheme="minorEastAsia"/>
          <w:sz w:val="28"/>
          <w:szCs w:val="28"/>
        </w:rPr>
        <w:t xml:space="preserve">επιβαρύνει το περιβάλλον, δυσχεραίνει </w:t>
      </w:r>
      <w:r w:rsidR="006703B0">
        <w:rPr>
          <w:rFonts w:eastAsiaTheme="minorEastAsia"/>
          <w:sz w:val="28"/>
          <w:szCs w:val="28"/>
        </w:rPr>
        <w:lastRenderedPageBreak/>
        <w:t xml:space="preserve">την οικονομία μιας χώρας και έχει αντίκτυπο στην κλιματική αλλαγή. Πιο συγκεκριμένα, ο άνθρωπος καταναλώνει ακούσια 5 γραμμάρια πλαστικού σε εβδομαδιαία βάση από τα πλαστικά που εισχωρούν στην τροφική αλυσίδα. </w:t>
      </w:r>
      <w:r w:rsidR="00911DFC">
        <w:rPr>
          <w:rFonts w:eastAsiaTheme="minorEastAsia"/>
          <w:sz w:val="28"/>
          <w:szCs w:val="28"/>
        </w:rPr>
        <w:t xml:space="preserve">Λιγότερα από 10% των πλαστικών απορριμμάτων που καταλήγουν στις χωματερές ανακυκλώνεται, με αποτέλεσμα </w:t>
      </w:r>
      <w:r w:rsidR="00911DFC" w:rsidRPr="00911DFC">
        <w:rPr>
          <w:rFonts w:eastAsiaTheme="minorEastAsia"/>
          <w:sz w:val="28"/>
          <w:szCs w:val="28"/>
        </w:rPr>
        <w:t xml:space="preserve">τα περισσότερα πλαστικά απόβλητα </w:t>
      </w:r>
      <w:r w:rsidR="00911DFC">
        <w:rPr>
          <w:rFonts w:eastAsiaTheme="minorEastAsia"/>
          <w:sz w:val="28"/>
          <w:szCs w:val="28"/>
        </w:rPr>
        <w:t xml:space="preserve">να </w:t>
      </w:r>
      <w:r w:rsidR="00911DFC" w:rsidRPr="00911DFC">
        <w:rPr>
          <w:rFonts w:eastAsiaTheme="minorEastAsia"/>
          <w:sz w:val="28"/>
          <w:szCs w:val="28"/>
        </w:rPr>
        <w:t xml:space="preserve">είναι δύσκολο να ανακτηθούν και </w:t>
      </w:r>
      <w:r w:rsidR="00911DFC">
        <w:rPr>
          <w:rFonts w:eastAsiaTheme="minorEastAsia"/>
          <w:sz w:val="28"/>
          <w:szCs w:val="28"/>
        </w:rPr>
        <w:t xml:space="preserve">έτσι </w:t>
      </w:r>
      <w:r w:rsidR="00911DFC" w:rsidRPr="00911DFC">
        <w:rPr>
          <w:rFonts w:eastAsiaTheme="minorEastAsia"/>
          <w:sz w:val="28"/>
          <w:szCs w:val="28"/>
        </w:rPr>
        <w:t>αποκτούν χαμηλότερη αξία για τη βιομηχανία ανακύκλωσης</w:t>
      </w:r>
      <w:r w:rsidR="00911DFC">
        <w:rPr>
          <w:rFonts w:eastAsiaTheme="minorEastAsia"/>
          <w:sz w:val="28"/>
          <w:szCs w:val="28"/>
        </w:rPr>
        <w:t xml:space="preserve">. Όσον αφορά την οικονομία μιας χώρας, στην Ελλάδα </w:t>
      </w:r>
      <w:r w:rsidR="00911DFC" w:rsidRPr="00911DFC">
        <w:rPr>
          <w:rFonts w:eastAsiaTheme="minorEastAsia"/>
          <w:sz w:val="28"/>
          <w:szCs w:val="28"/>
        </w:rPr>
        <w:t>χάν</w:t>
      </w:r>
      <w:r w:rsidR="00911DFC">
        <w:rPr>
          <w:rFonts w:eastAsiaTheme="minorEastAsia"/>
          <w:sz w:val="28"/>
          <w:szCs w:val="28"/>
        </w:rPr>
        <w:t>ονται</w:t>
      </w:r>
      <w:r w:rsidR="00911DFC" w:rsidRPr="00911DFC">
        <w:rPr>
          <w:rFonts w:eastAsiaTheme="minorEastAsia"/>
          <w:sz w:val="28"/>
          <w:szCs w:val="28"/>
        </w:rPr>
        <w:t xml:space="preserve"> σχεδόν 26 εκατ</w:t>
      </w:r>
      <w:r w:rsidR="00911DFC">
        <w:rPr>
          <w:rFonts w:eastAsiaTheme="minorEastAsia"/>
          <w:sz w:val="28"/>
          <w:szCs w:val="28"/>
        </w:rPr>
        <w:t>ομμύρια</w:t>
      </w:r>
      <w:r w:rsidR="00911DFC" w:rsidRPr="00911DFC">
        <w:rPr>
          <w:rFonts w:eastAsiaTheme="minorEastAsia"/>
          <w:sz w:val="28"/>
          <w:szCs w:val="28"/>
        </w:rPr>
        <w:t xml:space="preserve"> ευρ</w:t>
      </w:r>
      <w:r w:rsidR="00911DFC">
        <w:rPr>
          <w:rFonts w:eastAsiaTheme="minorEastAsia"/>
          <w:sz w:val="28"/>
          <w:szCs w:val="28"/>
        </w:rPr>
        <w:t>ώ</w:t>
      </w:r>
      <w:r w:rsidR="00911DFC" w:rsidRPr="00911DFC">
        <w:rPr>
          <w:rFonts w:eastAsiaTheme="minorEastAsia"/>
          <w:sz w:val="28"/>
          <w:szCs w:val="28"/>
        </w:rPr>
        <w:t xml:space="preserve"> ετησ</w:t>
      </w:r>
      <w:r w:rsidR="00911DFC">
        <w:rPr>
          <w:rFonts w:eastAsiaTheme="minorEastAsia"/>
          <w:sz w:val="28"/>
          <w:szCs w:val="28"/>
        </w:rPr>
        <w:t>ί</w:t>
      </w:r>
      <w:r w:rsidR="00911DFC" w:rsidRPr="00911DFC">
        <w:rPr>
          <w:rFonts w:eastAsiaTheme="minorEastAsia"/>
          <w:sz w:val="28"/>
          <w:szCs w:val="28"/>
        </w:rPr>
        <w:t>ως εξαιτ</w:t>
      </w:r>
      <w:r w:rsidR="00911DFC">
        <w:rPr>
          <w:rFonts w:eastAsiaTheme="minorEastAsia"/>
          <w:sz w:val="28"/>
          <w:szCs w:val="28"/>
        </w:rPr>
        <w:t>ία</w:t>
      </w:r>
      <w:r w:rsidR="00911DFC" w:rsidRPr="00911DFC">
        <w:rPr>
          <w:rFonts w:eastAsiaTheme="minorEastAsia"/>
          <w:sz w:val="28"/>
          <w:szCs w:val="28"/>
        </w:rPr>
        <w:t>ς της πλαστικ</w:t>
      </w:r>
      <w:r w:rsidR="00911DFC">
        <w:rPr>
          <w:rFonts w:eastAsiaTheme="minorEastAsia"/>
          <w:sz w:val="28"/>
          <w:szCs w:val="28"/>
        </w:rPr>
        <w:t>ή</w:t>
      </w:r>
      <w:r w:rsidR="00911DFC" w:rsidRPr="00911DFC">
        <w:rPr>
          <w:rFonts w:eastAsiaTheme="minorEastAsia"/>
          <w:sz w:val="28"/>
          <w:szCs w:val="28"/>
        </w:rPr>
        <w:t>ς ρ</w:t>
      </w:r>
      <w:r w:rsidR="00911DFC">
        <w:rPr>
          <w:rFonts w:eastAsiaTheme="minorEastAsia"/>
          <w:sz w:val="28"/>
          <w:szCs w:val="28"/>
        </w:rPr>
        <w:t>ύ</w:t>
      </w:r>
      <w:r w:rsidR="00911DFC" w:rsidRPr="00911DFC">
        <w:rPr>
          <w:rFonts w:eastAsiaTheme="minorEastAsia"/>
          <w:sz w:val="28"/>
          <w:szCs w:val="28"/>
        </w:rPr>
        <w:t>πανσης</w:t>
      </w:r>
      <w:r w:rsidR="00911DFC">
        <w:rPr>
          <w:rFonts w:eastAsiaTheme="minorEastAsia"/>
          <w:sz w:val="28"/>
          <w:szCs w:val="28"/>
        </w:rPr>
        <w:t xml:space="preserve">. Για την επιρροή της πλαστικής ρύπανσης στο κλίμα, η ανακύκλωση 1 εκατομμυρίου τόνων πλαστικού ισούται με τη λήψη 1  εκατομμυρίου αυτοκινήτων από το δρόμο σε σχέση με την εκπομπή διοξειδίου του άνθρακα. Για τους παραπάνω λόγους η αντιμετώπιση της πλαστικής ρύπανσης αποτελεί μείζον </w:t>
      </w:r>
      <w:r w:rsidR="00AB5154">
        <w:rPr>
          <w:rFonts w:eastAsiaTheme="minorEastAsia"/>
          <w:sz w:val="28"/>
          <w:szCs w:val="28"/>
        </w:rPr>
        <w:t>περιβαλλοντικό πρόβλημα και χρήζει αντιμετώπισης τόσο σε τοπικό όσο και σε παγκόσμιο επίπεδο.</w:t>
      </w:r>
      <w:r w:rsidR="00BB334A">
        <w:rPr>
          <w:rFonts w:eastAsiaTheme="minorEastAsia"/>
          <w:sz w:val="28"/>
          <w:szCs w:val="28"/>
        </w:rPr>
        <w:t xml:space="preserve"> Η αυξανόμενη πλαστική ρύπανση κατά την τουριστική περίοδο δημιουργεί δύο αντικρουόμενες απόψεις. Από τη μία τα  οφέλη του τουρισμού στην οικονομία της χώρας είναι πολλαπλά. Από την άλλη όμως τα πλαστικά απορρίμματα που πολλαπλασιάζονται από τον τουρισμό επηρεάζουν σημαντικά τη χώρα μας λόγω των επιπτώσεων που προαναφέρθηκαν.</w:t>
      </w:r>
    </w:p>
    <w:p w14:paraId="54D060DB" w14:textId="77777777" w:rsidR="00BB334A" w:rsidRDefault="00BB334A" w:rsidP="00E264E4">
      <w:pPr>
        <w:pStyle w:val="a3"/>
        <w:jc w:val="both"/>
        <w:rPr>
          <w:rFonts w:eastAsiaTheme="minorEastAsia"/>
          <w:sz w:val="28"/>
          <w:szCs w:val="28"/>
        </w:rPr>
      </w:pPr>
    </w:p>
    <w:p w14:paraId="43AED606" w14:textId="02D02553" w:rsidR="00C0795C" w:rsidRDefault="00BB334A" w:rsidP="00E264E4">
      <w:pPr>
        <w:pStyle w:val="a3"/>
        <w:jc w:val="both"/>
        <w:rPr>
          <w:rFonts w:eastAsiaTheme="minorEastAsia"/>
          <w:sz w:val="28"/>
          <w:szCs w:val="28"/>
        </w:rPr>
      </w:pPr>
      <w:r>
        <w:rPr>
          <w:rFonts w:eastAsiaTheme="minorEastAsia"/>
          <w:sz w:val="28"/>
          <w:szCs w:val="28"/>
        </w:rPr>
        <w:t xml:space="preserve"> Δ.</w:t>
      </w:r>
      <w:r w:rsidRPr="00BB334A">
        <w:rPr>
          <w:rFonts w:eastAsiaTheme="minorEastAsia"/>
          <w:sz w:val="28"/>
          <w:szCs w:val="28"/>
        </w:rPr>
        <w:t>ΤΟ ΠΛΑΙΣΙΟ ΔΙΔΑΣΚΑΛΙΑΣ</w:t>
      </w:r>
    </w:p>
    <w:p w14:paraId="767DCBC5" w14:textId="377DBA78" w:rsidR="00C0795C" w:rsidRDefault="00BB334A" w:rsidP="00C32B8A">
      <w:pPr>
        <w:pStyle w:val="a3"/>
        <w:numPr>
          <w:ilvl w:val="0"/>
          <w:numId w:val="4"/>
        </w:numPr>
        <w:jc w:val="both"/>
        <w:rPr>
          <w:rFonts w:eastAsiaTheme="minorEastAsia"/>
          <w:sz w:val="28"/>
          <w:szCs w:val="28"/>
        </w:rPr>
      </w:pPr>
      <w:r>
        <w:rPr>
          <w:rFonts w:eastAsiaTheme="minorEastAsia"/>
          <w:sz w:val="28"/>
          <w:szCs w:val="28"/>
        </w:rPr>
        <w:t>Τάξη: Α γυμνάσιου</w:t>
      </w:r>
    </w:p>
    <w:p w14:paraId="28DF7D57" w14:textId="2D281CCD" w:rsidR="00BB334A" w:rsidRDefault="00BB334A" w:rsidP="00C32B8A">
      <w:pPr>
        <w:pStyle w:val="a3"/>
        <w:numPr>
          <w:ilvl w:val="0"/>
          <w:numId w:val="4"/>
        </w:numPr>
        <w:jc w:val="both"/>
        <w:rPr>
          <w:rFonts w:eastAsiaTheme="minorEastAsia"/>
          <w:sz w:val="28"/>
          <w:szCs w:val="28"/>
        </w:rPr>
      </w:pPr>
      <w:r>
        <w:rPr>
          <w:rFonts w:eastAsiaTheme="minorEastAsia"/>
          <w:sz w:val="28"/>
          <w:szCs w:val="28"/>
        </w:rPr>
        <w:t>Θεματικό πεδίο: άλγεβρα/ποσοστά</w:t>
      </w:r>
    </w:p>
    <w:p w14:paraId="2399C6F0" w14:textId="73F1E1C0" w:rsidR="00C0795C" w:rsidRDefault="00BB334A" w:rsidP="00C32B8A">
      <w:pPr>
        <w:pStyle w:val="a3"/>
        <w:numPr>
          <w:ilvl w:val="0"/>
          <w:numId w:val="4"/>
        </w:numPr>
        <w:jc w:val="both"/>
        <w:rPr>
          <w:rFonts w:eastAsiaTheme="minorEastAsia"/>
          <w:sz w:val="28"/>
          <w:szCs w:val="28"/>
        </w:rPr>
      </w:pPr>
      <w:r w:rsidRPr="00BB334A">
        <w:rPr>
          <w:rFonts w:eastAsiaTheme="minorEastAsia"/>
          <w:sz w:val="28"/>
          <w:szCs w:val="28"/>
        </w:rPr>
        <w:t>Διδακτικοί στόχοι</w:t>
      </w:r>
      <w:r>
        <w:rPr>
          <w:rFonts w:eastAsiaTheme="minorEastAsia"/>
          <w:sz w:val="28"/>
          <w:szCs w:val="28"/>
        </w:rPr>
        <w:t xml:space="preserve">: </w:t>
      </w:r>
    </w:p>
    <w:p w14:paraId="28AB470B" w14:textId="74C745EA" w:rsidR="00C32B8A" w:rsidRDefault="00C32B8A" w:rsidP="00C32B8A">
      <w:pPr>
        <w:pStyle w:val="a3"/>
        <w:numPr>
          <w:ilvl w:val="0"/>
          <w:numId w:val="6"/>
        </w:numPr>
        <w:jc w:val="both"/>
        <w:rPr>
          <w:rFonts w:eastAsiaTheme="minorEastAsia"/>
          <w:sz w:val="28"/>
          <w:szCs w:val="28"/>
        </w:rPr>
      </w:pPr>
      <w:r>
        <w:rPr>
          <w:rFonts w:eastAsiaTheme="minorEastAsia"/>
          <w:sz w:val="28"/>
          <w:szCs w:val="28"/>
        </w:rPr>
        <w:t>Κατανόηση της έννοιας των ποσοστών και της χρήσης τους σε προβλήματα της καθημερινότητας</w:t>
      </w:r>
    </w:p>
    <w:p w14:paraId="6726C6FC" w14:textId="738A7FEC" w:rsidR="00C32B8A" w:rsidRDefault="00C32B8A" w:rsidP="00C32B8A">
      <w:pPr>
        <w:pStyle w:val="a3"/>
        <w:numPr>
          <w:ilvl w:val="0"/>
          <w:numId w:val="6"/>
        </w:numPr>
        <w:jc w:val="both"/>
        <w:rPr>
          <w:rFonts w:eastAsiaTheme="minorEastAsia"/>
          <w:sz w:val="28"/>
          <w:szCs w:val="28"/>
        </w:rPr>
      </w:pPr>
      <w:r>
        <w:rPr>
          <w:rFonts w:eastAsiaTheme="minorEastAsia"/>
          <w:sz w:val="28"/>
          <w:szCs w:val="28"/>
        </w:rPr>
        <w:t>Μετατροπή ποσοστού σε αριθμό και αντίστροφα</w:t>
      </w:r>
    </w:p>
    <w:p w14:paraId="62A6C235" w14:textId="3783411C" w:rsidR="00C32B8A" w:rsidRDefault="00C32B8A" w:rsidP="00C32B8A">
      <w:pPr>
        <w:pStyle w:val="a3"/>
        <w:numPr>
          <w:ilvl w:val="0"/>
          <w:numId w:val="5"/>
        </w:numPr>
        <w:jc w:val="both"/>
        <w:rPr>
          <w:rFonts w:eastAsiaTheme="minorEastAsia"/>
          <w:sz w:val="28"/>
          <w:szCs w:val="28"/>
        </w:rPr>
      </w:pPr>
      <w:r>
        <w:rPr>
          <w:rFonts w:eastAsiaTheme="minorEastAsia"/>
          <w:sz w:val="28"/>
          <w:szCs w:val="28"/>
          <w:lang w:val="en-US"/>
        </w:rPr>
        <w:t>Debate</w:t>
      </w:r>
      <w:r>
        <w:rPr>
          <w:rFonts w:eastAsiaTheme="minorEastAsia"/>
          <w:sz w:val="28"/>
          <w:szCs w:val="28"/>
        </w:rPr>
        <w:t>:</w:t>
      </w:r>
    </w:p>
    <w:p w14:paraId="31A21965" w14:textId="0DFD5BFC" w:rsidR="00C32B8A" w:rsidRPr="00C32B8A" w:rsidRDefault="00C32B8A" w:rsidP="00C32B8A">
      <w:pPr>
        <w:pStyle w:val="a3"/>
        <w:ind w:left="1440"/>
        <w:jc w:val="both"/>
        <w:rPr>
          <w:rFonts w:eastAsiaTheme="minorEastAsia"/>
          <w:sz w:val="28"/>
          <w:szCs w:val="28"/>
        </w:rPr>
      </w:pPr>
      <w:r w:rsidRPr="00C32B8A">
        <w:rPr>
          <w:rFonts w:eastAsiaTheme="minorEastAsia"/>
          <w:sz w:val="28"/>
          <w:szCs w:val="28"/>
        </w:rPr>
        <w:t>«Υπέρ ή κατά της απαγόρευσης της δωρεάν διάθεσης πλαστικής σακούλας»</w:t>
      </w:r>
    </w:p>
    <w:p w14:paraId="6B50940A" w14:textId="77777777" w:rsidR="00C0795C" w:rsidRDefault="00C0795C" w:rsidP="00E264E4">
      <w:pPr>
        <w:pStyle w:val="a3"/>
        <w:jc w:val="both"/>
        <w:rPr>
          <w:rFonts w:eastAsiaTheme="minorEastAsia"/>
          <w:sz w:val="28"/>
          <w:szCs w:val="28"/>
        </w:rPr>
      </w:pPr>
    </w:p>
    <w:p w14:paraId="0A76EDA4" w14:textId="77777777" w:rsidR="00C32B8A" w:rsidRDefault="00C32B8A" w:rsidP="00E264E4">
      <w:pPr>
        <w:pStyle w:val="a3"/>
        <w:jc w:val="both"/>
        <w:rPr>
          <w:rFonts w:eastAsiaTheme="minorEastAsia"/>
          <w:sz w:val="28"/>
          <w:szCs w:val="28"/>
        </w:rPr>
      </w:pPr>
    </w:p>
    <w:p w14:paraId="586E3FE5" w14:textId="77777777" w:rsidR="00C32B8A" w:rsidRDefault="00C32B8A" w:rsidP="00E264E4">
      <w:pPr>
        <w:pStyle w:val="a3"/>
        <w:jc w:val="both"/>
        <w:rPr>
          <w:rFonts w:eastAsiaTheme="minorEastAsia"/>
          <w:sz w:val="28"/>
          <w:szCs w:val="28"/>
        </w:rPr>
      </w:pPr>
    </w:p>
    <w:p w14:paraId="4F715CE8" w14:textId="77777777" w:rsidR="00C32B8A" w:rsidRDefault="00C32B8A" w:rsidP="00E264E4">
      <w:pPr>
        <w:pStyle w:val="a3"/>
        <w:jc w:val="both"/>
        <w:rPr>
          <w:rFonts w:eastAsiaTheme="minorEastAsia"/>
          <w:sz w:val="28"/>
          <w:szCs w:val="28"/>
        </w:rPr>
      </w:pPr>
    </w:p>
    <w:p w14:paraId="3D414F0D" w14:textId="18960CAF" w:rsidR="00C0795C" w:rsidRDefault="00C32B8A" w:rsidP="00E264E4">
      <w:pPr>
        <w:pStyle w:val="a3"/>
        <w:jc w:val="both"/>
        <w:rPr>
          <w:rFonts w:eastAsiaTheme="minorEastAsia"/>
          <w:sz w:val="28"/>
          <w:szCs w:val="28"/>
        </w:rPr>
      </w:pPr>
      <w:r w:rsidRPr="00C32B8A">
        <w:rPr>
          <w:rFonts w:eastAsiaTheme="minorEastAsia"/>
          <w:sz w:val="28"/>
          <w:szCs w:val="28"/>
        </w:rPr>
        <w:t>Ε</w:t>
      </w:r>
      <w:r>
        <w:rPr>
          <w:rFonts w:eastAsiaTheme="minorEastAsia"/>
          <w:sz w:val="28"/>
          <w:szCs w:val="28"/>
        </w:rPr>
        <w:t>.</w:t>
      </w:r>
      <w:r w:rsidRPr="00C32B8A">
        <w:rPr>
          <w:rFonts w:eastAsiaTheme="minorEastAsia"/>
          <w:sz w:val="28"/>
          <w:szCs w:val="28"/>
        </w:rPr>
        <w:t xml:space="preserve"> ΒΙΒΛΙΟΓΡΑΦΙΑ/ LINKS</w:t>
      </w:r>
    </w:p>
    <w:p w14:paraId="0EEB76A2" w14:textId="77777777" w:rsidR="00C32B8A" w:rsidRPr="000149FC" w:rsidRDefault="00C32B8A" w:rsidP="00C32B8A">
      <w:pPr>
        <w:pStyle w:val="a3"/>
        <w:numPr>
          <w:ilvl w:val="0"/>
          <w:numId w:val="7"/>
        </w:numPr>
        <w:jc w:val="both"/>
        <w:rPr>
          <w:rFonts w:eastAsiaTheme="minorEastAsia"/>
          <w:sz w:val="28"/>
          <w:szCs w:val="28"/>
        </w:rPr>
      </w:pPr>
      <w:r w:rsidRPr="00BC4B65">
        <w:rPr>
          <w:rFonts w:eastAsiaTheme="minorEastAsia"/>
          <w:sz w:val="28"/>
          <w:szCs w:val="28"/>
        </w:rPr>
        <w:t>https://commonseas.com/uploads/new_wwf-brochure_spiral.pdf?fbclid=IwAR0cBsCjKDo6krohq_A6lOhcC6MKUr-01HxCCE7RCrorWXZ0aTNox8bYZ80</w:t>
      </w:r>
    </w:p>
    <w:p w14:paraId="60B83C41" w14:textId="5CAC7CBB" w:rsidR="00C0795C" w:rsidRDefault="00000000" w:rsidP="00C32B8A">
      <w:pPr>
        <w:pStyle w:val="a3"/>
        <w:numPr>
          <w:ilvl w:val="0"/>
          <w:numId w:val="7"/>
        </w:numPr>
        <w:jc w:val="both"/>
        <w:rPr>
          <w:rFonts w:eastAsiaTheme="minorEastAsia"/>
          <w:sz w:val="28"/>
          <w:szCs w:val="28"/>
        </w:rPr>
      </w:pPr>
      <w:hyperlink r:id="rId7" w:history="1">
        <w:r w:rsidR="00C32B8A" w:rsidRPr="009239F5">
          <w:rPr>
            <w:rStyle w:val="-"/>
            <w:rFonts w:eastAsiaTheme="minorEastAsia"/>
            <w:sz w:val="28"/>
            <w:szCs w:val="28"/>
          </w:rPr>
          <w:t>https://www.wwf.gr/ti_kanoume/anthropos/plastika/</w:t>
        </w:r>
      </w:hyperlink>
    </w:p>
    <w:p w14:paraId="737AE62B" w14:textId="5F780A15" w:rsidR="00C32B8A" w:rsidRDefault="00000000" w:rsidP="00C32B8A">
      <w:pPr>
        <w:pStyle w:val="a3"/>
        <w:numPr>
          <w:ilvl w:val="0"/>
          <w:numId w:val="7"/>
        </w:numPr>
        <w:jc w:val="both"/>
        <w:rPr>
          <w:rFonts w:eastAsiaTheme="minorEastAsia"/>
          <w:sz w:val="28"/>
          <w:szCs w:val="28"/>
        </w:rPr>
      </w:pPr>
      <w:hyperlink r:id="rId8" w:history="1">
        <w:r w:rsidR="00C32B8A" w:rsidRPr="009239F5">
          <w:rPr>
            <w:rStyle w:val="-"/>
            <w:rFonts w:eastAsiaTheme="minorEastAsia"/>
            <w:sz w:val="28"/>
            <w:szCs w:val="28"/>
          </w:rPr>
          <w:t>https://wwfeu.awsassets.panda.org/downloads/wwf_greekplasticlow.pdf</w:t>
        </w:r>
      </w:hyperlink>
    </w:p>
    <w:p w14:paraId="56A2B299" w14:textId="1C929CA3" w:rsidR="00C32B8A" w:rsidRDefault="00000000" w:rsidP="00C32B8A">
      <w:pPr>
        <w:pStyle w:val="a3"/>
        <w:numPr>
          <w:ilvl w:val="0"/>
          <w:numId w:val="7"/>
        </w:numPr>
        <w:jc w:val="both"/>
        <w:rPr>
          <w:rFonts w:eastAsiaTheme="minorEastAsia"/>
          <w:sz w:val="28"/>
          <w:szCs w:val="28"/>
        </w:rPr>
      </w:pPr>
      <w:hyperlink r:id="rId9" w:history="1">
        <w:r w:rsidR="00C32B8A" w:rsidRPr="009239F5">
          <w:rPr>
            <w:rStyle w:val="-"/>
            <w:rFonts w:eastAsiaTheme="minorEastAsia"/>
            <w:sz w:val="28"/>
            <w:szCs w:val="28"/>
          </w:rPr>
          <w:t>https://www.europarl.europa.eu/news/el/headlines/society/20181005STO15110/plastika-stous-okeanous-stoicheia-epiptoseis-kai-neoi-kanones</w:t>
        </w:r>
      </w:hyperlink>
    </w:p>
    <w:p w14:paraId="715652EB" w14:textId="6D93095A" w:rsidR="00C32B8A" w:rsidRDefault="00C32B8A" w:rsidP="00C32B8A">
      <w:pPr>
        <w:pStyle w:val="a3"/>
        <w:numPr>
          <w:ilvl w:val="0"/>
          <w:numId w:val="7"/>
        </w:numPr>
        <w:jc w:val="both"/>
        <w:rPr>
          <w:rFonts w:eastAsiaTheme="minorEastAsia"/>
          <w:sz w:val="28"/>
          <w:szCs w:val="28"/>
        </w:rPr>
      </w:pPr>
      <w:r>
        <w:rPr>
          <w:rFonts w:eastAsiaTheme="minorEastAsia"/>
          <w:sz w:val="28"/>
          <w:szCs w:val="28"/>
        </w:rPr>
        <w:t>Μαθηματικά Α Γυμνασίου Σχολικό βιβλίο</w:t>
      </w:r>
    </w:p>
    <w:p w14:paraId="05A78B34" w14:textId="77777777" w:rsidR="00C0795C" w:rsidRDefault="00C0795C" w:rsidP="00E264E4">
      <w:pPr>
        <w:pStyle w:val="a3"/>
        <w:jc w:val="both"/>
        <w:rPr>
          <w:rFonts w:eastAsiaTheme="minorEastAsia"/>
          <w:sz w:val="28"/>
          <w:szCs w:val="28"/>
        </w:rPr>
      </w:pPr>
    </w:p>
    <w:p w14:paraId="5534DC42" w14:textId="77777777" w:rsidR="00C0795C" w:rsidRDefault="00C0795C" w:rsidP="00E264E4">
      <w:pPr>
        <w:pStyle w:val="a3"/>
        <w:jc w:val="both"/>
        <w:rPr>
          <w:rFonts w:eastAsiaTheme="minorEastAsia"/>
          <w:sz w:val="28"/>
          <w:szCs w:val="28"/>
        </w:rPr>
      </w:pPr>
    </w:p>
    <w:p w14:paraId="62E26EAD" w14:textId="77777777" w:rsidR="00C0795C" w:rsidRDefault="00C0795C" w:rsidP="00E264E4">
      <w:pPr>
        <w:pStyle w:val="a3"/>
        <w:jc w:val="both"/>
        <w:rPr>
          <w:rFonts w:eastAsiaTheme="minorEastAsia"/>
          <w:sz w:val="28"/>
          <w:szCs w:val="28"/>
        </w:rPr>
      </w:pPr>
    </w:p>
    <w:p w14:paraId="1AD61B28" w14:textId="77777777" w:rsidR="00C0795C" w:rsidRDefault="00C0795C" w:rsidP="00E264E4">
      <w:pPr>
        <w:pStyle w:val="a3"/>
        <w:jc w:val="both"/>
        <w:rPr>
          <w:rFonts w:eastAsiaTheme="minorEastAsia"/>
          <w:sz w:val="28"/>
          <w:szCs w:val="28"/>
        </w:rPr>
      </w:pPr>
    </w:p>
    <w:p w14:paraId="00005EE5" w14:textId="77777777" w:rsidR="00C0795C" w:rsidRDefault="00C0795C" w:rsidP="00E264E4">
      <w:pPr>
        <w:pStyle w:val="a3"/>
        <w:jc w:val="both"/>
        <w:rPr>
          <w:rFonts w:eastAsiaTheme="minorEastAsia"/>
          <w:sz w:val="28"/>
          <w:szCs w:val="28"/>
        </w:rPr>
      </w:pPr>
    </w:p>
    <w:p w14:paraId="5CDEDB2A" w14:textId="77777777" w:rsidR="00C0795C" w:rsidRDefault="00C0795C" w:rsidP="00E264E4">
      <w:pPr>
        <w:pStyle w:val="a3"/>
        <w:jc w:val="both"/>
        <w:rPr>
          <w:rFonts w:eastAsiaTheme="minorEastAsia"/>
          <w:sz w:val="28"/>
          <w:szCs w:val="28"/>
        </w:rPr>
      </w:pPr>
    </w:p>
    <w:p w14:paraId="22E0B597" w14:textId="77777777" w:rsidR="00C0795C" w:rsidRDefault="00C0795C" w:rsidP="00E264E4">
      <w:pPr>
        <w:pStyle w:val="a3"/>
        <w:jc w:val="both"/>
        <w:rPr>
          <w:rFonts w:eastAsiaTheme="minorEastAsia"/>
          <w:sz w:val="28"/>
          <w:szCs w:val="28"/>
        </w:rPr>
      </w:pPr>
    </w:p>
    <w:p w14:paraId="090BA8D4" w14:textId="77777777" w:rsidR="00C0795C" w:rsidRDefault="00C0795C" w:rsidP="00E264E4">
      <w:pPr>
        <w:pStyle w:val="a3"/>
        <w:jc w:val="both"/>
        <w:rPr>
          <w:rFonts w:eastAsiaTheme="minorEastAsia"/>
          <w:sz w:val="28"/>
          <w:szCs w:val="28"/>
        </w:rPr>
      </w:pPr>
    </w:p>
    <w:p w14:paraId="239658CE" w14:textId="77777777" w:rsidR="00C0795C" w:rsidRDefault="00C0795C" w:rsidP="00E264E4">
      <w:pPr>
        <w:pStyle w:val="a3"/>
        <w:jc w:val="both"/>
        <w:rPr>
          <w:rFonts w:eastAsiaTheme="minorEastAsia"/>
          <w:sz w:val="28"/>
          <w:szCs w:val="28"/>
        </w:rPr>
      </w:pPr>
    </w:p>
    <w:p w14:paraId="0E8CB7D6" w14:textId="77777777" w:rsidR="00C0795C" w:rsidRDefault="00C0795C" w:rsidP="00E264E4">
      <w:pPr>
        <w:pStyle w:val="a3"/>
        <w:jc w:val="both"/>
        <w:rPr>
          <w:rFonts w:eastAsiaTheme="minorEastAsia"/>
          <w:sz w:val="28"/>
          <w:szCs w:val="28"/>
        </w:rPr>
      </w:pPr>
    </w:p>
    <w:p w14:paraId="76954860" w14:textId="77777777" w:rsidR="00C0795C" w:rsidRDefault="00C0795C" w:rsidP="00E264E4">
      <w:pPr>
        <w:pStyle w:val="a3"/>
        <w:jc w:val="both"/>
        <w:rPr>
          <w:rFonts w:eastAsiaTheme="minorEastAsia"/>
          <w:sz w:val="28"/>
          <w:szCs w:val="28"/>
        </w:rPr>
      </w:pPr>
    </w:p>
    <w:p w14:paraId="0F76BFFB" w14:textId="77777777" w:rsidR="00C0795C" w:rsidRDefault="00C0795C" w:rsidP="00E264E4">
      <w:pPr>
        <w:pStyle w:val="a3"/>
        <w:jc w:val="both"/>
        <w:rPr>
          <w:rFonts w:eastAsiaTheme="minorEastAsia"/>
          <w:sz w:val="28"/>
          <w:szCs w:val="28"/>
        </w:rPr>
      </w:pPr>
    </w:p>
    <w:p w14:paraId="3C0AD932" w14:textId="77777777" w:rsidR="00C32B8A" w:rsidRPr="000149FC" w:rsidRDefault="00C32B8A">
      <w:pPr>
        <w:pStyle w:val="a3"/>
        <w:jc w:val="both"/>
        <w:rPr>
          <w:rFonts w:eastAsiaTheme="minorEastAsia"/>
          <w:sz w:val="28"/>
          <w:szCs w:val="28"/>
        </w:rPr>
      </w:pPr>
    </w:p>
    <w:sectPr w:rsidR="00C32B8A" w:rsidRPr="000149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A1"/>
    <w:family w:val="modern"/>
    <w:pitch w:val="fixed"/>
    <w:sig w:usb0="E0002EFF" w:usb1="C0007843"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style="width:11.5pt;height:11.5pt" o:bullet="t">
        <v:imagedata r:id="rId1" o:title="mso253F"/>
      </v:shape>
    </w:pict>
  </w:numPicBullet>
  <w:abstractNum w:abstractNumId="0" w15:restartNumberingAfterBreak="0">
    <w:nsid w:val="15C739BC"/>
    <w:multiLevelType w:val="hybridMultilevel"/>
    <w:tmpl w:val="1C3EC61A"/>
    <w:lvl w:ilvl="0" w:tplc="04080003">
      <w:start w:val="1"/>
      <w:numFmt w:val="bullet"/>
      <w:lvlText w:val="o"/>
      <w:lvlJc w:val="left"/>
      <w:pPr>
        <w:ind w:left="1440" w:hanging="360"/>
      </w:pPr>
      <w:rPr>
        <w:rFonts w:ascii="Courier New" w:hAnsi="Courier New" w:cs="Courier New"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1DB322A1"/>
    <w:multiLevelType w:val="hybridMultilevel"/>
    <w:tmpl w:val="8D4E87A4"/>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2CB02465"/>
    <w:multiLevelType w:val="hybridMultilevel"/>
    <w:tmpl w:val="484286CC"/>
    <w:lvl w:ilvl="0" w:tplc="04080007">
      <w:start w:val="1"/>
      <w:numFmt w:val="bullet"/>
      <w:lvlText w:val=""/>
      <w:lvlPicBulletId w:val="0"/>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3" w15:restartNumberingAfterBreak="0">
    <w:nsid w:val="376B3828"/>
    <w:multiLevelType w:val="hybridMultilevel"/>
    <w:tmpl w:val="8B9ECF9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15:restartNumberingAfterBreak="0">
    <w:nsid w:val="42E7532B"/>
    <w:multiLevelType w:val="hybridMultilevel"/>
    <w:tmpl w:val="E32A4116"/>
    <w:lvl w:ilvl="0" w:tplc="0408001B">
      <w:start w:val="1"/>
      <w:numFmt w:val="lowerRoman"/>
      <w:lvlText w:val="%1."/>
      <w:lvlJc w:val="right"/>
      <w:pPr>
        <w:ind w:left="780" w:hanging="360"/>
      </w:pPr>
    </w:lvl>
    <w:lvl w:ilvl="1" w:tplc="04080019" w:tentative="1">
      <w:start w:val="1"/>
      <w:numFmt w:val="lowerLetter"/>
      <w:lvlText w:val="%2."/>
      <w:lvlJc w:val="left"/>
      <w:pPr>
        <w:ind w:left="1500" w:hanging="360"/>
      </w:pPr>
    </w:lvl>
    <w:lvl w:ilvl="2" w:tplc="0408001B" w:tentative="1">
      <w:start w:val="1"/>
      <w:numFmt w:val="lowerRoman"/>
      <w:lvlText w:val="%3."/>
      <w:lvlJc w:val="right"/>
      <w:pPr>
        <w:ind w:left="2220" w:hanging="180"/>
      </w:pPr>
    </w:lvl>
    <w:lvl w:ilvl="3" w:tplc="0408000F" w:tentative="1">
      <w:start w:val="1"/>
      <w:numFmt w:val="decimal"/>
      <w:lvlText w:val="%4."/>
      <w:lvlJc w:val="left"/>
      <w:pPr>
        <w:ind w:left="2940" w:hanging="360"/>
      </w:pPr>
    </w:lvl>
    <w:lvl w:ilvl="4" w:tplc="04080019" w:tentative="1">
      <w:start w:val="1"/>
      <w:numFmt w:val="lowerLetter"/>
      <w:lvlText w:val="%5."/>
      <w:lvlJc w:val="left"/>
      <w:pPr>
        <w:ind w:left="3660" w:hanging="360"/>
      </w:pPr>
    </w:lvl>
    <w:lvl w:ilvl="5" w:tplc="0408001B" w:tentative="1">
      <w:start w:val="1"/>
      <w:numFmt w:val="lowerRoman"/>
      <w:lvlText w:val="%6."/>
      <w:lvlJc w:val="right"/>
      <w:pPr>
        <w:ind w:left="4380" w:hanging="180"/>
      </w:pPr>
    </w:lvl>
    <w:lvl w:ilvl="6" w:tplc="0408000F" w:tentative="1">
      <w:start w:val="1"/>
      <w:numFmt w:val="decimal"/>
      <w:lvlText w:val="%7."/>
      <w:lvlJc w:val="left"/>
      <w:pPr>
        <w:ind w:left="5100" w:hanging="360"/>
      </w:pPr>
    </w:lvl>
    <w:lvl w:ilvl="7" w:tplc="04080019" w:tentative="1">
      <w:start w:val="1"/>
      <w:numFmt w:val="lowerLetter"/>
      <w:lvlText w:val="%8."/>
      <w:lvlJc w:val="left"/>
      <w:pPr>
        <w:ind w:left="5820" w:hanging="360"/>
      </w:pPr>
    </w:lvl>
    <w:lvl w:ilvl="8" w:tplc="0408001B" w:tentative="1">
      <w:start w:val="1"/>
      <w:numFmt w:val="lowerRoman"/>
      <w:lvlText w:val="%9."/>
      <w:lvlJc w:val="right"/>
      <w:pPr>
        <w:ind w:left="6540" w:hanging="180"/>
      </w:pPr>
    </w:lvl>
  </w:abstractNum>
  <w:abstractNum w:abstractNumId="5" w15:restartNumberingAfterBreak="0">
    <w:nsid w:val="4F0C4AC6"/>
    <w:multiLevelType w:val="hybridMultilevel"/>
    <w:tmpl w:val="8098E73E"/>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6BDA5966"/>
    <w:multiLevelType w:val="hybridMultilevel"/>
    <w:tmpl w:val="090C8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77278772">
    <w:abstractNumId w:val="6"/>
  </w:num>
  <w:num w:numId="2" w16cid:durableId="150950668">
    <w:abstractNumId w:val="4"/>
  </w:num>
  <w:num w:numId="3" w16cid:durableId="229579522">
    <w:abstractNumId w:val="5"/>
  </w:num>
  <w:num w:numId="4" w16cid:durableId="1414357515">
    <w:abstractNumId w:val="1"/>
  </w:num>
  <w:num w:numId="5" w16cid:durableId="1726560894">
    <w:abstractNumId w:val="2"/>
  </w:num>
  <w:num w:numId="6" w16cid:durableId="1665475980">
    <w:abstractNumId w:val="3"/>
  </w:num>
  <w:num w:numId="7" w16cid:durableId="1484481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414"/>
    <w:rsid w:val="000149FC"/>
    <w:rsid w:val="00172D68"/>
    <w:rsid w:val="001803D9"/>
    <w:rsid w:val="001B2D97"/>
    <w:rsid w:val="003D4340"/>
    <w:rsid w:val="00423AB8"/>
    <w:rsid w:val="004C057F"/>
    <w:rsid w:val="004C2E89"/>
    <w:rsid w:val="00522166"/>
    <w:rsid w:val="005A191A"/>
    <w:rsid w:val="006703B0"/>
    <w:rsid w:val="006A4A25"/>
    <w:rsid w:val="008255C9"/>
    <w:rsid w:val="00911DFC"/>
    <w:rsid w:val="00925414"/>
    <w:rsid w:val="00AA1FE5"/>
    <w:rsid w:val="00AB5154"/>
    <w:rsid w:val="00BB334A"/>
    <w:rsid w:val="00BC4B65"/>
    <w:rsid w:val="00C0795C"/>
    <w:rsid w:val="00C32B8A"/>
    <w:rsid w:val="00DC6A58"/>
    <w:rsid w:val="00E264E4"/>
    <w:rsid w:val="00F00B0E"/>
    <w:rsid w:val="00F03EA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26D8DD"/>
  <w15:chartTrackingRefBased/>
  <w15:docId w15:val="{3E2F505B-EC2A-4113-B4C9-32DF12857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2E89"/>
    <w:pPr>
      <w:ind w:left="720"/>
      <w:contextualSpacing/>
    </w:pPr>
  </w:style>
  <w:style w:type="character" w:styleId="a4">
    <w:name w:val="Placeholder Text"/>
    <w:basedOn w:val="a0"/>
    <w:uiPriority w:val="99"/>
    <w:semiHidden/>
    <w:rsid w:val="00E264E4"/>
    <w:rPr>
      <w:color w:val="666666"/>
    </w:rPr>
  </w:style>
  <w:style w:type="character" w:styleId="-">
    <w:name w:val="Hyperlink"/>
    <w:basedOn w:val="a0"/>
    <w:uiPriority w:val="99"/>
    <w:unhideWhenUsed/>
    <w:rsid w:val="00C32B8A"/>
    <w:rPr>
      <w:color w:val="0000FF" w:themeColor="hyperlink"/>
      <w:u w:val="single"/>
    </w:rPr>
  </w:style>
  <w:style w:type="character" w:styleId="a5">
    <w:name w:val="Unresolved Mention"/>
    <w:basedOn w:val="a0"/>
    <w:uiPriority w:val="99"/>
    <w:semiHidden/>
    <w:unhideWhenUsed/>
    <w:rsid w:val="00C32B8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feu.awsassets.panda.org/downloads/wwf_greekplasticlow.pdf" TargetMode="External"/><Relationship Id="rId3" Type="http://schemas.openxmlformats.org/officeDocument/2006/relationships/settings" Target="settings.xml"/><Relationship Id="rId7" Type="http://schemas.openxmlformats.org/officeDocument/2006/relationships/hyperlink" Target="https://www.wwf.gr/ti_kanoume/anthropos/plastik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europarl.europa.eu/news/el/headlines/society/20181005STO15110/plastika-stous-okeanous-stoicheia-epiptoseis-kai-neoi-kanone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206</TotalTime>
  <Pages>5</Pages>
  <Words>864</Words>
  <Characters>4666</Characters>
  <Application>Microsoft Office Word</Application>
  <DocSecurity>0</DocSecurity>
  <Lines>38</Lines>
  <Paragraphs>11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Άννα Σοφιανού</dc:creator>
  <cp:keywords/>
  <dc:description/>
  <cp:lastModifiedBy>Άννα Σοφιανού</cp:lastModifiedBy>
  <cp:revision>6</cp:revision>
  <dcterms:created xsi:type="dcterms:W3CDTF">2023-12-18T11:22:00Z</dcterms:created>
  <dcterms:modified xsi:type="dcterms:W3CDTF">2024-01-06T19:23:00Z</dcterms:modified>
</cp:coreProperties>
</file>