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31AD" w14:textId="77777777" w:rsidR="00892DEF" w:rsidRDefault="00892DEF" w:rsidP="00892DEF">
      <w:pPr>
        <w:rPr>
          <w:lang w:val="en-US"/>
        </w:rPr>
      </w:pPr>
      <w:r w:rsidRPr="003451B1">
        <w:rPr>
          <w:lang w:val="el-GR"/>
        </w:rPr>
        <w:tab/>
      </w:r>
      <w:r>
        <w:rPr>
          <w:lang w:val="el-GR"/>
        </w:rPr>
        <w:tab/>
      </w:r>
      <w:r>
        <w:rPr>
          <w:lang w:val="el-GR"/>
        </w:rPr>
        <w:tab/>
      </w:r>
      <w:r>
        <w:rPr>
          <w:lang w:val="el-GR"/>
        </w:rPr>
        <w:tab/>
      </w:r>
      <w:r>
        <w:rPr>
          <w:lang w:val="el-GR"/>
        </w:rPr>
        <w:tab/>
      </w:r>
    </w:p>
    <w:p w14:paraId="4FAB8978" w14:textId="77777777" w:rsidR="000272A0" w:rsidRDefault="000272A0" w:rsidP="000272A0">
      <w:pPr>
        <w:rPr>
          <w:lang w:val="en-US"/>
        </w:rPr>
      </w:pPr>
    </w:p>
    <w:p w14:paraId="02C59D5C" w14:textId="77777777" w:rsidR="000272A0" w:rsidRPr="000272A0" w:rsidRDefault="000272A0" w:rsidP="000272A0">
      <w:pPr>
        <w:rPr>
          <w:color w:val="00B050"/>
          <w:sz w:val="40"/>
          <w:szCs w:val="40"/>
          <w:lang w:val="el-GR"/>
        </w:rPr>
      </w:pPr>
      <w:r w:rsidRPr="002C1056">
        <w:rPr>
          <w:color w:val="00B050"/>
          <w:sz w:val="40"/>
          <w:szCs w:val="40"/>
          <w:lang w:val="en-US"/>
        </w:rPr>
        <w:tab/>
      </w:r>
      <w:r w:rsidRPr="002C1056">
        <w:rPr>
          <w:color w:val="00B050"/>
          <w:sz w:val="40"/>
          <w:szCs w:val="40"/>
          <w:lang w:val="en-US"/>
        </w:rPr>
        <w:tab/>
      </w:r>
      <w:r w:rsidRPr="002C1056">
        <w:rPr>
          <w:color w:val="00B050"/>
          <w:sz w:val="40"/>
          <w:szCs w:val="40"/>
          <w:lang w:val="en-US"/>
        </w:rPr>
        <w:tab/>
      </w:r>
      <w:r w:rsidRPr="002C1056">
        <w:rPr>
          <w:color w:val="00B050"/>
          <w:sz w:val="40"/>
          <w:szCs w:val="40"/>
          <w:lang w:val="en-US"/>
        </w:rPr>
        <w:tab/>
      </w:r>
      <w:r w:rsidRPr="002C1056">
        <w:rPr>
          <w:color w:val="00B050"/>
          <w:sz w:val="40"/>
          <w:szCs w:val="40"/>
          <w:lang w:val="en-US"/>
        </w:rPr>
        <w:tab/>
      </w:r>
      <w:r w:rsidRPr="00E63CB0">
        <w:rPr>
          <w:color w:val="00B050"/>
          <w:sz w:val="40"/>
          <w:szCs w:val="40"/>
          <w:lang w:val="el-GR"/>
        </w:rPr>
        <w:t xml:space="preserve">16 </w:t>
      </w:r>
      <w:r w:rsidRPr="002C1056">
        <w:rPr>
          <w:color w:val="00B050"/>
          <w:sz w:val="40"/>
          <w:szCs w:val="40"/>
          <w:lang w:val="en-US"/>
        </w:rPr>
        <w:t>ma</w:t>
      </w:r>
      <w:r w:rsidRPr="00E63CB0">
        <w:rPr>
          <w:color w:val="00B050"/>
          <w:sz w:val="40"/>
          <w:szCs w:val="40"/>
          <w:lang w:val="el-GR"/>
        </w:rPr>
        <w:t xml:space="preserve">, 16 </w:t>
      </w:r>
      <w:r w:rsidRPr="002C1056">
        <w:rPr>
          <w:color w:val="00B050"/>
          <w:sz w:val="40"/>
          <w:szCs w:val="40"/>
          <w:lang w:val="en-US"/>
        </w:rPr>
        <w:t>ma</w:t>
      </w:r>
      <w:r w:rsidRPr="00E63CB0">
        <w:rPr>
          <w:color w:val="00B050"/>
          <w:sz w:val="40"/>
          <w:szCs w:val="40"/>
          <w:lang w:val="el-GR"/>
        </w:rPr>
        <w:t xml:space="preserve">, 09-05-2026, </w:t>
      </w:r>
      <w:r w:rsidRPr="002C1056">
        <w:rPr>
          <w:color w:val="00B050"/>
          <w:sz w:val="40"/>
          <w:szCs w:val="40"/>
          <w:lang w:val="el-GR"/>
        </w:rPr>
        <w:t xml:space="preserve">ΣΑΒΒΑΤΟΝ, </w:t>
      </w:r>
    </w:p>
    <w:p w14:paraId="082AC227" w14:textId="77777777" w:rsidR="000272A0" w:rsidRPr="000272A0" w:rsidRDefault="000272A0" w:rsidP="000272A0">
      <w:pPr>
        <w:rPr>
          <w:color w:val="00B050"/>
          <w:sz w:val="40"/>
          <w:szCs w:val="40"/>
          <w:lang w:val="en-US"/>
        </w:rPr>
      </w:pPr>
      <w:r w:rsidRPr="000272A0">
        <w:rPr>
          <w:color w:val="00B050"/>
          <w:sz w:val="40"/>
          <w:szCs w:val="40"/>
          <w:lang w:val="en-US"/>
        </w:rPr>
        <w:t>Webex meeting recording: 16, 09-05-2026 INM 2026-20260510 0151-1</w:t>
      </w:r>
    </w:p>
    <w:p w14:paraId="6B671348" w14:textId="3E9FB1A6" w:rsidR="000272A0" w:rsidRPr="000272A0" w:rsidRDefault="000272A0" w:rsidP="000272A0">
      <w:pPr>
        <w:rPr>
          <w:color w:val="00B050"/>
          <w:sz w:val="40"/>
          <w:szCs w:val="40"/>
          <w:lang w:val="en-US"/>
        </w:rPr>
      </w:pPr>
      <w:r w:rsidRPr="000272A0">
        <w:rPr>
          <w:color w:val="00B050"/>
          <w:sz w:val="40"/>
          <w:szCs w:val="40"/>
          <w:lang w:val="en-US"/>
        </w:rPr>
        <w:t xml:space="preserve">Recording link: </w:t>
      </w:r>
      <w:hyperlink r:id="rId5" w:history="1">
        <w:r w:rsidRPr="00DE375E">
          <w:rPr>
            <w:rStyle w:val="Hyperlink"/>
            <w:sz w:val="40"/>
            <w:szCs w:val="40"/>
            <w:lang w:val="en-US"/>
          </w:rPr>
          <w:t>https://uoa.webex.com/uoa/ldr.php?RCID=8310a3ea3b8d5c91d4f0607df0b23107</w:t>
        </w:r>
      </w:hyperlink>
      <w:r>
        <w:rPr>
          <w:color w:val="00B050"/>
          <w:sz w:val="40"/>
          <w:szCs w:val="40"/>
          <w:lang w:val="en-US"/>
        </w:rPr>
        <w:t xml:space="preserve">, </w:t>
      </w:r>
    </w:p>
    <w:p w14:paraId="723280F3" w14:textId="6C5B9C11" w:rsidR="000272A0" w:rsidRPr="000272A0" w:rsidRDefault="000272A0" w:rsidP="000272A0">
      <w:pPr>
        <w:rPr>
          <w:color w:val="00B050"/>
          <w:sz w:val="40"/>
          <w:szCs w:val="40"/>
          <w:lang w:val="el-GR"/>
        </w:rPr>
      </w:pPr>
      <w:proofErr w:type="spellStart"/>
      <w:r w:rsidRPr="000272A0">
        <w:rPr>
          <w:color w:val="00B050"/>
          <w:sz w:val="40"/>
          <w:szCs w:val="40"/>
          <w:lang w:val="el-GR"/>
        </w:rPr>
        <w:t>Password</w:t>
      </w:r>
      <w:proofErr w:type="spellEnd"/>
      <w:r w:rsidRPr="000272A0">
        <w:rPr>
          <w:color w:val="00B050"/>
          <w:sz w:val="40"/>
          <w:szCs w:val="40"/>
          <w:lang w:val="el-GR"/>
        </w:rPr>
        <w:t>: MaPZ65s3</w:t>
      </w:r>
    </w:p>
    <w:p w14:paraId="1689E2C4" w14:textId="77777777" w:rsidR="000272A0" w:rsidRPr="00542C1E" w:rsidRDefault="000272A0" w:rsidP="000272A0">
      <w:pPr>
        <w:rPr>
          <w:b/>
          <w:bCs/>
          <w:sz w:val="44"/>
          <w:szCs w:val="44"/>
          <w:lang w:val="el-GR"/>
        </w:rPr>
      </w:pPr>
      <w:r w:rsidRPr="00E63CB0">
        <w:rPr>
          <w:b/>
          <w:bCs/>
          <w:sz w:val="44"/>
          <w:szCs w:val="44"/>
          <w:lang w:val="el-GR"/>
        </w:rPr>
        <w:tab/>
      </w:r>
      <w:r w:rsidRPr="00E63CB0">
        <w:rPr>
          <w:b/>
          <w:bCs/>
          <w:sz w:val="44"/>
          <w:szCs w:val="44"/>
          <w:lang w:val="el-GR"/>
        </w:rPr>
        <w:tab/>
      </w:r>
      <w:r w:rsidRPr="00E63CB0">
        <w:rPr>
          <w:b/>
          <w:bCs/>
          <w:sz w:val="44"/>
          <w:szCs w:val="44"/>
          <w:lang w:val="el-GR"/>
        </w:rPr>
        <w:tab/>
      </w:r>
      <w:r w:rsidRPr="00E63CB0">
        <w:rPr>
          <w:b/>
          <w:bCs/>
          <w:sz w:val="44"/>
          <w:szCs w:val="44"/>
          <w:lang w:val="el-GR"/>
        </w:rPr>
        <w:tab/>
      </w:r>
      <w:r w:rsidRPr="00E63CB0">
        <w:rPr>
          <w:b/>
          <w:bCs/>
          <w:sz w:val="44"/>
          <w:szCs w:val="44"/>
          <w:lang w:val="el-GR"/>
        </w:rPr>
        <w:tab/>
      </w:r>
      <w:r w:rsidRPr="00542C1E">
        <w:rPr>
          <w:b/>
          <w:bCs/>
          <w:sz w:val="44"/>
          <w:szCs w:val="44"/>
          <w:lang w:val="el-GR"/>
        </w:rPr>
        <w:t xml:space="preserve">ΠΡΟΚΑΤΑΡΚΤΙΚΑ, </w:t>
      </w:r>
    </w:p>
    <w:p w14:paraId="42CD46C1" w14:textId="77777777" w:rsidR="000272A0" w:rsidRDefault="000272A0" w:rsidP="000272A0">
      <w:pPr>
        <w:rPr>
          <w:lang w:val="el-GR"/>
        </w:rPr>
      </w:pPr>
      <w:r>
        <w:rPr>
          <w:lang w:val="el-GR"/>
        </w:rPr>
        <w:tab/>
      </w:r>
      <w:r>
        <w:rPr>
          <w:lang w:val="el-GR"/>
        </w:rPr>
        <w:tab/>
        <w:t xml:space="preserve">ΕΞΕΤΑΣΗΣ, </w:t>
      </w:r>
    </w:p>
    <w:p w14:paraId="582033E0" w14:textId="77777777" w:rsidR="000272A0" w:rsidRPr="00295895" w:rsidRDefault="000272A0" w:rsidP="000272A0">
      <w:pPr>
        <w:rPr>
          <w:lang w:val="el-GR"/>
        </w:rPr>
      </w:pPr>
      <w:r>
        <w:rPr>
          <w:lang w:val="el-GR"/>
        </w:rPr>
        <w:t xml:space="preserve">Ότι </w:t>
      </w:r>
      <w:proofErr w:type="spellStart"/>
      <w:r>
        <w:rPr>
          <w:lang w:val="el-GR"/>
        </w:rPr>
        <w:t>κειμενα</w:t>
      </w:r>
      <w:proofErr w:type="spellEnd"/>
      <w:r>
        <w:rPr>
          <w:lang w:val="el-GR"/>
        </w:rPr>
        <w:t xml:space="preserve"> </w:t>
      </w:r>
      <w:proofErr w:type="spellStart"/>
      <w:r>
        <w:rPr>
          <w:lang w:val="el-GR"/>
        </w:rPr>
        <w:t>θελετε</w:t>
      </w:r>
      <w:proofErr w:type="spellEnd"/>
      <w:r>
        <w:rPr>
          <w:lang w:val="el-GR"/>
        </w:rPr>
        <w:t xml:space="preserve">, </w:t>
      </w:r>
      <w:proofErr w:type="spellStart"/>
      <w:r>
        <w:rPr>
          <w:lang w:val="el-GR"/>
        </w:rPr>
        <w:t>ανοικτα</w:t>
      </w:r>
      <w:proofErr w:type="spellEnd"/>
      <w:r>
        <w:rPr>
          <w:lang w:val="el-GR"/>
        </w:rPr>
        <w:t xml:space="preserve"> </w:t>
      </w:r>
      <w:proofErr w:type="spellStart"/>
      <w:r>
        <w:rPr>
          <w:lang w:val="el-GR"/>
        </w:rPr>
        <w:t>βιντεο</w:t>
      </w:r>
      <w:proofErr w:type="spellEnd"/>
      <w:r>
        <w:rPr>
          <w:lang w:val="el-GR"/>
        </w:rPr>
        <w:t xml:space="preserve">, </w:t>
      </w:r>
    </w:p>
    <w:p w14:paraId="66730971" w14:textId="77777777" w:rsidR="000272A0" w:rsidRPr="00F3558F" w:rsidRDefault="000272A0" w:rsidP="000272A0">
      <w:pPr>
        <w:pStyle w:val="Heading4"/>
        <w:rPr>
          <w:lang w:val="en-US"/>
        </w:rPr>
      </w:pPr>
      <w:r w:rsidRPr="000272A0">
        <w:rPr>
          <w:lang w:val="el-GR"/>
        </w:rPr>
        <w:tab/>
      </w:r>
      <w:r w:rsidRPr="000272A0">
        <w:rPr>
          <w:lang w:val="el-GR"/>
        </w:rPr>
        <w:tab/>
      </w:r>
      <w:r w:rsidRPr="00F3558F">
        <w:rPr>
          <w:lang w:val="en-US"/>
        </w:rPr>
        <w:t>A Mathematician’s Apology, G. H. Hardy</w:t>
      </w:r>
      <w:proofErr w:type="gramStart"/>
      <w:r w:rsidRPr="00F3558F">
        <w:rPr>
          <w:lang w:val="en-US"/>
        </w:rPr>
        <w:t xml:space="preserve">, </w:t>
      </w:r>
      <w:r>
        <w:rPr>
          <w:lang w:val="en-US"/>
        </w:rPr>
        <w:t>:</w:t>
      </w:r>
      <w:proofErr w:type="gramEnd"/>
      <w:r>
        <w:rPr>
          <w:lang w:val="en-US"/>
        </w:rPr>
        <w:t xml:space="preserve"> </w:t>
      </w:r>
      <w:r w:rsidRPr="003F3414">
        <w:rPr>
          <w:color w:val="FF0000"/>
          <w:lang w:val="en-US"/>
        </w:rPr>
        <w:t>Hammurabi</w:t>
      </w:r>
      <w:r>
        <w:rPr>
          <w:color w:val="FF0000"/>
          <w:lang w:val="en-US"/>
        </w:rPr>
        <w:t xml:space="preserve"> has </w:t>
      </w:r>
      <w:proofErr w:type="gramStart"/>
      <w:r w:rsidRPr="003F3414">
        <w:rPr>
          <w:color w:val="FF0000"/>
          <w:lang w:val="en-US"/>
        </w:rPr>
        <w:t>perished</w:t>
      </w:r>
      <w:r>
        <w:rPr>
          <w:color w:val="FF0000"/>
          <w:lang w:val="en-US"/>
        </w:rPr>
        <w:t xml:space="preserve"> ?</w:t>
      </w:r>
      <w:proofErr w:type="gramEnd"/>
    </w:p>
    <w:p w14:paraId="663E118F" w14:textId="77777777" w:rsidR="000272A0" w:rsidRPr="000272A0" w:rsidRDefault="000272A0" w:rsidP="000272A0">
      <w:pPr>
        <w:pStyle w:val="Heading5"/>
        <w:rPr>
          <w:lang w:val="en-US"/>
        </w:rPr>
      </w:pPr>
      <w:r>
        <w:rPr>
          <w:lang w:val="en-US"/>
        </w:rPr>
        <w:tab/>
      </w:r>
      <w:r>
        <w:rPr>
          <w:lang w:val="el-GR"/>
        </w:rPr>
        <w:t>ΣΧΟΛΙΑ</w:t>
      </w:r>
      <w:r w:rsidRPr="000272A0">
        <w:rPr>
          <w:lang w:val="en-US"/>
        </w:rPr>
        <w:t xml:space="preserve">, </w:t>
      </w:r>
    </w:p>
    <w:p w14:paraId="76348F29" w14:textId="77777777" w:rsidR="000272A0" w:rsidRDefault="000272A0" w:rsidP="000272A0">
      <w:pPr>
        <w:rPr>
          <w:lang w:val="en-US"/>
        </w:rPr>
      </w:pPr>
      <w:r>
        <w:rPr>
          <w:lang w:val="en-US"/>
        </w:rPr>
        <w:tab/>
      </w:r>
      <w:r>
        <w:rPr>
          <w:lang w:val="el-GR"/>
        </w:rPr>
        <w:t>ΣΓΠ</w:t>
      </w:r>
      <w:r w:rsidRPr="00A81FF6">
        <w:rPr>
          <w:lang w:val="en-US"/>
        </w:rPr>
        <w:t xml:space="preserve"> </w:t>
      </w:r>
      <w:r w:rsidRPr="00F3558F">
        <w:rPr>
          <w:lang w:val="en-US"/>
        </w:rPr>
        <w:t>«</w:t>
      </w:r>
      <w:r>
        <w:rPr>
          <w:lang w:val="en-US"/>
        </w:rPr>
        <w:t xml:space="preserve">3 best </w:t>
      </w:r>
      <w:proofErr w:type="spellStart"/>
      <w:r>
        <w:rPr>
          <w:lang w:val="en-US"/>
        </w:rPr>
        <w:t>british</w:t>
      </w:r>
      <w:proofErr w:type="spellEnd"/>
      <w:r>
        <w:rPr>
          <w:lang w:val="en-US"/>
        </w:rPr>
        <w:t xml:space="preserve"> mathematicians, HARDY, LITTLEWOOD and </w:t>
      </w:r>
      <w:r w:rsidRPr="00335E11">
        <w:rPr>
          <w:lang w:val="en-US"/>
        </w:rPr>
        <w:t>HARDY, LITTLEWOOD</w:t>
      </w:r>
      <w:r w:rsidRPr="00F3558F">
        <w:rPr>
          <w:lang w:val="en-US"/>
        </w:rPr>
        <w:t>»</w:t>
      </w:r>
      <w:r>
        <w:rPr>
          <w:lang w:val="en-US"/>
        </w:rPr>
        <w:t xml:space="preserve">, </w:t>
      </w:r>
    </w:p>
    <w:p w14:paraId="59650D88" w14:textId="77777777" w:rsidR="000272A0" w:rsidRDefault="000272A0" w:rsidP="000272A0">
      <w:pPr>
        <w:rPr>
          <w:b/>
          <w:szCs w:val="48"/>
          <w:lang w:val="en-US"/>
        </w:rPr>
      </w:pPr>
    </w:p>
    <w:p w14:paraId="14C4FB24" w14:textId="77777777" w:rsidR="000272A0" w:rsidRDefault="000272A0" w:rsidP="000272A0">
      <w:pPr>
        <w:rPr>
          <w:b/>
          <w:szCs w:val="48"/>
          <w:lang w:val="en-US"/>
        </w:rPr>
      </w:pPr>
      <w:r>
        <w:rPr>
          <w:b/>
          <w:lang w:val="en-US"/>
        </w:rPr>
        <w:tab/>
      </w:r>
      <w:r w:rsidRPr="00AF3BFD">
        <w:rPr>
          <w:b/>
          <w:szCs w:val="48"/>
          <w:lang w:val="en-US"/>
        </w:rPr>
        <w:t>p. 1</w:t>
      </w:r>
      <w:r>
        <w:rPr>
          <w:b/>
          <w:szCs w:val="48"/>
          <w:lang w:val="en-US"/>
        </w:rPr>
        <w:t xml:space="preserve">1, </w:t>
      </w:r>
    </w:p>
    <w:p w14:paraId="63E35AA9" w14:textId="77777777" w:rsidR="000272A0" w:rsidRPr="00625C37" w:rsidRDefault="000272A0" w:rsidP="000272A0">
      <w:pPr>
        <w:rPr>
          <w:lang w:val="en-US"/>
        </w:rPr>
      </w:pPr>
      <w:r w:rsidRPr="00C41F4A">
        <w:rPr>
          <w:lang w:val="en-US"/>
        </w:rPr>
        <w:t>If intellectual curiosity, professional pride, and ambition are the</w:t>
      </w:r>
      <w:r>
        <w:rPr>
          <w:lang w:val="en-US"/>
        </w:rPr>
        <w:t xml:space="preserve"> </w:t>
      </w:r>
      <w:r w:rsidRPr="00C41F4A">
        <w:rPr>
          <w:lang w:val="en-US"/>
        </w:rPr>
        <w:t xml:space="preserve">dominant incentives </w:t>
      </w:r>
      <w:r w:rsidRPr="00DF650E">
        <w:rPr>
          <w:b/>
          <w:lang w:val="en-US"/>
        </w:rPr>
        <w:t>to research</w:t>
      </w:r>
      <w:r w:rsidRPr="00C41F4A">
        <w:rPr>
          <w:lang w:val="en-US"/>
        </w:rPr>
        <w:t>, then assuredly no one has a</w:t>
      </w:r>
      <w:r>
        <w:rPr>
          <w:lang w:val="en-US"/>
        </w:rPr>
        <w:t xml:space="preserve"> </w:t>
      </w:r>
      <w:r w:rsidRPr="00C41F4A">
        <w:rPr>
          <w:lang w:val="en-US"/>
        </w:rPr>
        <w:t>fairer chance of satisfying them than a mathematician. His subject</w:t>
      </w:r>
      <w:r>
        <w:rPr>
          <w:lang w:val="en-US"/>
        </w:rPr>
        <w:t xml:space="preserve"> </w:t>
      </w:r>
      <w:r w:rsidRPr="00C41F4A">
        <w:rPr>
          <w:lang w:val="en-US"/>
        </w:rPr>
        <w:t xml:space="preserve">is the most curious of all—there is none in which </w:t>
      </w:r>
      <w:r w:rsidRPr="00DF650E">
        <w:rPr>
          <w:b/>
          <w:lang w:val="en-US"/>
        </w:rPr>
        <w:t>truth plays such odd pranks</w:t>
      </w:r>
      <w:r w:rsidRPr="00C41F4A">
        <w:rPr>
          <w:lang w:val="en-US"/>
        </w:rPr>
        <w:t>. It has the most elaborate and the most fascinating</w:t>
      </w:r>
      <w:r>
        <w:rPr>
          <w:lang w:val="en-US"/>
        </w:rPr>
        <w:t xml:space="preserve"> </w:t>
      </w:r>
      <w:r w:rsidRPr="00C41F4A">
        <w:rPr>
          <w:lang w:val="en-US"/>
        </w:rPr>
        <w:t>technique, and gives unrivalled openings for the display of sheer</w:t>
      </w:r>
      <w:r>
        <w:rPr>
          <w:lang w:val="en-US"/>
        </w:rPr>
        <w:t xml:space="preserve"> </w:t>
      </w:r>
      <w:r w:rsidRPr="00C41F4A">
        <w:rPr>
          <w:lang w:val="en-US"/>
        </w:rPr>
        <w:t>professional skill. Finally, as history proves abundantly,</w:t>
      </w:r>
      <w:r>
        <w:rPr>
          <w:lang w:val="en-US"/>
        </w:rPr>
        <w:t xml:space="preserve"> </w:t>
      </w:r>
      <w:r w:rsidRPr="00C41F4A">
        <w:rPr>
          <w:lang w:val="en-US"/>
        </w:rPr>
        <w:t xml:space="preserve">mathematical achievement, </w:t>
      </w:r>
      <w:r w:rsidRPr="005D6170">
        <w:rPr>
          <w:b/>
          <w:lang w:val="en-US"/>
        </w:rPr>
        <w:t>whatever its intrinsic worth</w:t>
      </w:r>
      <w:r w:rsidRPr="00C41F4A">
        <w:rPr>
          <w:lang w:val="en-US"/>
        </w:rPr>
        <w:t xml:space="preserve">, </w:t>
      </w:r>
      <w:r w:rsidRPr="00DF650E">
        <w:rPr>
          <w:b/>
          <w:lang w:val="en-US"/>
        </w:rPr>
        <w:t>is the most enduring</w:t>
      </w:r>
      <w:r w:rsidRPr="00C41F4A">
        <w:rPr>
          <w:lang w:val="en-US"/>
        </w:rPr>
        <w:t xml:space="preserve"> of all.</w:t>
      </w:r>
      <w:r>
        <w:rPr>
          <w:lang w:val="en-US"/>
        </w:rPr>
        <w:t xml:space="preserve"> </w:t>
      </w:r>
      <w:r w:rsidRPr="00C41F4A">
        <w:rPr>
          <w:lang w:val="en-US"/>
        </w:rPr>
        <w:t xml:space="preserve">We can see this even in semi-historic civilizations. The </w:t>
      </w:r>
      <w:r w:rsidRPr="003F3414">
        <w:rPr>
          <w:color w:val="FF0000"/>
          <w:lang w:val="en-US"/>
        </w:rPr>
        <w:t>Babylonian and Assyrian civilizations have perished; Hammurabi, Sargon, and Nebuchadnezzar</w:t>
      </w:r>
      <w:r w:rsidRPr="0050457E">
        <w:rPr>
          <w:color w:val="FF0000"/>
          <w:lang w:val="en-US"/>
        </w:rPr>
        <w:t xml:space="preserve"> (</w:t>
      </w:r>
      <w:proofErr w:type="spellStart"/>
      <w:r>
        <w:rPr>
          <w:color w:val="FF0000"/>
          <w:lang w:val="el-GR"/>
        </w:rPr>
        <w:t>σγπ</w:t>
      </w:r>
      <w:proofErr w:type="spellEnd"/>
      <w:r w:rsidRPr="0050457E">
        <w:rPr>
          <w:color w:val="FF0000"/>
          <w:lang w:val="en-US"/>
        </w:rPr>
        <w:t xml:space="preserve"> </w:t>
      </w:r>
      <w:r>
        <w:rPr>
          <w:color w:val="FF0000"/>
          <w:lang w:val="el-GR"/>
        </w:rPr>
        <w:t>ΝΑΜΠΟΥΚΟ</w:t>
      </w:r>
      <w:r>
        <w:rPr>
          <w:color w:val="FF0000"/>
          <w:lang w:val="en-US"/>
        </w:rPr>
        <w:t xml:space="preserve"> </w:t>
      </w:r>
      <w:r>
        <w:rPr>
          <w:color w:val="FF0000"/>
          <w:lang w:val="el-GR"/>
        </w:rPr>
        <w:t>η</w:t>
      </w:r>
      <w:r w:rsidRPr="00695C53">
        <w:rPr>
          <w:color w:val="FF0000"/>
          <w:lang w:val="en-US"/>
        </w:rPr>
        <w:t xml:space="preserve"> </w:t>
      </w:r>
      <w:r>
        <w:rPr>
          <w:color w:val="FF0000"/>
          <w:lang w:val="el-GR"/>
        </w:rPr>
        <w:t>ΝΑΒΟΥΧΟΔΟΝΟΣΟΡ</w:t>
      </w:r>
      <w:r w:rsidRPr="00695C53">
        <w:rPr>
          <w:color w:val="FF0000"/>
          <w:lang w:val="en-US"/>
        </w:rPr>
        <w:t xml:space="preserve"> </w:t>
      </w:r>
      <w:r>
        <w:rPr>
          <w:color w:val="FF0000"/>
          <w:lang w:val="el-GR"/>
        </w:rPr>
        <w:t>Β</w:t>
      </w:r>
      <w:proofErr w:type="gramStart"/>
      <w:r w:rsidRPr="00695C53">
        <w:rPr>
          <w:color w:val="FF0000"/>
          <w:lang w:val="en-US"/>
        </w:rPr>
        <w:t>’ )</w:t>
      </w:r>
      <w:proofErr w:type="gramEnd"/>
      <w:r w:rsidRPr="0050457E">
        <w:rPr>
          <w:color w:val="FF0000"/>
          <w:lang w:val="en-US"/>
        </w:rPr>
        <w:t>)</w:t>
      </w:r>
      <w:r w:rsidRPr="003F3414">
        <w:rPr>
          <w:color w:val="FF0000"/>
          <w:lang w:val="en-US"/>
        </w:rPr>
        <w:t xml:space="preserve"> are empty names</w:t>
      </w:r>
      <w:r w:rsidRPr="00C41F4A">
        <w:rPr>
          <w:lang w:val="en-US"/>
        </w:rPr>
        <w:t>; yet Babylonian</w:t>
      </w:r>
      <w:r>
        <w:rPr>
          <w:lang w:val="en-US"/>
        </w:rPr>
        <w:t xml:space="preserve"> </w:t>
      </w:r>
      <w:r w:rsidRPr="00C41F4A">
        <w:rPr>
          <w:lang w:val="en-US"/>
        </w:rPr>
        <w:t>mathematics is still interesting, and the Babylonian scale of 60 is</w:t>
      </w:r>
      <w:r>
        <w:rPr>
          <w:lang w:val="en-US"/>
        </w:rPr>
        <w:t xml:space="preserve"> </w:t>
      </w:r>
      <w:r w:rsidRPr="00C41F4A">
        <w:rPr>
          <w:lang w:val="en-US"/>
        </w:rPr>
        <w:t xml:space="preserve">still used in astronomy. </w:t>
      </w:r>
    </w:p>
    <w:p w14:paraId="2419E348" w14:textId="77777777" w:rsidR="000272A0" w:rsidRPr="00C41F4A" w:rsidRDefault="000272A0" w:rsidP="000272A0">
      <w:pPr>
        <w:rPr>
          <w:lang w:val="en-US"/>
        </w:rPr>
      </w:pPr>
      <w:r w:rsidRPr="00A81FF6">
        <w:rPr>
          <w:b/>
          <w:bCs/>
          <w:lang w:val="en-US"/>
        </w:rPr>
        <w:t xml:space="preserve">But </w:t>
      </w:r>
      <w:proofErr w:type="gramStart"/>
      <w:r w:rsidRPr="00A81FF6">
        <w:rPr>
          <w:b/>
          <w:bCs/>
          <w:lang w:val="en-US"/>
        </w:rPr>
        <w:t>of course</w:t>
      </w:r>
      <w:proofErr w:type="gramEnd"/>
      <w:r w:rsidRPr="00A81FF6">
        <w:rPr>
          <w:b/>
          <w:bCs/>
          <w:lang w:val="en-US"/>
        </w:rPr>
        <w:t xml:space="preserve"> the crucial case is that of the Greeks.</w:t>
      </w:r>
    </w:p>
    <w:p w14:paraId="10310B7D" w14:textId="77777777" w:rsidR="000272A0" w:rsidRPr="00AF3BFD" w:rsidRDefault="000272A0" w:rsidP="000272A0">
      <w:pPr>
        <w:rPr>
          <w:lang w:val="en-US"/>
        </w:rPr>
      </w:pPr>
      <w:r w:rsidRPr="00EF4B31">
        <w:rPr>
          <w:rFonts w:eastAsiaTheme="minorHAnsi"/>
          <w:color w:val="FF0000"/>
          <w:sz w:val="28"/>
          <w:szCs w:val="28"/>
          <w:lang w:val="en-US"/>
        </w:rPr>
        <w:t>The Greeks were the first mathematicians who are still ‘real’ to</w:t>
      </w:r>
      <w:r w:rsidRPr="00EF4B31">
        <w:rPr>
          <w:color w:val="FF0000"/>
          <w:lang w:val="en-US"/>
        </w:rPr>
        <w:t xml:space="preserve"> us to-day. Oriental mathematics may be an interesting curiosity, but Greek mathematics is the real thing. The Greeks first spoke a language which modern mathematicians can understand: </w:t>
      </w:r>
      <w:r w:rsidRPr="00AF3BFD">
        <w:rPr>
          <w:lang w:val="en-US"/>
        </w:rPr>
        <w:t>as</w:t>
      </w:r>
      <w:r>
        <w:rPr>
          <w:lang w:val="en-US"/>
        </w:rPr>
        <w:t xml:space="preserve"> </w:t>
      </w:r>
      <w:r w:rsidRPr="00AF3BFD">
        <w:rPr>
          <w:lang w:val="en-US"/>
        </w:rPr>
        <w:t>Littlewood said to me once, they are not clever schoolboys or</w:t>
      </w:r>
      <w:r>
        <w:rPr>
          <w:lang w:val="en-US"/>
        </w:rPr>
        <w:t xml:space="preserve"> </w:t>
      </w:r>
      <w:r w:rsidRPr="00AF3BFD">
        <w:rPr>
          <w:lang w:val="en-US"/>
        </w:rPr>
        <w:t>‘scholarship candidates’, but ‘Fellows of another college’. So</w:t>
      </w:r>
      <w:r>
        <w:rPr>
          <w:lang w:val="en-US"/>
        </w:rPr>
        <w:t xml:space="preserve"> </w:t>
      </w:r>
      <w:r w:rsidRPr="00AF3BFD">
        <w:rPr>
          <w:lang w:val="en-US"/>
        </w:rPr>
        <w:t>Greek mathematics is ‘permanent’, more permanent even than</w:t>
      </w:r>
      <w:r>
        <w:rPr>
          <w:lang w:val="en-US"/>
        </w:rPr>
        <w:t xml:space="preserve"> </w:t>
      </w:r>
      <w:r w:rsidRPr="00AF3BFD">
        <w:rPr>
          <w:lang w:val="en-US"/>
        </w:rPr>
        <w:t xml:space="preserve">Greek literature. </w:t>
      </w:r>
      <w:r w:rsidRPr="00703863">
        <w:rPr>
          <w:b/>
          <w:lang w:val="en-US"/>
        </w:rPr>
        <w:t>Archimedes</w:t>
      </w:r>
      <w:r w:rsidRPr="00AF3BFD">
        <w:rPr>
          <w:lang w:val="en-US"/>
        </w:rPr>
        <w:t xml:space="preserve"> will be remembered when </w:t>
      </w:r>
      <w:r w:rsidRPr="00703863">
        <w:rPr>
          <w:b/>
          <w:lang w:val="en-US"/>
        </w:rPr>
        <w:t>Aeschylus</w:t>
      </w:r>
      <w:r>
        <w:rPr>
          <w:lang w:val="en-US"/>
        </w:rPr>
        <w:t xml:space="preserve"> </w:t>
      </w:r>
      <w:r w:rsidRPr="00AF3BFD">
        <w:rPr>
          <w:lang w:val="en-US"/>
        </w:rPr>
        <w:t>is forgotten, because languages die and mathematical ideas do</w:t>
      </w:r>
      <w:r>
        <w:rPr>
          <w:lang w:val="en-US"/>
        </w:rPr>
        <w:t xml:space="preserve"> </w:t>
      </w:r>
      <w:r w:rsidRPr="00AF3BFD">
        <w:rPr>
          <w:lang w:val="en-US"/>
        </w:rPr>
        <w:t>not. ‘Immortality’ may be a silly word, but probably a mathematician</w:t>
      </w:r>
    </w:p>
    <w:p w14:paraId="44927514" w14:textId="77777777" w:rsidR="000272A0" w:rsidRDefault="000272A0" w:rsidP="000272A0">
      <w:pPr>
        <w:rPr>
          <w:lang w:val="en-US"/>
        </w:rPr>
      </w:pPr>
      <w:r w:rsidRPr="00AF3BFD">
        <w:rPr>
          <w:lang w:val="en-US"/>
        </w:rPr>
        <w:t>has the best chance of whatever it may mean.</w:t>
      </w:r>
      <w:r>
        <w:rPr>
          <w:lang w:val="en-US"/>
        </w:rPr>
        <w:t xml:space="preserve">  </w:t>
      </w:r>
    </w:p>
    <w:p w14:paraId="41A262B9" w14:textId="77777777" w:rsidR="000272A0" w:rsidRDefault="000272A0" w:rsidP="000272A0">
      <w:pPr>
        <w:rPr>
          <w:lang w:val="en-US"/>
        </w:rPr>
      </w:pPr>
    </w:p>
    <w:p w14:paraId="0DB2209D" w14:textId="77777777" w:rsidR="000272A0" w:rsidRDefault="000272A0" w:rsidP="000272A0">
      <w:pPr>
        <w:rPr>
          <w:lang w:val="en-US"/>
        </w:rPr>
      </w:pPr>
    </w:p>
    <w:p w14:paraId="0599CC81" w14:textId="77777777" w:rsidR="000272A0" w:rsidRDefault="000272A0" w:rsidP="000272A0">
      <w:pPr>
        <w:rPr>
          <w:lang w:val="en-US"/>
        </w:rPr>
      </w:pPr>
    </w:p>
    <w:p w14:paraId="78471D71" w14:textId="77777777" w:rsidR="000272A0" w:rsidRDefault="000272A0" w:rsidP="000272A0">
      <w:pPr>
        <w:rPr>
          <w:lang w:val="en-US"/>
        </w:rPr>
      </w:pPr>
    </w:p>
    <w:p w14:paraId="5B417B2D" w14:textId="77777777" w:rsidR="000272A0" w:rsidRDefault="000272A0" w:rsidP="000272A0">
      <w:pPr>
        <w:rPr>
          <w:lang w:val="en-US"/>
        </w:rPr>
      </w:pPr>
      <w:r w:rsidRPr="004506F9">
        <w:rPr>
          <w:lang w:val="en-US"/>
        </w:rPr>
        <w:tab/>
      </w:r>
    </w:p>
    <w:p w14:paraId="7A1F4263" w14:textId="77777777" w:rsidR="000272A0" w:rsidRPr="001B724E" w:rsidRDefault="000272A0" w:rsidP="000272A0">
      <w:pPr>
        <w:spacing w:after="200" w:line="276" w:lineRule="auto"/>
        <w:rPr>
          <w:lang w:val="en-US"/>
        </w:rPr>
      </w:pPr>
      <w:r>
        <w:rPr>
          <w:lang w:val="en-US"/>
        </w:rPr>
        <w:br w:type="page"/>
      </w:r>
    </w:p>
    <w:p w14:paraId="1C42D664" w14:textId="77777777" w:rsidR="000272A0" w:rsidRPr="00E81E76" w:rsidRDefault="000272A0" w:rsidP="000272A0">
      <w:pPr>
        <w:pStyle w:val="Heading2"/>
        <w:rPr>
          <w:lang w:val="el-GR"/>
        </w:rPr>
      </w:pPr>
      <w:r w:rsidRPr="001B724E">
        <w:rPr>
          <w:lang w:val="en-US"/>
        </w:rPr>
        <w:lastRenderedPageBreak/>
        <w:tab/>
      </w:r>
      <w:r w:rsidRPr="00625C37">
        <w:rPr>
          <w:lang w:val="en-US"/>
        </w:rPr>
        <w:tab/>
      </w:r>
      <w:r w:rsidRPr="00625C37">
        <w:rPr>
          <w:lang w:val="en-US"/>
        </w:rPr>
        <w:tab/>
      </w:r>
      <w:r w:rsidRPr="00625C37">
        <w:rPr>
          <w:lang w:val="en-US"/>
        </w:rPr>
        <w:tab/>
      </w:r>
      <w:r>
        <w:rPr>
          <w:lang w:val="el-GR"/>
        </w:rPr>
        <w:t xml:space="preserve">ΕΠΙΣΤΗΜΕΣ ΣΤΗΝ ΜΕΣΟΠΟΤΑΜΙΑ, </w:t>
      </w:r>
    </w:p>
    <w:p w14:paraId="4B2768B5" w14:textId="77777777" w:rsidR="000272A0" w:rsidRPr="00E81E76" w:rsidRDefault="000272A0" w:rsidP="000272A0">
      <w:pPr>
        <w:rPr>
          <w:lang w:val="el-GR"/>
        </w:rPr>
      </w:pPr>
      <w:r>
        <w:rPr>
          <w:lang w:val="el-GR"/>
        </w:rPr>
        <w:tab/>
      </w:r>
    </w:p>
    <w:p w14:paraId="41E8D24D" w14:textId="77777777" w:rsidR="000272A0" w:rsidRPr="00306B1C" w:rsidRDefault="000272A0" w:rsidP="000272A0">
      <w:pPr>
        <w:pStyle w:val="Heading3"/>
      </w:pPr>
      <w:r w:rsidRPr="00306B1C">
        <w:tab/>
      </w:r>
      <w:r w:rsidRPr="00306B1C">
        <w:tab/>
      </w:r>
      <w:r w:rsidRPr="00306B1C">
        <w:tab/>
        <w:t>ΑΣΤΡΟΝΟΜΙΑ ΒΑΒΥΛΩΝΙΩΝ</w:t>
      </w:r>
      <w:r>
        <w:rPr>
          <w:lang w:val="el-GR"/>
        </w:rPr>
        <w:t xml:space="preserve">, </w:t>
      </w:r>
    </w:p>
    <w:p w14:paraId="1BD8B90E" w14:textId="77777777" w:rsidR="000272A0" w:rsidRPr="009D14D4" w:rsidRDefault="000272A0" w:rsidP="000272A0">
      <w:pPr>
        <w:rPr>
          <w:szCs w:val="48"/>
          <w:lang w:val="el-GR"/>
        </w:rPr>
      </w:pPr>
      <w:r w:rsidRPr="0000723F">
        <w:rPr>
          <w:szCs w:val="48"/>
          <w:lang w:val="el-GR"/>
        </w:rPr>
        <w:tab/>
      </w:r>
      <w:r>
        <w:rPr>
          <w:szCs w:val="48"/>
          <w:lang w:val="el-GR"/>
        </w:rPr>
        <w:t xml:space="preserve">ΜΟΙΡΕΣ, ΛΕΠΤΑ, ΔΕΥΤΕΡΟΛΕΠΤΑ, </w:t>
      </w:r>
      <w:proofErr w:type="spellStart"/>
      <w:r>
        <w:rPr>
          <w:szCs w:val="48"/>
          <w:lang w:val="el-GR"/>
        </w:rPr>
        <w:t>κλπ</w:t>
      </w:r>
      <w:proofErr w:type="spellEnd"/>
    </w:p>
    <w:p w14:paraId="644002D5" w14:textId="77777777" w:rsidR="000272A0" w:rsidRPr="005174C1" w:rsidRDefault="000272A0" w:rsidP="000272A0">
      <w:pPr>
        <w:rPr>
          <w:szCs w:val="48"/>
          <w:lang w:val="el-GR"/>
        </w:rPr>
      </w:pPr>
      <w:r w:rsidRPr="0000723F">
        <w:rPr>
          <w:szCs w:val="48"/>
          <w:lang w:val="el-GR"/>
        </w:rPr>
        <w:tab/>
      </w:r>
      <w:r w:rsidRPr="005174C1">
        <w:rPr>
          <w:szCs w:val="48"/>
          <w:lang w:val="el-GR"/>
        </w:rPr>
        <w:t xml:space="preserve">??? </w:t>
      </w:r>
      <w:r>
        <w:rPr>
          <w:szCs w:val="48"/>
          <w:lang w:val="el-GR"/>
        </w:rPr>
        <w:t>ΠΡΟΒΛΕΨΕΙΣ</w:t>
      </w:r>
      <w:r w:rsidRPr="005174C1">
        <w:rPr>
          <w:szCs w:val="48"/>
          <w:lang w:val="el-GR"/>
        </w:rPr>
        <w:t xml:space="preserve"> </w:t>
      </w:r>
      <w:r>
        <w:rPr>
          <w:szCs w:val="48"/>
          <w:lang w:val="el-GR"/>
        </w:rPr>
        <w:t>ΕΚΛΗΨΕΩΝ</w:t>
      </w:r>
      <w:r w:rsidRPr="005174C1">
        <w:rPr>
          <w:szCs w:val="48"/>
          <w:lang w:val="el-GR"/>
        </w:rPr>
        <w:t xml:space="preserve"> </w:t>
      </w:r>
      <w:r>
        <w:rPr>
          <w:szCs w:val="48"/>
          <w:lang w:val="el-GR"/>
        </w:rPr>
        <w:t>ΣΕΛΗΝΗΣ</w:t>
      </w:r>
      <w:r w:rsidRPr="005174C1">
        <w:rPr>
          <w:szCs w:val="48"/>
          <w:lang w:val="el-GR"/>
        </w:rPr>
        <w:t xml:space="preserve">, </w:t>
      </w:r>
    </w:p>
    <w:p w14:paraId="06B9A0CA" w14:textId="77777777" w:rsidR="000272A0" w:rsidRPr="005752D2" w:rsidRDefault="000272A0" w:rsidP="000272A0">
      <w:pPr>
        <w:rPr>
          <w:szCs w:val="48"/>
        </w:rPr>
      </w:pPr>
      <w:r w:rsidRPr="005752D2">
        <w:rPr>
          <w:szCs w:val="48"/>
        </w:rPr>
        <w:t>Journal for the History of Astronomy</w:t>
      </w:r>
    </w:p>
    <w:p w14:paraId="1A5A1F15" w14:textId="77777777" w:rsidR="000272A0" w:rsidRPr="005752D2" w:rsidRDefault="000272A0" w:rsidP="000272A0">
      <w:pPr>
        <w:rPr>
          <w:szCs w:val="48"/>
        </w:rPr>
      </w:pPr>
      <w:r w:rsidRPr="005752D2">
        <w:rPr>
          <w:szCs w:val="48"/>
        </w:rPr>
        <w:t>Lunar Eclipse Times Predicted by the Babylonians</w:t>
      </w:r>
    </w:p>
    <w:p w14:paraId="0E6716DD" w14:textId="77777777" w:rsidR="000272A0" w:rsidRPr="005752D2" w:rsidRDefault="000272A0" w:rsidP="000272A0">
      <w:pPr>
        <w:rPr>
          <w:szCs w:val="48"/>
        </w:rPr>
      </w:pPr>
      <w:r w:rsidRPr="005752D2">
        <w:rPr>
          <w:szCs w:val="48"/>
        </w:rPr>
        <w:t>J. M. Steele, F. R. Stephenson</w:t>
      </w:r>
    </w:p>
    <w:p w14:paraId="23E4D289" w14:textId="77777777" w:rsidR="000272A0" w:rsidRDefault="000272A0" w:rsidP="000272A0">
      <w:pPr>
        <w:rPr>
          <w:szCs w:val="48"/>
        </w:rPr>
      </w:pPr>
      <w:r w:rsidRPr="005752D2">
        <w:rPr>
          <w:szCs w:val="48"/>
        </w:rPr>
        <w:t>First Published May 1, 1997 Research Article</w:t>
      </w:r>
    </w:p>
    <w:p w14:paraId="1C6D98BB" w14:textId="77777777" w:rsidR="000272A0" w:rsidRDefault="000272A0" w:rsidP="000272A0">
      <w:pPr>
        <w:rPr>
          <w:szCs w:val="48"/>
        </w:rPr>
      </w:pPr>
      <w:r>
        <w:rPr>
          <w:szCs w:val="48"/>
        </w:rPr>
        <w:tab/>
      </w:r>
      <w:hyperlink r:id="rId6" w:anchor="cite_ref-dp1998_17-0" w:history="1">
        <w:r w:rsidRPr="00814ACD">
          <w:rPr>
            <w:rStyle w:val="Hyperlink"/>
            <w:szCs w:val="48"/>
          </w:rPr>
          <w:t>https://en.wikipedia.org/wiki/History_of_astronomy#cite_ref-dp1998_17-0</w:t>
        </w:r>
      </w:hyperlink>
      <w:r>
        <w:rPr>
          <w:szCs w:val="48"/>
        </w:rPr>
        <w:t xml:space="preserve">, </w:t>
      </w:r>
      <w:r w:rsidRPr="005F5077">
        <w:rPr>
          <w:szCs w:val="48"/>
        </w:rPr>
        <w:t>History of astronomy</w:t>
      </w:r>
    </w:p>
    <w:p w14:paraId="3388F1EF" w14:textId="77777777" w:rsidR="000272A0" w:rsidRPr="005F5077" w:rsidRDefault="000272A0" w:rsidP="000272A0">
      <w:pPr>
        <w:rPr>
          <w:szCs w:val="48"/>
        </w:rPr>
      </w:pPr>
      <w:r w:rsidRPr="005F5077">
        <w:rPr>
          <w:szCs w:val="48"/>
        </w:rPr>
        <w:t xml:space="preserve">Astronomy is the oldest of the natural sciences, dating back to antiquity, </w:t>
      </w:r>
      <w:r w:rsidRPr="007452D3">
        <w:rPr>
          <w:b/>
          <w:szCs w:val="48"/>
        </w:rPr>
        <w:t>with its origins in the religious, mythological, cosmological, calendrical, and astrological beliefs and practices of prehistory</w:t>
      </w:r>
      <w:r w:rsidRPr="005F5077">
        <w:rPr>
          <w:szCs w:val="48"/>
        </w:rPr>
        <w:t xml:space="preserve">: vestiges of these are still found in astrology, a discipline long interwoven with public and governmental astronomy, and not completely disentangled from </w:t>
      </w:r>
      <w:r w:rsidRPr="00CA5228">
        <w:rPr>
          <w:b/>
          <w:szCs w:val="48"/>
        </w:rPr>
        <w:t>it until a few centuries ago in the Western World</w:t>
      </w:r>
      <w:r w:rsidRPr="005F5077">
        <w:rPr>
          <w:szCs w:val="48"/>
        </w:rPr>
        <w:t xml:space="preserve"> (see astrology and astronomy). In some cultures, astronomical data was used for astrological prognostication.</w:t>
      </w:r>
    </w:p>
    <w:p w14:paraId="27B639EA" w14:textId="77777777" w:rsidR="000272A0" w:rsidRPr="005F5077" w:rsidRDefault="000272A0" w:rsidP="000272A0">
      <w:pPr>
        <w:rPr>
          <w:szCs w:val="48"/>
        </w:rPr>
      </w:pPr>
    </w:p>
    <w:p w14:paraId="14D8828E" w14:textId="77777777" w:rsidR="000272A0" w:rsidRDefault="000272A0" w:rsidP="000272A0">
      <w:pPr>
        <w:rPr>
          <w:szCs w:val="48"/>
        </w:rPr>
      </w:pPr>
      <w:r w:rsidRPr="00775887">
        <w:rPr>
          <w:b/>
          <w:szCs w:val="48"/>
        </w:rPr>
        <w:t>Ancient astronomers were able to differentiate between stars and planets, as stars remain relatively fixed over the centuries while planets will move an appreciable amount during a comparatively short time</w:t>
      </w:r>
      <w:r w:rsidRPr="005F5077">
        <w:rPr>
          <w:szCs w:val="48"/>
        </w:rPr>
        <w:t>.</w:t>
      </w:r>
    </w:p>
    <w:p w14:paraId="51152C12" w14:textId="77777777" w:rsidR="000272A0" w:rsidRDefault="000272A0" w:rsidP="000272A0">
      <w:pPr>
        <w:rPr>
          <w:szCs w:val="48"/>
        </w:rPr>
      </w:pPr>
    </w:p>
    <w:p w14:paraId="34488801" w14:textId="77777777" w:rsidR="000272A0" w:rsidRDefault="000272A0" w:rsidP="000272A0">
      <w:pPr>
        <w:rPr>
          <w:color w:val="FF0000"/>
          <w:szCs w:val="48"/>
        </w:rPr>
      </w:pPr>
      <w:r w:rsidRPr="006C7F90">
        <w:rPr>
          <w:b/>
          <w:color w:val="FF0000"/>
          <w:szCs w:val="48"/>
        </w:rPr>
        <w:t>The origins of Western astronomy can be found in Mesopotamia, the "land between the rivers" Tigris and Euphrates, where the ancient kingdoms of Sumer, Assyria, and Babylonia were located.</w:t>
      </w:r>
      <w:r w:rsidRPr="006C7F90">
        <w:rPr>
          <w:color w:val="FF0000"/>
          <w:szCs w:val="48"/>
        </w:rPr>
        <w:t xml:space="preserve"> </w:t>
      </w:r>
    </w:p>
    <w:p w14:paraId="5D96638E" w14:textId="77777777" w:rsidR="000272A0" w:rsidRDefault="000272A0" w:rsidP="000272A0">
      <w:pPr>
        <w:rPr>
          <w:szCs w:val="48"/>
        </w:rPr>
      </w:pPr>
      <w:r w:rsidRPr="00335E11">
        <w:rPr>
          <w:b/>
          <w:szCs w:val="48"/>
        </w:rPr>
        <w:t>A form of writing known as cuneiform (</w:t>
      </w:r>
      <w:r w:rsidRPr="00335E11">
        <w:rPr>
          <w:b/>
          <w:szCs w:val="48"/>
          <w:lang w:val="el-GR"/>
        </w:rPr>
        <w:t>ΣΦΗΝΟΕΙΔΗΣ</w:t>
      </w:r>
      <w:r w:rsidRPr="00335E11">
        <w:rPr>
          <w:b/>
          <w:szCs w:val="48"/>
          <w:lang w:val="en-US"/>
        </w:rPr>
        <w:t xml:space="preserve">), </w:t>
      </w:r>
      <w:r w:rsidRPr="00335E11">
        <w:rPr>
          <w:b/>
          <w:szCs w:val="48"/>
        </w:rPr>
        <w:t>emerged among the Sumerians around 3500–3000 BC</w:t>
      </w:r>
      <w:r w:rsidRPr="005F5077">
        <w:rPr>
          <w:szCs w:val="48"/>
        </w:rPr>
        <w:t xml:space="preserve">. Our knowledge of Sumerian astronomy is indirect, via the earliest Babylonian star catalogues dating from about 1200 BC. The fact that many star names appear in Sumerian suggests a continuity reaching into the Early Bronze Age. Astral theology, which gave planetary gods an important role in Mesopotamian mythology and religion, began with the Sumerians. </w:t>
      </w:r>
      <w:r w:rsidRPr="00335E11">
        <w:rPr>
          <w:b/>
          <w:szCs w:val="48"/>
        </w:rPr>
        <w:t xml:space="preserve">They also used a sexagesimal (base 60) place-value number system, </w:t>
      </w:r>
      <w:r w:rsidRPr="005F5077">
        <w:rPr>
          <w:szCs w:val="48"/>
        </w:rPr>
        <w:t xml:space="preserve">which simplified the task of recording very large and very small numbers. </w:t>
      </w:r>
      <w:r w:rsidRPr="007452D3">
        <w:rPr>
          <w:b/>
          <w:szCs w:val="48"/>
        </w:rPr>
        <w:t>The modern practice of dividing a circle into 360 degrees, of 60 minutes each, began with the Sumerians</w:t>
      </w:r>
      <w:r w:rsidRPr="005F5077">
        <w:rPr>
          <w:szCs w:val="48"/>
        </w:rPr>
        <w:t>. For more information, see the articles on Babylonian numerals and mathematics.</w:t>
      </w:r>
    </w:p>
    <w:p w14:paraId="6D762C94" w14:textId="77777777" w:rsidR="000272A0" w:rsidRDefault="000272A0" w:rsidP="000272A0">
      <w:pPr>
        <w:rPr>
          <w:szCs w:val="48"/>
        </w:rPr>
      </w:pPr>
    </w:p>
    <w:p w14:paraId="69991C7B" w14:textId="77777777" w:rsidR="000272A0" w:rsidRPr="009D14D4" w:rsidRDefault="000272A0" w:rsidP="000272A0">
      <w:pPr>
        <w:rPr>
          <w:szCs w:val="48"/>
        </w:rPr>
      </w:pPr>
      <w:r w:rsidRPr="007452D3">
        <w:rPr>
          <w:b/>
          <w:szCs w:val="48"/>
        </w:rPr>
        <w:t>Babylonian astronomy was the basis for much of what was done in Greek and Hellenistic astronomy, in classical Indian astronomy, in Sassanian Iran, in Byzantium, in Syria, in Islamic astronomy, in Central Asia, and in Western Europe</w:t>
      </w:r>
      <w:r>
        <w:rPr>
          <w:szCs w:val="48"/>
        </w:rPr>
        <w:t>.(</w:t>
      </w:r>
      <w:r w:rsidRPr="007452D3">
        <w:t xml:space="preserve"> </w:t>
      </w:r>
      <w:r w:rsidRPr="007452D3">
        <w:rPr>
          <w:szCs w:val="48"/>
        </w:rPr>
        <w:t>Pingree, David (1998), "Legacies in Astronomy and Celestial Omens", in Dalley, Stephanie, The Legacy of Mesopotamia, Oxford University Press, pp. 125–137, ISBN 0-19-814946-8.</w:t>
      </w:r>
      <w:r>
        <w:rPr>
          <w:szCs w:val="48"/>
        </w:rPr>
        <w:t>)</w:t>
      </w:r>
    </w:p>
    <w:p w14:paraId="31E6781F" w14:textId="77777777" w:rsidR="000272A0" w:rsidRPr="00F50798" w:rsidRDefault="000272A0" w:rsidP="000272A0">
      <w:pPr>
        <w:rPr>
          <w:sz w:val="28"/>
          <w:szCs w:val="28"/>
          <w:lang w:val="en-US"/>
        </w:rPr>
      </w:pPr>
    </w:p>
    <w:p w14:paraId="719B0424" w14:textId="77777777" w:rsidR="000272A0" w:rsidRPr="00F50798" w:rsidRDefault="000272A0" w:rsidP="000272A0">
      <w:pPr>
        <w:rPr>
          <w:sz w:val="28"/>
          <w:szCs w:val="28"/>
          <w:lang w:val="en-US"/>
        </w:rPr>
      </w:pPr>
    </w:p>
    <w:p w14:paraId="62FAD2D6" w14:textId="77777777" w:rsidR="000272A0" w:rsidRPr="00306B1C" w:rsidRDefault="000272A0" w:rsidP="000272A0">
      <w:pPr>
        <w:pStyle w:val="Heading3"/>
      </w:pPr>
      <w:r w:rsidRPr="00F50798">
        <w:rPr>
          <w:lang w:val="en-US"/>
        </w:rPr>
        <w:tab/>
      </w:r>
      <w:r w:rsidRPr="00F50798">
        <w:rPr>
          <w:lang w:val="en-US"/>
        </w:rPr>
        <w:tab/>
      </w:r>
      <w:r w:rsidRPr="00F50798">
        <w:rPr>
          <w:lang w:val="en-US"/>
        </w:rPr>
        <w:tab/>
      </w:r>
      <w:r w:rsidRPr="00306B1C">
        <w:t>ΑΡΙΘΜΟΙ</w:t>
      </w:r>
      <w:r>
        <w:rPr>
          <w:lang w:val="el-GR"/>
        </w:rPr>
        <w:t xml:space="preserve"> </w:t>
      </w:r>
      <w:proofErr w:type="spellStart"/>
      <w:r>
        <w:rPr>
          <w:lang w:val="el-GR"/>
        </w:rPr>
        <w:t>βαβυλωνιων</w:t>
      </w:r>
      <w:proofErr w:type="spellEnd"/>
      <w:r w:rsidRPr="00306B1C">
        <w:t xml:space="preserve">, </w:t>
      </w:r>
    </w:p>
    <w:p w14:paraId="4B773C06" w14:textId="77777777" w:rsidR="000272A0" w:rsidRPr="00D51639" w:rsidRDefault="000272A0" w:rsidP="000272A0"/>
    <w:p w14:paraId="38469BAE" w14:textId="77777777" w:rsidR="000272A0" w:rsidRDefault="000272A0" w:rsidP="000272A0">
      <w:pPr>
        <w:pStyle w:val="Heading4"/>
      </w:pPr>
      <w:r>
        <w:lastRenderedPageBreak/>
        <w:tab/>
      </w:r>
      <w:r>
        <w:tab/>
      </w:r>
      <w:r>
        <w:tab/>
        <w:t>INFO</w:t>
      </w:r>
    </w:p>
    <w:p w14:paraId="07CF3277" w14:textId="77777777" w:rsidR="000272A0" w:rsidRPr="008B295B" w:rsidRDefault="000272A0" w:rsidP="000272A0">
      <w:pPr>
        <w:rPr>
          <w:lang w:val="en-US"/>
        </w:rPr>
      </w:pPr>
      <w:r>
        <w:rPr>
          <w:lang w:val="en-US"/>
        </w:rPr>
        <w:tab/>
      </w:r>
      <w:r w:rsidRPr="00D62E50">
        <w:rPr>
          <w:b/>
          <w:lang w:val="en-US"/>
        </w:rPr>
        <w:t xml:space="preserve">Cuneus </w:t>
      </w:r>
      <w:r w:rsidRPr="002E2620">
        <w:rPr>
          <w:b/>
          <w:lang w:val="en-US"/>
        </w:rPr>
        <w:t>(</w:t>
      </w:r>
      <w:r>
        <w:rPr>
          <w:b/>
          <w:lang w:val="el-GR"/>
        </w:rPr>
        <w:t>ΣΦΗΝΑ</w:t>
      </w:r>
      <w:r w:rsidRPr="002E2620">
        <w:rPr>
          <w:b/>
          <w:lang w:val="en-US"/>
        </w:rPr>
        <w:t xml:space="preserve">), </w:t>
      </w:r>
      <w:r w:rsidRPr="008B295B">
        <w:rPr>
          <w:lang w:val="en-US"/>
        </w:rPr>
        <w:t>comprises the Latin root of cuneiform, which means wedge</w:t>
      </w:r>
      <w:r>
        <w:rPr>
          <w:lang w:val="en-US"/>
        </w:rPr>
        <w:t xml:space="preserve"> (</w:t>
      </w:r>
      <w:r>
        <w:rPr>
          <w:lang w:val="el-GR"/>
        </w:rPr>
        <w:t>ΣΦΗΝΑ</w:t>
      </w:r>
      <w:r w:rsidRPr="002E2620">
        <w:rPr>
          <w:lang w:val="en-US"/>
        </w:rPr>
        <w:t xml:space="preserve">, </w:t>
      </w:r>
      <w:r w:rsidRPr="008569A6">
        <w:rPr>
          <w:b/>
          <w:lang w:val="el-GR"/>
        </w:rPr>
        <w:t>ΣΦΗΝΟΕΙΔΗΣ</w:t>
      </w:r>
      <w:r w:rsidRPr="002E2620">
        <w:rPr>
          <w:b/>
          <w:lang w:val="en-US"/>
        </w:rPr>
        <w:t xml:space="preserve"> </w:t>
      </w:r>
      <w:r w:rsidRPr="008569A6">
        <w:rPr>
          <w:b/>
          <w:lang w:val="el-GR"/>
        </w:rPr>
        <w:t>ΓΡΑΦΗ</w:t>
      </w:r>
      <w:r w:rsidRPr="002E2620">
        <w:rPr>
          <w:lang w:val="en-US"/>
        </w:rPr>
        <w:t>)</w:t>
      </w:r>
      <w:proofErr w:type="gramStart"/>
      <w:r w:rsidRPr="002E2620">
        <w:rPr>
          <w:lang w:val="en-US"/>
        </w:rPr>
        <w:t>, )</w:t>
      </w:r>
      <w:proofErr w:type="gramEnd"/>
      <w:r w:rsidRPr="008B295B">
        <w:rPr>
          <w:lang w:val="en-US"/>
        </w:rPr>
        <w:t xml:space="preserve">. A triangular reed </w:t>
      </w:r>
      <w:r w:rsidRPr="00F3558F">
        <w:rPr>
          <w:lang w:val="en-US"/>
        </w:rPr>
        <w:t>(</w:t>
      </w:r>
      <w:r>
        <w:rPr>
          <w:lang w:val="el-GR"/>
        </w:rPr>
        <w:t>ΚΑΛΑΜΟΣ</w:t>
      </w:r>
      <w:r w:rsidRPr="00F3558F">
        <w:rPr>
          <w:lang w:val="en-US"/>
        </w:rPr>
        <w:t xml:space="preserve">) </w:t>
      </w:r>
      <w:r w:rsidRPr="008B295B">
        <w:rPr>
          <w:lang w:val="en-US"/>
        </w:rPr>
        <w:t xml:space="preserve">or stylus was used to form cuneiform signs in wet clay. Clay tablets </w:t>
      </w:r>
      <w:r>
        <w:rPr>
          <w:lang w:val="en-US"/>
        </w:rPr>
        <w:t>(</w:t>
      </w:r>
      <w:proofErr w:type="spellStart"/>
      <w:r>
        <w:rPr>
          <w:lang w:val="el-GR"/>
        </w:rPr>
        <w:t>πλακιδιον</w:t>
      </w:r>
      <w:proofErr w:type="spellEnd"/>
      <w:r w:rsidRPr="00F3558F">
        <w:rPr>
          <w:lang w:val="en-US"/>
        </w:rPr>
        <w:t xml:space="preserve"> </w:t>
      </w:r>
      <w:r>
        <w:rPr>
          <w:lang w:val="el-GR"/>
        </w:rPr>
        <w:t>η</w:t>
      </w:r>
      <w:r w:rsidRPr="00F3558F">
        <w:rPr>
          <w:lang w:val="en-US"/>
        </w:rPr>
        <w:t xml:space="preserve"> </w:t>
      </w:r>
      <w:proofErr w:type="spellStart"/>
      <w:r>
        <w:rPr>
          <w:lang w:val="el-GR"/>
        </w:rPr>
        <w:t>πινακιδα</w:t>
      </w:r>
      <w:proofErr w:type="spellEnd"/>
      <w:r w:rsidRPr="00F3558F">
        <w:rPr>
          <w:lang w:val="en-US"/>
        </w:rPr>
        <w:t xml:space="preserve">, </w:t>
      </w:r>
      <w:r>
        <w:rPr>
          <w:lang w:val="el-GR"/>
        </w:rPr>
        <w:t>από</w:t>
      </w:r>
      <w:r w:rsidRPr="00F3558F">
        <w:rPr>
          <w:lang w:val="en-US"/>
        </w:rPr>
        <w:t xml:space="preserve"> </w:t>
      </w:r>
      <w:proofErr w:type="spellStart"/>
      <w:r>
        <w:rPr>
          <w:lang w:val="el-GR"/>
        </w:rPr>
        <w:t>πηλο</w:t>
      </w:r>
      <w:proofErr w:type="spellEnd"/>
      <w:r w:rsidRPr="00F3558F">
        <w:rPr>
          <w:lang w:val="en-US"/>
        </w:rPr>
        <w:t xml:space="preserve">), </w:t>
      </w:r>
      <w:r w:rsidRPr="008B295B">
        <w:rPr>
          <w:lang w:val="en-US"/>
        </w:rPr>
        <w:t xml:space="preserve">were then dried in the sun to permanently fix the writing (Fairbank, 1970). </w:t>
      </w:r>
      <w:r w:rsidRPr="00D51639">
        <w:rPr>
          <w:b/>
          <w:lang w:val="en-US"/>
        </w:rPr>
        <w:t>Sumerian cuneiform existed as the first written language.</w:t>
      </w:r>
    </w:p>
    <w:p w14:paraId="32CFA0F3" w14:textId="77777777" w:rsidR="000272A0" w:rsidRDefault="000272A0" w:rsidP="000272A0">
      <w:pPr>
        <w:rPr>
          <w:lang w:val="el-GR"/>
        </w:rPr>
      </w:pPr>
    </w:p>
    <w:p w14:paraId="625E5A13" w14:textId="77777777" w:rsidR="000272A0" w:rsidRDefault="000272A0" w:rsidP="000272A0">
      <w:pPr>
        <w:rPr>
          <w:lang w:val="el-GR"/>
        </w:rPr>
      </w:pPr>
    </w:p>
    <w:p w14:paraId="58B275E6" w14:textId="77777777" w:rsidR="000272A0" w:rsidRDefault="000272A0" w:rsidP="000272A0">
      <w:pPr>
        <w:rPr>
          <w:lang w:val="el-GR"/>
        </w:rPr>
      </w:pPr>
      <w:r>
        <w:rPr>
          <w:noProof/>
          <w:lang w:val="el-GR" w:eastAsia="el-GR"/>
        </w:rPr>
        <w:drawing>
          <wp:inline distT="0" distB="0" distL="0" distR="0" wp14:anchorId="4023FE96" wp14:editId="3FEA9BC1">
            <wp:extent cx="5274310" cy="3114675"/>
            <wp:effectExtent l="0" t="0" r="2540" b="9525"/>
            <wp:docPr id="1669427868" name="Picture 1669427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114675"/>
                    </a:xfrm>
                    <a:prstGeom prst="rect">
                      <a:avLst/>
                    </a:prstGeom>
                  </pic:spPr>
                </pic:pic>
              </a:graphicData>
            </a:graphic>
          </wp:inline>
        </w:drawing>
      </w:r>
    </w:p>
    <w:p w14:paraId="5161E114" w14:textId="77777777" w:rsidR="000272A0" w:rsidRDefault="000272A0" w:rsidP="000272A0">
      <w:pPr>
        <w:rPr>
          <w:lang w:val="en-US"/>
        </w:rPr>
      </w:pPr>
      <w:r>
        <w:rPr>
          <w:lang w:val="el-GR"/>
        </w:rPr>
        <w:tab/>
      </w:r>
      <w:r>
        <w:rPr>
          <w:lang w:val="el-GR"/>
        </w:rPr>
        <w:tab/>
      </w:r>
      <w:r w:rsidRPr="00F3558F">
        <w:rPr>
          <w:lang w:val="en-US"/>
        </w:rPr>
        <w:t>Cuneiform script - world’s first ever writing system</w:t>
      </w:r>
      <w:r>
        <w:rPr>
          <w:lang w:val="en-US"/>
        </w:rPr>
        <w:t xml:space="preserve">, </w:t>
      </w:r>
    </w:p>
    <w:p w14:paraId="3304A504" w14:textId="77777777" w:rsidR="000272A0" w:rsidRPr="00847FC7" w:rsidRDefault="000272A0" w:rsidP="000272A0">
      <w:pPr>
        <w:rPr>
          <w:lang w:val="en-US"/>
        </w:rPr>
      </w:pPr>
      <w:r>
        <w:rPr>
          <w:lang w:val="en-US"/>
        </w:rPr>
        <w:tab/>
      </w:r>
      <w:hyperlink r:id="rId8" w:history="1">
        <w:r w:rsidRPr="00C1370A">
          <w:rPr>
            <w:rStyle w:val="Hyperlink"/>
            <w:lang w:val="en-US"/>
          </w:rPr>
          <w:t>https://azertag.az/en/xeber/Cuneiform_script___worlds_first_ever_writing_system-2106473</w:t>
        </w:r>
      </w:hyperlink>
      <w:r>
        <w:rPr>
          <w:lang w:val="en-US"/>
        </w:rPr>
        <w:t xml:space="preserve">, </w:t>
      </w:r>
    </w:p>
    <w:p w14:paraId="543B61BE" w14:textId="77777777" w:rsidR="000272A0" w:rsidRPr="00F3558F" w:rsidRDefault="000272A0" w:rsidP="000272A0">
      <w:pPr>
        <w:rPr>
          <w:lang w:val="en-US"/>
        </w:rPr>
      </w:pPr>
    </w:p>
    <w:p w14:paraId="0521A752" w14:textId="77777777" w:rsidR="000272A0" w:rsidRPr="00F3558F" w:rsidRDefault="000272A0" w:rsidP="000272A0">
      <w:pPr>
        <w:rPr>
          <w:lang w:val="en-US"/>
        </w:rPr>
      </w:pPr>
    </w:p>
    <w:p w14:paraId="771C9A7A" w14:textId="77777777" w:rsidR="000272A0" w:rsidRPr="00F3558F" w:rsidRDefault="000272A0" w:rsidP="000272A0">
      <w:pPr>
        <w:rPr>
          <w:lang w:val="en-US"/>
        </w:rPr>
      </w:pPr>
    </w:p>
    <w:p w14:paraId="1F5F222C" w14:textId="77777777" w:rsidR="000272A0" w:rsidRPr="006F720E" w:rsidRDefault="000272A0" w:rsidP="000272A0">
      <w:pPr>
        <w:pStyle w:val="Heading4"/>
        <w:rPr>
          <w:lang w:val="en-US"/>
        </w:rPr>
      </w:pPr>
      <w:r w:rsidRPr="00F3558F">
        <w:rPr>
          <w:lang w:val="en-US"/>
        </w:rPr>
        <w:tab/>
      </w:r>
      <w:r w:rsidRPr="00F3558F">
        <w:rPr>
          <w:lang w:val="en-US"/>
        </w:rPr>
        <w:tab/>
      </w:r>
      <w:r w:rsidRPr="00F3558F">
        <w:rPr>
          <w:lang w:val="en-US"/>
        </w:rPr>
        <w:tab/>
      </w:r>
      <w:r w:rsidRPr="006F720E">
        <w:t>Cuneiform script</w:t>
      </w:r>
      <w:r>
        <w:rPr>
          <w:lang w:val="en-US"/>
        </w:rPr>
        <w:t xml:space="preserve">, </w:t>
      </w:r>
    </w:p>
    <w:p w14:paraId="1FAEC289" w14:textId="77777777" w:rsidR="000272A0" w:rsidRPr="006F720E" w:rsidRDefault="000272A0" w:rsidP="000272A0">
      <w:pPr>
        <w:rPr>
          <w:lang w:val="en-US"/>
        </w:rPr>
      </w:pPr>
      <w:r>
        <w:rPr>
          <w:lang w:val="en-US"/>
        </w:rPr>
        <w:t>Go BURTON p. 20</w:t>
      </w:r>
    </w:p>
    <w:p w14:paraId="0E69BF5D" w14:textId="77777777" w:rsidR="000272A0" w:rsidRPr="00D1460B" w:rsidRDefault="000272A0" w:rsidP="000272A0">
      <w:pPr>
        <w:rPr>
          <w:lang w:val="en-US"/>
        </w:rPr>
      </w:pPr>
      <w:r w:rsidRPr="000272A0">
        <w:rPr>
          <w:lang w:val="en-US"/>
        </w:rPr>
        <w:tab/>
      </w:r>
      <w:r>
        <w:rPr>
          <w:lang w:val="en-US"/>
        </w:rPr>
        <w:t xml:space="preserve">BURTON, p. 24, </w:t>
      </w:r>
    </w:p>
    <w:p w14:paraId="09DF121A" w14:textId="77777777" w:rsidR="000272A0" w:rsidRPr="000272A0" w:rsidRDefault="000272A0" w:rsidP="000272A0">
      <w:pPr>
        <w:rPr>
          <w:lang w:val="en-US"/>
        </w:rPr>
      </w:pPr>
    </w:p>
    <w:p w14:paraId="4DC63594" w14:textId="77777777" w:rsidR="000272A0" w:rsidRPr="000272A0" w:rsidRDefault="000272A0" w:rsidP="000272A0">
      <w:pPr>
        <w:rPr>
          <w:lang w:val="en-US"/>
        </w:rPr>
      </w:pPr>
    </w:p>
    <w:p w14:paraId="48024934" w14:textId="77777777" w:rsidR="000272A0" w:rsidRPr="00D5218A" w:rsidRDefault="000272A0" w:rsidP="000272A0">
      <w:pPr>
        <w:pStyle w:val="Heading4"/>
      </w:pPr>
      <w:r>
        <w:tab/>
      </w:r>
      <w:r>
        <w:tab/>
      </w:r>
      <w:r>
        <w:tab/>
        <w:t xml:space="preserve">ΒΑΒΥΛΩΝΙΑΚΟΙ ΑΡΙΘΜΟΙ, </w:t>
      </w:r>
    </w:p>
    <w:p w14:paraId="1ABF32F3" w14:textId="77777777" w:rsidR="000272A0" w:rsidRDefault="000272A0" w:rsidP="000272A0"/>
    <w:p w14:paraId="34124CB3" w14:textId="77777777" w:rsidR="000272A0" w:rsidRDefault="000272A0" w:rsidP="000272A0">
      <w:pPr>
        <w:pStyle w:val="Heading5"/>
      </w:pPr>
      <w:r>
        <w:tab/>
      </w:r>
      <w:r>
        <w:tab/>
      </w:r>
      <w:r>
        <w:tab/>
      </w:r>
      <w:r w:rsidRPr="00D5218A">
        <w:t>Babylonian numerals</w:t>
      </w:r>
    </w:p>
    <w:p w14:paraId="3D154040" w14:textId="77777777" w:rsidR="000272A0" w:rsidRPr="00F3558F" w:rsidRDefault="000272A0" w:rsidP="000272A0">
      <w:r>
        <w:tab/>
      </w:r>
      <w:hyperlink r:id="rId9" w:history="1">
        <w:r w:rsidRPr="00314DAB">
          <w:rPr>
            <w:rStyle w:val="Hyperlink"/>
          </w:rPr>
          <w:t>https://mathshistory.st-andrews.ac.uk/HistTopics/Babylonian_numerals/</w:t>
        </w:r>
      </w:hyperlink>
      <w:r w:rsidRPr="00F3558F">
        <w:t xml:space="preserve">, </w:t>
      </w:r>
    </w:p>
    <w:p w14:paraId="734EAD31" w14:textId="77777777" w:rsidR="000272A0" w:rsidRDefault="000272A0" w:rsidP="000272A0">
      <w:r>
        <w:tab/>
      </w:r>
      <w:r>
        <w:tab/>
        <w:t xml:space="preserve">The Babylonian civilisation in Mesopotamia replaced the Sumerian civilisation and the Akkadian civilisation. We give a little historical background to these events in our article Babylonian mathematics. </w:t>
      </w:r>
      <w:proofErr w:type="gramStart"/>
      <w:r>
        <w:t>Certainly</w:t>
      </w:r>
      <w:proofErr w:type="gramEnd"/>
      <w:r>
        <w:t xml:space="preserve"> in terms of their number system the Babylonians inherited ideas from the Sumerians and from the Akkadians. From the number systems of these earlier peoples came the base of 60, that is the sexagesimal system. Yet neither the Sumerian nor the Akkadian system was a </w:t>
      </w:r>
      <w:r w:rsidRPr="002F453B">
        <w:rPr>
          <w:b/>
        </w:rPr>
        <w:t>positional system</w:t>
      </w:r>
      <w:r>
        <w:t xml:space="preserve"> and this advance by the Babylonians was undoubtedly their </w:t>
      </w:r>
      <w:r>
        <w:lastRenderedPageBreak/>
        <w:t xml:space="preserve">greatest achievement in terms of developing the number system. </w:t>
      </w:r>
      <w:r w:rsidRPr="002A3A18">
        <w:rPr>
          <w:b/>
        </w:rPr>
        <w:t>Some would argue that it was their biggest achievement in mathematics</w:t>
      </w:r>
      <w:r>
        <w:t>.</w:t>
      </w:r>
    </w:p>
    <w:p w14:paraId="2C5717C1" w14:textId="77777777" w:rsidR="000272A0" w:rsidRDefault="000272A0" w:rsidP="000272A0"/>
    <w:p w14:paraId="243710C5" w14:textId="77777777" w:rsidR="000272A0" w:rsidRDefault="000272A0" w:rsidP="000272A0">
      <w:r>
        <w:t>Often when told that the Babylonian number system was base 60 people's first reaction is: what a lot of special number symbols they must have had to learn. Now of course this comment is based on knowledge of our own decimal system which is a positional system with nine special symbols and a zero symbol to denote an empty place. However, rather than have to learn 10 symbols as we do to use our decimal numbers</w:t>
      </w:r>
      <w:r w:rsidRPr="00F2671C">
        <w:rPr>
          <w:b/>
        </w:rPr>
        <w:t>, the Babylonians only had to learn two symbols</w:t>
      </w:r>
      <w:r>
        <w:t xml:space="preserve"> to produce their base 60 positional system.</w:t>
      </w:r>
    </w:p>
    <w:p w14:paraId="6F8B1E3F" w14:textId="77777777" w:rsidR="000272A0" w:rsidRDefault="000272A0" w:rsidP="000272A0"/>
    <w:p w14:paraId="47143812" w14:textId="77777777" w:rsidR="000272A0" w:rsidRDefault="000272A0" w:rsidP="000272A0">
      <w:r>
        <w:t xml:space="preserve">Now although the Babylonian system was a positional base 60 system, it had some vestiges of a base 10 system within it. This is because the 59 numbers, which go into one of the places of the system, were </w:t>
      </w:r>
      <w:r w:rsidRPr="00C70915">
        <w:rPr>
          <w:b/>
        </w:rPr>
        <w:t>built from a 'unit' symbol and a 'ten' symbol</w:t>
      </w:r>
      <w:r>
        <w:t>.</w:t>
      </w:r>
    </w:p>
    <w:p w14:paraId="6DB7D4A4" w14:textId="77777777" w:rsidR="000272A0" w:rsidRDefault="000272A0" w:rsidP="000272A0"/>
    <w:p w14:paraId="40658A12" w14:textId="77777777" w:rsidR="000272A0" w:rsidRDefault="000272A0" w:rsidP="000272A0">
      <w:r>
        <w:tab/>
      </w:r>
      <w:r w:rsidRPr="006F11FC">
        <w:t>Here are the 59 symbols built from these two symbols</w:t>
      </w:r>
    </w:p>
    <w:p w14:paraId="126E9CFF" w14:textId="77777777" w:rsidR="000272A0" w:rsidRDefault="000272A0" w:rsidP="000272A0">
      <w:r>
        <w:rPr>
          <w:noProof/>
          <w:lang w:val="el-GR" w:eastAsia="el-GR"/>
        </w:rPr>
        <w:drawing>
          <wp:inline distT="0" distB="0" distL="0" distR="0" wp14:anchorId="26661E18" wp14:editId="369D5689">
            <wp:extent cx="5274310" cy="3111500"/>
            <wp:effectExtent l="0" t="0" r="2540" b="0"/>
            <wp:docPr id="1671473772" name="Picture 1671473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3111500"/>
                    </a:xfrm>
                    <a:prstGeom prst="rect">
                      <a:avLst/>
                    </a:prstGeom>
                  </pic:spPr>
                </pic:pic>
              </a:graphicData>
            </a:graphic>
          </wp:inline>
        </w:drawing>
      </w:r>
    </w:p>
    <w:p w14:paraId="3889AEEA" w14:textId="77777777" w:rsidR="000272A0" w:rsidRDefault="000272A0" w:rsidP="000272A0"/>
    <w:p w14:paraId="15081D67" w14:textId="77777777" w:rsidR="000272A0" w:rsidRPr="00F418CA" w:rsidRDefault="000272A0" w:rsidP="000272A0">
      <w:pPr>
        <w:rPr>
          <w:lang w:val="en-US"/>
        </w:rPr>
      </w:pPr>
      <w:r>
        <w:tab/>
      </w:r>
      <w:r w:rsidRPr="006F11FC">
        <w:t xml:space="preserve">Here is 1,57,46,40 in Babylonian </w:t>
      </w:r>
      <w:proofErr w:type="gramStart"/>
      <w:r w:rsidRPr="006F11FC">
        <w:t>numerals</w:t>
      </w:r>
      <w:r w:rsidRPr="002E2620">
        <w:rPr>
          <w:lang w:val="en-US"/>
        </w:rPr>
        <w:t xml:space="preserve">,  </w:t>
      </w:r>
      <w:r>
        <w:rPr>
          <w:lang w:val="en-US"/>
        </w:rPr>
        <w:t>and</w:t>
      </w:r>
      <w:proofErr w:type="gramEnd"/>
      <w:r>
        <w:rPr>
          <w:lang w:val="en-US"/>
        </w:rPr>
        <w:t xml:space="preserve"> 424000 </w:t>
      </w:r>
      <w:proofErr w:type="gramStart"/>
      <w:r>
        <w:rPr>
          <w:lang w:val="en-US"/>
        </w:rPr>
        <w:t>decimal</w:t>
      </w:r>
      <w:proofErr w:type="gramEnd"/>
    </w:p>
    <w:p w14:paraId="735CBC73" w14:textId="77777777" w:rsidR="000272A0" w:rsidRDefault="000272A0" w:rsidP="000272A0">
      <w:r>
        <w:rPr>
          <w:noProof/>
          <w:lang w:val="el-GR" w:eastAsia="el-GR"/>
        </w:rPr>
        <w:drawing>
          <wp:inline distT="0" distB="0" distL="0" distR="0" wp14:anchorId="4D0D9B1D" wp14:editId="1E047D1B">
            <wp:extent cx="3771900" cy="1123950"/>
            <wp:effectExtent l="0" t="0" r="0" b="0"/>
            <wp:docPr id="1740177251" name="Picture 1740177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71900" cy="1123950"/>
                    </a:xfrm>
                    <a:prstGeom prst="rect">
                      <a:avLst/>
                    </a:prstGeom>
                  </pic:spPr>
                </pic:pic>
              </a:graphicData>
            </a:graphic>
          </wp:inline>
        </w:drawing>
      </w:r>
    </w:p>
    <w:p w14:paraId="47B68548" w14:textId="77777777" w:rsidR="000272A0" w:rsidRDefault="000272A0" w:rsidP="000272A0">
      <w:pPr>
        <w:spacing w:after="200" w:line="276" w:lineRule="auto"/>
        <w:rPr>
          <w:lang w:val="en-US"/>
        </w:rPr>
      </w:pPr>
      <w:r>
        <w:rPr>
          <w:lang w:val="en-US"/>
        </w:rPr>
        <w:br w:type="page"/>
      </w:r>
    </w:p>
    <w:p w14:paraId="3D3C5C3E" w14:textId="77777777" w:rsidR="000272A0" w:rsidRPr="000272A0" w:rsidRDefault="000272A0" w:rsidP="00892DEF">
      <w:pPr>
        <w:rPr>
          <w:lang w:val="en-US"/>
        </w:rPr>
      </w:pPr>
    </w:p>
    <w:sectPr w:rsidR="000272A0" w:rsidRPr="000272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96038"/>
    <w:multiLevelType w:val="hybridMultilevel"/>
    <w:tmpl w:val="C310E9B0"/>
    <w:lvl w:ilvl="0" w:tplc="DEA060F2">
      <w:start w:val="1"/>
      <w:numFmt w:val="decimal"/>
      <w:pStyle w:val="Heading3"/>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40799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66"/>
    <w:rsid w:val="000272A0"/>
    <w:rsid w:val="00254784"/>
    <w:rsid w:val="004C7366"/>
    <w:rsid w:val="00641AC2"/>
    <w:rsid w:val="006C1C80"/>
    <w:rsid w:val="00892DEF"/>
    <w:rsid w:val="00EA3354"/>
    <w:rsid w:val="00FB47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C8BD"/>
  <w15:chartTrackingRefBased/>
  <w15:docId w15:val="{88494D5B-9CAF-4F52-AD47-C85BA722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DE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4C73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4C73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autoRedefine/>
    <w:qFormat/>
    <w:rsid w:val="00254784"/>
    <w:pPr>
      <w:keepNext/>
      <w:numPr>
        <w:numId w:val="1"/>
      </w:numPr>
      <w:outlineLvl w:val="2"/>
    </w:pPr>
    <w:rPr>
      <w:rFonts w:ascii="Arial" w:hAnsi="Arial" w:cs="Arial"/>
      <w:b/>
      <w:bCs/>
      <w:color w:val="5B9BD5" w:themeColor="accent1"/>
      <w:sz w:val="28"/>
      <w:lang w:eastAsia="el-GR"/>
    </w:rPr>
  </w:style>
  <w:style w:type="paragraph" w:styleId="Heading4">
    <w:name w:val="heading 4"/>
    <w:basedOn w:val="Normal"/>
    <w:next w:val="Normal"/>
    <w:link w:val="Heading4Char"/>
    <w:uiPriority w:val="9"/>
    <w:unhideWhenUsed/>
    <w:qFormat/>
    <w:rsid w:val="004C736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4C736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4C73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C73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C73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3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4784"/>
    <w:rPr>
      <w:rFonts w:ascii="Arial" w:eastAsia="Times New Roman" w:hAnsi="Arial" w:cs="Arial"/>
      <w:b/>
      <w:bCs/>
      <w:color w:val="5B9BD5" w:themeColor="accent1"/>
      <w:sz w:val="28"/>
      <w:szCs w:val="24"/>
      <w:lang w:eastAsia="el-GR"/>
    </w:rPr>
  </w:style>
  <w:style w:type="character" w:customStyle="1" w:styleId="Heading1Char">
    <w:name w:val="Heading 1 Char"/>
    <w:basedOn w:val="DefaultParagraphFont"/>
    <w:link w:val="Heading1"/>
    <w:uiPriority w:val="9"/>
    <w:rsid w:val="004C736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C7366"/>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4C736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4C736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C7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366"/>
    <w:rPr>
      <w:rFonts w:eastAsiaTheme="majorEastAsia" w:cstheme="majorBidi"/>
      <w:color w:val="272727" w:themeColor="text1" w:themeTint="D8"/>
    </w:rPr>
  </w:style>
  <w:style w:type="paragraph" w:styleId="Title">
    <w:name w:val="Title"/>
    <w:basedOn w:val="Normal"/>
    <w:next w:val="Normal"/>
    <w:link w:val="TitleChar"/>
    <w:uiPriority w:val="10"/>
    <w:qFormat/>
    <w:rsid w:val="004C73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366"/>
    <w:pPr>
      <w:spacing w:before="160"/>
      <w:jc w:val="center"/>
    </w:pPr>
    <w:rPr>
      <w:i/>
      <w:iCs/>
      <w:color w:val="404040" w:themeColor="text1" w:themeTint="BF"/>
    </w:rPr>
  </w:style>
  <w:style w:type="character" w:customStyle="1" w:styleId="QuoteChar">
    <w:name w:val="Quote Char"/>
    <w:basedOn w:val="DefaultParagraphFont"/>
    <w:link w:val="Quote"/>
    <w:uiPriority w:val="29"/>
    <w:rsid w:val="004C7366"/>
    <w:rPr>
      <w:i/>
      <w:iCs/>
      <w:color w:val="404040" w:themeColor="text1" w:themeTint="BF"/>
    </w:rPr>
  </w:style>
  <w:style w:type="paragraph" w:styleId="ListParagraph">
    <w:name w:val="List Paragraph"/>
    <w:basedOn w:val="Normal"/>
    <w:uiPriority w:val="34"/>
    <w:qFormat/>
    <w:rsid w:val="004C7366"/>
    <w:pPr>
      <w:ind w:left="720"/>
      <w:contextualSpacing/>
    </w:pPr>
  </w:style>
  <w:style w:type="character" w:styleId="IntenseEmphasis">
    <w:name w:val="Intense Emphasis"/>
    <w:basedOn w:val="DefaultParagraphFont"/>
    <w:uiPriority w:val="21"/>
    <w:qFormat/>
    <w:rsid w:val="004C7366"/>
    <w:rPr>
      <w:i/>
      <w:iCs/>
      <w:color w:val="2E74B5" w:themeColor="accent1" w:themeShade="BF"/>
    </w:rPr>
  </w:style>
  <w:style w:type="paragraph" w:styleId="IntenseQuote">
    <w:name w:val="Intense Quote"/>
    <w:basedOn w:val="Normal"/>
    <w:next w:val="Normal"/>
    <w:link w:val="IntenseQuoteChar"/>
    <w:uiPriority w:val="30"/>
    <w:qFormat/>
    <w:rsid w:val="004C73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C7366"/>
    <w:rPr>
      <w:i/>
      <w:iCs/>
      <w:color w:val="2E74B5" w:themeColor="accent1" w:themeShade="BF"/>
    </w:rPr>
  </w:style>
  <w:style w:type="character" w:styleId="IntenseReference">
    <w:name w:val="Intense Reference"/>
    <w:basedOn w:val="DefaultParagraphFont"/>
    <w:uiPriority w:val="32"/>
    <w:qFormat/>
    <w:rsid w:val="004C7366"/>
    <w:rPr>
      <w:b/>
      <w:bCs/>
      <w:smallCaps/>
      <w:color w:val="2E74B5" w:themeColor="accent1" w:themeShade="BF"/>
      <w:spacing w:val="5"/>
    </w:rPr>
  </w:style>
  <w:style w:type="character" w:styleId="Hyperlink">
    <w:name w:val="Hyperlink"/>
    <w:basedOn w:val="DefaultParagraphFont"/>
    <w:uiPriority w:val="99"/>
    <w:unhideWhenUsed/>
    <w:rsid w:val="00892DEF"/>
    <w:rPr>
      <w:color w:val="0563C1" w:themeColor="hyperlink"/>
      <w:u w:val="single"/>
    </w:rPr>
  </w:style>
  <w:style w:type="character" w:customStyle="1" w:styleId="st">
    <w:name w:val="st"/>
    <w:basedOn w:val="DefaultParagraphFont"/>
    <w:rsid w:val="00892DEF"/>
  </w:style>
  <w:style w:type="character" w:customStyle="1" w:styleId="mw-mmv-title">
    <w:name w:val="mw-mmv-title"/>
    <w:basedOn w:val="DefaultParagraphFont"/>
    <w:rsid w:val="00892DEF"/>
  </w:style>
  <w:style w:type="character" w:customStyle="1" w:styleId="ykmvie">
    <w:name w:val="ykmvie"/>
    <w:basedOn w:val="DefaultParagraphFont"/>
    <w:rsid w:val="00892DEF"/>
  </w:style>
  <w:style w:type="character" w:styleId="UnresolvedMention">
    <w:name w:val="Unresolved Mention"/>
    <w:basedOn w:val="DefaultParagraphFont"/>
    <w:uiPriority w:val="99"/>
    <w:semiHidden/>
    <w:unhideWhenUsed/>
    <w:rsid w:val="00892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ertag.az/en/xeber/Cuneiform_script___worlds_first_ever_writing_system-21064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History_of_astronomy" TargetMode="External"/><Relationship Id="rId11" Type="http://schemas.openxmlformats.org/officeDocument/2006/relationships/image" Target="media/image3.png"/><Relationship Id="rId5" Type="http://schemas.openxmlformats.org/officeDocument/2006/relationships/hyperlink" Target="https://uoa.webex.com/uoa/ldr.php?RCID=8310a3ea3b8d5c91d4f0607df0b23107"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mathshistory.st-andrews.ac.uk/HistTopics/Babylonian_numer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1077</Words>
  <Characters>6143</Characters>
  <Application>Microsoft Office Word</Application>
  <DocSecurity>0</DocSecurity>
  <Lines>51</Lines>
  <Paragraphs>14</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2026-05-15T10:56:00Z</dcterms:created>
  <dcterms:modified xsi:type="dcterms:W3CDTF">2026-05-15T11:10:00Z</dcterms:modified>
</cp:coreProperties>
</file>