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9759" w14:textId="77777777" w:rsidR="00C502AC" w:rsidRPr="002C0EFC" w:rsidRDefault="006474B9">
      <w:pPr>
        <w:spacing w:line="276" w:lineRule="auto"/>
        <w:rPr>
          <w:b/>
          <w:u w:val="single"/>
        </w:rPr>
      </w:pPr>
      <w:r w:rsidRPr="002C0EFC">
        <w:rPr>
          <w:b/>
          <w:u w:val="single"/>
        </w:rPr>
        <w:t>Μάρτυρες του στέμματος, μάρτυρες δημοσίου συμφέροντος και ευνοϊκά μέτρα (μέτρα επιεικείας).</w:t>
      </w:r>
    </w:p>
    <w:p w14:paraId="7156E2DB" w14:textId="77777777" w:rsidR="00C502AC" w:rsidRDefault="00C502AC">
      <w:pPr>
        <w:spacing w:line="276" w:lineRule="auto"/>
        <w:rPr>
          <w:b/>
        </w:rPr>
      </w:pPr>
    </w:p>
    <w:p w14:paraId="2D49EE3C" w14:textId="77777777" w:rsidR="00C502AC" w:rsidRDefault="006474B9">
      <w:pPr>
        <w:spacing w:line="276" w:lineRule="auto"/>
        <w:rPr>
          <w:b/>
          <w:u w:val="single"/>
        </w:rPr>
      </w:pPr>
      <w:r>
        <w:rPr>
          <w:b/>
          <w:u w:val="single"/>
        </w:rPr>
        <w:t>Νομοθεσία</w:t>
      </w:r>
    </w:p>
    <w:p w14:paraId="0845453F" w14:textId="74CCF39D" w:rsidR="00C502AC" w:rsidRPr="00BA3877" w:rsidRDefault="006474B9" w:rsidP="00B2126B">
      <w:pPr>
        <w:spacing w:line="276" w:lineRule="auto"/>
      </w:pPr>
      <w:r>
        <w:rPr>
          <w:b/>
        </w:rPr>
        <w:t>ΠΚ 2019</w:t>
      </w:r>
      <w:r>
        <w:rPr>
          <w:bCs/>
        </w:rPr>
        <w:t xml:space="preserve"> 187Γ, 263Α</w:t>
      </w:r>
      <w:r>
        <w:rPr>
          <w:b/>
        </w:rPr>
        <w:t xml:space="preserve"> (ΠΚ 1950</w:t>
      </w:r>
      <w:r>
        <w:t xml:space="preserve"> 187Β, 263Β), </w:t>
      </w:r>
      <w:r>
        <w:rPr>
          <w:b/>
        </w:rPr>
        <w:t xml:space="preserve">ΚΠΔ 2019 </w:t>
      </w:r>
      <w:r>
        <w:rPr>
          <w:bCs/>
        </w:rPr>
        <w:t>47</w:t>
      </w:r>
      <w:r>
        <w:t xml:space="preserve"> </w:t>
      </w:r>
      <w:r>
        <w:rPr>
          <w:b/>
          <w:bCs/>
        </w:rPr>
        <w:t xml:space="preserve">(ΚΠΔ 1950 </w:t>
      </w:r>
      <w:r>
        <w:t xml:space="preserve">45Β), 213 παρ. 6, 218, </w:t>
      </w:r>
      <w:r>
        <w:rPr>
          <w:b/>
        </w:rPr>
        <w:t>Ν. 2928/2001</w:t>
      </w:r>
      <w:r>
        <w:t xml:space="preserve"> άρ. 9, </w:t>
      </w:r>
      <w:r>
        <w:rPr>
          <w:b/>
        </w:rPr>
        <w:t>Ν. 4139/2013</w:t>
      </w:r>
      <w:r>
        <w:t xml:space="preserve"> άρ. 27, </w:t>
      </w:r>
      <w:r>
        <w:rPr>
          <w:b/>
        </w:rPr>
        <w:t xml:space="preserve">Ν. 2713/1999 </w:t>
      </w:r>
      <w:r>
        <w:t xml:space="preserve">άρ. 5, </w:t>
      </w:r>
      <w:r>
        <w:rPr>
          <w:b/>
          <w:bCs/>
        </w:rPr>
        <w:t xml:space="preserve">Ν. 3528/2007 </w:t>
      </w:r>
      <w:r>
        <w:t>άρ. 26, 110, 125</w:t>
      </w:r>
      <w:r w:rsidR="00907C8A" w:rsidRPr="00907C8A">
        <w:t xml:space="preserve">, </w:t>
      </w:r>
      <w:r w:rsidR="00907C8A" w:rsidRPr="00907C8A">
        <w:rPr>
          <w:b/>
          <w:bCs/>
          <w:lang w:val="en-US"/>
        </w:rPr>
        <w:t>N</w:t>
      </w:r>
      <w:r w:rsidR="00907C8A" w:rsidRPr="00907C8A">
        <w:rPr>
          <w:b/>
          <w:bCs/>
        </w:rPr>
        <w:t>. 3610/2007,</w:t>
      </w:r>
      <w:r w:rsidR="00907C8A" w:rsidRPr="00907C8A">
        <w:t xml:space="preserve"> </w:t>
      </w:r>
      <w:r w:rsidR="00907C8A">
        <w:t>άρ. 6 και 7β,</w:t>
      </w:r>
      <w:r>
        <w:t xml:space="preserve"> </w:t>
      </w:r>
      <w:r>
        <w:rPr>
          <w:b/>
          <w:bCs/>
        </w:rPr>
        <w:t xml:space="preserve">Π.Δ. 7/2017 </w:t>
      </w:r>
      <w:r>
        <w:t>άρ. 9</w:t>
      </w:r>
      <w:r w:rsidR="00B2126B" w:rsidRPr="00B2126B">
        <w:t xml:space="preserve"> </w:t>
      </w:r>
      <w:r w:rsidR="00B2126B" w:rsidRPr="00B2126B">
        <w:rPr>
          <w:b/>
          <w:bCs/>
        </w:rPr>
        <w:t>ΚΥΑ. 42926οικ./11.6.2018</w:t>
      </w:r>
      <w:r w:rsidR="00B2126B">
        <w:t xml:space="preserve"> (ΦΕΚ Β 2194/12.6.2018) Καθορισμός φορέα και διαδικασία υλοποίησης μέτρων προστασίας κατά την παρ. 3 του άρθρου 9 του ν. 2928/2001</w:t>
      </w:r>
      <w:r w:rsidR="00BA3877">
        <w:t xml:space="preserve">, </w:t>
      </w:r>
      <w:r w:rsidR="00BA3877" w:rsidRPr="00BA3877">
        <w:rPr>
          <w:b/>
          <w:bCs/>
        </w:rPr>
        <w:t>Ν. 4443/201</w:t>
      </w:r>
      <w:r w:rsidR="00BA3877">
        <w:rPr>
          <w:b/>
          <w:bCs/>
        </w:rPr>
        <w:t xml:space="preserve">6 </w:t>
      </w:r>
      <w:r w:rsidR="00BA3877">
        <w:t xml:space="preserve">άρ. 39, </w:t>
      </w:r>
      <w:r w:rsidR="00BA3877" w:rsidRPr="00BA3877">
        <w:rPr>
          <w:b/>
          <w:bCs/>
        </w:rPr>
        <w:t>Απόφ. 2/894/23-10-2020 τη</w:t>
      </w:r>
      <w:r w:rsidR="00BA3877">
        <w:rPr>
          <w:b/>
          <w:bCs/>
        </w:rPr>
        <w:t>ς</w:t>
      </w:r>
      <w:r w:rsidR="00BA3877" w:rsidRPr="00BA3877">
        <w:rPr>
          <w:b/>
          <w:bCs/>
        </w:rPr>
        <w:t xml:space="preserve"> Επιτροπής</w:t>
      </w:r>
      <w:r w:rsidR="00BA3877">
        <w:rPr>
          <w:b/>
          <w:bCs/>
        </w:rPr>
        <w:t xml:space="preserve"> </w:t>
      </w:r>
      <w:r w:rsidR="00BA3877" w:rsidRPr="00BA3877">
        <w:rPr>
          <w:b/>
          <w:bCs/>
        </w:rPr>
        <w:t>Κεφαλ</w:t>
      </w:r>
      <w:r w:rsidR="00BA3877">
        <w:rPr>
          <w:b/>
          <w:bCs/>
        </w:rPr>
        <w:t>α</w:t>
      </w:r>
      <w:r w:rsidR="00BA3877" w:rsidRPr="00BA3877">
        <w:rPr>
          <w:b/>
          <w:bCs/>
        </w:rPr>
        <w:t>ιαγοράς</w:t>
      </w:r>
      <w:r w:rsidR="00BA3877">
        <w:rPr>
          <w:b/>
          <w:bCs/>
        </w:rPr>
        <w:t xml:space="preserve"> </w:t>
      </w:r>
      <w:r w:rsidR="00BA3877" w:rsidRPr="00BA3877">
        <w:t>(ΦΕΚ Β' 5303/3.12.2020)</w:t>
      </w:r>
    </w:p>
    <w:p w14:paraId="647E465F" w14:textId="77777777" w:rsidR="00C502AC" w:rsidRDefault="006474B9">
      <w:pPr>
        <w:spacing w:line="276" w:lineRule="auto"/>
      </w:pPr>
      <w:r>
        <w:rPr>
          <w:b/>
        </w:rPr>
        <w:t>Εισηγ. έκθ. Ν. 4254/2014</w:t>
      </w:r>
      <w:r>
        <w:t xml:space="preserve"> επί του άρ. 1 παρ. ΙΕ, σελ. 59-62 </w:t>
      </w:r>
    </w:p>
    <w:p w14:paraId="5B5E8519" w14:textId="77777777" w:rsidR="00C502AC" w:rsidRDefault="006474B9">
      <w:pPr>
        <w:spacing w:line="276" w:lineRule="auto"/>
      </w:pPr>
      <w:r>
        <w:t xml:space="preserve">βλ. </w:t>
      </w:r>
      <w:hyperlink r:id="rId4">
        <w:r>
          <w:rPr>
            <w:rStyle w:val="-"/>
          </w:rPr>
          <w:t>https://www.hellenicparliament.gr/UserFiles/2f026f42-950c-4efc-b950-340c4fb76a24/m-oikplai-eis.pdf</w:t>
        </w:r>
      </w:hyperlink>
    </w:p>
    <w:p w14:paraId="256BC835" w14:textId="53A44C8E" w:rsidR="008815E8" w:rsidRPr="008815E8" w:rsidRDefault="008815E8" w:rsidP="008815E8">
      <w:pPr>
        <w:spacing w:line="276" w:lineRule="auto"/>
      </w:pPr>
      <w:r>
        <w:rPr>
          <w:b/>
          <w:bCs/>
        </w:rPr>
        <w:t>Ν. 4990/2022</w:t>
      </w:r>
      <w:r w:rsidRPr="008815E8">
        <w:t xml:space="preserve"> Προστασία προσώπων που αναφέρουν παραβιάσεις ενωσιακού δικαίου - Ενσωμάτωση της Οδηγίας (ΕΕ) 2019/1937 του Ευρωπαϊκού Κοινοβουλίου και του Συμβουλίου της 23ης Οκτωβρίου 2019 (L 305) και λοιπές επείγουσες ρυθμίσεις.</w:t>
      </w:r>
    </w:p>
    <w:p w14:paraId="54250113" w14:textId="3AD69308" w:rsidR="00C502AC" w:rsidRDefault="006474B9">
      <w:pPr>
        <w:spacing w:line="276" w:lineRule="auto"/>
      </w:pPr>
      <w:r>
        <w:rPr>
          <w:b/>
          <w:bCs/>
        </w:rPr>
        <w:t xml:space="preserve">Οδηγία (EE) 2019/1937 </w:t>
      </w:r>
      <w:r>
        <w:t xml:space="preserve">του Ευρωπαϊκού Κοινοβουλίου και του Συμβουλίου, της 23ης Οκτωβρίου 2019, σχετικά με την προστασία των προσώπων που αναφέρουν παραβιάσεις του δικαίου της Ένωσης </w:t>
      </w:r>
    </w:p>
    <w:p w14:paraId="2AA70C72" w14:textId="77777777" w:rsidR="00C502AC" w:rsidRDefault="00000000">
      <w:pPr>
        <w:spacing w:line="276" w:lineRule="auto"/>
        <w:rPr>
          <w:b/>
        </w:rPr>
      </w:pPr>
      <w:hyperlink r:id="rId5">
        <w:r w:rsidR="006474B9">
          <w:rPr>
            <w:color w:val="0000FF"/>
            <w:u w:val="single"/>
          </w:rPr>
          <w:t>https://eur-lex.europa.eu/legal-content/EL/TXT/?uri=CELEX:32019L1937</w:t>
        </w:r>
      </w:hyperlink>
    </w:p>
    <w:p w14:paraId="5DA50ACC" w14:textId="56028B7F" w:rsidR="00093839" w:rsidRPr="00093839" w:rsidRDefault="00093839">
      <w:pPr>
        <w:spacing w:line="276" w:lineRule="auto"/>
        <w:rPr>
          <w:bCs/>
        </w:rPr>
      </w:pPr>
      <w:r w:rsidRPr="00093839">
        <w:rPr>
          <w:bCs/>
        </w:rPr>
        <w:t>Διαβούλευση για την ενσωμάτωση στην ελλ. έννομη τάξη της Οδηγίας (ΕΕ) 2019/1937</w:t>
      </w:r>
    </w:p>
    <w:p w14:paraId="3AAE791A" w14:textId="1D68723E" w:rsidR="00093839" w:rsidRPr="00093839" w:rsidRDefault="00000000">
      <w:pPr>
        <w:spacing w:line="276" w:lineRule="auto"/>
        <w:rPr>
          <w:bCs/>
        </w:rPr>
      </w:pPr>
      <w:hyperlink r:id="rId6" w:history="1">
        <w:r w:rsidR="00093839" w:rsidRPr="00093839">
          <w:rPr>
            <w:rStyle w:val="-"/>
            <w:bCs/>
          </w:rPr>
          <w:t>http://www.opengov.gr/ministryofjustice/?p=16219</w:t>
        </w:r>
      </w:hyperlink>
    </w:p>
    <w:p w14:paraId="65954362" w14:textId="0B913B85" w:rsidR="00C502AC" w:rsidRDefault="006474B9">
      <w:pPr>
        <w:spacing w:line="276" w:lineRule="auto"/>
      </w:pPr>
      <w:r>
        <w:rPr>
          <w:b/>
        </w:rPr>
        <w:t xml:space="preserve">Συμβούλιο της Ευρώπης, Σύσταση </w:t>
      </w:r>
      <w:r>
        <w:rPr>
          <w:b/>
          <w:lang w:val="en-US"/>
        </w:rPr>
        <w:t>CM</w:t>
      </w:r>
      <w:r>
        <w:rPr>
          <w:b/>
        </w:rPr>
        <w:t>/</w:t>
      </w:r>
      <w:r>
        <w:rPr>
          <w:b/>
          <w:lang w:val="en-US"/>
        </w:rPr>
        <w:t>Rec</w:t>
      </w:r>
      <w:r>
        <w:rPr>
          <w:b/>
        </w:rPr>
        <w:t>(2014)7</w:t>
      </w:r>
      <w:r>
        <w:t xml:space="preserve"> της Επιτροπής των Υπουργών προς τα Κράτη μέλη για τη προστασία των μαρτύρων Δημοσίου Συμφέροντος </w:t>
      </w:r>
    </w:p>
    <w:p w14:paraId="2A46FBDE" w14:textId="77777777" w:rsidR="00C502AC" w:rsidRDefault="00000000">
      <w:pPr>
        <w:spacing w:line="276" w:lineRule="auto"/>
      </w:pPr>
      <w:hyperlink r:id="rId7">
        <w:r w:rsidR="006474B9">
          <w:rPr>
            <w:rStyle w:val="-"/>
            <w:lang w:val="en-US"/>
          </w:rPr>
          <w:t>https</w:t>
        </w:r>
        <w:r w:rsidR="006474B9">
          <w:rPr>
            <w:rStyle w:val="-"/>
          </w:rPr>
          <w:t>://</w:t>
        </w:r>
        <w:r w:rsidR="006474B9">
          <w:rPr>
            <w:rStyle w:val="-"/>
            <w:lang w:val="en-US"/>
          </w:rPr>
          <w:t>search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coe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int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cm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Pages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result</w:t>
        </w:r>
        <w:r w:rsidR="006474B9">
          <w:rPr>
            <w:rStyle w:val="-"/>
          </w:rPr>
          <w:t>_</w:t>
        </w:r>
        <w:r w:rsidR="006474B9">
          <w:rPr>
            <w:rStyle w:val="-"/>
            <w:lang w:val="en-US"/>
          </w:rPr>
          <w:t>details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aspx</w:t>
        </w:r>
        <w:r w:rsidR="006474B9">
          <w:rPr>
            <w:rStyle w:val="-"/>
          </w:rPr>
          <w:t>?</w:t>
        </w:r>
        <w:r w:rsidR="006474B9">
          <w:rPr>
            <w:rStyle w:val="-"/>
            <w:lang w:val="en-US"/>
          </w:rPr>
          <w:t>ObjectId</w:t>
        </w:r>
        <w:r w:rsidR="006474B9">
          <w:rPr>
            <w:rStyle w:val="-"/>
          </w:rPr>
          <w:t>=09000016805</w:t>
        </w:r>
        <w:r w:rsidR="006474B9">
          <w:rPr>
            <w:rStyle w:val="-"/>
            <w:lang w:val="en-US"/>
          </w:rPr>
          <w:t>c</w:t>
        </w:r>
        <w:r w:rsidR="006474B9">
          <w:rPr>
            <w:rStyle w:val="-"/>
          </w:rPr>
          <w:t>5</w:t>
        </w:r>
        <w:r w:rsidR="006474B9">
          <w:rPr>
            <w:rStyle w:val="-"/>
            <w:lang w:val="en-US"/>
          </w:rPr>
          <w:t>ea</w:t>
        </w:r>
        <w:r w:rsidR="006474B9">
          <w:rPr>
            <w:rStyle w:val="-"/>
          </w:rPr>
          <w:t>5</w:t>
        </w:r>
      </w:hyperlink>
    </w:p>
    <w:p w14:paraId="00393165" w14:textId="77777777" w:rsidR="00C502AC" w:rsidRDefault="00C502AC">
      <w:pPr>
        <w:spacing w:line="276" w:lineRule="auto"/>
        <w:rPr>
          <w:b/>
        </w:rPr>
      </w:pPr>
    </w:p>
    <w:p w14:paraId="2D289695" w14:textId="5FC325C4" w:rsidR="00C502AC" w:rsidRDefault="006474B9">
      <w:pPr>
        <w:spacing w:line="276" w:lineRule="auto"/>
        <w:rPr>
          <w:b/>
          <w:u w:val="single"/>
        </w:rPr>
      </w:pPr>
      <w:r>
        <w:rPr>
          <w:b/>
          <w:u w:val="single"/>
        </w:rPr>
        <w:t>Βιβλιογραφία</w:t>
      </w:r>
      <w:r w:rsidR="002C0EFC">
        <w:rPr>
          <w:b/>
          <w:u w:val="single"/>
        </w:rPr>
        <w:t xml:space="preserve"> ελληνική</w:t>
      </w:r>
    </w:p>
    <w:p w14:paraId="09259006" w14:textId="77777777" w:rsidR="00C502AC" w:rsidRDefault="006474B9">
      <w:pPr>
        <w:spacing w:line="276" w:lineRule="auto"/>
        <w:rPr>
          <w:shd w:val="clear" w:color="auto" w:fill="FBFBFB"/>
        </w:rPr>
      </w:pPr>
      <w:r>
        <w:rPr>
          <w:i/>
          <w:shd w:val="clear" w:color="auto" w:fill="FBFBFB"/>
        </w:rPr>
        <w:t xml:space="preserve">Αναγνωστόπουλος Η., </w:t>
      </w:r>
      <w:r>
        <w:rPr>
          <w:shd w:val="clear" w:color="auto" w:fill="FBFBFB"/>
        </w:rPr>
        <w:t>Εξάρθρωση συμμορίας και αναστολή εκτελέσεως της ποινής, Μνήμη Ν. Χωραφά, Η. Γάφου, Κ. Γαρδίκα, τ. 1 1986 , σελ. 251 επ.</w:t>
      </w:r>
    </w:p>
    <w:p w14:paraId="0112F965" w14:textId="0D933DF5" w:rsidR="00C502AC" w:rsidRDefault="006474B9">
      <w:pPr>
        <w:spacing w:line="276" w:lineRule="auto"/>
        <w:rPr>
          <w:shd w:val="clear" w:color="auto" w:fill="FBFBFB"/>
        </w:rPr>
      </w:pPr>
      <w:r>
        <w:rPr>
          <w:i/>
          <w:shd w:val="clear" w:color="auto" w:fill="FBFBFB"/>
        </w:rPr>
        <w:t>Ανδρουλάκης Ι.,</w:t>
      </w:r>
      <w:r>
        <w:rPr>
          <w:shd w:val="clear" w:color="auto" w:fill="FBFBFB"/>
        </w:rPr>
        <w:t xml:space="preserve"> Μέτρα επιείκειας για τους υπαιτίους πράξεων διαφθοράς που συνεργάζονται με τις αρχές, σε: Δ. Ζιούβα (Επιμ.) Δίκαιο και πολιτική κατά της διαφοράς, 2016, σελ. 177 επ.</w:t>
      </w:r>
    </w:p>
    <w:p w14:paraId="185D89AA" w14:textId="4CC327CA" w:rsidR="003E4080" w:rsidRPr="00330F55" w:rsidRDefault="003E4080" w:rsidP="003E4080">
      <w:pPr>
        <w:spacing w:line="276" w:lineRule="auto"/>
        <w:rPr>
          <w:b/>
          <w:bCs/>
        </w:rPr>
      </w:pPr>
      <w:r w:rsidRPr="00330F55">
        <w:rPr>
          <w:b/>
          <w:bCs/>
          <w:i/>
          <w:iCs/>
          <w:shd w:val="clear" w:color="auto" w:fill="FBFBFB"/>
        </w:rPr>
        <w:t>Ο ίδιος,</w:t>
      </w:r>
      <w:r w:rsidRPr="00330F55">
        <w:rPr>
          <w:b/>
          <w:bCs/>
          <w:shd w:val="clear" w:color="auto" w:fill="FBFBFB"/>
        </w:rPr>
        <w:t xml:space="preserve"> </w:t>
      </w:r>
      <w:r w:rsidR="00330F55">
        <w:rPr>
          <w:b/>
          <w:bCs/>
          <w:shd w:val="clear" w:color="auto" w:fill="FBFBFB"/>
        </w:rPr>
        <w:t>«</w:t>
      </w:r>
      <w:r w:rsidRPr="00330F55">
        <w:rPr>
          <w:b/>
          <w:bCs/>
          <w:shd w:val="clear" w:color="auto" w:fill="FBFBFB"/>
        </w:rPr>
        <w:t>Προστατευό</w:t>
      </w:r>
      <w:r w:rsidR="00330F55">
        <w:rPr>
          <w:b/>
          <w:bCs/>
          <w:shd w:val="clear" w:color="auto" w:fill="FBFBFB"/>
        </w:rPr>
        <w:t>μ</w:t>
      </w:r>
      <w:r w:rsidRPr="00330F55">
        <w:rPr>
          <w:b/>
          <w:bCs/>
          <w:shd w:val="clear" w:color="auto" w:fill="FBFBFB"/>
        </w:rPr>
        <w:t>ενο</w:t>
      </w:r>
      <w:r w:rsidR="00330F55">
        <w:rPr>
          <w:b/>
          <w:bCs/>
          <w:shd w:val="clear" w:color="auto" w:fill="FBFBFB"/>
        </w:rPr>
        <w:t>ι»</w:t>
      </w:r>
      <w:r w:rsidRPr="00330F55">
        <w:rPr>
          <w:b/>
          <w:bCs/>
          <w:shd w:val="clear" w:color="auto" w:fill="FBFBFB"/>
        </w:rPr>
        <w:t xml:space="preserve"> (ψευδώνυμοι</w:t>
      </w:r>
      <w:r w:rsidR="00330F55">
        <w:rPr>
          <w:b/>
          <w:bCs/>
          <w:shd w:val="clear" w:color="auto" w:fill="FBFBFB"/>
        </w:rPr>
        <w:t>)</w:t>
      </w:r>
      <w:r w:rsidRPr="00330F55">
        <w:rPr>
          <w:b/>
          <w:bCs/>
          <w:shd w:val="clear" w:color="auto" w:fill="FBFBFB"/>
        </w:rPr>
        <w:t xml:space="preserve"> μάρ</w:t>
      </w:r>
      <w:r w:rsidR="00330F55">
        <w:rPr>
          <w:b/>
          <w:bCs/>
          <w:shd w:val="clear" w:color="auto" w:fill="FBFBFB"/>
        </w:rPr>
        <w:t>τ</w:t>
      </w:r>
      <w:r w:rsidRPr="00330F55">
        <w:rPr>
          <w:b/>
          <w:bCs/>
          <w:shd w:val="clear" w:color="auto" w:fill="FBFBFB"/>
        </w:rPr>
        <w:t>υρες, «χ</w:t>
      </w:r>
      <w:r w:rsidR="00330F55">
        <w:rPr>
          <w:b/>
          <w:bCs/>
          <w:shd w:val="clear" w:color="auto" w:fill="FBFBFB"/>
        </w:rPr>
        <w:t>ά</w:t>
      </w:r>
      <w:r w:rsidRPr="00330F55">
        <w:rPr>
          <w:b/>
          <w:bCs/>
          <w:shd w:val="clear" w:color="auto" w:fill="FBFBFB"/>
        </w:rPr>
        <w:t>ρτινοι</w:t>
      </w:r>
      <w:r w:rsidR="00330F55">
        <w:rPr>
          <w:b/>
          <w:bCs/>
          <w:shd w:val="clear" w:color="auto" w:fill="FBFBFB"/>
        </w:rPr>
        <w:t>»</w:t>
      </w:r>
      <w:r w:rsidRPr="00330F55">
        <w:rPr>
          <w:b/>
          <w:bCs/>
          <w:shd w:val="clear" w:color="auto" w:fill="FBFBFB"/>
        </w:rPr>
        <w:t xml:space="preserve"> μάρτυρες και μά</w:t>
      </w:r>
      <w:r w:rsidR="00330F55">
        <w:rPr>
          <w:b/>
          <w:bCs/>
          <w:shd w:val="clear" w:color="auto" w:fill="FBFBFB"/>
        </w:rPr>
        <w:t>ρ</w:t>
      </w:r>
      <w:r w:rsidRPr="00330F55">
        <w:rPr>
          <w:b/>
          <w:bCs/>
          <w:shd w:val="clear" w:color="auto" w:fill="FBFBFB"/>
        </w:rPr>
        <w:t>τυρες δημοσίου συμφ</w:t>
      </w:r>
      <w:r w:rsidR="00330F55">
        <w:rPr>
          <w:b/>
          <w:bCs/>
          <w:shd w:val="clear" w:color="auto" w:fill="FBFBFB"/>
        </w:rPr>
        <w:t>έ</w:t>
      </w:r>
      <w:r w:rsidRPr="00330F55">
        <w:rPr>
          <w:b/>
          <w:bCs/>
          <w:shd w:val="clear" w:color="auto" w:fill="FBFBFB"/>
        </w:rPr>
        <w:t>ροντος</w:t>
      </w:r>
      <w:r w:rsidRPr="00330F55">
        <w:rPr>
          <w:b/>
          <w:bCs/>
        </w:rPr>
        <w:t>, σε: «Το ποινικό δίκαιο σε κρίση και υπό κρίση», Τ.Τ. Ι. Γιαννίδη, 2020, σελ. 473 επ.</w:t>
      </w:r>
    </w:p>
    <w:p w14:paraId="218EFEB9" w14:textId="6B0EC08F" w:rsidR="00AC6412" w:rsidRPr="00AC6412" w:rsidRDefault="00AC6412">
      <w:pPr>
        <w:spacing w:line="276" w:lineRule="auto"/>
        <w:rPr>
          <w:iCs/>
        </w:rPr>
      </w:pPr>
      <w:r>
        <w:rPr>
          <w:i/>
        </w:rPr>
        <w:t xml:space="preserve">Ασκητής Α., </w:t>
      </w:r>
      <w:r w:rsidRPr="00AC6412">
        <w:rPr>
          <w:iCs/>
          <w:lang w:val="en-US"/>
        </w:rPr>
        <w:t>W</w:t>
      </w:r>
      <w:r w:rsidRPr="00AC6412">
        <w:rPr>
          <w:iCs/>
        </w:rPr>
        <w:t xml:space="preserve">histleblowers και </w:t>
      </w:r>
      <w:r>
        <w:rPr>
          <w:iCs/>
        </w:rPr>
        <w:t>ελευθερία της έκφρασης. Οι νομολογιακές τάσεις του ΕΔΔΑ σε αντιπαραβολή με το Ανώτατο Δικαστήριο των Η.Π.Α. και η προβληματική των υπηρετούντων σε υπηρεσίες πληροφοριών, ΔΙΜΕΕ 2019, σελ. 161 επ.</w:t>
      </w:r>
    </w:p>
    <w:p w14:paraId="2106532F" w14:textId="77777777" w:rsidR="00A50B21" w:rsidRDefault="006474B9" w:rsidP="00A50B21">
      <w:pPr>
        <w:spacing w:line="276" w:lineRule="auto"/>
      </w:pPr>
      <w:r>
        <w:rPr>
          <w:i/>
        </w:rPr>
        <w:t>Βαθιώτη</w:t>
      </w:r>
      <w:r w:rsidR="002C0EFC">
        <w:rPr>
          <w:i/>
        </w:rPr>
        <w:t>ς</w:t>
      </w:r>
      <w:r>
        <w:rPr>
          <w:i/>
        </w:rPr>
        <w:t xml:space="preserve"> Κ., </w:t>
      </w:r>
      <w:r>
        <w:t xml:space="preserve">Η προστασία μαρτύρων κατά το άρθρο 9 του Ν. 2928/2001, ΠοινΧρ ΝΑ (2001), σελ. 1045 επ. </w:t>
      </w:r>
    </w:p>
    <w:p w14:paraId="2CCB335F" w14:textId="3BAE636B" w:rsidR="00B1662D" w:rsidRPr="00B1662D" w:rsidRDefault="00B1662D" w:rsidP="00A50B21">
      <w:pPr>
        <w:spacing w:line="276" w:lineRule="auto"/>
      </w:pPr>
      <w:r>
        <w:rPr>
          <w:i/>
          <w:iCs/>
        </w:rPr>
        <w:t xml:space="preserve">Γούλας Δ., </w:t>
      </w:r>
      <w:r>
        <w:t>Η απόλυση εργαζομένου λόγω δημοσιοποίησης παρατυπιών της επιχείρησης (</w:t>
      </w:r>
      <w:r>
        <w:rPr>
          <w:lang w:val="en-US"/>
        </w:rPr>
        <w:t>whistleblowing</w:t>
      </w:r>
      <w:r w:rsidRPr="00B1662D">
        <w:t xml:space="preserve">), </w:t>
      </w:r>
      <w:r>
        <w:t>ΕΕργΔ 2017, σελ. 555 επ.</w:t>
      </w:r>
    </w:p>
    <w:p w14:paraId="1BAC6D01" w14:textId="56739FED" w:rsidR="00A50B21" w:rsidRDefault="00A50B21" w:rsidP="00A50B21">
      <w:pPr>
        <w:spacing w:line="276" w:lineRule="auto"/>
      </w:pPr>
      <w:r>
        <w:rPr>
          <w:i/>
          <w:iCs/>
        </w:rPr>
        <w:lastRenderedPageBreak/>
        <w:t>Δαλακούρας Χ.</w:t>
      </w:r>
      <w:r>
        <w:t>, Προστασία μαρτύρων: Ένα δικαιοκρατικό στοίχημα,  ΠοινΔικ 2004, 1166</w:t>
      </w:r>
    </w:p>
    <w:p w14:paraId="4C28E1ED" w14:textId="51051A00" w:rsidR="00C502AC" w:rsidRDefault="006474B9">
      <w:pPr>
        <w:spacing w:line="276" w:lineRule="auto"/>
        <w:rPr>
          <w:i/>
        </w:rPr>
      </w:pPr>
      <w:r w:rsidRPr="002C0EFC">
        <w:rPr>
          <w:rStyle w:val="-"/>
          <w:b/>
          <w:bCs/>
          <w:i/>
          <w:iCs/>
          <w:color w:val="auto"/>
          <w:u w:val="none"/>
        </w:rPr>
        <w:t>Διεθνής Διαφάνεια Ελλάς</w:t>
      </w:r>
      <w:r w:rsidRPr="002C0EFC">
        <w:rPr>
          <w:rStyle w:val="-"/>
          <w:b/>
          <w:bCs/>
          <w:color w:val="auto"/>
          <w:u w:val="none"/>
        </w:rPr>
        <w:t xml:space="preserve">, Αποτελεσματική Ενσωμάτωση της Οδηγίας της Ε.Ε. για την προστασία των </w:t>
      </w:r>
      <w:r w:rsidRPr="002C0EFC">
        <w:rPr>
          <w:rStyle w:val="-"/>
          <w:b/>
          <w:bCs/>
          <w:color w:val="auto"/>
          <w:u w:val="none"/>
          <w:lang w:val="en-US"/>
        </w:rPr>
        <w:t>whistleblowers</w:t>
      </w:r>
      <w:r w:rsidRPr="002C0EFC">
        <w:rPr>
          <w:rStyle w:val="-"/>
          <w:b/>
          <w:bCs/>
          <w:color w:val="auto"/>
          <w:u w:val="none"/>
        </w:rPr>
        <w:t>,</w:t>
      </w:r>
      <w:r w:rsidR="002C0EFC" w:rsidRPr="002C0EFC">
        <w:rPr>
          <w:rStyle w:val="-"/>
          <w:b/>
          <w:bCs/>
          <w:color w:val="auto"/>
          <w:u w:val="none"/>
        </w:rPr>
        <w:t xml:space="preserve"> Κείμενο θέσεων, </w:t>
      </w:r>
      <w:r w:rsidRPr="002C0EFC">
        <w:rPr>
          <w:rStyle w:val="-"/>
          <w:b/>
          <w:bCs/>
          <w:color w:val="auto"/>
          <w:u w:val="none"/>
        </w:rPr>
        <w:t>2020</w:t>
      </w:r>
      <w:r w:rsidRPr="002C0EFC">
        <w:rPr>
          <w:rStyle w:val="-"/>
          <w:color w:val="auto"/>
          <w:u w:val="none"/>
        </w:rPr>
        <w:t xml:space="preserve"> (Συγγραφέας: </w:t>
      </w:r>
      <w:r w:rsidRPr="002C0EFC">
        <w:rPr>
          <w:rStyle w:val="-"/>
          <w:i/>
          <w:iCs/>
          <w:color w:val="auto"/>
          <w:u w:val="none"/>
        </w:rPr>
        <w:t>Α</w:t>
      </w:r>
      <w:r w:rsidR="002C0EFC" w:rsidRPr="002C0EFC">
        <w:rPr>
          <w:rStyle w:val="-"/>
          <w:i/>
          <w:iCs/>
          <w:color w:val="auto"/>
          <w:u w:val="none"/>
        </w:rPr>
        <w:t>.</w:t>
      </w:r>
      <w:r w:rsidRPr="002C0EFC">
        <w:rPr>
          <w:rStyle w:val="-"/>
          <w:i/>
          <w:iCs/>
          <w:color w:val="auto"/>
          <w:u w:val="none"/>
        </w:rPr>
        <w:t xml:space="preserve"> Μπαλτάς,</w:t>
      </w:r>
      <w:r w:rsidRPr="002C0EFC">
        <w:rPr>
          <w:rStyle w:val="-"/>
          <w:color w:val="auto"/>
          <w:u w:val="none"/>
        </w:rPr>
        <w:t xml:space="preserve"> επιμ.: Α</w:t>
      </w:r>
      <w:r w:rsidR="002C0EFC" w:rsidRPr="002C0EFC">
        <w:rPr>
          <w:rStyle w:val="-"/>
          <w:color w:val="auto"/>
          <w:u w:val="none"/>
        </w:rPr>
        <w:t>.</w:t>
      </w:r>
      <w:r w:rsidRPr="002C0EFC">
        <w:rPr>
          <w:rStyle w:val="-"/>
          <w:color w:val="auto"/>
          <w:u w:val="none"/>
        </w:rPr>
        <w:t xml:space="preserve"> Μελίδης)</w:t>
      </w:r>
      <w:r w:rsidR="002C0EFC" w:rsidRPr="002C0EFC">
        <w:rPr>
          <w:rStyle w:val="-"/>
          <w:color w:val="auto"/>
          <w:u w:val="none"/>
        </w:rPr>
        <w:t xml:space="preserve"> </w:t>
      </w:r>
      <w:hyperlink r:id="rId8">
        <w:r>
          <w:rPr>
            <w:rStyle w:val="-"/>
          </w:rPr>
          <w:t>https://www.transparency.gr/wp-content/uploads/2020/09/%CE%9A%CE%B5%CE%AF%CE%BC%CE%B5%CE%BD%CE%BF-%CE%98%CE%AD%CF%83%CE%B5%CF%89%CE%BD-%CE%94%CE%94-%CE%95_WHISTLEBLOWING_7_9_20.pdf</w:t>
        </w:r>
      </w:hyperlink>
    </w:p>
    <w:p w14:paraId="5770208E" w14:textId="45E25F8D" w:rsidR="00C502AC" w:rsidRDefault="006474B9">
      <w:pPr>
        <w:spacing w:line="276" w:lineRule="auto"/>
        <w:rPr>
          <w:iCs/>
        </w:rPr>
      </w:pPr>
      <w:r>
        <w:rPr>
          <w:i/>
        </w:rPr>
        <w:t>Ζαχαριάδη</w:t>
      </w:r>
      <w:r w:rsidR="002C0EFC">
        <w:rPr>
          <w:i/>
        </w:rPr>
        <w:t>ς</w:t>
      </w:r>
      <w:r>
        <w:rPr>
          <w:i/>
        </w:rPr>
        <w:t xml:space="preserve"> Α., </w:t>
      </w:r>
      <w:r>
        <w:rPr>
          <w:iCs/>
        </w:rPr>
        <w:t xml:space="preserve">Προστασία μαρτύρων και μέτρα επιείκειας κατά τη διαδικασία διώξεως του οργανωμένου εγκλήματος, Τιμ. Τόμος Ι. Μανωλεδάκη 2, 2007 </w:t>
      </w:r>
    </w:p>
    <w:p w14:paraId="039DD12A" w14:textId="77777777" w:rsidR="00C502AC" w:rsidRDefault="006474B9">
      <w:pPr>
        <w:spacing w:line="276" w:lineRule="auto"/>
        <w:rPr>
          <w:i/>
          <w:iCs/>
        </w:rPr>
      </w:pPr>
      <w:r>
        <w:rPr>
          <w:i/>
        </w:rPr>
        <w:t xml:space="preserve">Καϊάφα -Γκμπάντι Μ. </w:t>
      </w:r>
      <w:r>
        <w:t>(Επιμ.),</w:t>
      </w:r>
      <w:r>
        <w:rPr>
          <w:i/>
        </w:rPr>
        <w:t xml:space="preserve"> </w:t>
      </w:r>
      <w:r>
        <w:t>Οικονομικό έγκλημα και διαφθορά στο δημόσιο τομέα, τ. 1, 2014, σελ. 639 επ.</w:t>
      </w:r>
      <w:r>
        <w:rPr>
          <w:i/>
        </w:rPr>
        <w:t xml:space="preserve"> (Κ. Χατζηκώστας)</w:t>
      </w:r>
      <w:r>
        <w:t xml:space="preserve">, 726 επ., 958 επ. </w:t>
      </w:r>
      <w:r>
        <w:rPr>
          <w:i/>
          <w:iCs/>
        </w:rPr>
        <w:t>(Αθ. Ζαχαριάδης).</w:t>
      </w:r>
    </w:p>
    <w:p w14:paraId="586DE91C" w14:textId="77777777" w:rsidR="00C502AC" w:rsidRDefault="006474B9">
      <w:pPr>
        <w:spacing w:line="276" w:lineRule="auto"/>
      </w:pPr>
      <w:r>
        <w:t xml:space="preserve">τ. 2, 2014, σελ. 192 επ., 387 επ., 471 επ. </w:t>
      </w:r>
    </w:p>
    <w:p w14:paraId="0B94C180" w14:textId="77777777" w:rsidR="00C502AC" w:rsidRDefault="006474B9">
      <w:pPr>
        <w:spacing w:line="276" w:lineRule="auto"/>
      </w:pPr>
      <w:r>
        <w:t>τ. 3, 2015, σελ. 176 επ., 405-411</w:t>
      </w:r>
    </w:p>
    <w:p w14:paraId="2F100530" w14:textId="664650A0" w:rsidR="005715D2" w:rsidRDefault="005715D2" w:rsidP="005715D2">
      <w:pPr>
        <w:spacing w:line="276" w:lineRule="auto"/>
        <w:rPr>
          <w:i/>
        </w:rPr>
      </w:pPr>
      <w:r w:rsidRPr="005715D2">
        <w:rPr>
          <w:b/>
          <w:bCs/>
          <w:i/>
        </w:rPr>
        <w:t>Καραγκούνης Δ.,</w:t>
      </w:r>
      <w:r w:rsidRPr="005715D2">
        <w:rPr>
          <w:b/>
          <w:bCs/>
          <w:iCs/>
        </w:rPr>
        <w:t xml:space="preserve"> </w:t>
      </w:r>
      <w:r w:rsidRPr="005715D2">
        <w:rPr>
          <w:b/>
          <w:bCs/>
          <w:iCs/>
        </w:rPr>
        <w:t>Ο θεσμός του «μάρτυρα δημοσίου συμφέροντος»</w:t>
      </w:r>
      <w:r w:rsidRPr="005715D2">
        <w:rPr>
          <w:b/>
          <w:bCs/>
          <w:iCs/>
        </w:rPr>
        <w:t xml:space="preserve"> </w:t>
      </w:r>
      <w:r w:rsidRPr="005715D2">
        <w:rPr>
          <w:b/>
          <w:bCs/>
          <w:iCs/>
        </w:rPr>
        <w:t>(whistleblower) και η πρόσληψή του στην ελληνική έννομη τάξη</w:t>
      </w:r>
      <w:r w:rsidRPr="005715D2">
        <w:rPr>
          <w:b/>
          <w:bCs/>
          <w:iCs/>
        </w:rPr>
        <w:t>,</w:t>
      </w:r>
      <w:r>
        <w:rPr>
          <w:b/>
          <w:bCs/>
          <w:i/>
        </w:rPr>
        <w:t xml:space="preserve"> </w:t>
      </w:r>
      <w:r>
        <w:rPr>
          <w:b/>
          <w:bCs/>
          <w:lang w:val="en-US"/>
        </w:rPr>
        <w:t>The</w:t>
      </w:r>
      <w:r w:rsidRPr="005715D2">
        <w:rPr>
          <w:b/>
          <w:bCs/>
        </w:rPr>
        <w:t xml:space="preserve"> </w:t>
      </w:r>
      <w:r>
        <w:rPr>
          <w:b/>
          <w:bCs/>
          <w:lang w:val="en-US"/>
        </w:rPr>
        <w:t>Art</w:t>
      </w:r>
      <w:r w:rsidRPr="005715D2">
        <w:rPr>
          <w:b/>
          <w:bCs/>
        </w:rPr>
        <w:t xml:space="preserve"> </w:t>
      </w:r>
      <w:r>
        <w:rPr>
          <w:b/>
          <w:bCs/>
          <w:lang w:val="en-US"/>
        </w:rPr>
        <w:t>of</w:t>
      </w:r>
      <w:r w:rsidRPr="005715D2">
        <w:rPr>
          <w:b/>
          <w:bCs/>
        </w:rPr>
        <w:t xml:space="preserve"> </w:t>
      </w:r>
      <w:r>
        <w:rPr>
          <w:b/>
          <w:bCs/>
          <w:lang w:val="en-US"/>
        </w:rPr>
        <w:t>Crime</w:t>
      </w:r>
      <w:r w:rsidRPr="005715D2">
        <w:rPr>
          <w:b/>
          <w:bCs/>
        </w:rPr>
        <w:t xml:space="preserve"> 13, Ν</w:t>
      </w:r>
      <w:r>
        <w:rPr>
          <w:b/>
          <w:bCs/>
        </w:rPr>
        <w:t>οέμβριος 2023</w:t>
      </w:r>
      <w:r>
        <w:rPr>
          <w:b/>
          <w:bCs/>
        </w:rPr>
        <w:t>,</w:t>
      </w:r>
      <w:r w:rsidR="00846902">
        <w:rPr>
          <w:b/>
          <w:bCs/>
        </w:rPr>
        <w:t xml:space="preserve"> </w:t>
      </w:r>
      <w:hyperlink r:id="rId9" w:history="1">
        <w:r w:rsidRPr="00D43550">
          <w:rPr>
            <w:rStyle w:val="-"/>
            <w:i/>
          </w:rPr>
          <w:t>https://theartofcrime.gr/%ce%bf-%ce%b8%ce%b5%cf%83%ce%bc%cf%8c%cf%82-%cf%84%ce%bf%cf%85-%ce%bc%ce%ac%cf%81%cf%84%cf%85%cf%81%ce%b1-%ce%b4%ce%b7%ce%bc%ce%bf%cf%83%ce%af%ce%bf%cf%85-%cf%83%cf%85%ce%bc%cf%86%ce%ad%cf%81/</w:t>
        </w:r>
      </w:hyperlink>
    </w:p>
    <w:p w14:paraId="64CFF54F" w14:textId="61CDCBCB" w:rsidR="00C502AC" w:rsidRDefault="006474B9">
      <w:pPr>
        <w:spacing w:line="276" w:lineRule="auto"/>
        <w:rPr>
          <w:iCs/>
        </w:rPr>
      </w:pPr>
      <w:r>
        <w:rPr>
          <w:i/>
        </w:rPr>
        <w:t xml:space="preserve">Κωνσταντινίδης Α., </w:t>
      </w:r>
      <w:r>
        <w:rPr>
          <w:iCs/>
        </w:rPr>
        <w:t>Προστατευόμενοι μάρτυρες και Μάρτυρες Δημοσίου Συμφέροντος, ΠοινΧρ ΞΘ (2019)</w:t>
      </w:r>
      <w:r>
        <w:rPr>
          <w:i/>
        </w:rPr>
        <w:t>,</w:t>
      </w:r>
      <w:r>
        <w:rPr>
          <w:iCs/>
        </w:rPr>
        <w:t xml:space="preserve"> 241 επ.</w:t>
      </w:r>
    </w:p>
    <w:p w14:paraId="1902BF2E" w14:textId="77777777" w:rsidR="00C502AC" w:rsidRDefault="006474B9">
      <w:pPr>
        <w:spacing w:line="276" w:lineRule="auto"/>
      </w:pPr>
      <w:r>
        <w:rPr>
          <w:i/>
        </w:rPr>
        <w:t xml:space="preserve">Λίβος Ν., </w:t>
      </w:r>
      <w:r>
        <w:t xml:space="preserve"> Η συμβολή των μαρτύρων δημοσίου συμφέροντος (</w:t>
      </w:r>
      <w:r>
        <w:rPr>
          <w:lang w:val="en-US"/>
        </w:rPr>
        <w:t>whistleblowers</w:t>
      </w:r>
      <w:r>
        <w:t>) στην καταπολέμηση της διαφθοράς, σε: Ένωση Ελλήνων Ποινικολόγων, Η ποινική διαχείριση της δωροδοκίας, Πρακτικά 6</w:t>
      </w:r>
      <w:r>
        <w:rPr>
          <w:vertAlign w:val="superscript"/>
        </w:rPr>
        <w:t>ου</w:t>
      </w:r>
      <w:r>
        <w:t xml:space="preserve"> Συνεδρίου της Ε.Ε.Π., 2013, σελ. 467 επ.</w:t>
      </w:r>
    </w:p>
    <w:p w14:paraId="196CF545" w14:textId="77777777" w:rsidR="00C502AC" w:rsidRDefault="006474B9">
      <w:pPr>
        <w:spacing w:line="276" w:lineRule="auto"/>
      </w:pPr>
      <w:r>
        <w:rPr>
          <w:i/>
        </w:rPr>
        <w:t xml:space="preserve">Μανωλεδάκης Ι., </w:t>
      </w:r>
      <w:r>
        <w:t>Ασφάλεια και ελευθερία, 2002, σελ. 143 επ., 178 επ.</w:t>
      </w:r>
    </w:p>
    <w:p w14:paraId="12ED8834" w14:textId="77777777" w:rsidR="00C502AC" w:rsidRDefault="006474B9">
      <w:pPr>
        <w:spacing w:line="276" w:lineRule="auto"/>
        <w:rPr>
          <w:b/>
          <w:bCs/>
        </w:rPr>
      </w:pPr>
      <w:r>
        <w:rPr>
          <w:b/>
          <w:bCs/>
          <w:i/>
          <w:iCs/>
        </w:rPr>
        <w:t>Πρόγραμμα Ελλάδας-</w:t>
      </w:r>
      <w:r>
        <w:rPr>
          <w:b/>
          <w:bCs/>
          <w:i/>
          <w:iCs/>
          <w:u w:val="single"/>
        </w:rPr>
        <w:t>OΟΣΑ:</w:t>
      </w:r>
      <w:r>
        <w:rPr>
          <w:b/>
          <w:bCs/>
        </w:rPr>
        <w:t xml:space="preserve"> Τεχνική Υποστήριξη για την Καταπολέμηση της Διαφθοράς Προστασία των πληροφοριοδοτών δημοσίου συμφέροντος στον ιδιωτικό τομέα: Ανάπτυξη του νομικού πλαισίου (2016;):</w:t>
      </w:r>
    </w:p>
    <w:p w14:paraId="3D8EE385" w14:textId="4174FDF3" w:rsidR="00C502AC" w:rsidRDefault="00000000">
      <w:pPr>
        <w:spacing w:line="276" w:lineRule="auto"/>
      </w:pPr>
      <w:hyperlink r:id="rId10">
        <w:r w:rsidR="006474B9">
          <w:rPr>
            <w:rStyle w:val="-"/>
          </w:rPr>
          <w:t>http://www.oecd.org/daf/anti-bribery/OECD-Greece-Whistleblower-Protection-Legislative-Proposal-GRE.pdf</w:t>
        </w:r>
      </w:hyperlink>
    </w:p>
    <w:p w14:paraId="2DBB3ABC" w14:textId="77777777" w:rsidR="00C502AC" w:rsidRDefault="006474B9">
      <w:pPr>
        <w:spacing w:line="276" w:lineRule="auto"/>
        <w:rPr>
          <w:i/>
          <w:iCs/>
        </w:rPr>
      </w:pPr>
      <w:r>
        <w:rPr>
          <w:i/>
          <w:iCs/>
        </w:rPr>
        <w:t xml:space="preserve">ΟΟΣΑ,  </w:t>
      </w:r>
      <w:r>
        <w:t>Προστασία Πληροφοριοδοτών Δημοσίου Συμφέροντος, Κατευθυντήριες Γραμμές για Εταιρίες στην Ελλάδα (2018):</w:t>
      </w:r>
    </w:p>
    <w:p w14:paraId="02C91AD6" w14:textId="77777777" w:rsidR="00C502AC" w:rsidRDefault="00000000">
      <w:pPr>
        <w:spacing w:line="276" w:lineRule="auto"/>
        <w:rPr>
          <w:i/>
        </w:rPr>
      </w:pPr>
      <w:hyperlink r:id="rId11">
        <w:r w:rsidR="006474B9">
          <w:rPr>
            <w:rStyle w:val="-"/>
          </w:rPr>
          <w:t>http://www.oecd.org/corruption/anti-bribery/OECD-Guidelines-Whistleblower-Protection-Companies-in-Greece-GRE.pdf</w:t>
        </w:r>
      </w:hyperlink>
    </w:p>
    <w:p w14:paraId="2F8E3B6C" w14:textId="77777777" w:rsidR="00C502AC" w:rsidRDefault="006474B9">
      <w:pPr>
        <w:spacing w:line="276" w:lineRule="auto"/>
        <w:rPr>
          <w:b/>
          <w:bCs/>
        </w:rPr>
      </w:pPr>
      <w:r>
        <w:rPr>
          <w:b/>
          <w:bCs/>
          <w:i/>
        </w:rPr>
        <w:t>Παναγοπούλου-Κουτνατζή Φ.,</w:t>
      </w:r>
      <w:r>
        <w:rPr>
          <w:b/>
          <w:bCs/>
        </w:rPr>
        <w:t xml:space="preserve"> Ο θεσμός του μάρτυρα δημοσίου συμφέροντος (</w:t>
      </w:r>
      <w:r>
        <w:rPr>
          <w:b/>
          <w:bCs/>
          <w:lang w:val="en-US"/>
        </w:rPr>
        <w:t>whistleblowing</w:t>
      </w:r>
      <w:r>
        <w:rPr>
          <w:b/>
          <w:bCs/>
        </w:rPr>
        <w:t>), 2016</w:t>
      </w:r>
    </w:p>
    <w:p w14:paraId="07C7EAD3" w14:textId="0AC91FC6" w:rsidR="002047A4" w:rsidRDefault="009D6351">
      <w:pPr>
        <w:spacing w:line="276" w:lineRule="auto"/>
      </w:pPr>
      <w:r w:rsidRPr="009D6351">
        <w:rPr>
          <w:i/>
          <w:iCs/>
        </w:rPr>
        <w:t>Παναγοπούλου Φερενίκη/Ρέντζιος Θεόδωρος,</w:t>
      </w:r>
      <w:r w:rsidRPr="009D6351">
        <w:t xml:space="preserve"> Το νέο θεσμικό πλαίσιο για αναφέροντες παραβάσεις ενωσιακού δικαίου: Μια πρώτη επισκόπηση του ν. 4990/2022</w:t>
      </w:r>
      <w:r>
        <w:t xml:space="preserve"> </w:t>
      </w:r>
      <w:hyperlink r:id="rId12" w:history="1">
        <w:r w:rsidR="002047A4" w:rsidRPr="00AE0AF5">
          <w:rPr>
            <w:rStyle w:val="-"/>
          </w:rPr>
          <w:t>https://www.syntagmawatch.gr/trending-issues/to-neo-thesmiko-plaisio-gia-anaferontes-paravaseis-enwsiakou-dikaiou/</w:t>
        </w:r>
      </w:hyperlink>
    </w:p>
    <w:p w14:paraId="7E8A6A95" w14:textId="77777777" w:rsidR="00C502AC" w:rsidRDefault="006474B9">
      <w:pPr>
        <w:spacing w:line="276" w:lineRule="auto"/>
        <w:rPr>
          <w:b/>
          <w:bCs/>
        </w:rPr>
      </w:pPr>
      <w:r>
        <w:rPr>
          <w:b/>
          <w:bCs/>
          <w:i/>
          <w:iCs/>
        </w:rPr>
        <w:t xml:space="preserve">Παπαχρήστου Μ., </w:t>
      </w:r>
      <w:r>
        <w:rPr>
          <w:b/>
          <w:bCs/>
        </w:rPr>
        <w:t xml:space="preserve">Ερμηνεία του άρ. 47 ΚΠΔ, σε: Λ. Μαργαρίτη, Ο νέος Κώδικας Ποινικής Δικονομίας, Ερμηνεία κατ’ άρθρο, τ. Α΄, 2020 </w:t>
      </w:r>
    </w:p>
    <w:p w14:paraId="1F27D9DB" w14:textId="77777777" w:rsidR="00C502AC" w:rsidRDefault="006474B9">
      <w:pPr>
        <w:spacing w:line="276" w:lineRule="auto"/>
      </w:pPr>
      <w:r>
        <w:rPr>
          <w:i/>
        </w:rPr>
        <w:lastRenderedPageBreak/>
        <w:t>Παρασκευόπουλος Ν.,</w:t>
      </w:r>
      <w:r>
        <w:t xml:space="preserve"> Η καταστολή της διάδοσης των ναρκωτικών στην Ελλάδα, 4</w:t>
      </w:r>
      <w:r>
        <w:rPr>
          <w:vertAlign w:val="superscript"/>
        </w:rPr>
        <w:t>η</w:t>
      </w:r>
      <w:r>
        <w:t xml:space="preserve"> έκδ. 2014, κεφ. 8.3.</w:t>
      </w:r>
    </w:p>
    <w:p w14:paraId="56DD669F" w14:textId="77777777" w:rsidR="00C502AC" w:rsidRDefault="006474B9">
      <w:pPr>
        <w:spacing w:line="276" w:lineRule="auto"/>
      </w:pPr>
      <w:r>
        <w:rPr>
          <w:i/>
        </w:rPr>
        <w:t>Παύλου Στ.,</w:t>
      </w:r>
      <w:r>
        <w:t xml:space="preserve"> Ναρκωτικά, σε: Παύλου Σ./Σάμιος Θ, Ειδικοί Ποινικοί Νόμοι, 4</w:t>
      </w:r>
      <w:r>
        <w:rPr>
          <w:vertAlign w:val="superscript"/>
        </w:rPr>
        <w:t>η</w:t>
      </w:r>
      <w:r>
        <w:t xml:space="preserve"> ενημέρωση 2014 (Ερμηνεία του άρ. 27 του Ν. 4139/2013).</w:t>
      </w:r>
    </w:p>
    <w:p w14:paraId="13376219" w14:textId="5635F58C" w:rsidR="002047A4" w:rsidRPr="002047A4" w:rsidRDefault="002047A4">
      <w:pPr>
        <w:spacing w:line="276" w:lineRule="auto"/>
        <w:rPr>
          <w:iCs/>
        </w:rPr>
      </w:pPr>
      <w:r>
        <w:rPr>
          <w:i/>
        </w:rPr>
        <w:t xml:space="preserve">Σεβαστίδης Χαρ., </w:t>
      </w:r>
      <w:r w:rsidRPr="002047A4">
        <w:rPr>
          <w:iCs/>
        </w:rPr>
        <w:t>Ερμην</w:t>
      </w:r>
      <w:r>
        <w:rPr>
          <w:iCs/>
        </w:rPr>
        <w:t>εί</w:t>
      </w:r>
      <w:r w:rsidRPr="002047A4">
        <w:rPr>
          <w:iCs/>
        </w:rPr>
        <w:t>α</w:t>
      </w:r>
      <w:r>
        <w:rPr>
          <w:iCs/>
        </w:rPr>
        <w:t xml:space="preserve"> </w:t>
      </w:r>
      <w:r w:rsidRPr="002047A4">
        <w:rPr>
          <w:iCs/>
        </w:rPr>
        <w:t>ΚΠ</w:t>
      </w:r>
      <w:r>
        <w:rPr>
          <w:iCs/>
        </w:rPr>
        <w:t>Δ</w:t>
      </w:r>
      <w:r w:rsidRPr="002047A4">
        <w:rPr>
          <w:iCs/>
        </w:rPr>
        <w:t>, τ. Ι, 2</w:t>
      </w:r>
      <w:r w:rsidRPr="002047A4">
        <w:rPr>
          <w:iCs/>
          <w:vertAlign w:val="superscript"/>
        </w:rPr>
        <w:t>η</w:t>
      </w:r>
      <w:r w:rsidRPr="002047A4">
        <w:rPr>
          <w:iCs/>
        </w:rPr>
        <w:t xml:space="preserve"> έκδ. 2023, άρ. 47. </w:t>
      </w:r>
    </w:p>
    <w:p w14:paraId="06B6C738" w14:textId="0C00BBF5" w:rsidR="00C502AC" w:rsidRDefault="006474B9">
      <w:pPr>
        <w:spacing w:line="276" w:lineRule="auto"/>
      </w:pPr>
      <w:r>
        <w:rPr>
          <w:i/>
        </w:rPr>
        <w:t>Σοφός Θ.,</w:t>
      </w:r>
      <w:r>
        <w:t xml:space="preserve"> Προστατευόμενοι μάρτυρες και ΕΣΔΑ, ΝοΒ 2018, σελ. 420 επ.</w:t>
      </w:r>
    </w:p>
    <w:p w14:paraId="2D056093" w14:textId="77777777" w:rsidR="00C502AC" w:rsidRDefault="006474B9">
      <w:pPr>
        <w:spacing w:line="276" w:lineRule="auto"/>
      </w:pPr>
      <w:r>
        <w:rPr>
          <w:i/>
        </w:rPr>
        <w:t xml:space="preserve">Στυλιανίδου Μ., </w:t>
      </w:r>
      <w:r>
        <w:t>Προστασία των εργαζομένων μαρτύρων δημοσίου συμφέροντος στο δημόσιο τομέα, 2017.</w:t>
      </w:r>
    </w:p>
    <w:p w14:paraId="4256A7D7" w14:textId="272D2710" w:rsidR="00C502AC" w:rsidRPr="005715D2" w:rsidRDefault="006474B9">
      <w:pPr>
        <w:spacing w:line="276" w:lineRule="auto"/>
        <w:rPr>
          <w:b/>
          <w:bCs/>
        </w:rPr>
      </w:pPr>
      <w:r>
        <w:rPr>
          <w:b/>
          <w:bCs/>
          <w:i/>
          <w:iCs/>
        </w:rPr>
        <w:t>Τσιλίκης Δ.,</w:t>
      </w:r>
      <w:r>
        <w:rPr>
          <w:rFonts w:ascii="Arial" w:eastAsia="Times New Roman" w:hAnsi="Arial" w:cs="Arial"/>
          <w:b/>
          <w:bCs/>
          <w:color w:val="222222"/>
          <w:kern w:val="2"/>
          <w:sz w:val="45"/>
          <w:szCs w:val="45"/>
          <w:lang w:eastAsia="el-GR"/>
        </w:rPr>
        <w:t xml:space="preserve"> </w:t>
      </w:r>
      <w:r>
        <w:rPr>
          <w:b/>
          <w:bCs/>
        </w:rPr>
        <w:t>Προστατευόμενοι καταγγέλλοντες και μάρτυρες δημοσίου συμφέροντος: Η προβληματική των «whistleblower» στον διεθνή χώρο,</w:t>
      </w:r>
      <w:r w:rsidR="005715D2">
        <w:rPr>
          <w:b/>
          <w:bCs/>
        </w:rPr>
        <w:t xml:space="preserve"> </w:t>
      </w:r>
      <w:r w:rsidR="00846902" w:rsidRPr="00846902">
        <w:rPr>
          <w:b/>
          <w:bCs/>
        </w:rPr>
        <w:t xml:space="preserve">The Art of Crime </w:t>
      </w:r>
      <w:r w:rsidR="00846902">
        <w:rPr>
          <w:b/>
          <w:bCs/>
        </w:rPr>
        <w:t>6</w:t>
      </w:r>
      <w:r w:rsidR="00846902" w:rsidRPr="00846902">
        <w:rPr>
          <w:b/>
          <w:bCs/>
        </w:rPr>
        <w:t xml:space="preserve">, </w:t>
      </w:r>
      <w:r w:rsidR="00846902">
        <w:rPr>
          <w:b/>
          <w:bCs/>
        </w:rPr>
        <w:t xml:space="preserve">Μάιος </w:t>
      </w:r>
      <w:r w:rsidR="00846902" w:rsidRPr="00846902">
        <w:rPr>
          <w:b/>
          <w:bCs/>
        </w:rPr>
        <w:t>20</w:t>
      </w:r>
      <w:r w:rsidR="00846902">
        <w:rPr>
          <w:b/>
          <w:bCs/>
        </w:rPr>
        <w:t>18</w:t>
      </w:r>
      <w:r w:rsidR="00846902" w:rsidRPr="00846902">
        <w:rPr>
          <w:b/>
          <w:bCs/>
        </w:rPr>
        <w:t xml:space="preserve">,  </w:t>
      </w:r>
    </w:p>
    <w:p w14:paraId="1171C50A" w14:textId="77777777" w:rsidR="00C502AC" w:rsidRDefault="00000000">
      <w:pPr>
        <w:spacing w:line="276" w:lineRule="auto"/>
      </w:pPr>
      <w:hyperlink r:id="rId13">
        <w:r w:rsidR="006474B9">
          <w:rPr>
            <w:rStyle w:val="-"/>
          </w:rPr>
          <w:t>https://theartofcrime.gr/%CF%80%CF%81%CE%BF%CF%83%CF%84%CE%B1%CF%84%CE%B5%CF%85%CF%8C%CE%BC%CE%B5%CE%BD%CE%BF%CE%B9-%CE%BA%CE%B1%CF%84%CE%B1%CE%B3%CE%B3%CE%AD%CE%BB%CE%BB%CE%BF%C</w:t>
        </w:r>
        <w:r w:rsidR="006474B9">
          <w:rPr>
            <w:rStyle w:val="-"/>
          </w:rPr>
          <w:t>E</w:t>
        </w:r>
        <w:r w:rsidR="006474B9">
          <w:rPr>
            <w:rStyle w:val="-"/>
          </w:rPr>
          <w:t>%BD%CF%84%CE%B5%CF%82-%CE%BA%CE%B1%CE%B9/</w:t>
        </w:r>
      </w:hyperlink>
    </w:p>
    <w:p w14:paraId="54A0D39E" w14:textId="77777777" w:rsidR="00C502AC" w:rsidRDefault="00C502AC">
      <w:pPr>
        <w:spacing w:line="276" w:lineRule="auto"/>
      </w:pPr>
    </w:p>
    <w:p w14:paraId="38E33D13" w14:textId="2E63A1D4" w:rsidR="00C502AC" w:rsidRPr="002C0EFC" w:rsidRDefault="002C0EFC">
      <w:pPr>
        <w:spacing w:line="276" w:lineRule="auto"/>
        <w:rPr>
          <w:b/>
          <w:bCs/>
          <w:u w:val="single"/>
          <w:lang w:val="en-US"/>
        </w:rPr>
      </w:pPr>
      <w:r w:rsidRPr="002C0EFC">
        <w:rPr>
          <w:b/>
          <w:bCs/>
          <w:u w:val="single"/>
        </w:rPr>
        <w:t>Βιβλιογραφία</w:t>
      </w:r>
      <w:r w:rsidRPr="002C0EF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</w:rPr>
        <w:t>ξ</w:t>
      </w:r>
      <w:r w:rsidR="006474B9" w:rsidRPr="002C0EFC">
        <w:rPr>
          <w:b/>
          <w:bCs/>
          <w:u w:val="single"/>
        </w:rPr>
        <w:t>ενόγλωσση</w:t>
      </w:r>
      <w:r w:rsidR="006474B9" w:rsidRPr="002C0EFC">
        <w:rPr>
          <w:b/>
          <w:bCs/>
          <w:u w:val="single"/>
          <w:lang w:val="en-US"/>
        </w:rPr>
        <w:t xml:space="preserve">: </w:t>
      </w:r>
    </w:p>
    <w:p w14:paraId="00AAD23B" w14:textId="32AB5535" w:rsidR="00C502AC" w:rsidRPr="002C0EFC" w:rsidRDefault="006474B9">
      <w:pPr>
        <w:spacing w:line="276" w:lineRule="auto"/>
        <w:rPr>
          <w:lang w:val="en-US"/>
        </w:rPr>
      </w:pPr>
      <w:r w:rsidRPr="002C0EFC">
        <w:rPr>
          <w:i/>
          <w:iCs/>
          <w:lang w:val="en-US"/>
        </w:rPr>
        <w:t>Andreis, Emanuela</w:t>
      </w:r>
      <w:r w:rsidR="002C0EFC" w:rsidRPr="002C0EFC">
        <w:rPr>
          <w:i/>
          <w:iCs/>
          <w:lang w:val="en-US"/>
        </w:rPr>
        <w:t>,</w:t>
      </w:r>
      <w:r w:rsidRPr="002C0EFC">
        <w:rPr>
          <w:lang w:val="en-US"/>
        </w:rPr>
        <w:t xml:space="preserve"> Towards Common Minimum Standards For </w:t>
      </w:r>
      <w:bookmarkStart w:id="0" w:name="_Hlk155888965"/>
      <w:r w:rsidRPr="002C0EFC">
        <w:rPr>
          <w:lang w:val="en-US"/>
        </w:rPr>
        <w:t xml:space="preserve">Whistleblower </w:t>
      </w:r>
      <w:bookmarkEnd w:id="0"/>
      <w:r w:rsidRPr="002C0EFC">
        <w:rPr>
          <w:lang w:val="en-US"/>
        </w:rPr>
        <w:t xml:space="preserve">Protection Across The EU, European Papers (2019), 575-588. </w:t>
      </w:r>
    </w:p>
    <w:p w14:paraId="344FCA1F" w14:textId="77777777" w:rsidR="00C502AC" w:rsidRPr="002C0EFC" w:rsidRDefault="006474B9">
      <w:pPr>
        <w:spacing w:line="276" w:lineRule="auto"/>
        <w:rPr>
          <w:lang w:val="en-US"/>
        </w:rPr>
      </w:pPr>
      <w:r w:rsidRPr="002C0EFC">
        <w:rPr>
          <w:rStyle w:val="-"/>
          <w:lang w:val="en-US"/>
        </w:rPr>
        <w:t>https://www.europeanpapers.eu/en/europeanforum/towards-common-minimum-standards-for-whistleblower-protection-across-eu</w:t>
      </w:r>
    </w:p>
    <w:p w14:paraId="6585A6F7" w14:textId="12971982" w:rsidR="00907C8A" w:rsidRPr="002C0EFC" w:rsidRDefault="00907C8A" w:rsidP="00907C8A">
      <w:pPr>
        <w:spacing w:line="276" w:lineRule="auto"/>
        <w:rPr>
          <w:lang w:val="en-US"/>
        </w:rPr>
      </w:pPr>
      <w:r>
        <w:rPr>
          <w:i/>
          <w:iCs/>
          <w:lang w:val="en-US"/>
        </w:rPr>
        <w:t>I</w:t>
      </w:r>
      <w:r w:rsidRPr="00907C8A">
        <w:rPr>
          <w:i/>
          <w:iCs/>
          <w:lang w:val="en-US"/>
        </w:rPr>
        <w:t>nternational Labour Office,</w:t>
      </w:r>
      <w:r w:rsidRPr="002C0EFC">
        <w:rPr>
          <w:lang w:val="en-US"/>
        </w:rPr>
        <w:t xml:space="preserve"> Law And Practices On Protecting Whistleblowers In The Public And Financial Services Sectors / International Labour Office, Sectoral Policies Department –Geneva: ILO, 2019. Working Paper No. 328.</w:t>
      </w:r>
    </w:p>
    <w:p w14:paraId="53633037" w14:textId="77777777" w:rsidR="00907C8A" w:rsidRPr="002C0EFC" w:rsidRDefault="00907C8A" w:rsidP="00907C8A">
      <w:pPr>
        <w:spacing w:line="276" w:lineRule="auto"/>
        <w:rPr>
          <w:lang w:val="en-US"/>
        </w:rPr>
      </w:pPr>
      <w:r w:rsidRPr="00907C8A">
        <w:rPr>
          <w:i/>
          <w:iCs/>
          <w:lang w:val="en-US"/>
        </w:rPr>
        <w:t>Transparency International,</w:t>
      </w:r>
      <w:r w:rsidRPr="002C0EFC">
        <w:rPr>
          <w:lang w:val="en-US"/>
        </w:rPr>
        <w:t xml:space="preserve"> Building on the EU Directive For Whistleblower Protection, Policy paper #1/2019.</w:t>
      </w:r>
    </w:p>
    <w:p w14:paraId="0C0BA7D0" w14:textId="77777777" w:rsidR="00907C8A" w:rsidRDefault="00907C8A">
      <w:pPr>
        <w:spacing w:line="276" w:lineRule="auto"/>
        <w:rPr>
          <w:lang w:val="en-US"/>
        </w:rPr>
      </w:pPr>
      <w:r w:rsidRPr="00907C8A">
        <w:rPr>
          <w:i/>
          <w:iCs/>
          <w:lang w:val="en-US"/>
        </w:rPr>
        <w:t>UNODC,</w:t>
      </w:r>
      <w:r w:rsidRPr="002C0EFC">
        <w:rPr>
          <w:lang w:val="en-US"/>
        </w:rPr>
        <w:t xml:space="preserve"> Resource Guide On Good Practices In The Protection of Reporting Persons (2015).</w:t>
      </w:r>
    </w:p>
    <w:p w14:paraId="37EE3810" w14:textId="49BA52EA" w:rsidR="00C502AC" w:rsidRDefault="006474B9">
      <w:pPr>
        <w:spacing w:line="276" w:lineRule="auto"/>
      </w:pPr>
      <w:r w:rsidRPr="00907C8A">
        <w:rPr>
          <w:i/>
          <w:iCs/>
          <w:lang w:val="en-US"/>
        </w:rPr>
        <w:t>White, Simone</w:t>
      </w:r>
      <w:r w:rsidR="00907C8A" w:rsidRPr="00907C8A">
        <w:rPr>
          <w:i/>
          <w:iCs/>
          <w:lang w:val="en-US"/>
        </w:rPr>
        <w:t>,</w:t>
      </w:r>
      <w:r w:rsidRPr="002C0EFC">
        <w:rPr>
          <w:lang w:val="en-US"/>
        </w:rPr>
        <w:t xml:space="preserve"> A Matter Of Life And Death. Whistleblowing Legislation In The EU, Eucrim 3/2018, 170-177. </w:t>
      </w:r>
      <w:r w:rsidRPr="002C0EFC">
        <w:t>(</w:t>
      </w:r>
      <w:r>
        <w:t>σημ.: στο τεύχος έχει και άλλα άρθρα)</w:t>
      </w:r>
    </w:p>
    <w:p w14:paraId="48E98B37" w14:textId="77777777" w:rsidR="00C502AC" w:rsidRDefault="006474B9">
      <w:pPr>
        <w:spacing w:line="276" w:lineRule="auto"/>
      </w:pPr>
      <w:r>
        <w:rPr>
          <w:rStyle w:val="-"/>
        </w:rPr>
        <w:t>https://ec.europa.eu/anti-fraud/sites/antifraud/files/eucrim_18_03_en.pdf</w:t>
      </w:r>
    </w:p>
    <w:p w14:paraId="71345BF4" w14:textId="77777777" w:rsidR="00C502AC" w:rsidRPr="003E4080" w:rsidRDefault="00C502AC">
      <w:pPr>
        <w:spacing w:line="276" w:lineRule="auto"/>
      </w:pPr>
    </w:p>
    <w:p w14:paraId="461B1051" w14:textId="01DE82B1" w:rsidR="00C502AC" w:rsidRDefault="006474B9">
      <w:pPr>
        <w:spacing w:line="276" w:lineRule="auto"/>
        <w:rPr>
          <w:b/>
          <w:u w:val="single"/>
        </w:rPr>
      </w:pPr>
      <w:r>
        <w:rPr>
          <w:b/>
          <w:u w:val="single"/>
        </w:rPr>
        <w:t>Νομολογία</w:t>
      </w:r>
    </w:p>
    <w:p w14:paraId="1BFFA90F" w14:textId="23E03885" w:rsidR="006474B9" w:rsidRDefault="006474B9">
      <w:pPr>
        <w:spacing w:line="276" w:lineRule="auto"/>
      </w:pPr>
      <w:r>
        <w:t>Α.Π. 1413/2010 ΝΟΜΟΣ</w:t>
      </w:r>
    </w:p>
    <w:p w14:paraId="47FBEB3F" w14:textId="77777777" w:rsidR="006474B9" w:rsidRDefault="006474B9" w:rsidP="006474B9">
      <w:pPr>
        <w:spacing w:line="276" w:lineRule="auto"/>
        <w:rPr>
          <w:iCs/>
        </w:rPr>
      </w:pPr>
      <w:r>
        <w:rPr>
          <w:iCs/>
        </w:rPr>
        <w:t>Α.Π. 1329/2014 ΝΟΜΟΣ</w:t>
      </w:r>
    </w:p>
    <w:p w14:paraId="174DC8B3" w14:textId="235C0384" w:rsidR="00C502AC" w:rsidRDefault="006474B9">
      <w:pPr>
        <w:spacing w:line="276" w:lineRule="auto"/>
      </w:pPr>
      <w:r>
        <w:t>Εφ.Αθ. 2378/2015 ΠοινΧρ ΞΣΤ/451</w:t>
      </w:r>
    </w:p>
    <w:p w14:paraId="1E192EBB" w14:textId="77777777" w:rsidR="00C502AC" w:rsidRDefault="006474B9">
      <w:pPr>
        <w:spacing w:line="276" w:lineRule="auto"/>
        <w:rPr>
          <w:i/>
        </w:rPr>
      </w:pPr>
      <w:r>
        <w:t xml:space="preserve">Πραξ.Εισ.Εφ.Αθ. 7/2015, ΠοινΔικ. 2015/417 με παρατ. </w:t>
      </w:r>
      <w:r>
        <w:rPr>
          <w:i/>
        </w:rPr>
        <w:t>Ι. Κουσουλού</w:t>
      </w:r>
    </w:p>
    <w:p w14:paraId="11018AD6" w14:textId="267C9DF7" w:rsidR="00C502AC" w:rsidRDefault="006474B9">
      <w:pPr>
        <w:spacing w:line="276" w:lineRule="auto"/>
        <w:rPr>
          <w:iCs/>
        </w:rPr>
      </w:pPr>
      <w:r w:rsidRPr="00907C8A">
        <w:rPr>
          <w:iCs/>
        </w:rPr>
        <w:t xml:space="preserve">Α.Π. 610/2015 ΠοινΧρ ΞΣΤ/335 </w:t>
      </w:r>
    </w:p>
    <w:p w14:paraId="0337DCBB" w14:textId="77777777" w:rsidR="00C502AC" w:rsidRDefault="006474B9">
      <w:pPr>
        <w:spacing w:line="276" w:lineRule="auto"/>
        <w:rPr>
          <w:iCs/>
        </w:rPr>
      </w:pPr>
      <w:r>
        <w:rPr>
          <w:iCs/>
        </w:rPr>
        <w:t>Α.Π. 399/2019 ΝΟΜΟΣ</w:t>
      </w:r>
    </w:p>
    <w:p w14:paraId="111BB320" w14:textId="77777777" w:rsidR="00C502AC" w:rsidRDefault="00C502AC">
      <w:pPr>
        <w:spacing w:line="276" w:lineRule="auto"/>
        <w:rPr>
          <w:iCs/>
        </w:rPr>
      </w:pPr>
    </w:p>
    <w:p w14:paraId="6EB38726" w14:textId="77777777" w:rsidR="00C502AC" w:rsidRPr="00487D1D" w:rsidRDefault="006474B9">
      <w:pPr>
        <w:spacing w:line="276" w:lineRule="auto"/>
        <w:rPr>
          <w:b/>
          <w:bCs/>
        </w:rPr>
      </w:pPr>
      <w:r w:rsidRPr="00487D1D">
        <w:rPr>
          <w:b/>
          <w:bCs/>
        </w:rPr>
        <w:t xml:space="preserve">ΕΔΔΑ </w:t>
      </w:r>
      <w:r w:rsidRPr="00487D1D">
        <w:rPr>
          <w:b/>
          <w:bCs/>
          <w:lang w:val="en-US"/>
        </w:rPr>
        <w:t>Guja</w:t>
      </w:r>
      <w:r w:rsidRPr="00487D1D">
        <w:rPr>
          <w:b/>
          <w:bCs/>
        </w:rPr>
        <w:t xml:space="preserve"> κατά Μολδαβίας (Τμ. Ευρείας συνθέσεως) της 12.2.2008</w:t>
      </w:r>
    </w:p>
    <w:p w14:paraId="7854BA4E" w14:textId="77777777" w:rsidR="00C502AC" w:rsidRDefault="006474B9">
      <w:pPr>
        <w:spacing w:line="276" w:lineRule="auto"/>
      </w:pPr>
      <w:r>
        <w:t xml:space="preserve">ΕΔΔΑ </w:t>
      </w:r>
      <w:r>
        <w:rPr>
          <w:lang w:val="en-US"/>
        </w:rPr>
        <w:t>Guja</w:t>
      </w:r>
      <w:r>
        <w:t xml:space="preserve"> κατά Μολδαβίας (Νο 2) της 27.2.2018</w:t>
      </w:r>
    </w:p>
    <w:p w14:paraId="657C4C21" w14:textId="77777777" w:rsidR="00C502AC" w:rsidRDefault="006474B9">
      <w:pPr>
        <w:spacing w:line="276" w:lineRule="auto"/>
      </w:pPr>
      <w:r>
        <w:lastRenderedPageBreak/>
        <w:t xml:space="preserve">ΕΔΔΑ </w:t>
      </w:r>
      <w:r>
        <w:rPr>
          <w:lang w:val="en-US"/>
        </w:rPr>
        <w:t>Kudeshkina</w:t>
      </w:r>
      <w:r>
        <w:t xml:space="preserve"> κατά Ρωσίας της 26.2.2009</w:t>
      </w:r>
    </w:p>
    <w:p w14:paraId="6C816953" w14:textId="77777777" w:rsidR="00C502AC" w:rsidRDefault="006474B9">
      <w:pPr>
        <w:spacing w:line="276" w:lineRule="auto"/>
      </w:pPr>
      <w:r>
        <w:t xml:space="preserve">ΕΔΔΑ </w:t>
      </w:r>
      <w:r>
        <w:rPr>
          <w:lang w:val="de-DE"/>
        </w:rPr>
        <w:t>Heinisch</w:t>
      </w:r>
      <w:r>
        <w:t xml:space="preserve"> κατά Γερμανίας της 21.7.2011</w:t>
      </w:r>
    </w:p>
    <w:p w14:paraId="3BB27F1A" w14:textId="77777777" w:rsidR="00C502AC" w:rsidRDefault="006474B9">
      <w:pPr>
        <w:spacing w:line="276" w:lineRule="auto"/>
      </w:pPr>
      <w:r>
        <w:t xml:space="preserve">ΕΔΔΑ </w:t>
      </w:r>
      <w:r>
        <w:rPr>
          <w:lang w:val="fr-FR"/>
        </w:rPr>
        <w:t>Bucur</w:t>
      </w:r>
      <w:r>
        <w:t xml:space="preserve"> και </w:t>
      </w:r>
      <w:r>
        <w:rPr>
          <w:lang w:val="fr-FR"/>
        </w:rPr>
        <w:t>Toma</w:t>
      </w:r>
      <w:r>
        <w:t xml:space="preserve"> κατά Ρουμανίας της 8.1.2013</w:t>
      </w:r>
    </w:p>
    <w:p w14:paraId="12C82E87" w14:textId="0ACA3FDD" w:rsidR="002047A4" w:rsidRPr="002047A4" w:rsidRDefault="002047A4" w:rsidP="002047A4">
      <w:pPr>
        <w:spacing w:line="276" w:lineRule="auto"/>
        <w:rPr>
          <w:b/>
          <w:bCs/>
        </w:rPr>
      </w:pPr>
      <w:bookmarkStart w:id="1" w:name="_Hlk155889013"/>
      <w:r w:rsidRPr="002047A4">
        <w:rPr>
          <w:b/>
          <w:bCs/>
        </w:rPr>
        <w:t xml:space="preserve">ΕΔΔΑ (Τμ. ευρείας σύνθεσης) </w:t>
      </w:r>
      <w:r w:rsidRPr="002047A4">
        <w:rPr>
          <w:b/>
          <w:bCs/>
          <w:lang w:val="fr-FR"/>
        </w:rPr>
        <w:t>Halet</w:t>
      </w:r>
      <w:r w:rsidRPr="002047A4">
        <w:rPr>
          <w:b/>
          <w:bCs/>
        </w:rPr>
        <w:t xml:space="preserve"> κατά Λουξεμβούργου της 14.2.2023</w:t>
      </w:r>
    </w:p>
    <w:bookmarkEnd w:id="1"/>
    <w:p w14:paraId="6C5E05EF" w14:textId="77777777" w:rsidR="00C502AC" w:rsidRPr="002047A4" w:rsidRDefault="00C502AC">
      <w:pPr>
        <w:spacing w:line="276" w:lineRule="auto"/>
      </w:pPr>
    </w:p>
    <w:p w14:paraId="6E169ECD" w14:textId="77777777" w:rsidR="00C502AC" w:rsidRDefault="006474B9">
      <w:pPr>
        <w:spacing w:line="276" w:lineRule="auto"/>
        <w:rPr>
          <w:b/>
          <w:bCs/>
        </w:rPr>
      </w:pPr>
      <w:r>
        <w:rPr>
          <w:b/>
          <w:bCs/>
        </w:rPr>
        <w:t>Δικτυακοί τόποι</w:t>
      </w:r>
    </w:p>
    <w:p w14:paraId="74D71DC6" w14:textId="77777777" w:rsidR="00C502AC" w:rsidRDefault="00000000">
      <w:pPr>
        <w:spacing w:line="276" w:lineRule="auto"/>
      </w:pPr>
      <w:hyperlink r:id="rId14">
        <w:r w:rsidR="006474B9">
          <w:rPr>
            <w:rStyle w:val="-"/>
            <w:lang w:val="en-US"/>
          </w:rPr>
          <w:t>https</w:t>
        </w:r>
        <w:r w:rsidR="006474B9">
          <w:rPr>
            <w:rStyle w:val="-"/>
          </w:rPr>
          <w:t>://</w:t>
        </w:r>
        <w:r w:rsidR="006474B9">
          <w:rPr>
            <w:rStyle w:val="-"/>
            <w:lang w:val="en-US"/>
          </w:rPr>
          <w:t>www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consilium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europa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eu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en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press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press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releases</w:t>
        </w:r>
        <w:r w:rsidR="006474B9">
          <w:rPr>
            <w:rStyle w:val="-"/>
          </w:rPr>
          <w:t>/2019/10/07/</w:t>
        </w:r>
        <w:r w:rsidR="006474B9">
          <w:rPr>
            <w:rStyle w:val="-"/>
            <w:lang w:val="en-US"/>
          </w:rPr>
          <w:t>better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protection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of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whistle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blowers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new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eu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wide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rules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to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kick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in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in</w:t>
        </w:r>
        <w:r w:rsidR="006474B9">
          <w:rPr>
            <w:rStyle w:val="-"/>
          </w:rPr>
          <w:t>-2021/</w:t>
        </w:r>
      </w:hyperlink>
    </w:p>
    <w:p w14:paraId="7B9E2625" w14:textId="77777777" w:rsidR="00C502AC" w:rsidRDefault="00000000">
      <w:pPr>
        <w:spacing w:line="276" w:lineRule="auto"/>
      </w:pPr>
      <w:hyperlink r:id="rId15">
        <w:r w:rsidR="006474B9">
          <w:rPr>
            <w:rStyle w:val="-"/>
            <w:lang w:val="en-US"/>
          </w:rPr>
          <w:t>https</w:t>
        </w:r>
        <w:r w:rsidR="006474B9">
          <w:rPr>
            <w:rStyle w:val="-"/>
          </w:rPr>
          <w:t>://</w:t>
        </w:r>
        <w:r w:rsidR="006474B9">
          <w:rPr>
            <w:rStyle w:val="-"/>
            <w:lang w:val="en-US"/>
          </w:rPr>
          <w:t>whistleblowerprotection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eu</w:t>
        </w:r>
        <w:r w:rsidR="006474B9">
          <w:rPr>
            <w:rStyle w:val="-"/>
          </w:rPr>
          <w:t>/</w:t>
        </w:r>
      </w:hyperlink>
    </w:p>
    <w:p w14:paraId="7D2A44F6" w14:textId="77777777" w:rsidR="00C502AC" w:rsidRDefault="00000000">
      <w:pPr>
        <w:spacing w:line="276" w:lineRule="auto"/>
      </w:pPr>
      <w:hyperlink r:id="rId16" w:anchor="c27801" w:history="1">
        <w:r w:rsidR="006474B9">
          <w:rPr>
            <w:rStyle w:val="-"/>
            <w:lang w:val="en-US"/>
          </w:rPr>
          <w:t>https</w:t>
        </w:r>
      </w:hyperlink>
      <w:r w:rsidR="006474B9">
        <w:rPr>
          <w:rStyle w:val="-"/>
        </w:rPr>
        <w:t>://</w:t>
      </w:r>
      <w:r w:rsidR="006474B9">
        <w:rPr>
          <w:rStyle w:val="-"/>
          <w:lang w:val="en-US"/>
        </w:rPr>
        <w:t>www</w:t>
      </w:r>
      <w:r w:rsidR="006474B9">
        <w:rPr>
          <w:rStyle w:val="-"/>
        </w:rPr>
        <w:t>.</w:t>
      </w:r>
      <w:r w:rsidR="006474B9">
        <w:rPr>
          <w:rStyle w:val="-"/>
          <w:lang w:val="en-US"/>
        </w:rPr>
        <w:t>eqs</w:t>
      </w:r>
      <w:r w:rsidR="006474B9">
        <w:rPr>
          <w:rStyle w:val="-"/>
        </w:rPr>
        <w:t>.</w:t>
      </w:r>
      <w:r w:rsidR="006474B9">
        <w:rPr>
          <w:rStyle w:val="-"/>
          <w:lang w:val="en-US"/>
        </w:rPr>
        <w:t>com</w:t>
      </w:r>
      <w:r w:rsidR="006474B9">
        <w:rPr>
          <w:rStyle w:val="-"/>
        </w:rPr>
        <w:t>/</w:t>
      </w:r>
      <w:r w:rsidR="006474B9">
        <w:rPr>
          <w:rStyle w:val="-"/>
          <w:lang w:val="en-US"/>
        </w:rPr>
        <w:t>solutions</w:t>
      </w:r>
      <w:r w:rsidR="006474B9">
        <w:rPr>
          <w:rStyle w:val="-"/>
        </w:rPr>
        <w:t>/</w:t>
      </w:r>
      <w:r w:rsidR="006474B9">
        <w:rPr>
          <w:rStyle w:val="-"/>
          <w:lang w:val="en-US"/>
        </w:rPr>
        <w:t>products</w:t>
      </w:r>
      <w:r w:rsidR="006474B9">
        <w:rPr>
          <w:rStyle w:val="-"/>
        </w:rPr>
        <w:t>/</w:t>
      </w:r>
      <w:r w:rsidR="006474B9">
        <w:rPr>
          <w:rStyle w:val="-"/>
          <w:lang w:val="en-US"/>
        </w:rPr>
        <w:t>whistleblowing</w:t>
      </w:r>
      <w:r w:rsidR="006474B9">
        <w:rPr>
          <w:rStyle w:val="-"/>
        </w:rPr>
        <w:t>-</w:t>
      </w:r>
      <w:r w:rsidR="006474B9">
        <w:rPr>
          <w:rStyle w:val="-"/>
          <w:lang w:val="en-US"/>
        </w:rPr>
        <w:t>system</w:t>
      </w:r>
      <w:r w:rsidR="006474B9">
        <w:rPr>
          <w:rStyle w:val="-"/>
        </w:rPr>
        <w:t>/</w:t>
      </w:r>
      <w:r w:rsidR="006474B9">
        <w:rPr>
          <w:rStyle w:val="-"/>
          <w:lang w:val="en-US"/>
        </w:rPr>
        <w:t>eu</w:t>
      </w:r>
      <w:r w:rsidR="006474B9">
        <w:rPr>
          <w:rStyle w:val="-"/>
        </w:rPr>
        <w:t>-</w:t>
      </w:r>
      <w:r w:rsidR="006474B9">
        <w:rPr>
          <w:rStyle w:val="-"/>
          <w:lang w:val="en-US"/>
        </w:rPr>
        <w:t>whistleblower</w:t>
      </w:r>
      <w:r w:rsidR="006474B9">
        <w:rPr>
          <w:rStyle w:val="-"/>
        </w:rPr>
        <w:t>-</w:t>
      </w:r>
      <w:r w:rsidR="006474B9">
        <w:rPr>
          <w:rStyle w:val="-"/>
          <w:lang w:val="en-US"/>
        </w:rPr>
        <w:t>protection</w:t>
      </w:r>
      <w:r w:rsidR="006474B9">
        <w:rPr>
          <w:rStyle w:val="-"/>
        </w:rPr>
        <w:t>/#</w:t>
      </w:r>
      <w:r w:rsidR="006474B9">
        <w:rPr>
          <w:rStyle w:val="-"/>
          <w:lang w:val="en-US"/>
        </w:rPr>
        <w:t>c</w:t>
      </w:r>
      <w:r w:rsidR="006474B9">
        <w:rPr>
          <w:rStyle w:val="-"/>
        </w:rPr>
        <w:t>27801</w:t>
      </w:r>
    </w:p>
    <w:p w14:paraId="59A48462" w14:textId="77777777" w:rsidR="00C502AC" w:rsidRDefault="00000000">
      <w:pPr>
        <w:spacing w:line="276" w:lineRule="auto"/>
      </w:pPr>
      <w:hyperlink r:id="rId17">
        <w:r w:rsidR="006474B9">
          <w:rPr>
            <w:rStyle w:val="-"/>
            <w:lang w:val="en-US"/>
          </w:rPr>
          <w:t>https</w:t>
        </w:r>
        <w:r w:rsidR="006474B9">
          <w:rPr>
            <w:rStyle w:val="-"/>
          </w:rPr>
          <w:t>://</w:t>
        </w:r>
        <w:r w:rsidR="006474B9">
          <w:rPr>
            <w:rStyle w:val="-"/>
            <w:lang w:val="en-US"/>
          </w:rPr>
          <w:t>www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in</w:t>
        </w:r>
        <w:r w:rsidR="006474B9">
          <w:rPr>
            <w:rStyle w:val="-"/>
          </w:rPr>
          <w:t>.</w:t>
        </w:r>
        <w:r w:rsidR="006474B9">
          <w:rPr>
            <w:rStyle w:val="-"/>
            <w:lang w:val="en-US"/>
          </w:rPr>
          <w:t>gr</w:t>
        </w:r>
        <w:r w:rsidR="006474B9">
          <w:rPr>
            <w:rStyle w:val="-"/>
          </w:rPr>
          <w:t>/2019/10/07/</w:t>
        </w:r>
        <w:r w:rsidR="006474B9">
          <w:rPr>
            <w:rStyle w:val="-"/>
            <w:lang w:val="en-US"/>
          </w:rPr>
          <w:t>world</w:t>
        </w:r>
        <w:r w:rsidR="006474B9">
          <w:rPr>
            <w:rStyle w:val="-"/>
          </w:rPr>
          <w:t>/</w:t>
        </w:r>
        <w:r w:rsidR="006474B9">
          <w:rPr>
            <w:rStyle w:val="-"/>
            <w:lang w:val="en-US"/>
          </w:rPr>
          <w:t>ee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enisxysi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tis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prostasias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ton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martyron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dimosiou</w:t>
        </w:r>
        <w:r w:rsidR="006474B9">
          <w:rPr>
            <w:rStyle w:val="-"/>
          </w:rPr>
          <w:t>-</w:t>
        </w:r>
        <w:r w:rsidR="006474B9">
          <w:rPr>
            <w:rStyle w:val="-"/>
            <w:lang w:val="en-US"/>
          </w:rPr>
          <w:t>symferontos</w:t>
        </w:r>
        <w:r w:rsidR="006474B9">
          <w:rPr>
            <w:rStyle w:val="-"/>
          </w:rPr>
          <w:t>/</w:t>
        </w:r>
      </w:hyperlink>
    </w:p>
    <w:p w14:paraId="1777768D" w14:textId="77777777" w:rsidR="00C502AC" w:rsidRDefault="006474B9">
      <w:pPr>
        <w:spacing w:line="276" w:lineRule="auto"/>
      </w:pPr>
      <w:r>
        <w:rPr>
          <w:rStyle w:val="-"/>
        </w:rPr>
        <w:t>https://clsbluesky.law.columbia.edu/2019/10/24/cleary-gottlieb-discusses-eus-new-whistleblower-protections/</w:t>
      </w:r>
    </w:p>
    <w:p w14:paraId="5D0BB59F" w14:textId="022CBF86" w:rsidR="00C502AC" w:rsidRDefault="00000000">
      <w:pPr>
        <w:spacing w:line="276" w:lineRule="auto"/>
        <w:rPr>
          <w:rStyle w:val="-"/>
        </w:rPr>
      </w:pPr>
      <w:hyperlink r:id="rId18" w:history="1">
        <w:r w:rsidR="00BA3877" w:rsidRPr="002F099B">
          <w:rPr>
            <w:rStyle w:val="-"/>
          </w:rPr>
          <w:t>https://www.transparency.org/en/publications/assessing-whistleblowing-legislation</w:t>
        </w:r>
      </w:hyperlink>
    </w:p>
    <w:p w14:paraId="34D0AAAB" w14:textId="1B8C18B0" w:rsidR="00BA3877" w:rsidRDefault="00BA3877">
      <w:pPr>
        <w:spacing w:line="276" w:lineRule="auto"/>
        <w:rPr>
          <w:rStyle w:val="-"/>
        </w:rPr>
      </w:pPr>
    </w:p>
    <w:p w14:paraId="7C904A12" w14:textId="7597C1D5" w:rsidR="00BA3877" w:rsidRPr="00BA2BA8" w:rsidRDefault="00BA3877">
      <w:pPr>
        <w:spacing w:line="276" w:lineRule="auto"/>
        <w:rPr>
          <w:rStyle w:val="-"/>
          <w:b/>
          <w:bCs/>
          <w:color w:val="auto"/>
          <w:u w:val="none"/>
        </w:rPr>
      </w:pPr>
      <w:r>
        <w:rPr>
          <w:rStyle w:val="-"/>
          <w:b/>
          <w:bCs/>
          <w:color w:val="auto"/>
          <w:u w:val="none"/>
        </w:rPr>
        <w:t xml:space="preserve">Ενδεικτική ιστοσελίδα </w:t>
      </w:r>
      <w:r w:rsidR="00BA2BA8">
        <w:rPr>
          <w:rStyle w:val="-"/>
          <w:b/>
          <w:bCs/>
          <w:color w:val="auto"/>
          <w:u w:val="none"/>
        </w:rPr>
        <w:t xml:space="preserve">για εσωτερικό </w:t>
      </w:r>
      <w:r w:rsidR="00BA2BA8" w:rsidRPr="00BA3877">
        <w:rPr>
          <w:rStyle w:val="-"/>
          <w:b/>
          <w:bCs/>
          <w:color w:val="auto"/>
          <w:u w:val="none"/>
          <w:lang w:val="de-DE"/>
        </w:rPr>
        <w:t>Whi</w:t>
      </w:r>
      <w:r w:rsidR="00BA2BA8">
        <w:rPr>
          <w:rStyle w:val="-"/>
          <w:b/>
          <w:bCs/>
          <w:color w:val="auto"/>
          <w:u w:val="none"/>
          <w:lang w:val="de-DE"/>
        </w:rPr>
        <w:t>s</w:t>
      </w:r>
      <w:r w:rsidR="00BA2BA8" w:rsidRPr="00BA3877">
        <w:rPr>
          <w:rStyle w:val="-"/>
          <w:b/>
          <w:bCs/>
          <w:color w:val="auto"/>
          <w:u w:val="none"/>
          <w:lang w:val="de-DE"/>
        </w:rPr>
        <w:t>tleblowing</w:t>
      </w:r>
      <w:r w:rsidRPr="00BA2BA8">
        <w:rPr>
          <w:rStyle w:val="-"/>
          <w:b/>
          <w:bCs/>
          <w:color w:val="auto"/>
          <w:u w:val="none"/>
        </w:rPr>
        <w:t xml:space="preserve"> </w:t>
      </w:r>
      <w:r w:rsidR="00BA2BA8" w:rsidRPr="00BA2BA8">
        <w:rPr>
          <w:rStyle w:val="-"/>
          <w:b/>
          <w:bCs/>
          <w:color w:val="auto"/>
          <w:u w:val="none"/>
        </w:rPr>
        <w:t>(</w:t>
      </w:r>
      <w:r w:rsidR="00BA2BA8">
        <w:rPr>
          <w:rStyle w:val="-"/>
          <w:b/>
          <w:bCs/>
          <w:color w:val="auto"/>
          <w:u w:val="none"/>
        </w:rPr>
        <w:t xml:space="preserve">Όμιλος </w:t>
      </w:r>
      <w:r w:rsidRPr="00BA3877">
        <w:rPr>
          <w:rStyle w:val="-"/>
          <w:b/>
          <w:bCs/>
          <w:color w:val="auto"/>
          <w:u w:val="none"/>
          <w:lang w:val="de-DE"/>
        </w:rPr>
        <w:t>OTE</w:t>
      </w:r>
      <w:r w:rsidR="00BA2BA8" w:rsidRPr="00BA2BA8">
        <w:rPr>
          <w:rStyle w:val="-"/>
          <w:b/>
          <w:bCs/>
          <w:color w:val="auto"/>
          <w:u w:val="none"/>
        </w:rPr>
        <w:t>)</w:t>
      </w:r>
    </w:p>
    <w:p w14:paraId="112C4932" w14:textId="1ED5E45D" w:rsidR="00BA2BA8" w:rsidRDefault="00000000">
      <w:pPr>
        <w:spacing w:line="276" w:lineRule="auto"/>
        <w:rPr>
          <w:rStyle w:val="-"/>
          <w:color w:val="auto"/>
          <w:u w:val="none"/>
        </w:rPr>
      </w:pPr>
      <w:hyperlink r:id="rId19" w:history="1">
        <w:r w:rsidR="00BA2BA8" w:rsidRPr="00BA2BA8">
          <w:rPr>
            <w:rStyle w:val="-"/>
          </w:rPr>
          <w:t>https://www.cosmote.gr/cs/otegroup/gr/peristatika_parabatikhs_symperiforas.html</w:t>
        </w:r>
      </w:hyperlink>
    </w:p>
    <w:p w14:paraId="61B8E1FF" w14:textId="17FEDBEE" w:rsidR="00BA2BA8" w:rsidRPr="00BA2BA8" w:rsidRDefault="00000000">
      <w:pPr>
        <w:spacing w:line="276" w:lineRule="auto"/>
        <w:rPr>
          <w:b/>
          <w:bCs/>
        </w:rPr>
      </w:pPr>
      <w:hyperlink r:id="rId20" w:history="1">
        <w:r w:rsidR="00BA2BA8" w:rsidRPr="002F099B">
          <w:rPr>
            <w:rStyle w:val="-"/>
          </w:rPr>
          <w:t>https://www.cosmote.gr/fixed/complaints</w:t>
        </w:r>
      </w:hyperlink>
    </w:p>
    <w:sectPr w:rsidR="00BA2BA8" w:rsidRPr="00BA2BA8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C"/>
    <w:rsid w:val="00093839"/>
    <w:rsid w:val="002047A4"/>
    <w:rsid w:val="002C0EFC"/>
    <w:rsid w:val="00330F55"/>
    <w:rsid w:val="00364A0D"/>
    <w:rsid w:val="003E4080"/>
    <w:rsid w:val="00487D1D"/>
    <w:rsid w:val="00546221"/>
    <w:rsid w:val="005715D2"/>
    <w:rsid w:val="006474B9"/>
    <w:rsid w:val="007D7B06"/>
    <w:rsid w:val="007E2780"/>
    <w:rsid w:val="00846902"/>
    <w:rsid w:val="008815E8"/>
    <w:rsid w:val="00907C8A"/>
    <w:rsid w:val="009D6351"/>
    <w:rsid w:val="00A50B21"/>
    <w:rsid w:val="00AC6412"/>
    <w:rsid w:val="00AF05BF"/>
    <w:rsid w:val="00B1662D"/>
    <w:rsid w:val="00B2126B"/>
    <w:rsid w:val="00BA2BA8"/>
    <w:rsid w:val="00BA3877"/>
    <w:rsid w:val="00C502AC"/>
    <w:rsid w:val="00DD79CB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900"/>
  <w15:docId w15:val="{478C0134-CE1A-4045-8C75-3A797DF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48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7D4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B97D4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00AD3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qFormat/>
    <w:rsid w:val="0061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7">
    <w:name w:val="Balloon Text"/>
    <w:basedOn w:val="a"/>
    <w:link w:val="Char"/>
    <w:uiPriority w:val="99"/>
    <w:semiHidden/>
    <w:unhideWhenUsed/>
    <w:rsid w:val="002C0E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C0EFC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semiHidden/>
    <w:unhideWhenUsed/>
    <w:rsid w:val="008815E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15E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gr/wp-content/uploads/2020/09/&#922;&#949;&#943;&#956;&#949;&#957;&#959;-&#920;&#941;&#963;&#949;&#969;&#957;-&#916;&#916;-&#917;_WHISTLEBLOWING_7_9_20.pdf" TargetMode="External"/><Relationship Id="rId13" Type="http://schemas.openxmlformats.org/officeDocument/2006/relationships/hyperlink" Target="https://theartofcrime.gr/&#960;&#961;&#959;&#963;&#964;&#945;&#964;&#949;&#965;&#972;&#956;&#949;&#957;&#959;&#953;-&#954;&#945;&#964;&#945;&#947;&#947;&#941;&#955;&#955;&#959;&#957;&#964;&#949;&#962;-&#954;&#945;&#953;/" TargetMode="External"/><Relationship Id="rId18" Type="http://schemas.openxmlformats.org/officeDocument/2006/relationships/hyperlink" Target="https://www.transparency.org/en/publications/assessing-whistleblowing-legislat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arch.coe.int/cm/Pages/result_details.aspx?ObjectId=09000016805c5ea5" TargetMode="External"/><Relationship Id="rId12" Type="http://schemas.openxmlformats.org/officeDocument/2006/relationships/hyperlink" Target="https://www.syntagmawatch.gr/trending-issues/to-neo-thesmiko-plaisio-gia-anaferontes-paravaseis-enwsiakou-dikaiou/" TargetMode="External"/><Relationship Id="rId17" Type="http://schemas.openxmlformats.org/officeDocument/2006/relationships/hyperlink" Target="https://www.in.gr/2019/10/07/world/ee-enisxysi-tis-prostasias-ton-martyron-dimosiou-symferonto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qs.com/solutions/products/whistleblowing-system/eu-whistleblower-protection/" TargetMode="External"/><Relationship Id="rId20" Type="http://schemas.openxmlformats.org/officeDocument/2006/relationships/hyperlink" Target="https://www.cosmote.gr/fixed/complain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gov.gr/ministryofjustice/?p=16219" TargetMode="External"/><Relationship Id="rId11" Type="http://schemas.openxmlformats.org/officeDocument/2006/relationships/hyperlink" Target="http://www.oecd.org/corruption/anti-bribery/OECD-Guidelines-Whistleblower-Protection-Companies-in-Greece-GRE.pdf" TargetMode="External"/><Relationship Id="rId5" Type="http://schemas.openxmlformats.org/officeDocument/2006/relationships/hyperlink" Target="https://eur-lex.europa.eu/legal-content/EL/TXT/?uri=CELEX:32019L1937" TargetMode="External"/><Relationship Id="rId15" Type="http://schemas.openxmlformats.org/officeDocument/2006/relationships/hyperlink" Target="https://whistleblowerprotection.eu/" TargetMode="External"/><Relationship Id="rId10" Type="http://schemas.openxmlformats.org/officeDocument/2006/relationships/hyperlink" Target="http://www.oecd.org/daf/anti-bribery/OECD-Greece-Whistleblower-Protection-Legislative-Proposal-GRE.pdf" TargetMode="External"/><Relationship Id="rId19" Type="http://schemas.openxmlformats.org/officeDocument/2006/relationships/hyperlink" Target="https://www.cosmote.gr/cs/otegroup/gr/peristatika_parabatikhs_symperiforas.html" TargetMode="External"/><Relationship Id="rId4" Type="http://schemas.openxmlformats.org/officeDocument/2006/relationships/hyperlink" Target="https://www.hellenicparliament.gr/UserFiles/2f026f42-950c-4efc-b950-340c4fb76a24/m-oikplai-eis.pdf" TargetMode="External"/><Relationship Id="rId9" Type="http://schemas.openxmlformats.org/officeDocument/2006/relationships/hyperlink" Target="https://theartofcrime.gr/%ce%bf-%ce%b8%ce%b5%cf%83%ce%bc%cf%8c%cf%82-%cf%84%ce%bf%cf%85-%ce%bc%ce%ac%cf%81%cf%84%cf%85%cf%81%ce%b1-%ce%b4%ce%b7%ce%bc%ce%bf%cf%83%ce%af%ce%bf%cf%85-%cf%83%cf%85%ce%bc%cf%86%ce%ad%cf%81/" TargetMode="External"/><Relationship Id="rId14" Type="http://schemas.openxmlformats.org/officeDocument/2006/relationships/hyperlink" Target="https://www.consilium.europa.eu/en/press/press-releases/2019/10/07/better-protection-of-whistle-blowers-new-eu-wide-rules-to-kick-in-in-20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1570</Words>
  <Characters>8479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DIMAKIS LAW FIRM DIMAKIS</dc:creator>
  <dc:description/>
  <cp:lastModifiedBy>ISMINI D.DORI &amp; SYNERGATES</cp:lastModifiedBy>
  <cp:revision>19</cp:revision>
  <dcterms:created xsi:type="dcterms:W3CDTF">2020-11-04T15:54:00Z</dcterms:created>
  <dcterms:modified xsi:type="dcterms:W3CDTF">2024-02-03T09:34:00Z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