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7C" w:rsidRPr="004D407C" w:rsidRDefault="009B7C58" w:rsidP="004D407C">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(Δ’  </w:t>
      </w:r>
      <w:proofErr w:type="spellStart"/>
      <w:r>
        <w:rPr>
          <w:rFonts w:asciiTheme="majorHAnsi" w:hAnsiTheme="majorHAnsi" w:cstheme="majorHAnsi"/>
        </w:rPr>
        <w:t>Τμ</w:t>
      </w:r>
      <w:proofErr w:type="spellEnd"/>
      <w:r>
        <w:rPr>
          <w:rFonts w:asciiTheme="majorHAnsi" w:hAnsiTheme="majorHAnsi" w:cstheme="majorHAnsi"/>
        </w:rPr>
        <w:t xml:space="preserve">.) </w:t>
      </w:r>
      <w:r w:rsidR="004D407C" w:rsidRPr="004D407C">
        <w:rPr>
          <w:rFonts w:asciiTheme="majorHAnsi" w:hAnsiTheme="majorHAnsi" w:cstheme="majorHAnsi"/>
        </w:rPr>
        <w:t>469/2012</w:t>
      </w:r>
      <w:r>
        <w:rPr>
          <w:rFonts w:asciiTheme="majorHAnsi" w:hAnsiTheme="majorHAnsi" w:cstheme="majorHAnsi"/>
        </w:rPr>
        <w:t xml:space="preserve"> (απόσπασμα)</w:t>
      </w:r>
      <w:r w:rsidR="004D407C" w:rsidRPr="004D407C">
        <w:rPr>
          <w:rFonts w:asciiTheme="majorHAnsi" w:hAnsiTheme="majorHAnsi" w:cstheme="majorHAnsi"/>
        </w:rPr>
        <w:t xml:space="preserve">   </w:t>
      </w:r>
    </w:p>
    <w:p w:rsidR="004D407C" w:rsidRPr="004D407C" w:rsidRDefault="009B7C58" w:rsidP="004D407C">
      <w:pPr>
        <w:rPr>
          <w:rFonts w:asciiTheme="majorHAnsi" w:hAnsiTheme="majorHAnsi" w:cstheme="majorHAnsi"/>
        </w:rPr>
      </w:pPr>
      <w:r>
        <w:rPr>
          <w:rFonts w:asciiTheme="majorHAnsi" w:hAnsiTheme="majorHAnsi" w:cstheme="majorHAnsi"/>
        </w:rPr>
        <w:t xml:space="preserve">Περίληψη: </w:t>
      </w:r>
      <w:r w:rsidR="004D407C" w:rsidRPr="004D407C">
        <w:rPr>
          <w:rFonts w:asciiTheme="majorHAnsi" w:hAnsiTheme="majorHAnsi" w:cstheme="majorHAnsi"/>
        </w:rPr>
        <w:t xml:space="preserve">Ηλεκτρική ενέργεια. Η απόφαση ΠΔ5/ΗΛ/Β/Φ1Β/12924/2007 του Υπουργού Ανάπτυξης δεν αντίκειται στο Σύνταγμα και το άρθρο 3 της Οδηγίας 2003/54/ΕΚ, που ούτε την ευνοϊκή τιμολογιακή μεταχείριση κατηγοριών καταναλωτών όπως οι πολύτεκνοι αποκλείουν, ούτε την ενιαία ανά κατηγορία καταναλωτών τιμολόγηση απαγορεύουν. Από την 1.7.2007 η αγορά προμήθειας ηλεκτρικής ενέργειας πρέπει να είναι ανοικτή στον ανταγωνισμό. Εφόσον δεν έχει εκδοθεί ο Κώδικας Διαχείρισης Μη Διασυνδεδεμένων Νησιών, δεν μπορεί να χορηγηθεί άδεια προμήθειας ηλεκτρικής ενέργειας στα ΜΔΝ σε επιχειρήσεις άλλες εκτός της Δ.Ε.Η. Εφόσον δεν έχει χορηγηθεί από την Επιτροπή σχετική παρέκκλιση, η διατήρηση του επίμαχου μονοπωλιακού καθεστώτος αντιβαίνει προς τις διατάξεις της οδηγίας 2003/54/ΕΚ. Η παροχή στη ΔΕΗ οικονομικού ανταλλάγματος σε αντιστάθμιση του κόστους, για την εκπλήρωση της υποχρεώσεώς της παροχής ΥΚΩ στους καταναλωτές των ΜΔΝ, και η επιβάρυνση με το αντάλλαγμα αυτό όλων των επιχειρήσεων, που προμηθεύουν με ηλεκτρική ενέργεια τους καταναλωτές στην υπόλοιπη Χώρα, αντιβαίνει προς το άρθρο 3 της οδηγίας. Μη νόμιμες οι προσβαλλόμενες πράξεις, με τις οποίες ορίσθηκε το αντάλλαγμα για τα έτη 2008 και 2009 και οι συντελεστές επιμερισμού του ανά κατηγορία καταναλωτών. Δεκτές οι αιτήσεις ακύρωσης. Η υπόθεση εισήχθη στην επταμελή σύνθεση του Τμήματος με πράξη του Προέδρου του.   </w:t>
      </w:r>
    </w:p>
    <w:p w:rsidR="004D407C" w:rsidRPr="004D407C" w:rsidRDefault="004D407C" w:rsidP="009B7C58">
      <w:pPr>
        <w:jc w:val="center"/>
        <w:rPr>
          <w:rFonts w:asciiTheme="majorHAnsi" w:hAnsiTheme="majorHAnsi" w:cstheme="majorHAnsi"/>
        </w:rPr>
      </w:pPr>
      <w:r w:rsidRPr="004D407C">
        <w:rPr>
          <w:rFonts w:asciiTheme="majorHAnsi" w:hAnsiTheme="majorHAnsi" w:cstheme="majorHAnsi"/>
        </w:rPr>
        <w:t>Αριθμός 469/2012</w:t>
      </w:r>
    </w:p>
    <w:p w:rsidR="009B7C58" w:rsidRDefault="004D407C" w:rsidP="009B7C58">
      <w:pPr>
        <w:jc w:val="center"/>
        <w:rPr>
          <w:rFonts w:asciiTheme="majorHAnsi" w:hAnsiTheme="majorHAnsi" w:cstheme="majorHAnsi"/>
        </w:rPr>
      </w:pPr>
      <w:r w:rsidRPr="004D407C">
        <w:rPr>
          <w:rFonts w:asciiTheme="majorHAnsi" w:hAnsiTheme="majorHAnsi" w:cstheme="majorHAnsi"/>
        </w:rPr>
        <w:t>ΤΟ ΣΥΜΒΟΥΛΙΟ ΤΗΣ ΕΠΙΚΡΑΤΕΙΑΣ</w:t>
      </w:r>
    </w:p>
    <w:p w:rsidR="004D407C" w:rsidRPr="004D407C" w:rsidRDefault="004D407C" w:rsidP="00164F75">
      <w:pPr>
        <w:jc w:val="center"/>
        <w:rPr>
          <w:rFonts w:asciiTheme="majorHAnsi" w:hAnsiTheme="majorHAnsi" w:cstheme="majorHAnsi"/>
        </w:rPr>
      </w:pPr>
      <w:r w:rsidRPr="004D407C">
        <w:rPr>
          <w:rFonts w:asciiTheme="majorHAnsi" w:hAnsiTheme="majorHAnsi" w:cstheme="majorHAnsi"/>
        </w:rPr>
        <w:t>ΤΜΗΜΑ Δ΄</w:t>
      </w:r>
    </w:p>
    <w:p w:rsidR="004D407C" w:rsidRPr="004D407C" w:rsidRDefault="004D407C" w:rsidP="004D407C">
      <w:pPr>
        <w:rPr>
          <w:rFonts w:asciiTheme="majorHAnsi" w:hAnsiTheme="majorHAnsi" w:cstheme="majorHAnsi"/>
        </w:rPr>
      </w:pPr>
      <w:r w:rsidRPr="004D407C">
        <w:rPr>
          <w:rFonts w:asciiTheme="majorHAnsi" w:hAnsiTheme="majorHAnsi" w:cstheme="majorHAnsi"/>
        </w:rPr>
        <w:t>Συνεδρίασε δημόσια στο ακροατήρι</w:t>
      </w:r>
      <w:r w:rsidR="009B7C58">
        <w:rPr>
          <w:rFonts w:asciiTheme="majorHAnsi" w:hAnsiTheme="majorHAnsi" w:cstheme="majorHAnsi"/>
        </w:rPr>
        <w:t>ό του στις 15 Φεβρουαρίου 2011 […]</w:t>
      </w:r>
    </w:p>
    <w:p w:rsidR="004D407C" w:rsidRPr="004D407C" w:rsidRDefault="004D407C" w:rsidP="004D407C">
      <w:pPr>
        <w:rPr>
          <w:rFonts w:asciiTheme="majorHAnsi" w:hAnsiTheme="majorHAnsi" w:cstheme="majorHAnsi"/>
        </w:rPr>
      </w:pPr>
      <w:r w:rsidRPr="004D407C">
        <w:rPr>
          <w:rFonts w:asciiTheme="majorHAnsi" w:hAnsiTheme="majorHAnsi" w:cstheme="majorHAnsi"/>
        </w:rPr>
        <w:t>Α φ ο ύ</w:t>
      </w:r>
      <w:r w:rsidR="009B7C58">
        <w:rPr>
          <w:rFonts w:asciiTheme="majorHAnsi" w:hAnsiTheme="majorHAnsi" w:cstheme="majorHAnsi"/>
        </w:rPr>
        <w:t xml:space="preserve"> </w:t>
      </w:r>
      <w:r w:rsidRPr="004D407C">
        <w:rPr>
          <w:rFonts w:asciiTheme="majorHAnsi" w:hAnsiTheme="majorHAnsi" w:cstheme="majorHAnsi"/>
        </w:rPr>
        <w:t xml:space="preserve"> μ ε λ έ τ η σ ε </w:t>
      </w:r>
      <w:r w:rsidR="009B7C58">
        <w:rPr>
          <w:rFonts w:asciiTheme="majorHAnsi" w:hAnsiTheme="majorHAnsi" w:cstheme="majorHAnsi"/>
        </w:rPr>
        <w:t xml:space="preserve"> </w:t>
      </w:r>
      <w:r w:rsidRPr="004D407C">
        <w:rPr>
          <w:rFonts w:asciiTheme="majorHAnsi" w:hAnsiTheme="majorHAnsi" w:cstheme="majorHAnsi"/>
        </w:rPr>
        <w:t>τ α</w:t>
      </w:r>
      <w:r w:rsidR="009B7C58">
        <w:rPr>
          <w:rFonts w:asciiTheme="majorHAnsi" w:hAnsiTheme="majorHAnsi" w:cstheme="majorHAnsi"/>
        </w:rPr>
        <w:t xml:space="preserve"> </w:t>
      </w:r>
      <w:r w:rsidRPr="004D407C">
        <w:rPr>
          <w:rFonts w:asciiTheme="majorHAnsi" w:hAnsiTheme="majorHAnsi" w:cstheme="majorHAnsi"/>
        </w:rPr>
        <w:t xml:space="preserve"> σ χ ε τ ι κ ά </w:t>
      </w:r>
      <w:r w:rsidR="009B7C58">
        <w:rPr>
          <w:rFonts w:asciiTheme="majorHAnsi" w:hAnsiTheme="majorHAnsi" w:cstheme="majorHAnsi"/>
        </w:rPr>
        <w:t xml:space="preserve"> </w:t>
      </w:r>
      <w:r w:rsidRPr="004D407C">
        <w:rPr>
          <w:rFonts w:asciiTheme="majorHAnsi" w:hAnsiTheme="majorHAnsi" w:cstheme="majorHAnsi"/>
        </w:rPr>
        <w:t xml:space="preserve">έ γ </w:t>
      </w:r>
      <w:proofErr w:type="spellStart"/>
      <w:r w:rsidRPr="004D407C">
        <w:rPr>
          <w:rFonts w:asciiTheme="majorHAnsi" w:hAnsiTheme="majorHAnsi" w:cstheme="majorHAnsi"/>
        </w:rPr>
        <w:t>γ</w:t>
      </w:r>
      <w:proofErr w:type="spellEnd"/>
      <w:r w:rsidRPr="004D407C">
        <w:rPr>
          <w:rFonts w:asciiTheme="majorHAnsi" w:hAnsiTheme="majorHAnsi" w:cstheme="majorHAnsi"/>
        </w:rPr>
        <w:t xml:space="preserve"> ρ α φ α </w:t>
      </w:r>
    </w:p>
    <w:p w:rsidR="004D407C" w:rsidRPr="004D407C" w:rsidRDefault="004D407C" w:rsidP="004D407C">
      <w:pPr>
        <w:rPr>
          <w:rFonts w:asciiTheme="majorHAnsi" w:hAnsiTheme="majorHAnsi" w:cstheme="majorHAnsi"/>
        </w:rPr>
      </w:pPr>
      <w:r w:rsidRPr="004D407C">
        <w:rPr>
          <w:rFonts w:asciiTheme="majorHAnsi" w:hAnsiTheme="majorHAnsi" w:cstheme="majorHAnsi"/>
        </w:rPr>
        <w:t>Σ κ έ φ θ η κ ε</w:t>
      </w:r>
      <w:r w:rsidR="009B7C58">
        <w:rPr>
          <w:rFonts w:asciiTheme="majorHAnsi" w:hAnsiTheme="majorHAnsi" w:cstheme="majorHAnsi"/>
        </w:rPr>
        <w:t xml:space="preserve"> </w:t>
      </w:r>
      <w:r w:rsidRPr="004D407C">
        <w:rPr>
          <w:rFonts w:asciiTheme="majorHAnsi" w:hAnsiTheme="majorHAnsi" w:cstheme="majorHAnsi"/>
        </w:rPr>
        <w:t xml:space="preserve"> κ α τ ά </w:t>
      </w:r>
      <w:r w:rsidR="009B7C58">
        <w:rPr>
          <w:rFonts w:asciiTheme="majorHAnsi" w:hAnsiTheme="majorHAnsi" w:cstheme="majorHAnsi"/>
        </w:rPr>
        <w:t xml:space="preserve"> </w:t>
      </w:r>
      <w:r w:rsidRPr="004D407C">
        <w:rPr>
          <w:rFonts w:asciiTheme="majorHAnsi" w:hAnsiTheme="majorHAnsi" w:cstheme="majorHAnsi"/>
        </w:rPr>
        <w:t>τ ο</w:t>
      </w:r>
      <w:r w:rsidR="009B7C58">
        <w:rPr>
          <w:rFonts w:asciiTheme="majorHAnsi" w:hAnsiTheme="majorHAnsi" w:cstheme="majorHAnsi"/>
        </w:rPr>
        <w:t xml:space="preserve"> </w:t>
      </w:r>
      <w:r w:rsidRPr="004D407C">
        <w:rPr>
          <w:rFonts w:asciiTheme="majorHAnsi" w:hAnsiTheme="majorHAnsi" w:cstheme="majorHAnsi"/>
        </w:rPr>
        <w:t xml:space="preserve"> Ν ό μ ο </w:t>
      </w:r>
      <w:r w:rsidR="009B7C58">
        <w:rPr>
          <w:rFonts w:asciiTheme="majorHAnsi" w:hAnsiTheme="majorHAnsi" w:cstheme="majorHAnsi"/>
        </w:rPr>
        <w:t>[…]</w:t>
      </w:r>
    </w:p>
    <w:p w:rsidR="004D407C" w:rsidRPr="00164F75" w:rsidRDefault="004D407C" w:rsidP="004D407C">
      <w:pPr>
        <w:rPr>
          <w:rFonts w:asciiTheme="majorHAnsi" w:hAnsiTheme="majorHAnsi" w:cstheme="majorHAnsi"/>
        </w:rPr>
      </w:pPr>
      <w:r w:rsidRPr="004D407C">
        <w:rPr>
          <w:rFonts w:asciiTheme="majorHAnsi" w:hAnsiTheme="majorHAnsi" w:cstheme="majorHAnsi"/>
        </w:rPr>
        <w:t xml:space="preserve">2. Επειδή, με την απόφαση ΠΔ5/ΗΛ/Β/Φ1Β/12924/13.6.2007 του Υπουργού Ανάπτυξης (Β.1040/25.6.2007), </w:t>
      </w:r>
      <w:proofErr w:type="spellStart"/>
      <w:r w:rsidRPr="004D407C">
        <w:rPr>
          <w:rFonts w:asciiTheme="majorHAnsi" w:hAnsiTheme="majorHAnsi" w:cstheme="majorHAnsi"/>
        </w:rPr>
        <w:t>εκδοθείσα</w:t>
      </w:r>
      <w:proofErr w:type="spellEnd"/>
      <w:r w:rsidRPr="004D407C">
        <w:rPr>
          <w:rFonts w:asciiTheme="majorHAnsi" w:hAnsiTheme="majorHAnsi" w:cstheme="majorHAnsi"/>
        </w:rPr>
        <w:t xml:space="preserve"> κατ’ εξουσιοδότηση των άρθρων 29 του ν. 2773/1999 και 28 του ν. 3426/2005, καθορίσθηκαν οι υπηρεσίες κοινής ωφέλειας (ΥΚΩ), τις οποίες οι προμηθευτές ηλεκτρικής ενέργειας οφείλουν να παρέχουν κατά την άσκηση της επιχειρηματικής τους δραστηριότητας. Πρόκειται για «1. Την παροχή ηλεκτρικής ενέργειας στους καταναλωτές των Μη διασυνδεδεμένων [με το δίκτυο της ηπειρωτικής Χώρας] Νησιών και των Απομονωμένων </w:t>
      </w:r>
      <w:proofErr w:type="spellStart"/>
      <w:r w:rsidRPr="004D407C">
        <w:rPr>
          <w:rFonts w:asciiTheme="majorHAnsi" w:hAnsiTheme="majorHAnsi" w:cstheme="majorHAnsi"/>
        </w:rPr>
        <w:t>Μικροδικτύων</w:t>
      </w:r>
      <w:proofErr w:type="spellEnd"/>
      <w:r w:rsidRPr="004D407C">
        <w:rPr>
          <w:rFonts w:asciiTheme="majorHAnsi" w:hAnsiTheme="majorHAnsi" w:cstheme="majorHAnsi"/>
        </w:rPr>
        <w:t xml:space="preserve">, με τιμολογήσεις ίδιες, ανά κατηγορία καταναλωτή, με αυτές του Διασυνδεδεμένου Συστήματος [και] 2. Την παροχή ηλεκτρικής ενέργειας με ειδικό τιμολόγιο στους πολύτεκνους καταναλωτές…». Κατά τις διατάξεις των ανωτέρω άρθρων, για την εκπλήρωση των υποχρεώσεων παροχής ΥΚΩ καταβάλλεται αντάλλαγμα υπολογιζόμενο βάσει ειδικής μεθοδολογίας και επιμεριζόμενο ομοιόμορφα σε όλη την επικράτεια ανά κατηγορία πελατών, σύμφωνα με μεθοδολογία </w:t>
      </w:r>
      <w:proofErr w:type="spellStart"/>
      <w:r w:rsidRPr="004D407C">
        <w:rPr>
          <w:rFonts w:asciiTheme="majorHAnsi" w:hAnsiTheme="majorHAnsi" w:cstheme="majorHAnsi"/>
        </w:rPr>
        <w:t>καθορίζουσα</w:t>
      </w:r>
      <w:proofErr w:type="spellEnd"/>
      <w:r w:rsidRPr="004D407C">
        <w:rPr>
          <w:rFonts w:asciiTheme="majorHAnsi" w:hAnsiTheme="majorHAnsi" w:cstheme="majorHAnsi"/>
        </w:rPr>
        <w:t xml:space="preserve"> τους συντελεστές διαφοροποίησης του επιμερισμού. Το αντάλλαγμα αυτό προσδιορίσθηκε, για τα έτη 2008 και 2009, με τις αποφάσεις Δ5/ΗΛ/Β/Φ1.15/1415/οικ.13796/23.6.2009 του Υπουργού Ανάπτυξης (Β.1321/3.7.2009) και Δ5/ΗΛ/Β.1.16/27/οικ.2528/11.2.2010 του Υφυπουργού Περιβάλλοντος, Ενέργειας και Κλιματικής Αλλαγής (Β. 189/25.2.2010), αντιστοίχως, σε 499.907.251 ευρώ (για το έτος 2008) και 416.541.893 ευρώ (για το έτος 2009). Οι συντελεστές επιμερισμού του εν λόγω ανταλλάγματος, καθώς και οι απαλλασσόμενες </w:t>
      </w:r>
      <w:r w:rsidRPr="004D407C">
        <w:rPr>
          <w:rFonts w:asciiTheme="majorHAnsi" w:hAnsiTheme="majorHAnsi" w:cstheme="majorHAnsi"/>
        </w:rPr>
        <w:lastRenderedPageBreak/>
        <w:t xml:space="preserve">από αυτό καταναλώσεις προσδιορίσθηκαν, για τα έτη 2008 και 2010, με τις αποφάσεις Δ5/ΗΛ/Β/Φ1.15/1416/οικ.13797/23.6.2009 του Υπουργού Ανάπτυξης (Β.1321) και Δ5/ΗΛ/Β/Φ.1.16/11/οικ.2829/11.2.2010 του Υφυπουργού Π.Ε.Κ.Α. (Β.189), αντιστοίχως. Οι κρινόμενες υπ’ αριθμούς καταθέσεως 4415/2009 και 3177/2010 αιτήσεις, οι οποίες εισήχθησαν προς κρίση στην επταμελή σύνθεση του Δ΄ Τμήματος με σχετική πράξη του Προέδρου του, στρέφονται κατά των αμέσως ανωτέρω αποφάσεων του Υπουργού Ανάπτυξης και Υφυπουργού Π.Ε.Κ.Α., αντιστοίχως. </w:t>
      </w:r>
      <w:r w:rsidR="00B56F3A" w:rsidRPr="00164F75">
        <w:rPr>
          <w:rFonts w:asciiTheme="majorHAnsi" w:hAnsiTheme="majorHAnsi" w:cstheme="majorHAnsi"/>
        </w:rPr>
        <w:t>[…]</w:t>
      </w:r>
    </w:p>
    <w:p w:rsidR="004D407C" w:rsidRPr="004D407C" w:rsidRDefault="004D407C" w:rsidP="004D407C">
      <w:pPr>
        <w:rPr>
          <w:rFonts w:asciiTheme="majorHAnsi" w:hAnsiTheme="majorHAnsi" w:cstheme="majorHAnsi"/>
        </w:rPr>
      </w:pPr>
      <w:r w:rsidRPr="004D407C">
        <w:rPr>
          <w:rFonts w:asciiTheme="majorHAnsi" w:hAnsiTheme="majorHAnsi" w:cstheme="majorHAnsi"/>
        </w:rPr>
        <w:t xml:space="preserve">7. Επειδή, με την Οδηγία 2003/54ΕΚ του Ευρωπαϊκού Κοινοβουλίου και του Συμβουλίου, «σχετικά με τους κοινούς κανόνες για την εσωτερική αγορά ηλεκτρικής ενέργειας και την κατάργηση της οδηγίας 96/92/ΕΚ» (ΕΕL 176, 15.07.2003, σελ. 37), επιχειρήθηκε η δεύτερη φάση ολοκλήρωσης της εσωτερικής αγοράς ηλεκτρικής ενέργειας, το άνοιγμα της οποίας στον ανταγωνισμό είχε ξεκινήσει με την Οδηγία 96/92ΕΚ. Ειδικότερα, </w:t>
      </w:r>
      <w:r w:rsidR="005F23F7">
        <w:rPr>
          <w:rFonts w:asciiTheme="majorHAnsi" w:hAnsiTheme="majorHAnsi" w:cstheme="majorHAnsi"/>
        </w:rPr>
        <w:t>[…]</w:t>
      </w:r>
      <w:r w:rsidRPr="004D407C">
        <w:rPr>
          <w:rFonts w:asciiTheme="majorHAnsi" w:hAnsiTheme="majorHAnsi" w:cstheme="majorHAnsi"/>
        </w:rPr>
        <w:t xml:space="preserve"> στο Κεφάλαιο ΙΙ της Οδηγίας, με τίτλο «Γενικοί κανόνες για την οργάνωση του τομέα» και στο άρθρο 3 αυτής, ορίζεται ότι: «1. Τα κράτη μέλη εξασφαλίζουν, βάσει της θεσμικής τους οργάνωσης και τηρώντας δεόντως την αρχή της επικουρικότητας, ότι, με την επιφύλαξη της παραγράφου 2, οι επιχειρήσεις ηλεκτρικής ενέργειας λειτουργούν σύμφωνα με τις αρχές της παρούσας οδηγίας, με σκοπό την επίτευξη μιας ανταγωνιστικής, ασφαλούς και </w:t>
      </w:r>
      <w:proofErr w:type="spellStart"/>
      <w:r w:rsidRPr="004D407C">
        <w:rPr>
          <w:rFonts w:asciiTheme="majorHAnsi" w:hAnsiTheme="majorHAnsi" w:cstheme="majorHAnsi"/>
        </w:rPr>
        <w:t>περιβαλλοντικώς</w:t>
      </w:r>
      <w:proofErr w:type="spellEnd"/>
      <w:r w:rsidRPr="004D407C">
        <w:rPr>
          <w:rFonts w:asciiTheme="majorHAnsi" w:hAnsiTheme="majorHAnsi" w:cstheme="majorHAnsi"/>
        </w:rPr>
        <w:t xml:space="preserve"> βιώσιμης αγοράς ηλεκτρικής ενέργειας, και δεν κάνουν διακρίσεις μεταξύ αυτών των επιχειρήσεων όσον αφορά τα δικαιώματα ή τις υποχρεώσεις τους. 2. Τηρώντας πλήρως τις οικείες διατάξεις της Συνθήκης, και ιδίως το άρθρο 86, τα κράτη μέλη μπορούν να επιβάλλουν στις επιχειρήσεις που δραστηριοποιούνται στον τομέα της ηλεκτρικής ενέργειας, χάριν του γενικού οικονομικού συμφέροντος, υποχρεώσεις παροχής υπηρεσιών κοινής ωφέλειας οι οποίες μπορούν να αφορούν την ασφάλεια, συμπεριλαμβανομένης της ασφάλειας του εφοδιασμού, την τακτική παροχή, την ποιότητα και τις τιμές παροχής, καθώς και την προστασία του περιβάλλοντος, συμπεριλαμβανομένης της προστασίας του κλίματος και της ενεργειακής αποδοτικότητας. Οι υποχρεώσεις αυτές πρέπει να ορίζονται σαφώς, να είναι διαφανείς, αμερόληπτες και επαληθεύσιμες και να διασφαλίζουν την ισότιμη πρόσβαση των επιχειρήσεων ηλεκτρικής ενέργειας της ΕΕ στους εθνικούς καταναλωτές. … 3. Τα κράτη μέλη διασφαλίζουν ότι όλοι οι οικιακοί πελάτες και, όπου κρίνεται σκόπιμο από τα κράτη μέλη, οι μικρές επιχειρήσεις… απολαύουν της καθολικής υπηρεσίας, δηλαδή του δικαιώματος να προμηθεύονται ηλεκτρική ενέργεια συγκεκριμένης ποιότητας εντός του εδάφους τους σε λογικές, εύκολα και άμεσα συγκρίσιμες και διαφανείς τιμές. Για να διασφαλίσουν την παροχή καθολικής υπηρεσίας, τα κράτη μέλη έχουν την ευχέρεια να καθορίσουν έναν ύστατο προμηθευτή. Τα κράτη μέλη επιβάλλουν στις εταιρείες διανομής την υποχρέωση σύνδεσης των πελατών με το δίκτυό τους υπό όρους, προϋποθέσεις και τιμολόγια που καθορίζονται σύμφωνα με τη διαδικασία του άρθρου 23 παράγραφος 2. …Το πρώτο εδάφιο εφαρμόζεται με διαφανή και αμερόληπτο τρόπο και δεν εμποδίζει το άνοιγμα της αγοράς που προβλέπει το άρθρο 21. 4. Όταν παρέχεται οικονομική αντιστάθμιση, άλλες μορφές αντιστάθμισης και αποκλειστικά δικαιώματα τα οποία παραχωρεί ένα κράτος μέλος για την εκπλήρωση των υποχρεώσεων των παραγράφων 2 και 3, παρέχονται με αμερόληπτο και διαφανή τρόπο. 5. Τα κράτη μέλη λαμβάνουν κατάλληλα μέτρα για την προστασία των τελικών πελατών και, ειδικότερα, μεριμνούν ώστε να υπάρχουν επαρκείς διασφαλίσεις για την προστασία των ευάλωτων καταναλωτών, συμπεριλαμβανομένων μέτρων που τους βοηθούν να αποφύγουν την </w:t>
      </w:r>
      <w:r w:rsidRPr="004D407C">
        <w:rPr>
          <w:rFonts w:asciiTheme="majorHAnsi" w:hAnsiTheme="majorHAnsi" w:cstheme="majorHAnsi"/>
        </w:rPr>
        <w:lastRenderedPageBreak/>
        <w:t xml:space="preserve">αποσύνδεση. Στο πλαίσιο αυτό, τα κράτη μέλη μπορούν να λαμβάνουν μέτρα προστασίας των τελικών πελατών σε απομακρυσμένες περιοχές. Διασφαλίζουν υψηλά επίπεδα προστασίας των καταναλωτών, ιδίως όσον αφορά τη διαφάνεια σχετικά με τους συμβατικούς όρους και προϋποθέσεις, τη γενική πληροφόρηση και τους μηχανισμούς επίλυσης διαφορών. Τα κράτη μέλη διασφαλίζουν ότι ο επιλέξιμος πελάτης είναι πράγματι σε θέση να αλλάξει προμηθευτή. … 6. … 7. … 8. Τα κράτη μέλη μπορούν να αποφασίζουν να μην εφαρμόσουν τις διατάξεις των άρθρων 6, 7, 20 και 22, στο μέτρο που η εφαρμογή τους θα παρεμπόδιζε, από νομική ή πραγματική άποψη, την εκπλήρωση των υποχρεώσεων που επιβάλλονται στις επιχειρήσεις ηλεκτρικής ενέργειας προς το κοινό οικονομικό συμφέρον, και στο μέτρο που η ανάπτυξη των συναλλαγών δεν επηρεάζεται σε βαθμό που να αντιβαίνει προς τα συμφέροντα της Κοινότητας. Τα συμφέροντα της Κοινότητας περιλαμβάνουν, μεταξύ άλλων, τον ανταγωνισμό όσον αφορά τους επιλέξιμους πελάτες σύμφωνα με την παρούσα οδηγία και το άρθρο 86 της συνθήκης. 9. Τα κράτη μέλη, κατά την έναρξη εφαρμογής της παρούσας οδηγίας, ενημερώνουν την Επιτροπή για όλα τα μέτρα που θεσπίζουν για την εκπλήρωση των υποχρεώσεων καθολικής υπηρεσίας και παροχής υπηρεσιών κοινής ωφελείας, συμπεριλαμβανομένης της προστασίας του καταναλωτή και του περιβάλλοντος, και για τις πιθανές επιπτώσεις τους στον εθνικό και διεθνή ανταγωνισμό, ανεξαρτήτως εάν τα εν λόγω μέτρα απαιτούν ή όχι παρέκκλιση από τις διατάξεις της παρούσας οδηγίας. Στη συνέχεια, ενημερώνουν την Επιτροπή ανά διετία σχετικά με κάθε τροποποίηση των εν λόγω μέτρων, ανεξαρτήτως εάν τα μέτρα αυτά απαιτούν ή όχι παρέκκλιση από την παρούσα οδηγία.». Εξάλλου, στο κεφάλαιο VII της Οδηγίας, με τίτλο «Οργάνωση της πρόσβασης στο δίκτυο, και στο άρθρο 20 αυτής, με τίτλο «Πρόσβαση τρίτων», ορίζεται ότι: «1. Τα κράτη μέλη διασφαλίζουν την εφαρμογή ενός συστήματος για την πρόσβαση τρίτων στα δίκτυα μεταφοράς και διανομής με βάση δημοσιευμένα τιμολόγια, το οποίο ισχύει για όλους τους επιλέξιμους πελάτες και εφαρμόζεται αντικειμενικά και χωρίς διακρίσεις μεταξύ των χρηστών του δικτύου. Τα κράτη μέλη φροντίζουν ώστε τα εν λόγω τιμολόγια, ή οι μεθοδολογίες που διέπουν τον υπολογισμό τους, να εγκρίνονται πριν τεθούν σε ισχύ σύμφωνα με το άρθρο 23, τα δε τιμολόγια αυτά και οι μεθοδολογίες- στην περίπτωση που μόνο μεθοδολογίες εγκρίνονται- να δημοσιεύονται πριν από την έναρξη ισχύος τους. 2. Ο διαχειριστής του δικτύου μεταφοράς ή διανομής μπορεί να αρνείται την πρόσβαση λόγω έλλειψης χωρητικότητας. Η άρνηση αυτή πρέπει να αιτιολογείται δεόντως, λαμβανομένου ιδίως υπόψη του άρθρου 3. …». Στο άρθρο 21, με τίτλο «Άνοιγμα της αγοράς και αμοιβαιότητα», ορίζεται ότι: «1. Τα κράτη μέλη μεριμνούν ώστε οι επιλέξιμοι πελάτες να είναι: α) έως την 1η Ιουλίου 2004, οι επιλέξιμοι πελάτες που ορίζονται στο άρθρο 19 παράγραφοι 1 έως 3 της οδηγίας 96/92/ΕΚ. Τα κράτη μέλη δημοσιεύουν, έως τις 31 Ιανουαρίου κάθε έτους, τα κριτήρια για τον προσδιορισμό αυτών των επιλέξιμων πελατών, β) από την 1η Ιουλίου 2004 το αργότερο, όλοι οι μη οικιακοί πελάτες, γ) από την 1η Ιουλίου 2007, όλοι οι πελάτες. 2. …». Τέλος, στο άρθρο 26, με τίτλο «Παρεκκλίσεις», ορίζεται ότι: «1. Τα κράτη μέλη τα οποία, μετά την έναρξη ισχύος της παρούσας οδηγίας, μπορούν να αποδείξουν την ύπαρξη ουσιαστικών προβλημάτων στη λειτουργία των μικρών απομονωμένων δικτύων τους, μπορούν να υποβάλουν αίτηση να τους χορηγηθούν από την Επιτροπή παρεκκλίσεις από τις σχετικές διατάξεις των κεφαλαίων IV, V, VI και VII, καθώς και του κεφαλαίου III, στην περίπτωση των απομονωμένων </w:t>
      </w:r>
      <w:proofErr w:type="spellStart"/>
      <w:r w:rsidRPr="004D407C">
        <w:rPr>
          <w:rFonts w:asciiTheme="majorHAnsi" w:hAnsiTheme="majorHAnsi" w:cstheme="majorHAnsi"/>
        </w:rPr>
        <w:t>μικροδικτύων</w:t>
      </w:r>
      <w:proofErr w:type="spellEnd"/>
      <w:r w:rsidRPr="004D407C">
        <w:rPr>
          <w:rFonts w:asciiTheme="majorHAnsi" w:hAnsiTheme="majorHAnsi" w:cstheme="majorHAnsi"/>
        </w:rPr>
        <w:t xml:space="preserve"> όσον αφορά την ανακαίνιση, την αναβάθμιση και την επέκταση του υπάρχοντος δυναμικού. Η Επιτροπή ενημερώνει τα κράτη μέλη για τις </w:t>
      </w:r>
      <w:r w:rsidRPr="004D407C">
        <w:rPr>
          <w:rFonts w:asciiTheme="majorHAnsi" w:hAnsiTheme="majorHAnsi" w:cstheme="majorHAnsi"/>
        </w:rPr>
        <w:lastRenderedPageBreak/>
        <w:t xml:space="preserve">εν λόγω αιτήσεις πριν λάβει απόφαση, λαμβάνοντας υπόψη την τήρηση της εμπιστευτικότητας. Η παρούσα απόφαση δημοσιεύεται στην Επίσημη Εφημερίδα της Ευρωπαϊκής Ένωσης. …». </w:t>
      </w:r>
      <w:r w:rsidR="00C6514D">
        <w:rPr>
          <w:rFonts w:asciiTheme="majorHAnsi" w:hAnsiTheme="majorHAnsi" w:cstheme="majorHAnsi"/>
        </w:rPr>
        <w:t>[…]</w:t>
      </w:r>
    </w:p>
    <w:p w:rsidR="004D407C" w:rsidRPr="004D407C" w:rsidRDefault="004D407C" w:rsidP="004D407C">
      <w:pPr>
        <w:rPr>
          <w:rFonts w:asciiTheme="majorHAnsi" w:hAnsiTheme="majorHAnsi" w:cstheme="majorHAnsi"/>
        </w:rPr>
      </w:pPr>
      <w:r w:rsidRPr="004D407C">
        <w:rPr>
          <w:rFonts w:asciiTheme="majorHAnsi" w:hAnsiTheme="majorHAnsi" w:cstheme="majorHAnsi"/>
        </w:rPr>
        <w:t xml:space="preserve">10. Επειδή, εξ άλλου, από τις </w:t>
      </w:r>
      <w:proofErr w:type="spellStart"/>
      <w:r w:rsidRPr="004D407C">
        <w:rPr>
          <w:rFonts w:asciiTheme="majorHAnsi" w:hAnsiTheme="majorHAnsi" w:cstheme="majorHAnsi"/>
        </w:rPr>
        <w:t>παρατεθείσες</w:t>
      </w:r>
      <w:proofErr w:type="spellEnd"/>
      <w:r w:rsidRPr="004D407C">
        <w:rPr>
          <w:rFonts w:asciiTheme="majorHAnsi" w:hAnsiTheme="majorHAnsi" w:cstheme="majorHAnsi"/>
        </w:rPr>
        <w:t xml:space="preserve"> σε προηγούμενη σκέψη διατάξεις της οδηγίας 2003/54/ΕΚ, ιδίως δε από τα άρθρα 3, 20, 21 παρ. 1 και 26, προκύπτει ότι από την 1.7.2007 η αγορά προμήθειας ηλεκτρικής ενέργειας πρέπει σε κάθε κράτος μέλος να είναι ανοικτή στον ανταγωνισμό (όλοι δηλαδή οι πελάτες να είναι «επιλέξιμοι»), </w:t>
      </w:r>
      <w:proofErr w:type="spellStart"/>
      <w:r w:rsidRPr="004D407C">
        <w:rPr>
          <w:rFonts w:asciiTheme="majorHAnsi" w:hAnsiTheme="majorHAnsi" w:cstheme="majorHAnsi"/>
        </w:rPr>
        <w:t>επιτρεπομένων</w:t>
      </w:r>
      <w:proofErr w:type="spellEnd"/>
      <w:r w:rsidRPr="004D407C">
        <w:rPr>
          <w:rFonts w:asciiTheme="majorHAnsi" w:hAnsiTheme="majorHAnsi" w:cstheme="majorHAnsi"/>
        </w:rPr>
        <w:t xml:space="preserve"> παρεκκλίσεων υπό τις προϋποθέσεις που τάσσει το άρθρο 26. Για την εναρμόνιση της ελληνικής έννομης τάξης προς τον παραπάνω κανόνα, ο ν. 2773/1999, στο άρθρο 25, όπως ισχύει, προέβλεψε ότι από την ημερομηνία αυτή «όλοι οι καταναλωτές ορίζονται ως </w:t>
      </w:r>
      <w:proofErr w:type="spellStart"/>
      <w:r w:rsidRPr="004D407C">
        <w:rPr>
          <w:rFonts w:asciiTheme="majorHAnsi" w:hAnsiTheme="majorHAnsi" w:cstheme="majorHAnsi"/>
        </w:rPr>
        <w:t>Επιλέγοντες</w:t>
      </w:r>
      <w:proofErr w:type="spellEnd"/>
      <w:r w:rsidRPr="004D407C">
        <w:rPr>
          <w:rFonts w:asciiTheme="majorHAnsi" w:hAnsiTheme="majorHAnsi" w:cstheme="majorHAnsi"/>
        </w:rPr>
        <w:t xml:space="preserve"> Πελάτες», εισήγαγε, όμως, εξαίρεση καθ’ όσον αφορά τους καταναλωτές των Απομονωμένων </w:t>
      </w:r>
      <w:proofErr w:type="spellStart"/>
      <w:r w:rsidRPr="004D407C">
        <w:rPr>
          <w:rFonts w:asciiTheme="majorHAnsi" w:hAnsiTheme="majorHAnsi" w:cstheme="majorHAnsi"/>
        </w:rPr>
        <w:t>Μικροδικτύων</w:t>
      </w:r>
      <w:proofErr w:type="spellEnd"/>
      <w:r w:rsidRPr="004D407C">
        <w:rPr>
          <w:rFonts w:asciiTheme="majorHAnsi" w:hAnsiTheme="majorHAnsi" w:cstheme="majorHAnsi"/>
        </w:rPr>
        <w:t xml:space="preserve">. Παράλληλα, το άρθρο 24 παρ. 6 προέβλεψε την χορήγηση στην Δ.Ε.Η. «άδειας προμήθειας μη </w:t>
      </w:r>
      <w:proofErr w:type="spellStart"/>
      <w:r w:rsidRPr="004D407C">
        <w:rPr>
          <w:rFonts w:asciiTheme="majorHAnsi" w:hAnsiTheme="majorHAnsi" w:cstheme="majorHAnsi"/>
        </w:rPr>
        <w:t>επιλεγόντων</w:t>
      </w:r>
      <w:proofErr w:type="spellEnd"/>
      <w:r w:rsidRPr="004D407C">
        <w:rPr>
          <w:rFonts w:asciiTheme="majorHAnsi" w:hAnsiTheme="majorHAnsi" w:cstheme="majorHAnsi"/>
        </w:rPr>
        <w:t xml:space="preserve"> πελατών… Μη Διασυνδεδεμένων Νησιών που δεν αποτελούν Απομονωμένα </w:t>
      </w:r>
      <w:proofErr w:type="spellStart"/>
      <w:r w:rsidRPr="004D407C">
        <w:rPr>
          <w:rFonts w:asciiTheme="majorHAnsi" w:hAnsiTheme="majorHAnsi" w:cstheme="majorHAnsi"/>
        </w:rPr>
        <w:t>Μικροδίκτυα</w:t>
      </w:r>
      <w:proofErr w:type="spellEnd"/>
      <w:r w:rsidRPr="004D407C">
        <w:rPr>
          <w:rFonts w:asciiTheme="majorHAnsi" w:hAnsiTheme="majorHAnsi" w:cstheme="majorHAnsi"/>
        </w:rPr>
        <w:t xml:space="preserve">». Ανεξάρτητα δε από την έννοια των παραπάνω διατάξεων και την συμβατότητά τους προς τον παραπάνω κανόνα της οδηγίας, πάντως, το σύστημα ρυθμίσεων για το άνοιγμα στον ανταγωνισμό της αγοράς προμήθειας ηλεκτρικής ενέργειας στον τομέα των ΜΔΝ δεν είναι άρτιο, δεδομένου ότι για την ολοκλήρωσή του και την θέση του σε εφαρμογή απαιτείται η έκδοση, σύμφωνα με τα άρθρα 23 Α παρ. 4 και 24 παρ. 2, του Κώδικα Διαχείρισης Μη Διασυνδεδεμένων Νησιών. Κατά τον χρόνο εκδόσεως των προσβαλλομένων πράξεων (αλλά και συζητήσεως των </w:t>
      </w:r>
      <w:proofErr w:type="spellStart"/>
      <w:r w:rsidRPr="004D407C">
        <w:rPr>
          <w:rFonts w:asciiTheme="majorHAnsi" w:hAnsiTheme="majorHAnsi" w:cstheme="majorHAnsi"/>
        </w:rPr>
        <w:t>κρινομένων</w:t>
      </w:r>
      <w:proofErr w:type="spellEnd"/>
      <w:r w:rsidRPr="004D407C">
        <w:rPr>
          <w:rFonts w:asciiTheme="majorHAnsi" w:hAnsiTheme="majorHAnsi" w:cstheme="majorHAnsi"/>
        </w:rPr>
        <w:t xml:space="preserve"> αιτήσεων) ο Κώδικας αυτός δεν είχε εκδοθεί. Εξ αιτίας αυτού δεν ήταν δυνατή η χορήγηση άδειας προμήθειας ηλεκτρικής ενέργειας στα ΜΔΝ σε επιχειρήσεις άλλες εκτός της Δ.Ε.Η. Τούτο δε γίνεται δεκτό τόσο από την </w:t>
      </w:r>
      <w:proofErr w:type="spellStart"/>
      <w:r w:rsidRPr="004D407C">
        <w:rPr>
          <w:rFonts w:asciiTheme="majorHAnsi" w:hAnsiTheme="majorHAnsi" w:cstheme="majorHAnsi"/>
        </w:rPr>
        <w:t>παρεμβαίνουσα</w:t>
      </w:r>
      <w:proofErr w:type="spellEnd"/>
      <w:r w:rsidRPr="004D407C">
        <w:rPr>
          <w:rFonts w:asciiTheme="majorHAnsi" w:hAnsiTheme="majorHAnsi" w:cstheme="majorHAnsi"/>
        </w:rPr>
        <w:t xml:space="preserve"> Δ.Ε.Η., όσο και από το Δημόσιο, το οποίο, στο από 18.2.2011 υπόμνημά του προς το Δικαστήριο, αναφέρει ότι η κατάρτιση του Κώδικα αυτού «δεν αποτελεί προϋπόθεση για την αναγνώριση του δικαιώματος επιλογής προμηθευτή το οποίο δίδεται εκ του νόμου, αλλά είναι πρακτικά αναγκαία για την απόλαυση του δικαιώματος αυτού». Για την διατήρηση του μονοπωλίου της ΔΕΗ στην αγορά προμήθειας των ΜΔΝ έχει ζητηθεί, κατά τα αναφερόμενα στην από 17.1.2011 έκθεση των απόψεων του Δημοσίου προς το Δικαστήριο, παρέκκλιση από την Επιτροπή, σύμφωνα με το άρθρο 26 παρ. 1 της οδηγίας, η οποία (παρέκκλιση) δεν έχει χορηγηθεί ακόμη, η Διοίκηση δε «αναμένει τη σχετική απάντηση της Επιτροπής». Υπό τα δεδομένα αυτά, εφ’ όσον δηλαδή δεν έχει χορηγηθεί η παραπάνω παρέκκλιση η - έστω εν τοις </w:t>
      </w:r>
      <w:proofErr w:type="spellStart"/>
      <w:r w:rsidRPr="004D407C">
        <w:rPr>
          <w:rFonts w:asciiTheme="majorHAnsi" w:hAnsiTheme="majorHAnsi" w:cstheme="majorHAnsi"/>
        </w:rPr>
        <w:t>πράγμασι</w:t>
      </w:r>
      <w:proofErr w:type="spellEnd"/>
      <w:r w:rsidRPr="004D407C">
        <w:rPr>
          <w:rFonts w:asciiTheme="majorHAnsi" w:hAnsiTheme="majorHAnsi" w:cstheme="majorHAnsi"/>
        </w:rPr>
        <w:t xml:space="preserve"> - διατήρηση του επίμαχου μονοπωλιακού καθεστώτος αντιβαίνει προς τις προαναφερθείσες διατάξεις της οδηγίας 2003/54/ΕΚ. </w:t>
      </w:r>
    </w:p>
    <w:p w:rsidR="004D407C" w:rsidRPr="004D407C" w:rsidRDefault="004D407C" w:rsidP="004D407C">
      <w:pPr>
        <w:rPr>
          <w:rFonts w:asciiTheme="majorHAnsi" w:hAnsiTheme="majorHAnsi" w:cstheme="majorHAnsi"/>
        </w:rPr>
      </w:pPr>
      <w:r w:rsidRPr="004D407C">
        <w:rPr>
          <w:rFonts w:asciiTheme="majorHAnsi" w:hAnsiTheme="majorHAnsi" w:cstheme="majorHAnsi"/>
        </w:rPr>
        <w:t xml:space="preserve">11. Επειδή, το σύστημα ρυθμίσεων για τις υπηρεσίες κοινής ωφέλειας (ΥΚΩ) περιλαμβάνει και πρόβλεψη (άρθρο 29 παρ. 3 περ. </w:t>
      </w:r>
      <w:proofErr w:type="spellStart"/>
      <w:r w:rsidRPr="004D407C">
        <w:rPr>
          <w:rFonts w:asciiTheme="majorHAnsi" w:hAnsiTheme="majorHAnsi" w:cstheme="majorHAnsi"/>
        </w:rPr>
        <w:t>στ</w:t>
      </w:r>
      <w:proofErr w:type="spellEnd"/>
      <w:r w:rsidRPr="004D407C">
        <w:rPr>
          <w:rFonts w:asciiTheme="majorHAnsi" w:hAnsiTheme="majorHAnsi" w:cstheme="majorHAnsi"/>
        </w:rPr>
        <w:t xml:space="preserve">΄, 4 του ν. 2773/1999 και άρθρο 28 παρ. 2, 3, 4 του ν. 3426/2005) για την χορήγηση στις επιχειρήσεις, που παρέχουν τέτοιες υπηρεσίες, οικονομικού ανταλλάγματος για την εκπλήρωση των σχετικών υποχρεώσεών τους, δηλαδή οικονομικής αντιπαροχής για την κάλυψη του κόστους που αντιπροσωπεύει για τις επιχειρήσεις αυτές η προμήθεια ηλεκτρικής ενέργειας με μειωμένο τιμολόγιο για τους πολύτεκνους καταναλωτές και με τιμολόγια των μη διασυνδεδεμένων νησιών (ΜΔΝ) ίσα με τα αντίστοιχα για τους καταναλωτές της ηπειρωτικής Χώρας. Ειδικώς δε για τα ΜΔΝ, το αντάλλαγμα αφορά μόνον την </w:t>
      </w:r>
      <w:proofErr w:type="spellStart"/>
      <w:r w:rsidRPr="004D407C">
        <w:rPr>
          <w:rFonts w:asciiTheme="majorHAnsi" w:hAnsiTheme="majorHAnsi" w:cstheme="majorHAnsi"/>
        </w:rPr>
        <w:t>παρεμβαίνουσα</w:t>
      </w:r>
      <w:proofErr w:type="spellEnd"/>
      <w:r w:rsidRPr="004D407C">
        <w:rPr>
          <w:rFonts w:asciiTheme="majorHAnsi" w:hAnsiTheme="majorHAnsi" w:cstheme="majorHAnsi"/>
        </w:rPr>
        <w:t xml:space="preserve"> ΔΕΗ, δεδομένου ότι, όπως εκτέθηκε σε προηγούμενη σκέψη, η </w:t>
      </w:r>
      <w:r w:rsidRPr="004D407C">
        <w:rPr>
          <w:rFonts w:asciiTheme="majorHAnsi" w:hAnsiTheme="majorHAnsi" w:cstheme="majorHAnsi"/>
        </w:rPr>
        <w:lastRenderedPageBreak/>
        <w:t xml:space="preserve">επιχείρηση αυτή είναι ο αποκλειστικός προμηθευτής ηλεκτρικής ενέργειας στα νησιά αυτά. Οι διατάξεις περί ΥΚΩ προβλέπουν, επίσης, (άρθρο 28 παρ. 2, 3, 4 του ν. 3426/2005 και 29 παρ. 4 του ν. 2773/1999) ότι όλες οι επιχειρήσεις που έχουν άδεια προμήθειας ηλεκτρικού ρεύματος επιβαρύνονται με το εν λόγω αντάλλαγμα, επιμεριζόμενο σε αυτές με τον τρόπο που </w:t>
      </w:r>
      <w:proofErr w:type="spellStart"/>
      <w:r w:rsidRPr="004D407C">
        <w:rPr>
          <w:rFonts w:asciiTheme="majorHAnsi" w:hAnsiTheme="majorHAnsi" w:cstheme="majorHAnsi"/>
        </w:rPr>
        <w:t>προεκτέθηκε</w:t>
      </w:r>
      <w:proofErr w:type="spellEnd"/>
      <w:r w:rsidRPr="004D407C">
        <w:rPr>
          <w:rFonts w:asciiTheme="majorHAnsi" w:hAnsiTheme="majorHAnsi" w:cstheme="majorHAnsi"/>
        </w:rPr>
        <w:t xml:space="preserve">, διατηρούν δε την δυνατότητα, υπό τις προϋποθέσεις του νόμου, να το «ανακτήσουν» από τους πελάτες τους, δηλαδή να το </w:t>
      </w:r>
      <w:proofErr w:type="spellStart"/>
      <w:r w:rsidRPr="004D407C">
        <w:rPr>
          <w:rFonts w:asciiTheme="majorHAnsi" w:hAnsiTheme="majorHAnsi" w:cstheme="majorHAnsi"/>
        </w:rPr>
        <w:t>μετακυλίσουν</w:t>
      </w:r>
      <w:proofErr w:type="spellEnd"/>
      <w:r w:rsidRPr="004D407C">
        <w:rPr>
          <w:rFonts w:asciiTheme="majorHAnsi" w:hAnsiTheme="majorHAnsi" w:cstheme="majorHAnsi"/>
        </w:rPr>
        <w:t xml:space="preserve"> σε αυτούς μέσω των αντιστοίχων τιμολογίων. </w:t>
      </w:r>
    </w:p>
    <w:p w:rsidR="004D407C" w:rsidRPr="004D407C" w:rsidRDefault="004D407C" w:rsidP="004D407C">
      <w:pPr>
        <w:rPr>
          <w:rFonts w:asciiTheme="majorHAnsi" w:hAnsiTheme="majorHAnsi" w:cstheme="majorHAnsi"/>
        </w:rPr>
      </w:pPr>
      <w:r w:rsidRPr="004D407C">
        <w:rPr>
          <w:rFonts w:asciiTheme="majorHAnsi" w:hAnsiTheme="majorHAnsi" w:cstheme="majorHAnsi"/>
        </w:rPr>
        <w:t xml:space="preserve">12. Επειδή, η οδηγία 2003/54/ΕΚ προβλέπει, στο άρθρο 3 παρ. 4, την δυνατότητα παροχής «οικονομικής αντιστάθμισης», ήτοι ανταλλάγματος στους </w:t>
      </w:r>
      <w:proofErr w:type="spellStart"/>
      <w:r w:rsidRPr="004D407C">
        <w:rPr>
          <w:rFonts w:asciiTheme="majorHAnsi" w:hAnsiTheme="majorHAnsi" w:cstheme="majorHAnsi"/>
        </w:rPr>
        <w:t>υποχρέους</w:t>
      </w:r>
      <w:proofErr w:type="spellEnd"/>
      <w:r w:rsidRPr="004D407C">
        <w:rPr>
          <w:rFonts w:asciiTheme="majorHAnsi" w:hAnsiTheme="majorHAnsi" w:cstheme="majorHAnsi"/>
        </w:rPr>
        <w:t xml:space="preserve"> παροχής ΥΚΩ, υπό τον όρο ότι το αντάλλαγμα αυτό χορηγείται «με αμερόληπτο και διαφανή τρόπο», δεν ρυθμίζει δε τα συναφή ζητήματα, ιδίως το </w:t>
      </w:r>
      <w:r w:rsidR="00733D9D">
        <w:rPr>
          <w:rFonts w:asciiTheme="majorHAnsi" w:hAnsiTheme="majorHAnsi" w:cstheme="majorHAnsi"/>
        </w:rPr>
        <w:t>ποι</w:t>
      </w:r>
      <w:r w:rsidRPr="004D407C">
        <w:rPr>
          <w:rFonts w:asciiTheme="majorHAnsi" w:hAnsiTheme="majorHAnsi" w:cstheme="majorHAnsi"/>
        </w:rPr>
        <w:t xml:space="preserve">ος επιβαρύνεται με το αντάλλαγμα αυτό, καταλείποντας στα κράτη μέλη την σχετική αρμοδιότητα. Επομένως, οι - </w:t>
      </w:r>
      <w:proofErr w:type="spellStart"/>
      <w:r w:rsidRPr="004D407C">
        <w:rPr>
          <w:rFonts w:asciiTheme="majorHAnsi" w:hAnsiTheme="majorHAnsi" w:cstheme="majorHAnsi"/>
        </w:rPr>
        <w:t>παρατεθείσες</w:t>
      </w:r>
      <w:proofErr w:type="spellEnd"/>
      <w:r w:rsidRPr="004D407C">
        <w:rPr>
          <w:rFonts w:asciiTheme="majorHAnsi" w:hAnsiTheme="majorHAnsi" w:cstheme="majorHAnsi"/>
        </w:rPr>
        <w:t xml:space="preserve"> σε προηγούμενη σκέψη - διατάξεις των ν. 2773/1999 και 3426/2005, που προβλέπουν την καταβολή οικονομικού ανταλλάγματος στους παρόχους ΥΚΩ και την επιβάρυνση με αυτό των κατόχων αδειών προμήθειας ηλεκτρικής ενέργειας, δεν αντιβαίνουν, από της </w:t>
      </w:r>
      <w:proofErr w:type="spellStart"/>
      <w:r w:rsidRPr="004D407C">
        <w:rPr>
          <w:rFonts w:asciiTheme="majorHAnsi" w:hAnsiTheme="majorHAnsi" w:cstheme="majorHAnsi"/>
        </w:rPr>
        <w:t>εξεταζομένης</w:t>
      </w:r>
      <w:proofErr w:type="spellEnd"/>
      <w:r w:rsidRPr="004D407C">
        <w:rPr>
          <w:rFonts w:asciiTheme="majorHAnsi" w:hAnsiTheme="majorHAnsi" w:cstheme="majorHAnsi"/>
        </w:rPr>
        <w:t xml:space="preserve"> αποφάσεως, στην παραπάνω οδηγία. Ενόσω, όμως, κατά παράβαση της οδηγίας 2003/54/ΕΚ (ήτοι χωρίς την χορήγηση παρεκκλίσεως από την Επιτροπή), στα ΜΔΝ διατηρείται το μονοπώλιο προμήθειας ηλεκτρικής ενέργειας από την ΔΕΗ, η παροχή στην τελευταία οικονομικού ανταλλάγματος σε αντιστάθμιση του κόστους, που αντιπροσωπεύει γι’ αυτήν (την ΔΕΗ) η εκπλήρωση της επίμαχης υποχρεώσεως της παροχής ΥΚΩ στους καταναλωτές των ΜΔΝ, και, περαιτέρω, η επιβάρυνση με το αντάλλαγμα αυτό όλων των επιχειρήσεων, που προμηθεύουν με ηλεκτρική ενέργεια τους καταναλωτές στην υπόλοιπη Χώρα (ήτοι στην ηπειρωτική Χώρα και στα διασυνδεδεμένα με αυτήν νησιά), αντιβαίνει προς τις διατάξεις της οδηγίας και δη προς αυτές του άρθρου 3. Πράγματι, το επίμαχο από αντάλλαγμα (ή οικονομική αντιστάθμιση κατά την ορολογία της οδηγίας) δεν μπορεί να θεωρηθεί ότι παρέχεται με «αμερόληπτο» τρόπο, όπως αξιώνει η παράγραφος 4 του παραπάνω άρθρου 3, διότι αντιστοιχεί σε κόστος, το οποίο προκύπτει για την ΔΕΗ στο πλαίσιο λειτουργίας της σε τομέα της αγοράς (αυτού των ΜΔΝ) όχι ανοικτού στον ανταγωνισμό, αλλά υπό συνθήκες παράνομου κατά τα εκτεθέντα μονοπωλίου. Συνεπώς, εφ’ όσον κατά τα ανωτέρω δεν είναι νόμιμη η πρόβλεψη οικονομικού ανταλλάγματος για την εκπλήρωση υποχρεώσεων ΥΚΩ χάριν των καταναλωτών των ΜΔΝ, είναι, κατά τα βασίμως προβαλλόμενα με τις κρινόμενες αιτήσεις, μη νόμιμες και οι προσβαλλόμενες πράξεις, με τις οποίες προσδιορίσθηκε το εν λόγω αντάλλαγμα για τα έτη 2008 και 2009 και οι συντελεστές επιμερισμού του ανά κατηγορία καταναλωτών. Οι πράξεις δε επιμερισμού είναι ακυρωτέες στο σύνολό τους, δεδομένου ότι οι ρυθμίσεις τους αποφασίσθηκαν εν όψει, κυρίως, του ύψους του ποσού του ανταλλάγματος, που αντιστοιχεί στην παροχή υπηρεσιών ΥΚΩ στους καταναλωτές των ΜΔΝ - και όχι εν όψει του, πολύ μικρότερου ύψους, ποσού, που αντιστοιχεί στους πολύτεκνους καταναλωτές (τα </w:t>
      </w:r>
      <w:proofErr w:type="spellStart"/>
      <w:r w:rsidRPr="004D407C">
        <w:rPr>
          <w:rFonts w:asciiTheme="majorHAnsi" w:hAnsiTheme="majorHAnsi" w:cstheme="majorHAnsi"/>
        </w:rPr>
        <w:t>αφορώντα</w:t>
      </w:r>
      <w:proofErr w:type="spellEnd"/>
      <w:r w:rsidRPr="004D407C">
        <w:rPr>
          <w:rFonts w:asciiTheme="majorHAnsi" w:hAnsiTheme="majorHAnsi" w:cstheme="majorHAnsi"/>
        </w:rPr>
        <w:t xml:space="preserve"> τους πολύτεκνους ποσά ανήλθαν, κατά τα στοιχεία του φακέλου, σε 9.915.942 και 10.628.000 ευρώ για τα έτη 2008 και 2009, αντιστοίχως, επί συνολικού ανταλλάγματος 499.907.251 και 416.541.893 ευρώ για τα ίδια έτη). Κατόπιν αυτού, οι κρινόμενες αιτήσεις πρέπει να γίνουν δεκτές για τους παραπάνω λόγους, να ακυρωθούν οι προσβαλλόμενες πράξεις και να απορριφθούν οι </w:t>
      </w:r>
      <w:proofErr w:type="spellStart"/>
      <w:r w:rsidRPr="004D407C">
        <w:rPr>
          <w:rFonts w:asciiTheme="majorHAnsi" w:hAnsiTheme="majorHAnsi" w:cstheme="majorHAnsi"/>
        </w:rPr>
        <w:t>ασκηθείσες</w:t>
      </w:r>
      <w:proofErr w:type="spellEnd"/>
      <w:r w:rsidRPr="004D407C">
        <w:rPr>
          <w:rFonts w:asciiTheme="majorHAnsi" w:hAnsiTheme="majorHAnsi" w:cstheme="majorHAnsi"/>
        </w:rPr>
        <w:t xml:space="preserve"> παρεμβάσεις, </w:t>
      </w:r>
      <w:proofErr w:type="spellStart"/>
      <w:r w:rsidRPr="004D407C">
        <w:rPr>
          <w:rFonts w:asciiTheme="majorHAnsi" w:hAnsiTheme="majorHAnsi" w:cstheme="majorHAnsi"/>
        </w:rPr>
        <w:t>παρελκούσης</w:t>
      </w:r>
      <w:proofErr w:type="spellEnd"/>
      <w:r w:rsidRPr="004D407C">
        <w:rPr>
          <w:rFonts w:asciiTheme="majorHAnsi" w:hAnsiTheme="majorHAnsi" w:cstheme="majorHAnsi"/>
        </w:rPr>
        <w:t xml:space="preserve"> ως αλυσιτελούς της εξετάσεως των λοιπών προβαλλομένων λόγων ακυρώσεως. </w:t>
      </w:r>
    </w:p>
    <w:p w:rsidR="004D407C" w:rsidRPr="004D407C" w:rsidRDefault="004D407C" w:rsidP="004D407C">
      <w:pPr>
        <w:rPr>
          <w:rFonts w:asciiTheme="majorHAnsi" w:hAnsiTheme="majorHAnsi" w:cstheme="majorHAnsi"/>
        </w:rPr>
      </w:pPr>
      <w:r w:rsidRPr="004D407C">
        <w:rPr>
          <w:rFonts w:asciiTheme="majorHAnsi" w:hAnsiTheme="majorHAnsi" w:cstheme="majorHAnsi"/>
        </w:rPr>
        <w:lastRenderedPageBreak/>
        <w:t xml:space="preserve">Δ ι ά </w:t>
      </w:r>
      <w:r w:rsidR="00FE2234" w:rsidRPr="00164F75">
        <w:rPr>
          <w:rFonts w:asciiTheme="majorHAnsi" w:hAnsiTheme="majorHAnsi" w:cstheme="majorHAnsi"/>
        </w:rPr>
        <w:t xml:space="preserve"> </w:t>
      </w:r>
      <w:r w:rsidRPr="004D407C">
        <w:rPr>
          <w:rFonts w:asciiTheme="majorHAnsi" w:hAnsiTheme="majorHAnsi" w:cstheme="majorHAnsi"/>
        </w:rPr>
        <w:t xml:space="preserve">τ α ύ τ α </w:t>
      </w:r>
    </w:p>
    <w:p w:rsidR="004D407C" w:rsidRPr="004D407C" w:rsidRDefault="004D407C" w:rsidP="004D407C">
      <w:pPr>
        <w:rPr>
          <w:rFonts w:asciiTheme="majorHAnsi" w:hAnsiTheme="majorHAnsi" w:cstheme="majorHAnsi"/>
        </w:rPr>
      </w:pPr>
      <w:proofErr w:type="spellStart"/>
      <w:r w:rsidRPr="004D407C">
        <w:rPr>
          <w:rFonts w:asciiTheme="majorHAnsi" w:hAnsiTheme="majorHAnsi" w:cstheme="majorHAnsi"/>
        </w:rPr>
        <w:t>Συνεκδικάζει</w:t>
      </w:r>
      <w:proofErr w:type="spellEnd"/>
      <w:r w:rsidRPr="004D407C">
        <w:rPr>
          <w:rFonts w:asciiTheme="majorHAnsi" w:hAnsiTheme="majorHAnsi" w:cstheme="majorHAnsi"/>
        </w:rPr>
        <w:t xml:space="preserve"> και </w:t>
      </w:r>
    </w:p>
    <w:p w:rsidR="004D407C" w:rsidRPr="004D407C" w:rsidRDefault="004D407C" w:rsidP="004D407C">
      <w:pPr>
        <w:rPr>
          <w:rFonts w:asciiTheme="majorHAnsi" w:hAnsiTheme="majorHAnsi" w:cstheme="majorHAnsi"/>
        </w:rPr>
      </w:pPr>
      <w:r w:rsidRPr="004D407C">
        <w:rPr>
          <w:rFonts w:asciiTheme="majorHAnsi" w:hAnsiTheme="majorHAnsi" w:cstheme="majorHAnsi"/>
        </w:rPr>
        <w:t xml:space="preserve">Δέχεται τις κρινόμενες αιτήσεις. </w:t>
      </w:r>
    </w:p>
    <w:p w:rsidR="004D407C" w:rsidRPr="00FE2234" w:rsidRDefault="004D407C" w:rsidP="004D407C">
      <w:pPr>
        <w:rPr>
          <w:rFonts w:asciiTheme="majorHAnsi" w:hAnsiTheme="majorHAnsi" w:cstheme="majorHAnsi"/>
          <w:lang w:val="en-US"/>
        </w:rPr>
      </w:pPr>
      <w:r w:rsidRPr="004D407C">
        <w:rPr>
          <w:rFonts w:asciiTheme="majorHAnsi" w:hAnsiTheme="majorHAnsi" w:cstheme="majorHAnsi"/>
        </w:rPr>
        <w:t xml:space="preserve">Ακυρώνει τις αποφάσεις Δ5/ΗΛ/Β/Φ1.15/1415/οικ.13796/23.6.2009 και Δ5/ΗΛ/Β/Φ1.15/1416/οικ.13797/23.6.2009 του Υπουργού Ανάπτυξης (Β.1321/3.7.2009) και Δ5/ΗΛ/Β/Φ.1.16/11/οικ. 2829/11.2.2010 και Δ5/ΗΛ/Β/Φ.1.16/27/οικ.2528/11.2.2010 του Υφυπουργού Περιβάλλοντος, Ενέργειας και Κλιματικής Αλλαγής (Β.189/25.2.2010). </w:t>
      </w:r>
      <w:r w:rsidR="00FE2234">
        <w:rPr>
          <w:rFonts w:asciiTheme="majorHAnsi" w:hAnsiTheme="majorHAnsi" w:cstheme="majorHAnsi"/>
          <w:lang w:val="en-US"/>
        </w:rPr>
        <w:t>[…]</w:t>
      </w:r>
    </w:p>
    <w:p w:rsidR="004D407C" w:rsidRPr="004D407C" w:rsidRDefault="004D407C" w:rsidP="004D407C">
      <w:pPr>
        <w:rPr>
          <w:rFonts w:asciiTheme="majorHAnsi" w:hAnsiTheme="majorHAnsi" w:cstheme="majorHAnsi"/>
        </w:rPr>
      </w:pPr>
    </w:p>
    <w:sectPr w:rsidR="004D407C" w:rsidRPr="004D4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7C"/>
    <w:rsid w:val="0016439F"/>
    <w:rsid w:val="00164F75"/>
    <w:rsid w:val="001C61D8"/>
    <w:rsid w:val="002001C2"/>
    <w:rsid w:val="00231456"/>
    <w:rsid w:val="003456CE"/>
    <w:rsid w:val="004D407C"/>
    <w:rsid w:val="005F23F7"/>
    <w:rsid w:val="00733D9D"/>
    <w:rsid w:val="009B7C58"/>
    <w:rsid w:val="009E25D2"/>
    <w:rsid w:val="00B56F3A"/>
    <w:rsid w:val="00B87C4F"/>
    <w:rsid w:val="00C6514D"/>
    <w:rsid w:val="00D87969"/>
    <w:rsid w:val="00F11779"/>
    <w:rsid w:val="00FC751B"/>
    <w:rsid w:val="00FE2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3922-DB6D-4B28-B6CC-DEC20103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2774</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11</cp:revision>
  <dcterms:created xsi:type="dcterms:W3CDTF">2017-03-07T16:17:00Z</dcterms:created>
  <dcterms:modified xsi:type="dcterms:W3CDTF">2017-03-13T15:06:00Z</dcterms:modified>
</cp:coreProperties>
</file>