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8329D" w14:textId="77777777" w:rsidR="0072776E" w:rsidRPr="0072776E" w:rsidRDefault="0072776E" w:rsidP="0072776E">
      <w:pPr>
        <w:rPr>
          <w:lang w:val="el-GR"/>
        </w:rPr>
      </w:pPr>
      <w:r w:rsidRPr="0072776E">
        <w:rPr>
          <w:lang w:val="el-GR"/>
        </w:rPr>
        <w:t>Το πλοίο εμπορευματοκιβωτίων «Capetan Panagos» ανήκει κατά κυριότητα στην εταιρεία με τον διακριτικό τίτλο «Capetan Panagos ΑΕ», η οποία το έχει μισθώσει γυμνό στην, ιδίων συμφερόντων, εταιρεία με την επωνυμία «Capetan Panagos Ναυλώσεις ΑΕ», η οποία και εκμεταλλεύεται το πλοίο. Η  «Capetan Panagos ΑΕ» έχει αναθέσει την διαχείριση του πλοίου στην εταιρεία με την επωνυμία «Διαχείριση Πλοίων ΑΕ».</w:t>
      </w:r>
    </w:p>
    <w:p w14:paraId="37AA791E" w14:textId="77777777" w:rsidR="0072776E" w:rsidRPr="0072776E" w:rsidRDefault="0072776E" w:rsidP="0072776E">
      <w:pPr>
        <w:rPr>
          <w:lang w:val="el-GR"/>
        </w:rPr>
      </w:pPr>
      <w:r w:rsidRPr="0072776E">
        <w:rPr>
          <w:lang w:val="el-GR"/>
        </w:rPr>
        <w:t> </w:t>
      </w:r>
    </w:p>
    <w:p w14:paraId="21F543B3" w14:textId="77777777" w:rsidR="0072776E" w:rsidRPr="0072776E" w:rsidRDefault="0072776E" w:rsidP="0072776E">
      <w:pPr>
        <w:rPr>
          <w:lang w:val="el-GR"/>
        </w:rPr>
      </w:pPr>
      <w:r w:rsidRPr="0072776E">
        <w:rPr>
          <w:lang w:val="el-GR"/>
        </w:rPr>
        <w:t>Η «Διαχείριση Πλοίων ΑΕ» συμφωνεί με τον Α την μεταφορά 30 εμπορευματοκιβωτίων από τον λιμένα Guangzhou στην Κίνα στον Πειραιά. Συμφωνείται ότι η ημερομηνία απόπλου θα είναι η 25-04-2020. Κατά δήλωση του Α προς την «Διαχείριση Πλοίων ΑΕ» στα εμπορευματοκιβώτια μεταφέρεται μηχανολογικός εξοπλισμός αξίας 20.000.000 Ευρώ. Η ακριβής αξία των εμπορευμάτων αναγράφεται ρητώς στην φορτωτική. Ο ναύλος για την μεταφορά συμφωνείται στο ποσό των Ευρώ 200.000. Ο ναύλος συμφωνείται ότι θα οφείλεται μόνο στην περίπτωση που τα εμπορευματοκιβώτια φθάσουν στον λιμένα προορισμού. </w:t>
      </w:r>
    </w:p>
    <w:p w14:paraId="5932EEA9" w14:textId="77777777" w:rsidR="0072776E" w:rsidRPr="0072776E" w:rsidRDefault="0072776E" w:rsidP="0072776E">
      <w:pPr>
        <w:rPr>
          <w:lang w:val="el-GR"/>
        </w:rPr>
      </w:pPr>
      <w:r w:rsidRPr="0072776E">
        <w:rPr>
          <w:lang w:val="el-GR"/>
        </w:rPr>
        <w:t> </w:t>
      </w:r>
    </w:p>
    <w:p w14:paraId="11FAB1EC" w14:textId="77777777" w:rsidR="0072776E" w:rsidRPr="0072776E" w:rsidRDefault="0072776E" w:rsidP="0072776E">
      <w:pPr>
        <w:rPr>
          <w:lang w:val="el-GR"/>
        </w:rPr>
      </w:pPr>
      <w:r w:rsidRPr="0072776E">
        <w:rPr>
          <w:b/>
          <w:bCs/>
          <w:lang w:val="el-GR"/>
        </w:rPr>
        <w:t>Ι.</w:t>
      </w:r>
      <w:r w:rsidRPr="0072776E">
        <w:rPr>
          <w:lang w:val="el-GR"/>
        </w:rPr>
        <w:t xml:space="preserve"> Την 24-04-2020, η «Διαχείριση Πλοίων ΑΕ» συμφωνεί με την ασφαλιστική εταιρεία Ψ στην ασφάλιση σώματος πλοίου για το «Capetan Panagos». Στο ασφαλιστήριο περιέχονται, μεταξύ άλλων, οι εξής ειδικοί όροι:</w:t>
      </w:r>
    </w:p>
    <w:p w14:paraId="59886D1F" w14:textId="77777777" w:rsidR="0072776E" w:rsidRPr="0072776E" w:rsidRDefault="0072776E" w:rsidP="0072776E">
      <w:pPr>
        <w:numPr>
          <w:ilvl w:val="0"/>
          <w:numId w:val="1"/>
        </w:numPr>
        <w:rPr>
          <w:lang w:val="el-GR"/>
        </w:rPr>
      </w:pPr>
      <w:r w:rsidRPr="0072776E">
        <w:rPr>
          <w:lang w:val="el-GR"/>
        </w:rPr>
        <w:t>Έναρξη της ασφαλιστικής καλύψεως: 25-4-2020.</w:t>
      </w:r>
    </w:p>
    <w:p w14:paraId="61CF158D" w14:textId="77777777" w:rsidR="0072776E" w:rsidRPr="0072776E" w:rsidRDefault="0072776E" w:rsidP="0072776E">
      <w:pPr>
        <w:numPr>
          <w:ilvl w:val="0"/>
          <w:numId w:val="1"/>
        </w:numPr>
        <w:rPr>
          <w:lang w:val="el-GR"/>
        </w:rPr>
      </w:pPr>
      <w:r w:rsidRPr="0072776E">
        <w:rPr>
          <w:lang w:val="el-GR"/>
        </w:rPr>
        <w:t>Διάρκεια της ασφαλιστικής καλύψεως 50 ημέρες.</w:t>
      </w:r>
    </w:p>
    <w:p w14:paraId="607AB383" w14:textId="77777777" w:rsidR="0072776E" w:rsidRPr="0072776E" w:rsidRDefault="0072776E" w:rsidP="0072776E">
      <w:pPr>
        <w:numPr>
          <w:ilvl w:val="0"/>
          <w:numId w:val="1"/>
        </w:numPr>
        <w:rPr>
          <w:lang w:val="el-GR"/>
        </w:rPr>
      </w:pPr>
      <w:r w:rsidRPr="0072776E">
        <w:rPr>
          <w:lang w:val="el-GR"/>
        </w:rPr>
        <w:t>Κάλυψη παντός κινδύνου.</w:t>
      </w:r>
    </w:p>
    <w:p w14:paraId="5E459B01" w14:textId="77777777" w:rsidR="0072776E" w:rsidRPr="0072776E" w:rsidRDefault="0072776E" w:rsidP="0072776E">
      <w:pPr>
        <w:numPr>
          <w:ilvl w:val="0"/>
          <w:numId w:val="1"/>
        </w:numPr>
        <w:rPr>
          <w:lang w:val="el-GR"/>
        </w:rPr>
      </w:pPr>
      <w:r w:rsidRPr="0072776E">
        <w:rPr>
          <w:lang w:val="el-GR"/>
        </w:rPr>
        <w:t>Τα μέρη ρητώς συμφωνούν και ο ασφαλιστής ρητώς αποδέχεται ότι η ασφαλιστική αξία του πλοίου ανέρχεται στο ποσό των 30.000.000 Ευρώ.</w:t>
      </w:r>
    </w:p>
    <w:p w14:paraId="2F585D37" w14:textId="77777777" w:rsidR="0072776E" w:rsidRPr="0072776E" w:rsidRDefault="0072776E" w:rsidP="0072776E">
      <w:pPr>
        <w:numPr>
          <w:ilvl w:val="0"/>
          <w:numId w:val="1"/>
        </w:numPr>
        <w:rPr>
          <w:lang w:val="el-GR"/>
        </w:rPr>
      </w:pPr>
      <w:r w:rsidRPr="0072776E">
        <w:rPr>
          <w:lang w:val="el-GR"/>
        </w:rPr>
        <w:t>Απαλλαγή του ασφαλιστή: Ο ασφαλιστής ευθύνεται στην καταβολή ασφαλίσματος εφόσον η ζημία υπερβαίνει το ποσό των Ευρώ 1.000.000.</w:t>
      </w:r>
    </w:p>
    <w:p w14:paraId="6BFCD760" w14:textId="77777777" w:rsidR="0072776E" w:rsidRPr="0072776E" w:rsidRDefault="0072776E" w:rsidP="0072776E">
      <w:pPr>
        <w:numPr>
          <w:ilvl w:val="0"/>
          <w:numId w:val="1"/>
        </w:numPr>
        <w:rPr>
          <w:lang w:val="el-GR"/>
        </w:rPr>
      </w:pPr>
      <w:r w:rsidRPr="0072776E">
        <w:rPr>
          <w:lang w:val="el-GR"/>
        </w:rPr>
        <w:t>Λιμένας απόπλου/φόρτωσης: Guangzhou Κίνα</w:t>
      </w:r>
    </w:p>
    <w:p w14:paraId="5DDF7A41" w14:textId="77777777" w:rsidR="0072776E" w:rsidRPr="0072776E" w:rsidRDefault="0072776E" w:rsidP="0072776E">
      <w:pPr>
        <w:rPr>
          <w:lang w:val="el-GR"/>
        </w:rPr>
      </w:pPr>
      <w:r w:rsidRPr="0072776E">
        <w:rPr>
          <w:lang w:val="el-GR"/>
        </w:rPr>
        <w:t>Λιμένας κατάπλου/εκφόρτωσης: Πειραιάς.</w:t>
      </w:r>
    </w:p>
    <w:p w14:paraId="6161FD88" w14:textId="77777777" w:rsidR="0072776E" w:rsidRPr="0072776E" w:rsidRDefault="0072776E" w:rsidP="0072776E">
      <w:pPr>
        <w:numPr>
          <w:ilvl w:val="0"/>
          <w:numId w:val="2"/>
        </w:numPr>
        <w:rPr>
          <w:lang w:val="el-GR"/>
        </w:rPr>
      </w:pPr>
      <w:r w:rsidRPr="0072776E">
        <w:rPr>
          <w:lang w:val="el-GR"/>
        </w:rPr>
        <w:t>Εξαιρέσεις από την κάλυψη: Πολεμικοί κίνδυνοι.</w:t>
      </w:r>
    </w:p>
    <w:p w14:paraId="07483628" w14:textId="77777777" w:rsidR="0072776E" w:rsidRPr="0072776E" w:rsidRDefault="0072776E" w:rsidP="0072776E">
      <w:pPr>
        <w:rPr>
          <w:lang w:val="el-GR"/>
        </w:rPr>
      </w:pPr>
      <w:r w:rsidRPr="0072776E">
        <w:rPr>
          <w:lang w:val="el-GR"/>
        </w:rPr>
        <w:t> </w:t>
      </w:r>
    </w:p>
    <w:p w14:paraId="785257A6" w14:textId="77777777" w:rsidR="0072776E" w:rsidRPr="0072776E" w:rsidRDefault="0072776E" w:rsidP="0072776E">
      <w:pPr>
        <w:rPr>
          <w:lang w:val="el-GR"/>
        </w:rPr>
      </w:pPr>
      <w:r w:rsidRPr="0072776E">
        <w:rPr>
          <w:lang w:val="el-GR"/>
        </w:rPr>
        <w:t>Περαιτέρω, την ίδια ημέρα, η «Διαχείριση Πλοίων ΑΕ» συνάπτει σύμβαση με την ασφαλιστική εταιρεία Χ για την ασφαλιστική κάλυψη της αστικής ευθύνης του μεταφορέα για το συγκεκριμένο ταξίδι με τους κατωτέρω όρους:</w:t>
      </w:r>
    </w:p>
    <w:p w14:paraId="09F96136" w14:textId="77777777" w:rsidR="0072776E" w:rsidRPr="0072776E" w:rsidRDefault="0072776E" w:rsidP="0072776E">
      <w:pPr>
        <w:numPr>
          <w:ilvl w:val="0"/>
          <w:numId w:val="3"/>
        </w:numPr>
        <w:rPr>
          <w:lang w:val="el-GR"/>
        </w:rPr>
      </w:pPr>
      <w:r w:rsidRPr="0072776E">
        <w:rPr>
          <w:lang w:val="el-GR"/>
        </w:rPr>
        <w:t>Ασφαλιστικό ποσό 10.000.000 Ευρώ.</w:t>
      </w:r>
    </w:p>
    <w:p w14:paraId="3F13094B" w14:textId="77777777" w:rsidR="0072776E" w:rsidRPr="0072776E" w:rsidRDefault="0072776E" w:rsidP="0072776E">
      <w:pPr>
        <w:numPr>
          <w:ilvl w:val="0"/>
          <w:numId w:val="3"/>
        </w:numPr>
        <w:rPr>
          <w:lang w:val="el-GR"/>
        </w:rPr>
      </w:pPr>
      <w:r w:rsidRPr="0072776E">
        <w:rPr>
          <w:lang w:val="el-GR"/>
        </w:rPr>
        <w:t>Κάλυψη παρέχεται εφόσον η ασφαλιστική περίπτωση συμβεί και ο ασφαλισμένος ειδοποιήσει τον ασφαλιστή για την επέλευση του κινδύνου εντός της διάρκειας της ασφαλιστικής κάλυψης.</w:t>
      </w:r>
    </w:p>
    <w:p w14:paraId="58585052" w14:textId="77777777" w:rsidR="0072776E" w:rsidRPr="0072776E" w:rsidRDefault="0072776E" w:rsidP="0072776E">
      <w:pPr>
        <w:numPr>
          <w:ilvl w:val="0"/>
          <w:numId w:val="3"/>
        </w:numPr>
        <w:rPr>
          <w:lang w:val="el-GR"/>
        </w:rPr>
      </w:pPr>
      <w:r w:rsidRPr="0072776E">
        <w:rPr>
          <w:lang w:val="el-GR"/>
        </w:rPr>
        <w:lastRenderedPageBreak/>
        <w:t>Έναρξη της ασφαλιστικής καλύψεως: 25-4-2020.</w:t>
      </w:r>
    </w:p>
    <w:p w14:paraId="4F0E3DF8" w14:textId="77777777" w:rsidR="0072776E" w:rsidRPr="0072776E" w:rsidRDefault="0072776E" w:rsidP="0072776E">
      <w:pPr>
        <w:numPr>
          <w:ilvl w:val="0"/>
          <w:numId w:val="3"/>
        </w:numPr>
        <w:rPr>
          <w:lang w:val="el-GR"/>
        </w:rPr>
      </w:pPr>
      <w:r w:rsidRPr="0072776E">
        <w:rPr>
          <w:lang w:val="el-GR"/>
        </w:rPr>
        <w:t>Διάρκεια ασφαλιστικής κάλυψης 50 ημέρες.</w:t>
      </w:r>
    </w:p>
    <w:p w14:paraId="706C274F" w14:textId="77777777" w:rsidR="0072776E" w:rsidRPr="0072776E" w:rsidRDefault="0072776E" w:rsidP="0072776E">
      <w:pPr>
        <w:numPr>
          <w:ilvl w:val="0"/>
          <w:numId w:val="3"/>
        </w:numPr>
        <w:rPr>
          <w:lang w:val="el-GR"/>
        </w:rPr>
      </w:pPr>
      <w:r w:rsidRPr="0072776E">
        <w:rPr>
          <w:lang w:val="el-GR"/>
        </w:rPr>
        <w:t>Κάλυψη παντός κινδύνου.</w:t>
      </w:r>
    </w:p>
    <w:p w14:paraId="002D0833" w14:textId="77777777" w:rsidR="0072776E" w:rsidRPr="0072776E" w:rsidRDefault="0072776E" w:rsidP="0072776E">
      <w:pPr>
        <w:numPr>
          <w:ilvl w:val="0"/>
          <w:numId w:val="3"/>
        </w:numPr>
        <w:rPr>
          <w:lang w:val="el-GR"/>
        </w:rPr>
      </w:pPr>
      <w:r w:rsidRPr="0072776E">
        <w:rPr>
          <w:lang w:val="el-GR"/>
        </w:rPr>
        <w:t>Εξαιρέσεις από την κάλυψη: Πολεμικοί κίνδυνοι.</w:t>
      </w:r>
    </w:p>
    <w:p w14:paraId="5AA041CD" w14:textId="77777777" w:rsidR="0072776E" w:rsidRPr="0072776E" w:rsidRDefault="0072776E" w:rsidP="0072776E">
      <w:pPr>
        <w:rPr>
          <w:lang w:val="el-GR"/>
        </w:rPr>
      </w:pPr>
      <w:r w:rsidRPr="0072776E">
        <w:rPr>
          <w:lang w:val="el-GR"/>
        </w:rPr>
        <w:t> </w:t>
      </w:r>
    </w:p>
    <w:p w14:paraId="510934EF" w14:textId="77777777" w:rsidR="0072776E" w:rsidRPr="0072776E" w:rsidRDefault="0072776E" w:rsidP="0072776E">
      <w:pPr>
        <w:rPr>
          <w:lang w:val="el-GR"/>
        </w:rPr>
      </w:pPr>
      <w:r w:rsidRPr="0072776E">
        <w:rPr>
          <w:lang w:val="el-GR"/>
        </w:rPr>
        <w:t> </w:t>
      </w:r>
    </w:p>
    <w:p w14:paraId="6940866B" w14:textId="77777777" w:rsidR="0072776E" w:rsidRPr="0072776E" w:rsidRDefault="0072776E" w:rsidP="0072776E">
      <w:pPr>
        <w:rPr>
          <w:lang w:val="el-GR"/>
        </w:rPr>
      </w:pPr>
      <w:r w:rsidRPr="0072776E">
        <w:rPr>
          <w:b/>
          <w:bCs/>
          <w:lang w:val="el-GR"/>
        </w:rPr>
        <w:t>ΙΙ.</w:t>
      </w:r>
      <w:r w:rsidRPr="0072776E">
        <w:rPr>
          <w:lang w:val="el-GR"/>
        </w:rPr>
        <w:t xml:space="preserve"> Ο Α συνάπτει σύμβαση με την ασφαλιστική εταιρεία Γ για την ασφαλιστική κάλυψη των 30 εμπορευματοκιβωτίων. Ο Α δηλώνει στην Γ ότι στα εμπορευματοκιβώτια μεταφέρεται μηχανολογικός εξοπλισμός αξίας 20.000.000 Ευρώ, ότι τα εμπορευματοκιβώτια θα φορτωθούν στο πλοίο την 25-04-2020 και ότι αυτό θα αποπλεύσει από τον λιμένα Guangzhou την 25-04-2020  και χωρίς στάσεις θα καταπλεύσει στον λιμένα  του Πειραιά 50 ημέρες αργότερα. Ενόψει αυτών των δηλώσεων, την 26-04-2020 υπογράφεται ασφαλιστική σύμβαση μεταξύ του Α και της Γ. Στο ασφαλιστήριο περιέχονται, μεταξύ άλλων, οι εξής ειδικοί όροι:</w:t>
      </w:r>
    </w:p>
    <w:p w14:paraId="6B71AFA7" w14:textId="77777777" w:rsidR="0072776E" w:rsidRPr="0072776E" w:rsidRDefault="0072776E" w:rsidP="0072776E">
      <w:pPr>
        <w:numPr>
          <w:ilvl w:val="0"/>
          <w:numId w:val="4"/>
        </w:numPr>
        <w:rPr>
          <w:lang w:val="el-GR"/>
        </w:rPr>
      </w:pPr>
      <w:r w:rsidRPr="0072776E">
        <w:rPr>
          <w:lang w:val="el-GR"/>
        </w:rPr>
        <w:t>Έναρξη της ασφαλιστικής καλύψεως: 25-04-2020.</w:t>
      </w:r>
    </w:p>
    <w:p w14:paraId="036C9262" w14:textId="77777777" w:rsidR="0072776E" w:rsidRPr="0072776E" w:rsidRDefault="0072776E" w:rsidP="0072776E">
      <w:pPr>
        <w:numPr>
          <w:ilvl w:val="0"/>
          <w:numId w:val="4"/>
        </w:numPr>
        <w:rPr>
          <w:lang w:val="el-GR"/>
        </w:rPr>
      </w:pPr>
      <w:r w:rsidRPr="0072776E">
        <w:rPr>
          <w:lang w:val="el-GR"/>
        </w:rPr>
        <w:t>Διάρκεια της ασφαλιστικής καλύψεως 50 ημέρες.</w:t>
      </w:r>
    </w:p>
    <w:p w14:paraId="77385EB0" w14:textId="77777777" w:rsidR="0072776E" w:rsidRPr="0072776E" w:rsidRDefault="0072776E" w:rsidP="0072776E">
      <w:pPr>
        <w:numPr>
          <w:ilvl w:val="0"/>
          <w:numId w:val="4"/>
        </w:numPr>
        <w:rPr>
          <w:lang w:val="el-GR"/>
        </w:rPr>
      </w:pPr>
      <w:r w:rsidRPr="0072776E">
        <w:rPr>
          <w:lang w:val="el-GR"/>
        </w:rPr>
        <w:t>Κάλυψη παντός κινδύνου.</w:t>
      </w:r>
    </w:p>
    <w:p w14:paraId="489582C5" w14:textId="77777777" w:rsidR="0072776E" w:rsidRPr="0072776E" w:rsidRDefault="0072776E" w:rsidP="0072776E">
      <w:pPr>
        <w:numPr>
          <w:ilvl w:val="0"/>
          <w:numId w:val="4"/>
        </w:numPr>
        <w:rPr>
          <w:lang w:val="el-GR"/>
        </w:rPr>
      </w:pPr>
      <w:r w:rsidRPr="0072776E">
        <w:rPr>
          <w:lang w:val="el-GR"/>
        </w:rPr>
        <w:t>Τα μέρη ρητώς συμφωνούν και ο ασφαλιστής ρητώς αποδέχεται ότι η ασφαλιστική αξία του φορτίου ανέρχεται στο ποσό των 20.300.000 Ευρώ, στο οποίο συμπεριλαμβάνονται και τα έξοδα φόρτωσης και ο ναύλος.</w:t>
      </w:r>
    </w:p>
    <w:p w14:paraId="2AC68AB9" w14:textId="77777777" w:rsidR="0072776E" w:rsidRPr="0072776E" w:rsidRDefault="0072776E" w:rsidP="0072776E">
      <w:pPr>
        <w:numPr>
          <w:ilvl w:val="0"/>
          <w:numId w:val="4"/>
        </w:numPr>
        <w:rPr>
          <w:lang w:val="el-GR"/>
        </w:rPr>
      </w:pPr>
      <w:r w:rsidRPr="0072776E">
        <w:rPr>
          <w:lang w:val="el-GR"/>
        </w:rPr>
        <w:t>Απαλλαγή του ασφαλιστή: Ο ασφαλιστής ευθύνεται στην καταβολή ασφαλίσματος εφόσον η ζημία υπερβαίνει το ποσό των Ευρώ 1.000.000 και μόνο ως προς το υπερβάλλον.</w:t>
      </w:r>
    </w:p>
    <w:p w14:paraId="1DC495CE" w14:textId="77777777" w:rsidR="0072776E" w:rsidRPr="0072776E" w:rsidRDefault="0072776E" w:rsidP="0072776E">
      <w:pPr>
        <w:numPr>
          <w:ilvl w:val="0"/>
          <w:numId w:val="4"/>
        </w:numPr>
        <w:rPr>
          <w:lang w:val="el-GR"/>
        </w:rPr>
      </w:pPr>
      <w:r w:rsidRPr="0072776E">
        <w:rPr>
          <w:lang w:val="el-GR"/>
        </w:rPr>
        <w:t>Λιμένας απόπλου/φόρτωσης: Guangzhou Κίνα.</w:t>
      </w:r>
    </w:p>
    <w:p w14:paraId="19B3B4F6" w14:textId="77777777" w:rsidR="0072776E" w:rsidRPr="0072776E" w:rsidRDefault="0072776E" w:rsidP="0072776E">
      <w:pPr>
        <w:rPr>
          <w:lang w:val="el-GR"/>
        </w:rPr>
      </w:pPr>
      <w:r w:rsidRPr="0072776E">
        <w:rPr>
          <w:lang w:val="el-GR"/>
        </w:rPr>
        <w:t>Λιμένας κατάπλου/εκφόρτωσης: Πειραιάς.</w:t>
      </w:r>
    </w:p>
    <w:p w14:paraId="1E3212E4" w14:textId="77777777" w:rsidR="0072776E" w:rsidRPr="0072776E" w:rsidRDefault="0072776E" w:rsidP="0072776E">
      <w:pPr>
        <w:rPr>
          <w:lang w:val="el-GR"/>
        </w:rPr>
      </w:pPr>
      <w:r w:rsidRPr="0072776E">
        <w:rPr>
          <w:lang w:val="el-GR"/>
        </w:rPr>
        <w:t> </w:t>
      </w:r>
    </w:p>
    <w:p w14:paraId="020B8049" w14:textId="77777777" w:rsidR="0072776E" w:rsidRPr="0072776E" w:rsidRDefault="0072776E" w:rsidP="0072776E">
      <w:pPr>
        <w:rPr>
          <w:lang w:val="el-GR"/>
        </w:rPr>
      </w:pPr>
      <w:r w:rsidRPr="0072776E">
        <w:rPr>
          <w:lang w:val="el-GR"/>
        </w:rPr>
        <w:t>Την 27-05-2020 το «Capetan Panagos» συγκρούσθηκε με άλλο πλοίο κοντά στην Σιγκαπούρη, με αποτέλεσμα να πάθει αβαρίες, το κόστος επισκευής των οποίων ήταν 23.000.000 Ευρώ.</w:t>
      </w:r>
    </w:p>
    <w:p w14:paraId="0E4520A0" w14:textId="77777777" w:rsidR="0072776E" w:rsidRPr="0072776E" w:rsidRDefault="0072776E" w:rsidP="0072776E">
      <w:pPr>
        <w:rPr>
          <w:lang w:val="el-GR"/>
        </w:rPr>
      </w:pPr>
      <w:r w:rsidRPr="0072776E">
        <w:rPr>
          <w:lang w:val="el-GR"/>
        </w:rPr>
        <w:t> </w:t>
      </w:r>
    </w:p>
    <w:p w14:paraId="0D016522" w14:textId="77777777" w:rsidR="0072776E" w:rsidRPr="0072776E" w:rsidRDefault="0072776E" w:rsidP="0072776E">
      <w:pPr>
        <w:rPr>
          <w:lang w:val="el-GR"/>
        </w:rPr>
      </w:pPr>
      <w:r w:rsidRPr="0072776E">
        <w:rPr>
          <w:lang w:val="el-GR"/>
        </w:rPr>
        <w:t>**********</w:t>
      </w:r>
    </w:p>
    <w:p w14:paraId="09918D04" w14:textId="77777777" w:rsidR="0072776E" w:rsidRPr="0072776E" w:rsidRDefault="0072776E" w:rsidP="0072776E">
      <w:pPr>
        <w:rPr>
          <w:lang w:val="el-GR"/>
        </w:rPr>
      </w:pPr>
      <w:r w:rsidRPr="0072776E">
        <w:rPr>
          <w:lang w:val="el-GR"/>
        </w:rPr>
        <w:t> </w:t>
      </w:r>
    </w:p>
    <w:p w14:paraId="2FDB86C1" w14:textId="77777777" w:rsidR="0072776E" w:rsidRPr="0072776E" w:rsidRDefault="0072776E" w:rsidP="0072776E">
      <w:pPr>
        <w:rPr>
          <w:lang w:val="el-GR"/>
        </w:rPr>
      </w:pPr>
      <w:r w:rsidRPr="0072776E">
        <w:rPr>
          <w:b/>
          <w:bCs/>
          <w:lang w:val="el-GR"/>
        </w:rPr>
        <w:t>Ι.</w:t>
      </w:r>
      <w:r w:rsidRPr="0072776E">
        <w:rPr>
          <w:lang w:val="el-GR"/>
        </w:rPr>
        <w:t xml:space="preserve"> Το φορτίο των 30 εμπορευματοκιβωτίων παρέμεινε άθικτο, η δε μεταφόρτωσή του σε άλλο πλοίο κρίθηκε ότι ήταν τεχνικώς δυνατή και χωρίς ιδιαίτερη οικονομική επιβάρυνση. Ο Α απέστειλε ηλεκτρονικό μήνυμα στον ασφαλιστή Γ, στο οποίο του ανακοίνωνε ότι  εφόσον η μεταφόρτωση του φορτίου δεν λάβει χώρα εντός των επομένων 24 ωρών, τότε εγκαταλείπει το φορτίο. Το φορτίο μεταφορτώθηκε σε άλλο πλοίο, αλλά η μεταφόρτωση διήρκεσε 46 ώρες. Στη συνέχεια, την 20-07-</w:t>
      </w:r>
      <w:r w:rsidRPr="0072776E">
        <w:rPr>
          <w:lang w:val="el-GR"/>
        </w:rPr>
        <w:lastRenderedPageBreak/>
        <w:t>2020, ο Α άσκησε αγωγή κατά του Γ ζητώντας από το δικαστήριο να αναγνωρίσει ως νόμιμη και βάσιμη την άσκηση του δικαιώματος περί εγκατάλειψης και να καταδικάσει τον Γ να καταβάλει ως ασφάλισμα το ποσό των ΕΥΡΩ 20.300.000. Ο Γ αρνείται την αγωγή και αντιτάσσει ότι:</w:t>
      </w:r>
    </w:p>
    <w:p w14:paraId="13CD6BB7" w14:textId="77777777" w:rsidR="0072776E" w:rsidRPr="0072776E" w:rsidRDefault="0072776E" w:rsidP="0072776E">
      <w:pPr>
        <w:rPr>
          <w:lang w:val="el-GR"/>
        </w:rPr>
      </w:pPr>
      <w:r w:rsidRPr="0072776E">
        <w:rPr>
          <w:lang w:val="el-GR"/>
        </w:rPr>
        <w:t>(i) H άσκηση του δικαιώματος εγκατάλειψης δεν είναι νόμιμη.</w:t>
      </w:r>
    </w:p>
    <w:p w14:paraId="4AA9F78A" w14:textId="77777777" w:rsidR="0072776E" w:rsidRPr="0072776E" w:rsidRDefault="0072776E" w:rsidP="0072776E">
      <w:pPr>
        <w:rPr>
          <w:lang w:val="el-GR"/>
        </w:rPr>
      </w:pPr>
      <w:r w:rsidRPr="0072776E">
        <w:rPr>
          <w:lang w:val="el-GR"/>
        </w:rPr>
        <w:t>(ii) Σε κάθε περίπτωση, η αγωγή είναι ουσία αβάσιμη διότι,  μεταξύ άλλων, ο Α δεν έχει υποστεί ζημία αφού το φορτίο είναι άθικτο και τυχόν καταβολή ασφαλίσματος θα παραβίαζε την αποζημιωτική αρχή.</w:t>
      </w:r>
    </w:p>
    <w:p w14:paraId="758A3B7A" w14:textId="77777777" w:rsidR="0072776E" w:rsidRPr="0072776E" w:rsidRDefault="0072776E" w:rsidP="0072776E">
      <w:pPr>
        <w:rPr>
          <w:lang w:val="el-GR"/>
        </w:rPr>
      </w:pPr>
      <w:r w:rsidRPr="0072776E">
        <w:rPr>
          <w:lang w:val="el-GR"/>
        </w:rPr>
        <w:t>(iii) Υπάρχει διπλή ασφάλιση διότι ο μεταφορέας είναι ασφαλισμένος και, επομένως, δεν οφείλει να καταβάλει ασφάλισμα στο ποσό των Ευρώ 20.300.000.</w:t>
      </w:r>
    </w:p>
    <w:p w14:paraId="5318A910" w14:textId="77777777" w:rsidR="0072776E" w:rsidRPr="0072776E" w:rsidRDefault="0072776E" w:rsidP="0072776E">
      <w:pPr>
        <w:rPr>
          <w:lang w:val="el-GR"/>
        </w:rPr>
      </w:pPr>
      <w:r w:rsidRPr="0072776E">
        <w:rPr>
          <w:lang w:val="el-GR"/>
        </w:rPr>
        <w:t>(iv) Δεν είναι ορθός ο υπολογισμός του ασφαλίσματος εκ μέρους του Α.</w:t>
      </w:r>
    </w:p>
    <w:p w14:paraId="741A9A75" w14:textId="77777777" w:rsidR="0072776E" w:rsidRPr="0072776E" w:rsidRDefault="0072776E" w:rsidP="0072776E">
      <w:pPr>
        <w:rPr>
          <w:lang w:val="el-GR"/>
        </w:rPr>
      </w:pPr>
      <w:r w:rsidRPr="0072776E">
        <w:rPr>
          <w:lang w:val="el-GR"/>
        </w:rPr>
        <w:t>                (v) Η σύμβαση είναι άκυρη διότι η έναρξη της ασφαλιστικής κάλυψης συμφωνήθηκε</w:t>
      </w:r>
    </w:p>
    <w:p w14:paraId="3BA47DEE" w14:textId="77777777" w:rsidR="0072776E" w:rsidRPr="0072776E" w:rsidRDefault="0072776E" w:rsidP="0072776E">
      <w:pPr>
        <w:rPr>
          <w:lang w:val="el-GR"/>
        </w:rPr>
      </w:pPr>
      <w:r w:rsidRPr="0072776E">
        <w:rPr>
          <w:lang w:val="el-GR"/>
        </w:rPr>
        <w:t>                την 25-04-2020 αλλά η σύμβαση υπεγράφη την 26-04-2020.</w:t>
      </w:r>
    </w:p>
    <w:p w14:paraId="307FDE04" w14:textId="77777777" w:rsidR="0072776E" w:rsidRPr="0072776E" w:rsidRDefault="0072776E" w:rsidP="0072776E">
      <w:pPr>
        <w:rPr>
          <w:lang w:val="el-GR"/>
        </w:rPr>
      </w:pPr>
      <w:r w:rsidRPr="0072776E">
        <w:rPr>
          <w:lang w:val="el-GR"/>
        </w:rPr>
        <w:t xml:space="preserve">Κρίνετε, από ουσιαστικής απόψεως, τον κάθε ισχυρισμό του Γ </w:t>
      </w:r>
      <w:r w:rsidRPr="0072776E">
        <w:rPr>
          <w:b/>
          <w:bCs/>
          <w:u w:val="single"/>
          <w:lang w:val="el-GR"/>
        </w:rPr>
        <w:t>ξεχωριστά</w:t>
      </w:r>
      <w:r w:rsidRPr="0072776E">
        <w:rPr>
          <w:lang w:val="el-GR"/>
        </w:rPr>
        <w:t>.</w:t>
      </w:r>
    </w:p>
    <w:p w14:paraId="34750F07" w14:textId="77777777" w:rsidR="0072776E" w:rsidRPr="0072776E" w:rsidRDefault="0072776E" w:rsidP="0072776E">
      <w:pPr>
        <w:rPr>
          <w:lang w:val="el-GR"/>
        </w:rPr>
      </w:pPr>
      <w:r w:rsidRPr="0072776E">
        <w:rPr>
          <w:lang w:val="el-GR"/>
        </w:rPr>
        <w:t> </w:t>
      </w:r>
    </w:p>
    <w:p w14:paraId="09CE55A4" w14:textId="77777777" w:rsidR="0072776E" w:rsidRPr="0072776E" w:rsidRDefault="0072776E" w:rsidP="0072776E">
      <w:pPr>
        <w:rPr>
          <w:lang w:val="el-GR"/>
        </w:rPr>
      </w:pPr>
      <w:r w:rsidRPr="0072776E">
        <w:rPr>
          <w:lang w:val="el-GR"/>
        </w:rPr>
        <w:t> </w:t>
      </w:r>
    </w:p>
    <w:p w14:paraId="4BB81CBD" w14:textId="77777777" w:rsidR="0072776E" w:rsidRPr="0072776E" w:rsidRDefault="0072776E" w:rsidP="0072776E">
      <w:pPr>
        <w:rPr>
          <w:lang w:val="el-GR"/>
        </w:rPr>
      </w:pPr>
      <w:r w:rsidRPr="0072776E">
        <w:rPr>
          <w:b/>
          <w:bCs/>
          <w:lang w:val="el-GR"/>
        </w:rPr>
        <w:t>ΙΙ.</w:t>
      </w:r>
      <w:r w:rsidRPr="0072776E">
        <w:rPr>
          <w:lang w:val="el-GR"/>
        </w:rPr>
        <w:t xml:space="preserve"> Την 20-7-2020, ο Α ασκεί αγωγή και κατά της «Capetan Panagos Ναυλώσεις ΑΕ» ως μεταφορέα για το ποσό των Ευρώ 20.300.000 με ορισμό συζήτησης της αγωγής την 20-7-2021. Η «Capetan Panagos Ναυλώσεις ΑΕ» προσεπικαλεί την Χ στην δίκη και ασκεί παρεμπίπτουσα αγωγή κατά της Χ την 20-9-2020. Πριν τη συζήτηση της υπόθεσης, οι διάδικοι έρχονται σε συμβιβασμό και η «Capetan Panagos Ναυλώσεις ΑΕ» καταβάλει στον Α το ποσό των Ευρώ 15.000.000. Ποια είναι η σημασία των ανωτέρω πραγματικών περιστατικών στην ασφαλιστική σχέση «Capetan Panagos Ναυλώσεις ΑΕ» και Χ.      </w:t>
      </w:r>
    </w:p>
    <w:p w14:paraId="4720F50E" w14:textId="77777777" w:rsidR="00913198" w:rsidRPr="0072776E" w:rsidRDefault="00913198">
      <w:pPr>
        <w:rPr>
          <w:lang w:val="el-GR"/>
        </w:rPr>
      </w:pPr>
    </w:p>
    <w:sectPr w:rsidR="00913198" w:rsidRPr="007277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111CD"/>
    <w:multiLevelType w:val="multilevel"/>
    <w:tmpl w:val="439AFC1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797832"/>
    <w:multiLevelType w:val="multilevel"/>
    <w:tmpl w:val="F606F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020C5C"/>
    <w:multiLevelType w:val="multilevel"/>
    <w:tmpl w:val="D47AD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B8247FA"/>
    <w:multiLevelType w:val="multilevel"/>
    <w:tmpl w:val="125A4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96100823">
    <w:abstractNumId w:val="1"/>
  </w:num>
  <w:num w:numId="2" w16cid:durableId="1156066765">
    <w:abstractNumId w:val="0"/>
  </w:num>
  <w:num w:numId="3" w16cid:durableId="611015043">
    <w:abstractNumId w:val="3"/>
  </w:num>
  <w:num w:numId="4" w16cid:durableId="16690938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76E"/>
    <w:rsid w:val="00081306"/>
    <w:rsid w:val="001914D6"/>
    <w:rsid w:val="00291847"/>
    <w:rsid w:val="00421769"/>
    <w:rsid w:val="0072776E"/>
    <w:rsid w:val="00913198"/>
    <w:rsid w:val="00A20270"/>
    <w:rsid w:val="00A946AC"/>
    <w:rsid w:val="00F22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C122F"/>
  <w15:chartTrackingRefBased/>
  <w15:docId w15:val="{4074FB82-02B1-4383-A229-0E0694468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77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77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77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77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77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77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77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77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77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77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77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77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77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77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77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77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77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77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77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77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77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77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77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77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77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77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77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77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77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0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872</Words>
  <Characters>4715</Characters>
  <Application>Microsoft Office Word</Application>
  <DocSecurity>0</DocSecurity>
  <Lines>39</Lines>
  <Paragraphs>11</Paragraphs>
  <ScaleCrop>false</ScaleCrop>
  <Company/>
  <LinksUpToDate>false</LinksUpToDate>
  <CharactersWithSpaces>5576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Dimitris Ph. Christodoulou</dc:creator>
  <cp:keywords/>
  <dc:description/>
  <cp:lastModifiedBy>Dimitris Ph. Christodoulou</cp:lastModifiedBy>
  <cp:revision>1</cp:revision>
  <dcterms:created xsi:type="dcterms:W3CDTF">2025-05-30T11:08:00Z</dcterms:created>
  <dcterms:modified xsi:type="dcterms:W3CDTF">2025-05-30T11:10:00Z</dcterms:modified>
</cp:coreProperties>
</file>