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11E331" w14:textId="77777777" w:rsidR="00875F95" w:rsidRPr="00875F95" w:rsidRDefault="00875F95" w:rsidP="00875F95">
      <w:pPr>
        <w:spacing w:after="240" w:line="240" w:lineRule="auto"/>
        <w:ind w:left="567"/>
        <w:jc w:val="both"/>
        <w:rPr>
          <w:rFonts w:ascii="Times New Roman" w:eastAsia="Times New Roman" w:hAnsi="Times New Roman" w:cs="Times New Roman"/>
          <w:color w:val="000000"/>
          <w:sz w:val="20"/>
          <w:szCs w:val="20"/>
          <w:lang w:eastAsia="el-GR"/>
        </w:rPr>
      </w:pPr>
      <w:r w:rsidRPr="00875F95">
        <w:rPr>
          <w:rFonts w:ascii="Times New Roman" w:eastAsia="Times New Roman" w:hAnsi="Times New Roman" w:cs="Times New Roman"/>
          <w:color w:val="000000"/>
          <w:sz w:val="20"/>
          <w:szCs w:val="20"/>
          <w:lang w:eastAsia="el-GR"/>
        </w:rPr>
        <w:t>ΑΠΟΦΑΣΗ ΤΟΥ ΔΙΚΑΣΤΗΡΙΟΥ (πέμπτο τμήμα)</w:t>
      </w:r>
    </w:p>
    <w:p w14:paraId="19B13545" w14:textId="5A0BDA39" w:rsidR="00875F95" w:rsidRPr="00875F95" w:rsidRDefault="00875F95" w:rsidP="00875F95">
      <w:pPr>
        <w:spacing w:after="240" w:line="240" w:lineRule="auto"/>
        <w:ind w:left="567"/>
        <w:jc w:val="both"/>
        <w:rPr>
          <w:rFonts w:ascii="Times New Roman" w:eastAsia="Times New Roman" w:hAnsi="Times New Roman" w:cs="Times New Roman"/>
          <w:color w:val="FF0000"/>
          <w:sz w:val="20"/>
          <w:szCs w:val="20"/>
          <w:u w:val="single"/>
          <w:lang w:eastAsia="el-GR"/>
        </w:rPr>
      </w:pPr>
      <w:r w:rsidRPr="00875F95">
        <w:rPr>
          <w:rFonts w:ascii="Times New Roman" w:eastAsia="Times New Roman" w:hAnsi="Times New Roman" w:cs="Times New Roman"/>
          <w:color w:val="FF0000"/>
          <w:sz w:val="20"/>
          <w:szCs w:val="20"/>
          <w:u w:val="single"/>
          <w:lang w:eastAsia="el-GR"/>
        </w:rPr>
        <w:t>της 25ης Ιανουαρίου 2017 (</w:t>
      </w:r>
      <w:bookmarkStart w:id="0" w:name="Footref*"/>
      <w:r w:rsidRPr="00875F95">
        <w:rPr>
          <w:rFonts w:ascii="Times New Roman" w:eastAsia="Times New Roman" w:hAnsi="Times New Roman" w:cs="Times New Roman"/>
          <w:color w:val="FF0000"/>
          <w:sz w:val="20"/>
          <w:szCs w:val="20"/>
          <w:u w:val="single"/>
          <w:lang w:eastAsia="el-GR"/>
        </w:rPr>
        <w:fldChar w:fldCharType="begin"/>
      </w:r>
      <w:r w:rsidRPr="00875F95">
        <w:rPr>
          <w:rFonts w:ascii="Times New Roman" w:eastAsia="Times New Roman" w:hAnsi="Times New Roman" w:cs="Times New Roman"/>
          <w:color w:val="FF0000"/>
          <w:sz w:val="20"/>
          <w:szCs w:val="20"/>
          <w:u w:val="single"/>
          <w:lang w:eastAsia="el-GR"/>
        </w:rPr>
        <w:instrText xml:space="preserve"> HYPERLINK "http://curia.europa.eu/juris/document/document.jsf?text=&amp;docid=187122&amp;pageIndex=0&amp;doclang=EL&amp;mode=lst&amp;dir=&amp;occ=first&amp;part=1&amp;cid=21119941" \l "Footnote*" </w:instrText>
      </w:r>
      <w:r w:rsidRPr="00875F95">
        <w:rPr>
          <w:rFonts w:ascii="Times New Roman" w:eastAsia="Times New Roman" w:hAnsi="Times New Roman" w:cs="Times New Roman"/>
          <w:color w:val="FF0000"/>
          <w:sz w:val="20"/>
          <w:szCs w:val="20"/>
          <w:u w:val="single"/>
          <w:lang w:eastAsia="el-GR"/>
        </w:rPr>
        <w:fldChar w:fldCharType="separate"/>
      </w:r>
      <w:r w:rsidRPr="00875F95">
        <w:rPr>
          <w:rFonts w:ascii="Times New Roman" w:eastAsia="Times New Roman" w:hAnsi="Times New Roman" w:cs="Times New Roman"/>
          <w:color w:val="FF0000"/>
          <w:sz w:val="20"/>
          <w:szCs w:val="20"/>
          <w:u w:val="single"/>
          <w:lang w:eastAsia="el-GR"/>
        </w:rPr>
        <w:t>*</w:t>
      </w:r>
      <w:r w:rsidRPr="00875F95">
        <w:rPr>
          <w:rFonts w:ascii="Times New Roman" w:eastAsia="Times New Roman" w:hAnsi="Times New Roman" w:cs="Times New Roman"/>
          <w:color w:val="FF0000"/>
          <w:sz w:val="20"/>
          <w:szCs w:val="20"/>
          <w:u w:val="single"/>
          <w:lang w:eastAsia="el-GR"/>
        </w:rPr>
        <w:fldChar w:fldCharType="end"/>
      </w:r>
      <w:bookmarkEnd w:id="0"/>
      <w:r w:rsidRPr="00875F95">
        <w:rPr>
          <w:rFonts w:ascii="Times New Roman" w:eastAsia="Times New Roman" w:hAnsi="Times New Roman" w:cs="Times New Roman"/>
          <w:color w:val="FF0000"/>
          <w:sz w:val="20"/>
          <w:szCs w:val="20"/>
          <w:u w:val="single"/>
          <w:lang w:eastAsia="el-GR"/>
        </w:rPr>
        <w:t>)«Προδικαστική παραπομπή – Οδηγία 2004/48/ΕΚ – Άρθρο 13 – Διανοητική και βιομηχανική ιδιοκτησία – Προσβολή – Υπολογισμός της αποζημιώσεως – Νομοθεσία κράτους μέλους – Ποσό διπλάσιο από τις κανονικώς οφειλόμενες αμοιβές»</w:t>
      </w:r>
    </w:p>
    <w:p w14:paraId="3E55646B" w14:textId="77777777" w:rsidR="00875F95" w:rsidRPr="00875F95" w:rsidRDefault="00875F95" w:rsidP="00875F95">
      <w:pPr>
        <w:spacing w:after="240" w:line="240" w:lineRule="auto"/>
        <w:ind w:left="567"/>
        <w:jc w:val="both"/>
        <w:rPr>
          <w:rFonts w:ascii="Times New Roman" w:eastAsia="Times New Roman" w:hAnsi="Times New Roman" w:cs="Times New Roman"/>
          <w:color w:val="FF0000"/>
          <w:sz w:val="24"/>
          <w:szCs w:val="24"/>
          <w:lang w:eastAsia="el-GR"/>
        </w:rPr>
      </w:pPr>
      <w:r w:rsidRPr="00875F95">
        <w:rPr>
          <w:rFonts w:ascii="Times New Roman" w:eastAsia="Times New Roman" w:hAnsi="Times New Roman" w:cs="Times New Roman"/>
          <w:color w:val="FF0000"/>
          <w:sz w:val="24"/>
          <w:szCs w:val="24"/>
          <w:lang w:eastAsia="el-GR"/>
        </w:rPr>
        <w:t>Στην υπόθεση C</w:t>
      </w:r>
      <w:r w:rsidRPr="00875F95">
        <w:rPr>
          <w:rFonts w:ascii="Times New Roman" w:eastAsia="Times New Roman" w:hAnsi="Times New Roman" w:cs="Times New Roman"/>
          <w:color w:val="FF0000"/>
          <w:sz w:val="24"/>
          <w:szCs w:val="24"/>
          <w:lang w:eastAsia="el-GR"/>
        </w:rPr>
        <w:noBreakHyphen/>
        <w:t>367/15,</w:t>
      </w:r>
    </w:p>
    <w:p w14:paraId="6CFA3A3B" w14:textId="77777777" w:rsidR="00875F95" w:rsidRPr="00875F95" w:rsidRDefault="00875F95" w:rsidP="00875F95">
      <w:pPr>
        <w:spacing w:after="240" w:line="240" w:lineRule="auto"/>
        <w:ind w:left="567"/>
        <w:jc w:val="both"/>
        <w:rPr>
          <w:rFonts w:ascii="Times New Roman" w:eastAsia="Times New Roman" w:hAnsi="Times New Roman" w:cs="Times New Roman"/>
          <w:color w:val="000000"/>
          <w:sz w:val="20"/>
          <w:szCs w:val="20"/>
          <w:lang w:eastAsia="el-GR"/>
        </w:rPr>
      </w:pPr>
      <w:r w:rsidRPr="00875F95">
        <w:rPr>
          <w:rFonts w:ascii="Times New Roman" w:eastAsia="Times New Roman" w:hAnsi="Times New Roman" w:cs="Times New Roman"/>
          <w:color w:val="000000"/>
          <w:sz w:val="20"/>
          <w:szCs w:val="20"/>
          <w:lang w:eastAsia="el-GR"/>
        </w:rPr>
        <w:t xml:space="preserve">με αντικείμενο αίτηση προδικαστικής αποφάσεως δυνάμει του άρθρου 267 ΣΛΕΕ, που υπέβαλε το </w:t>
      </w:r>
      <w:proofErr w:type="spellStart"/>
      <w:r w:rsidRPr="00875F95">
        <w:rPr>
          <w:rFonts w:ascii="Times New Roman" w:eastAsia="Times New Roman" w:hAnsi="Times New Roman" w:cs="Times New Roman"/>
          <w:color w:val="000000"/>
          <w:sz w:val="20"/>
          <w:szCs w:val="20"/>
          <w:lang w:eastAsia="el-GR"/>
        </w:rPr>
        <w:t>Sąd</w:t>
      </w:r>
      <w:proofErr w:type="spellEnd"/>
      <w:r w:rsidRPr="00875F95">
        <w:rPr>
          <w:rFonts w:ascii="Times New Roman" w:eastAsia="Times New Roman" w:hAnsi="Times New Roman" w:cs="Times New Roman"/>
          <w:color w:val="000000"/>
          <w:sz w:val="20"/>
          <w:szCs w:val="20"/>
          <w:lang w:eastAsia="el-GR"/>
        </w:rPr>
        <w:t xml:space="preserve"> </w:t>
      </w:r>
      <w:proofErr w:type="spellStart"/>
      <w:r w:rsidRPr="00875F95">
        <w:rPr>
          <w:rFonts w:ascii="Times New Roman" w:eastAsia="Times New Roman" w:hAnsi="Times New Roman" w:cs="Times New Roman"/>
          <w:color w:val="000000"/>
          <w:sz w:val="20"/>
          <w:szCs w:val="20"/>
          <w:lang w:eastAsia="el-GR"/>
        </w:rPr>
        <w:t>Najwyższy</w:t>
      </w:r>
      <w:proofErr w:type="spellEnd"/>
      <w:r w:rsidRPr="00875F95">
        <w:rPr>
          <w:rFonts w:ascii="Times New Roman" w:eastAsia="Times New Roman" w:hAnsi="Times New Roman" w:cs="Times New Roman"/>
          <w:color w:val="000000"/>
          <w:sz w:val="20"/>
          <w:szCs w:val="20"/>
          <w:lang w:eastAsia="el-GR"/>
        </w:rPr>
        <w:t xml:space="preserve"> (Ανώτατο Δικαστήριο, Πολωνία) με απόφαση της 15ης Μαΐου 2015, η οποία περιήλθε στο Δικαστήριο στις 14 Ιουλίου 2015, στο πλαίσιο της δίκης</w:t>
      </w:r>
    </w:p>
    <w:p w14:paraId="2CD6168F" w14:textId="0EB1364C" w:rsidR="00875F95" w:rsidRPr="00875F95" w:rsidRDefault="00875F95" w:rsidP="00875F95">
      <w:pPr>
        <w:spacing w:after="240" w:line="240" w:lineRule="auto"/>
        <w:ind w:left="567"/>
        <w:jc w:val="both"/>
        <w:rPr>
          <w:rFonts w:ascii="Times New Roman" w:eastAsia="Times New Roman" w:hAnsi="Times New Roman" w:cs="Times New Roman"/>
          <w:color w:val="000000"/>
          <w:sz w:val="20"/>
          <w:szCs w:val="20"/>
          <w:lang w:eastAsia="el-GR"/>
        </w:rPr>
      </w:pPr>
      <w:r w:rsidRPr="00875F95">
        <w:rPr>
          <w:rFonts w:ascii="Times New Roman" w:eastAsia="Times New Roman" w:hAnsi="Times New Roman" w:cs="Times New Roman"/>
          <w:b/>
          <w:bCs/>
          <w:color w:val="000000"/>
          <w:sz w:val="20"/>
          <w:szCs w:val="20"/>
          <w:lang w:eastAsia="el-GR"/>
        </w:rPr>
        <w:t>Stowarzyszenie «Oławska Telewizja Kablowa»</w:t>
      </w:r>
      <w:r>
        <w:rPr>
          <w:rFonts w:ascii="Times New Roman" w:eastAsia="Times New Roman" w:hAnsi="Times New Roman" w:cs="Times New Roman"/>
          <w:color w:val="000000"/>
          <w:sz w:val="20"/>
          <w:szCs w:val="20"/>
          <w:lang w:eastAsia="el-GR"/>
        </w:rPr>
        <w:t xml:space="preserve"> Κ</w:t>
      </w:r>
      <w:r w:rsidRPr="00875F95">
        <w:rPr>
          <w:rFonts w:ascii="Times New Roman" w:eastAsia="Times New Roman" w:hAnsi="Times New Roman" w:cs="Times New Roman"/>
          <w:color w:val="000000"/>
          <w:sz w:val="20"/>
          <w:szCs w:val="20"/>
          <w:lang w:eastAsia="el-GR"/>
        </w:rPr>
        <w:t>α</w:t>
      </w:r>
      <w:r>
        <w:rPr>
          <w:rFonts w:ascii="Times New Roman" w:eastAsia="Times New Roman" w:hAnsi="Times New Roman" w:cs="Times New Roman"/>
          <w:color w:val="000000"/>
          <w:sz w:val="20"/>
          <w:szCs w:val="20"/>
          <w:lang w:eastAsia="el-GR"/>
        </w:rPr>
        <w:t>τ</w:t>
      </w:r>
      <w:r w:rsidRPr="00875F95">
        <w:rPr>
          <w:rFonts w:ascii="Times New Roman" w:eastAsia="Times New Roman" w:hAnsi="Times New Roman" w:cs="Times New Roman"/>
          <w:color w:val="000000"/>
          <w:sz w:val="20"/>
          <w:szCs w:val="20"/>
          <w:lang w:eastAsia="el-GR"/>
        </w:rPr>
        <w:t>ά</w:t>
      </w:r>
      <w:r>
        <w:rPr>
          <w:rFonts w:ascii="Times New Roman" w:eastAsia="Times New Roman" w:hAnsi="Times New Roman" w:cs="Times New Roman"/>
          <w:color w:val="000000"/>
          <w:sz w:val="20"/>
          <w:szCs w:val="20"/>
          <w:lang w:eastAsia="el-GR"/>
        </w:rPr>
        <w:t xml:space="preserve"> </w:t>
      </w:r>
      <w:r w:rsidRPr="00875F95">
        <w:rPr>
          <w:rFonts w:ascii="Times New Roman" w:eastAsia="Times New Roman" w:hAnsi="Times New Roman" w:cs="Times New Roman"/>
          <w:b/>
          <w:bCs/>
          <w:color w:val="000000"/>
          <w:sz w:val="20"/>
          <w:szCs w:val="20"/>
          <w:lang w:eastAsia="el-GR"/>
        </w:rPr>
        <w:t>Stowarzyszenie Filmowców Polskich,</w:t>
      </w:r>
    </w:p>
    <w:p w14:paraId="30BCE78D" w14:textId="77777777" w:rsidR="00875F95" w:rsidRDefault="00875F95" w:rsidP="00875F95">
      <w:pPr>
        <w:spacing w:after="240" w:line="240" w:lineRule="auto"/>
        <w:ind w:left="567"/>
        <w:jc w:val="both"/>
        <w:rPr>
          <w:rFonts w:ascii="Times New Roman" w:eastAsia="Times New Roman" w:hAnsi="Times New Roman" w:cs="Times New Roman"/>
          <w:color w:val="000000"/>
          <w:sz w:val="20"/>
          <w:szCs w:val="20"/>
          <w:lang w:eastAsia="el-GR"/>
        </w:rPr>
      </w:pPr>
      <w:r w:rsidRPr="00875F95">
        <w:rPr>
          <w:rFonts w:ascii="Times New Roman" w:eastAsia="Times New Roman" w:hAnsi="Times New Roman" w:cs="Times New Roman"/>
          <w:color w:val="000000"/>
          <w:sz w:val="20"/>
          <w:szCs w:val="20"/>
          <w:lang w:eastAsia="el-GR"/>
        </w:rPr>
        <w:t>ΤΟ ΔΙΚΑΣΤΗΡΙΟ (πέμπτο τμήμα),συγκείμενο από τους J. L. </w:t>
      </w:r>
      <w:proofErr w:type="spellStart"/>
      <w:r w:rsidRPr="00875F95">
        <w:rPr>
          <w:rFonts w:ascii="Times New Roman" w:eastAsia="Times New Roman" w:hAnsi="Times New Roman" w:cs="Times New Roman"/>
          <w:color w:val="000000"/>
          <w:sz w:val="20"/>
          <w:szCs w:val="20"/>
          <w:lang w:eastAsia="el-GR"/>
        </w:rPr>
        <w:t>da</w:t>
      </w:r>
      <w:proofErr w:type="spellEnd"/>
      <w:r w:rsidRPr="00875F95">
        <w:rPr>
          <w:rFonts w:ascii="Times New Roman" w:eastAsia="Times New Roman" w:hAnsi="Times New Roman" w:cs="Times New Roman"/>
          <w:color w:val="000000"/>
          <w:sz w:val="20"/>
          <w:szCs w:val="20"/>
          <w:lang w:eastAsia="el-GR"/>
        </w:rPr>
        <w:t xml:space="preserve"> Cruz </w:t>
      </w:r>
      <w:proofErr w:type="spellStart"/>
      <w:r w:rsidRPr="00875F95">
        <w:rPr>
          <w:rFonts w:ascii="Times New Roman" w:eastAsia="Times New Roman" w:hAnsi="Times New Roman" w:cs="Times New Roman"/>
          <w:color w:val="000000"/>
          <w:sz w:val="20"/>
          <w:szCs w:val="20"/>
          <w:lang w:eastAsia="el-GR"/>
        </w:rPr>
        <w:t>Vilaça</w:t>
      </w:r>
      <w:proofErr w:type="spellEnd"/>
      <w:r w:rsidRPr="00875F95">
        <w:rPr>
          <w:rFonts w:ascii="Times New Roman" w:eastAsia="Times New Roman" w:hAnsi="Times New Roman" w:cs="Times New Roman"/>
          <w:color w:val="000000"/>
          <w:sz w:val="20"/>
          <w:szCs w:val="20"/>
          <w:lang w:eastAsia="el-GR"/>
        </w:rPr>
        <w:t xml:space="preserve">, πρόεδρο τμήματος, M. Berger (εισηγήτρια), A. Borg </w:t>
      </w:r>
      <w:proofErr w:type="spellStart"/>
      <w:r w:rsidRPr="00875F95">
        <w:rPr>
          <w:rFonts w:ascii="Times New Roman" w:eastAsia="Times New Roman" w:hAnsi="Times New Roman" w:cs="Times New Roman"/>
          <w:color w:val="000000"/>
          <w:sz w:val="20"/>
          <w:szCs w:val="20"/>
          <w:lang w:eastAsia="el-GR"/>
        </w:rPr>
        <w:t>Barthet</w:t>
      </w:r>
      <w:proofErr w:type="spellEnd"/>
      <w:r w:rsidRPr="00875F95">
        <w:rPr>
          <w:rFonts w:ascii="Times New Roman" w:eastAsia="Times New Roman" w:hAnsi="Times New Roman" w:cs="Times New Roman"/>
          <w:color w:val="000000"/>
          <w:sz w:val="20"/>
          <w:szCs w:val="20"/>
          <w:lang w:eastAsia="el-GR"/>
        </w:rPr>
        <w:t>, E. </w:t>
      </w:r>
      <w:proofErr w:type="spellStart"/>
      <w:r w:rsidRPr="00875F95">
        <w:rPr>
          <w:rFonts w:ascii="Times New Roman" w:eastAsia="Times New Roman" w:hAnsi="Times New Roman" w:cs="Times New Roman"/>
          <w:color w:val="000000"/>
          <w:sz w:val="20"/>
          <w:szCs w:val="20"/>
          <w:lang w:eastAsia="el-GR"/>
        </w:rPr>
        <w:t>Levits</w:t>
      </w:r>
      <w:proofErr w:type="spellEnd"/>
      <w:r w:rsidRPr="00875F95">
        <w:rPr>
          <w:rFonts w:ascii="Times New Roman" w:eastAsia="Times New Roman" w:hAnsi="Times New Roman" w:cs="Times New Roman"/>
          <w:color w:val="000000"/>
          <w:sz w:val="20"/>
          <w:szCs w:val="20"/>
          <w:lang w:eastAsia="el-GR"/>
        </w:rPr>
        <w:t xml:space="preserve"> και F. Biltgen, </w:t>
      </w:r>
      <w:proofErr w:type="spellStart"/>
      <w:r w:rsidRPr="00875F95">
        <w:rPr>
          <w:rFonts w:ascii="Times New Roman" w:eastAsia="Times New Roman" w:hAnsi="Times New Roman" w:cs="Times New Roman"/>
          <w:color w:val="000000"/>
          <w:sz w:val="20"/>
          <w:szCs w:val="20"/>
          <w:lang w:eastAsia="el-GR"/>
        </w:rPr>
        <w:t>δικαστές,γενική</w:t>
      </w:r>
      <w:proofErr w:type="spellEnd"/>
      <w:r w:rsidRPr="00875F95">
        <w:rPr>
          <w:rFonts w:ascii="Times New Roman" w:eastAsia="Times New Roman" w:hAnsi="Times New Roman" w:cs="Times New Roman"/>
          <w:color w:val="000000"/>
          <w:sz w:val="20"/>
          <w:szCs w:val="20"/>
          <w:lang w:eastAsia="el-GR"/>
        </w:rPr>
        <w:t xml:space="preserve"> εισαγγελέας: E. </w:t>
      </w:r>
      <w:proofErr w:type="spellStart"/>
      <w:r w:rsidRPr="00875F95">
        <w:rPr>
          <w:rFonts w:ascii="Times New Roman" w:eastAsia="Times New Roman" w:hAnsi="Times New Roman" w:cs="Times New Roman"/>
          <w:color w:val="000000"/>
          <w:sz w:val="20"/>
          <w:szCs w:val="20"/>
          <w:lang w:eastAsia="el-GR"/>
        </w:rPr>
        <w:t>Sharpstonγρ</w:t>
      </w:r>
      <w:r>
        <w:rPr>
          <w:rFonts w:ascii="Times New Roman" w:eastAsia="Times New Roman" w:hAnsi="Times New Roman" w:cs="Times New Roman"/>
          <w:color w:val="000000"/>
          <w:sz w:val="20"/>
          <w:szCs w:val="20"/>
          <w:lang w:eastAsia="el-GR"/>
        </w:rPr>
        <w:t>α</w:t>
      </w:r>
      <w:r w:rsidRPr="00875F95">
        <w:rPr>
          <w:rFonts w:ascii="Times New Roman" w:eastAsia="Times New Roman" w:hAnsi="Times New Roman" w:cs="Times New Roman"/>
          <w:color w:val="000000"/>
          <w:sz w:val="20"/>
          <w:szCs w:val="20"/>
          <w:lang w:eastAsia="el-GR"/>
        </w:rPr>
        <w:t>μματέας</w:t>
      </w:r>
      <w:proofErr w:type="spellEnd"/>
      <w:r w:rsidRPr="00875F95">
        <w:rPr>
          <w:rFonts w:ascii="Times New Roman" w:eastAsia="Times New Roman" w:hAnsi="Times New Roman" w:cs="Times New Roman"/>
          <w:color w:val="000000"/>
          <w:sz w:val="20"/>
          <w:szCs w:val="20"/>
          <w:lang w:eastAsia="el-GR"/>
        </w:rPr>
        <w:t xml:space="preserve">: K. Malacek, υπάλληλος </w:t>
      </w:r>
      <w:proofErr w:type="spellStart"/>
      <w:r w:rsidRPr="00875F95">
        <w:rPr>
          <w:rFonts w:ascii="Times New Roman" w:eastAsia="Times New Roman" w:hAnsi="Times New Roman" w:cs="Times New Roman"/>
          <w:color w:val="000000"/>
          <w:sz w:val="20"/>
          <w:szCs w:val="20"/>
          <w:lang w:eastAsia="el-GR"/>
        </w:rPr>
        <w:t>διοικήσεως,έχοντας</w:t>
      </w:r>
      <w:proofErr w:type="spellEnd"/>
      <w:r w:rsidRPr="00875F95">
        <w:rPr>
          <w:rFonts w:ascii="Times New Roman" w:eastAsia="Times New Roman" w:hAnsi="Times New Roman" w:cs="Times New Roman"/>
          <w:color w:val="000000"/>
          <w:sz w:val="20"/>
          <w:szCs w:val="20"/>
          <w:lang w:eastAsia="el-GR"/>
        </w:rPr>
        <w:t xml:space="preserve"> υπόψη την έγγραφη διαδικασία και κατόπιν της επ’ ακροατηρίου συζητήσεως της 14ης Ιουλίου 2016,</w:t>
      </w:r>
    </w:p>
    <w:p w14:paraId="3D8352D0" w14:textId="11421F71" w:rsidR="00875F95" w:rsidRPr="00875F95" w:rsidRDefault="00875F95" w:rsidP="00875F95">
      <w:pPr>
        <w:spacing w:after="240" w:line="240" w:lineRule="auto"/>
        <w:ind w:left="567"/>
        <w:jc w:val="both"/>
        <w:rPr>
          <w:rFonts w:ascii="Times New Roman" w:eastAsia="Times New Roman" w:hAnsi="Times New Roman" w:cs="Times New Roman"/>
          <w:color w:val="000000"/>
          <w:sz w:val="20"/>
          <w:szCs w:val="20"/>
          <w:lang w:eastAsia="el-GR"/>
        </w:rPr>
      </w:pPr>
      <w:r w:rsidRPr="00875F95">
        <w:rPr>
          <w:rFonts w:ascii="Times New Roman" w:eastAsia="Times New Roman" w:hAnsi="Times New Roman" w:cs="Times New Roman"/>
          <w:color w:val="000000"/>
          <w:sz w:val="20"/>
          <w:szCs w:val="20"/>
          <w:lang w:eastAsia="el-GR"/>
        </w:rPr>
        <w:t>λαμβάνοντας υπόψη τις παρατηρήσεις που υπέβαλαν:</w:t>
      </w:r>
    </w:p>
    <w:p w14:paraId="720CBA92" w14:textId="77777777" w:rsidR="00875F95" w:rsidRPr="00875F95" w:rsidRDefault="00875F95" w:rsidP="00875F95">
      <w:pPr>
        <w:spacing w:before="100" w:beforeAutospacing="1" w:after="240" w:line="240" w:lineRule="auto"/>
        <w:ind w:left="1134" w:hanging="567"/>
        <w:jc w:val="both"/>
        <w:rPr>
          <w:rFonts w:ascii="Times New Roman" w:eastAsia="Times New Roman" w:hAnsi="Times New Roman" w:cs="Times New Roman"/>
          <w:color w:val="000000"/>
          <w:sz w:val="20"/>
          <w:szCs w:val="20"/>
          <w:lang w:eastAsia="el-GR"/>
        </w:rPr>
      </w:pPr>
      <w:r w:rsidRPr="00875F95">
        <w:rPr>
          <w:rFonts w:ascii="Times New Roman" w:eastAsia="Times New Roman" w:hAnsi="Times New Roman" w:cs="Times New Roman"/>
          <w:color w:val="000000"/>
          <w:sz w:val="20"/>
          <w:szCs w:val="20"/>
          <w:lang w:eastAsia="el-GR"/>
        </w:rPr>
        <w:t>–        η Stowarzyszenie «Oławska Telewizja Kablowa», εκπροσωπούμενη από τον R. </w:t>
      </w:r>
      <w:proofErr w:type="spellStart"/>
      <w:r w:rsidRPr="00875F95">
        <w:rPr>
          <w:rFonts w:ascii="Times New Roman" w:eastAsia="Times New Roman" w:hAnsi="Times New Roman" w:cs="Times New Roman"/>
          <w:color w:val="000000"/>
          <w:sz w:val="20"/>
          <w:szCs w:val="20"/>
          <w:lang w:eastAsia="el-GR"/>
        </w:rPr>
        <w:t>Comi</w:t>
      </w:r>
      <w:proofErr w:type="spellEnd"/>
      <w:r w:rsidRPr="00875F95">
        <w:rPr>
          <w:rFonts w:ascii="Times New Roman" w:eastAsia="Times New Roman" w:hAnsi="Times New Roman" w:cs="Times New Roman"/>
          <w:color w:val="000000"/>
          <w:sz w:val="20"/>
          <w:szCs w:val="20"/>
          <w:lang w:eastAsia="el-GR"/>
        </w:rPr>
        <w:t xml:space="preserve"> και την A. </w:t>
      </w:r>
      <w:proofErr w:type="spellStart"/>
      <w:r w:rsidRPr="00875F95">
        <w:rPr>
          <w:rFonts w:ascii="Times New Roman" w:eastAsia="Times New Roman" w:hAnsi="Times New Roman" w:cs="Times New Roman"/>
          <w:color w:val="000000"/>
          <w:sz w:val="20"/>
          <w:szCs w:val="20"/>
          <w:lang w:eastAsia="el-GR"/>
        </w:rPr>
        <w:t>Comi</w:t>
      </w:r>
      <w:proofErr w:type="spellEnd"/>
      <w:r w:rsidRPr="00875F95">
        <w:rPr>
          <w:rFonts w:ascii="Times New Roman" w:eastAsia="Times New Roman" w:hAnsi="Times New Roman" w:cs="Times New Roman"/>
          <w:color w:val="000000"/>
          <w:sz w:val="20"/>
          <w:szCs w:val="20"/>
          <w:lang w:eastAsia="el-GR"/>
        </w:rPr>
        <w:t xml:space="preserve">, </w:t>
      </w:r>
      <w:proofErr w:type="spellStart"/>
      <w:r w:rsidRPr="00875F95">
        <w:rPr>
          <w:rFonts w:ascii="Times New Roman" w:eastAsia="Times New Roman" w:hAnsi="Times New Roman" w:cs="Times New Roman"/>
          <w:color w:val="000000"/>
          <w:sz w:val="20"/>
          <w:szCs w:val="20"/>
          <w:lang w:eastAsia="el-GR"/>
        </w:rPr>
        <w:t>radcowie</w:t>
      </w:r>
      <w:proofErr w:type="spellEnd"/>
      <w:r w:rsidRPr="00875F95">
        <w:rPr>
          <w:rFonts w:ascii="Times New Roman" w:eastAsia="Times New Roman" w:hAnsi="Times New Roman" w:cs="Times New Roman"/>
          <w:color w:val="000000"/>
          <w:sz w:val="20"/>
          <w:szCs w:val="20"/>
          <w:lang w:eastAsia="el-GR"/>
        </w:rPr>
        <w:t xml:space="preserve"> </w:t>
      </w:r>
      <w:proofErr w:type="spellStart"/>
      <w:r w:rsidRPr="00875F95">
        <w:rPr>
          <w:rFonts w:ascii="Times New Roman" w:eastAsia="Times New Roman" w:hAnsi="Times New Roman" w:cs="Times New Roman"/>
          <w:color w:val="000000"/>
          <w:sz w:val="20"/>
          <w:szCs w:val="20"/>
          <w:lang w:eastAsia="el-GR"/>
        </w:rPr>
        <w:t>prawni</w:t>
      </w:r>
      <w:proofErr w:type="spellEnd"/>
      <w:r w:rsidRPr="00875F95">
        <w:rPr>
          <w:rFonts w:ascii="Times New Roman" w:eastAsia="Times New Roman" w:hAnsi="Times New Roman" w:cs="Times New Roman"/>
          <w:color w:val="000000"/>
          <w:sz w:val="20"/>
          <w:szCs w:val="20"/>
          <w:lang w:eastAsia="el-GR"/>
        </w:rPr>
        <w:t>,</w:t>
      </w:r>
    </w:p>
    <w:p w14:paraId="6D5E580A" w14:textId="77777777" w:rsidR="00875F95" w:rsidRPr="00875F95" w:rsidRDefault="00875F95" w:rsidP="00875F95">
      <w:pPr>
        <w:spacing w:before="100" w:beforeAutospacing="1" w:after="240" w:line="240" w:lineRule="auto"/>
        <w:ind w:left="1134" w:hanging="567"/>
        <w:jc w:val="both"/>
        <w:rPr>
          <w:rFonts w:ascii="Times New Roman" w:eastAsia="Times New Roman" w:hAnsi="Times New Roman" w:cs="Times New Roman"/>
          <w:color w:val="000000"/>
          <w:sz w:val="20"/>
          <w:szCs w:val="20"/>
          <w:lang w:eastAsia="el-GR"/>
        </w:rPr>
      </w:pPr>
      <w:r w:rsidRPr="00875F95">
        <w:rPr>
          <w:rFonts w:ascii="Times New Roman" w:eastAsia="Times New Roman" w:hAnsi="Times New Roman" w:cs="Times New Roman"/>
          <w:color w:val="000000"/>
          <w:sz w:val="20"/>
          <w:szCs w:val="20"/>
          <w:lang w:eastAsia="el-GR"/>
        </w:rPr>
        <w:t>–        η Stowarzyszenie Filmowców Polskich, εκπροσωπούμενη από τον W. </w:t>
      </w:r>
      <w:proofErr w:type="spellStart"/>
      <w:r w:rsidRPr="00875F95">
        <w:rPr>
          <w:rFonts w:ascii="Times New Roman" w:eastAsia="Times New Roman" w:hAnsi="Times New Roman" w:cs="Times New Roman"/>
          <w:color w:val="000000"/>
          <w:sz w:val="20"/>
          <w:szCs w:val="20"/>
          <w:lang w:eastAsia="el-GR"/>
        </w:rPr>
        <w:t>Kulis</w:t>
      </w:r>
      <w:proofErr w:type="spellEnd"/>
      <w:r w:rsidRPr="00875F95">
        <w:rPr>
          <w:rFonts w:ascii="Times New Roman" w:eastAsia="Times New Roman" w:hAnsi="Times New Roman" w:cs="Times New Roman"/>
          <w:color w:val="000000"/>
          <w:sz w:val="20"/>
          <w:szCs w:val="20"/>
          <w:lang w:eastAsia="el-GR"/>
        </w:rPr>
        <w:t xml:space="preserve"> και την E. </w:t>
      </w:r>
      <w:proofErr w:type="spellStart"/>
      <w:r w:rsidRPr="00875F95">
        <w:rPr>
          <w:rFonts w:ascii="Times New Roman" w:eastAsia="Times New Roman" w:hAnsi="Times New Roman" w:cs="Times New Roman"/>
          <w:color w:val="000000"/>
          <w:sz w:val="20"/>
          <w:szCs w:val="20"/>
          <w:lang w:eastAsia="el-GR"/>
        </w:rPr>
        <w:t>Traple</w:t>
      </w:r>
      <w:proofErr w:type="spellEnd"/>
      <w:r w:rsidRPr="00875F95">
        <w:rPr>
          <w:rFonts w:ascii="Times New Roman" w:eastAsia="Times New Roman" w:hAnsi="Times New Roman" w:cs="Times New Roman"/>
          <w:color w:val="000000"/>
          <w:sz w:val="20"/>
          <w:szCs w:val="20"/>
          <w:lang w:eastAsia="el-GR"/>
        </w:rPr>
        <w:t xml:space="preserve">, </w:t>
      </w:r>
      <w:proofErr w:type="spellStart"/>
      <w:r w:rsidRPr="00875F95">
        <w:rPr>
          <w:rFonts w:ascii="Times New Roman" w:eastAsia="Times New Roman" w:hAnsi="Times New Roman" w:cs="Times New Roman"/>
          <w:color w:val="000000"/>
          <w:sz w:val="20"/>
          <w:szCs w:val="20"/>
          <w:lang w:eastAsia="el-GR"/>
        </w:rPr>
        <w:t>adwokaci</w:t>
      </w:r>
      <w:proofErr w:type="spellEnd"/>
      <w:r w:rsidRPr="00875F95">
        <w:rPr>
          <w:rFonts w:ascii="Times New Roman" w:eastAsia="Times New Roman" w:hAnsi="Times New Roman" w:cs="Times New Roman"/>
          <w:color w:val="000000"/>
          <w:sz w:val="20"/>
          <w:szCs w:val="20"/>
          <w:lang w:eastAsia="el-GR"/>
        </w:rPr>
        <w:t>,</w:t>
      </w:r>
    </w:p>
    <w:p w14:paraId="57647224" w14:textId="77777777" w:rsidR="00875F95" w:rsidRPr="00875F95" w:rsidRDefault="00875F95" w:rsidP="00875F95">
      <w:pPr>
        <w:spacing w:before="100" w:beforeAutospacing="1" w:after="240" w:line="240" w:lineRule="auto"/>
        <w:ind w:left="1134" w:hanging="567"/>
        <w:jc w:val="both"/>
        <w:rPr>
          <w:rFonts w:ascii="Times New Roman" w:eastAsia="Times New Roman" w:hAnsi="Times New Roman" w:cs="Times New Roman"/>
          <w:color w:val="000000"/>
          <w:sz w:val="20"/>
          <w:szCs w:val="20"/>
          <w:lang w:eastAsia="el-GR"/>
        </w:rPr>
      </w:pPr>
      <w:r w:rsidRPr="00875F95">
        <w:rPr>
          <w:rFonts w:ascii="Times New Roman" w:eastAsia="Times New Roman" w:hAnsi="Times New Roman" w:cs="Times New Roman"/>
          <w:color w:val="000000"/>
          <w:sz w:val="20"/>
          <w:szCs w:val="20"/>
          <w:lang w:eastAsia="el-GR"/>
        </w:rPr>
        <w:t>–        η Πολωνική Κυβέρνηση, εκπροσωπούμενη από τους B. </w:t>
      </w:r>
      <w:proofErr w:type="spellStart"/>
      <w:r w:rsidRPr="00875F95">
        <w:rPr>
          <w:rFonts w:ascii="Times New Roman" w:eastAsia="Times New Roman" w:hAnsi="Times New Roman" w:cs="Times New Roman"/>
          <w:color w:val="000000"/>
          <w:sz w:val="20"/>
          <w:szCs w:val="20"/>
          <w:lang w:eastAsia="el-GR"/>
        </w:rPr>
        <w:t>Majczyna</w:t>
      </w:r>
      <w:proofErr w:type="spellEnd"/>
      <w:r w:rsidRPr="00875F95">
        <w:rPr>
          <w:rFonts w:ascii="Times New Roman" w:eastAsia="Times New Roman" w:hAnsi="Times New Roman" w:cs="Times New Roman"/>
          <w:color w:val="000000"/>
          <w:sz w:val="20"/>
          <w:szCs w:val="20"/>
          <w:lang w:eastAsia="el-GR"/>
        </w:rPr>
        <w:t>, M. </w:t>
      </w:r>
      <w:proofErr w:type="spellStart"/>
      <w:r w:rsidRPr="00875F95">
        <w:rPr>
          <w:rFonts w:ascii="Times New Roman" w:eastAsia="Times New Roman" w:hAnsi="Times New Roman" w:cs="Times New Roman"/>
          <w:color w:val="000000"/>
          <w:sz w:val="20"/>
          <w:szCs w:val="20"/>
          <w:lang w:eastAsia="el-GR"/>
        </w:rPr>
        <w:t>Drwięcki</w:t>
      </w:r>
      <w:proofErr w:type="spellEnd"/>
      <w:r w:rsidRPr="00875F95">
        <w:rPr>
          <w:rFonts w:ascii="Times New Roman" w:eastAsia="Times New Roman" w:hAnsi="Times New Roman" w:cs="Times New Roman"/>
          <w:color w:val="000000"/>
          <w:sz w:val="20"/>
          <w:szCs w:val="20"/>
          <w:lang w:eastAsia="el-GR"/>
        </w:rPr>
        <w:t xml:space="preserve"> και M. </w:t>
      </w:r>
      <w:proofErr w:type="spellStart"/>
      <w:r w:rsidRPr="00875F95">
        <w:rPr>
          <w:rFonts w:ascii="Times New Roman" w:eastAsia="Times New Roman" w:hAnsi="Times New Roman" w:cs="Times New Roman"/>
          <w:color w:val="000000"/>
          <w:sz w:val="20"/>
          <w:szCs w:val="20"/>
          <w:lang w:eastAsia="el-GR"/>
        </w:rPr>
        <w:t>Nowak</w:t>
      </w:r>
      <w:proofErr w:type="spellEnd"/>
      <w:r w:rsidRPr="00875F95">
        <w:rPr>
          <w:rFonts w:ascii="Times New Roman" w:eastAsia="Times New Roman" w:hAnsi="Times New Roman" w:cs="Times New Roman"/>
          <w:color w:val="000000"/>
          <w:sz w:val="20"/>
          <w:szCs w:val="20"/>
          <w:lang w:eastAsia="el-GR"/>
        </w:rPr>
        <w:t>,</w:t>
      </w:r>
    </w:p>
    <w:p w14:paraId="437BA851" w14:textId="77777777" w:rsidR="00875F95" w:rsidRPr="00875F95" w:rsidRDefault="00875F95" w:rsidP="00875F95">
      <w:pPr>
        <w:spacing w:before="100" w:beforeAutospacing="1" w:after="240" w:line="240" w:lineRule="auto"/>
        <w:ind w:left="1134" w:hanging="567"/>
        <w:jc w:val="both"/>
        <w:rPr>
          <w:rFonts w:ascii="Times New Roman" w:eastAsia="Times New Roman" w:hAnsi="Times New Roman" w:cs="Times New Roman"/>
          <w:color w:val="000000"/>
          <w:sz w:val="20"/>
          <w:szCs w:val="20"/>
          <w:lang w:eastAsia="el-GR"/>
        </w:rPr>
      </w:pPr>
      <w:r w:rsidRPr="00875F95">
        <w:rPr>
          <w:rFonts w:ascii="Times New Roman" w:eastAsia="Times New Roman" w:hAnsi="Times New Roman" w:cs="Times New Roman"/>
          <w:color w:val="000000"/>
          <w:sz w:val="20"/>
          <w:szCs w:val="20"/>
          <w:lang w:eastAsia="el-GR"/>
        </w:rPr>
        <w:t xml:space="preserve">–        η Ελληνική Κυβέρνηση, εκπροσωπούμενη από τις </w:t>
      </w:r>
      <w:proofErr w:type="spellStart"/>
      <w:r w:rsidRPr="00875F95">
        <w:rPr>
          <w:rFonts w:ascii="Times New Roman" w:eastAsia="Times New Roman" w:hAnsi="Times New Roman" w:cs="Times New Roman"/>
          <w:color w:val="000000"/>
          <w:sz w:val="20"/>
          <w:szCs w:val="20"/>
          <w:lang w:eastAsia="el-GR"/>
        </w:rPr>
        <w:t>Αικ</w:t>
      </w:r>
      <w:proofErr w:type="spellEnd"/>
      <w:r w:rsidRPr="00875F95">
        <w:rPr>
          <w:rFonts w:ascii="Times New Roman" w:eastAsia="Times New Roman" w:hAnsi="Times New Roman" w:cs="Times New Roman"/>
          <w:color w:val="000000"/>
          <w:sz w:val="20"/>
          <w:szCs w:val="20"/>
          <w:lang w:eastAsia="el-GR"/>
        </w:rPr>
        <w:t xml:space="preserve">. </w:t>
      </w:r>
      <w:proofErr w:type="spellStart"/>
      <w:r w:rsidRPr="00875F95">
        <w:rPr>
          <w:rFonts w:ascii="Times New Roman" w:eastAsia="Times New Roman" w:hAnsi="Times New Roman" w:cs="Times New Roman"/>
          <w:color w:val="000000"/>
          <w:sz w:val="20"/>
          <w:szCs w:val="20"/>
          <w:lang w:eastAsia="el-GR"/>
        </w:rPr>
        <w:t>Μαγριππή</w:t>
      </w:r>
      <w:proofErr w:type="spellEnd"/>
      <w:r w:rsidRPr="00875F95">
        <w:rPr>
          <w:rFonts w:ascii="Times New Roman" w:eastAsia="Times New Roman" w:hAnsi="Times New Roman" w:cs="Times New Roman"/>
          <w:color w:val="000000"/>
          <w:sz w:val="20"/>
          <w:szCs w:val="20"/>
          <w:lang w:eastAsia="el-GR"/>
        </w:rPr>
        <w:t xml:space="preserve"> και </w:t>
      </w:r>
      <w:proofErr w:type="spellStart"/>
      <w:r w:rsidRPr="00875F95">
        <w:rPr>
          <w:rFonts w:ascii="Times New Roman" w:eastAsia="Times New Roman" w:hAnsi="Times New Roman" w:cs="Times New Roman"/>
          <w:color w:val="000000"/>
          <w:sz w:val="20"/>
          <w:szCs w:val="20"/>
          <w:lang w:eastAsia="el-GR"/>
        </w:rPr>
        <w:t>Ευστ</w:t>
      </w:r>
      <w:proofErr w:type="spellEnd"/>
      <w:r w:rsidRPr="00875F95">
        <w:rPr>
          <w:rFonts w:ascii="Times New Roman" w:eastAsia="Times New Roman" w:hAnsi="Times New Roman" w:cs="Times New Roman"/>
          <w:color w:val="000000"/>
          <w:sz w:val="20"/>
          <w:szCs w:val="20"/>
          <w:lang w:eastAsia="el-GR"/>
        </w:rPr>
        <w:t>. Τσαούση,</w:t>
      </w:r>
    </w:p>
    <w:p w14:paraId="79F51213" w14:textId="77777777" w:rsidR="00875F95" w:rsidRPr="00875F95" w:rsidRDefault="00875F95" w:rsidP="00875F95">
      <w:pPr>
        <w:spacing w:before="100" w:beforeAutospacing="1" w:after="240" w:line="240" w:lineRule="auto"/>
        <w:ind w:left="1134" w:hanging="567"/>
        <w:jc w:val="both"/>
        <w:rPr>
          <w:rFonts w:ascii="Times New Roman" w:eastAsia="Times New Roman" w:hAnsi="Times New Roman" w:cs="Times New Roman"/>
          <w:color w:val="000000"/>
          <w:sz w:val="20"/>
          <w:szCs w:val="20"/>
          <w:lang w:eastAsia="el-GR"/>
        </w:rPr>
      </w:pPr>
      <w:r w:rsidRPr="00875F95">
        <w:rPr>
          <w:rFonts w:ascii="Times New Roman" w:eastAsia="Times New Roman" w:hAnsi="Times New Roman" w:cs="Times New Roman"/>
          <w:color w:val="000000"/>
          <w:sz w:val="20"/>
          <w:szCs w:val="20"/>
          <w:lang w:eastAsia="el-GR"/>
        </w:rPr>
        <w:t>–        η Αυστριακή Κυβέρνηση, εκπροσωπούμενη από την C. </w:t>
      </w:r>
      <w:proofErr w:type="spellStart"/>
      <w:r w:rsidRPr="00875F95">
        <w:rPr>
          <w:rFonts w:ascii="Times New Roman" w:eastAsia="Times New Roman" w:hAnsi="Times New Roman" w:cs="Times New Roman"/>
          <w:color w:val="000000"/>
          <w:sz w:val="20"/>
          <w:szCs w:val="20"/>
          <w:lang w:eastAsia="el-GR"/>
        </w:rPr>
        <w:t>Pesendorfer</w:t>
      </w:r>
      <w:proofErr w:type="spellEnd"/>
      <w:r w:rsidRPr="00875F95">
        <w:rPr>
          <w:rFonts w:ascii="Times New Roman" w:eastAsia="Times New Roman" w:hAnsi="Times New Roman" w:cs="Times New Roman"/>
          <w:color w:val="000000"/>
          <w:sz w:val="20"/>
          <w:szCs w:val="20"/>
          <w:lang w:eastAsia="el-GR"/>
        </w:rPr>
        <w:t xml:space="preserve"> και τον G. </w:t>
      </w:r>
      <w:proofErr w:type="spellStart"/>
      <w:r w:rsidRPr="00875F95">
        <w:rPr>
          <w:rFonts w:ascii="Times New Roman" w:eastAsia="Times New Roman" w:hAnsi="Times New Roman" w:cs="Times New Roman"/>
          <w:color w:val="000000"/>
          <w:sz w:val="20"/>
          <w:szCs w:val="20"/>
          <w:lang w:eastAsia="el-GR"/>
        </w:rPr>
        <w:t>Eberhard</w:t>
      </w:r>
      <w:proofErr w:type="spellEnd"/>
      <w:r w:rsidRPr="00875F95">
        <w:rPr>
          <w:rFonts w:ascii="Times New Roman" w:eastAsia="Times New Roman" w:hAnsi="Times New Roman" w:cs="Times New Roman"/>
          <w:color w:val="000000"/>
          <w:sz w:val="20"/>
          <w:szCs w:val="20"/>
          <w:lang w:eastAsia="el-GR"/>
        </w:rPr>
        <w:t>,</w:t>
      </w:r>
    </w:p>
    <w:p w14:paraId="49C35D43" w14:textId="77777777" w:rsidR="00875F95" w:rsidRPr="00875F95" w:rsidRDefault="00875F95" w:rsidP="00875F95">
      <w:pPr>
        <w:spacing w:before="100" w:beforeAutospacing="1" w:after="240" w:line="240" w:lineRule="auto"/>
        <w:ind w:left="1134" w:hanging="567"/>
        <w:jc w:val="both"/>
        <w:rPr>
          <w:rFonts w:ascii="Times New Roman" w:eastAsia="Times New Roman" w:hAnsi="Times New Roman" w:cs="Times New Roman"/>
          <w:color w:val="000000"/>
          <w:sz w:val="20"/>
          <w:szCs w:val="20"/>
          <w:lang w:eastAsia="el-GR"/>
        </w:rPr>
      </w:pPr>
      <w:r w:rsidRPr="00875F95">
        <w:rPr>
          <w:rFonts w:ascii="Times New Roman" w:eastAsia="Times New Roman" w:hAnsi="Times New Roman" w:cs="Times New Roman"/>
          <w:color w:val="000000"/>
          <w:sz w:val="20"/>
          <w:szCs w:val="20"/>
          <w:lang w:eastAsia="el-GR"/>
        </w:rPr>
        <w:t>–        η Ευρωπαϊκή Επιτροπή, εκπροσωπούμενη από την J. </w:t>
      </w:r>
      <w:proofErr w:type="spellStart"/>
      <w:r w:rsidRPr="00875F95">
        <w:rPr>
          <w:rFonts w:ascii="Times New Roman" w:eastAsia="Times New Roman" w:hAnsi="Times New Roman" w:cs="Times New Roman"/>
          <w:color w:val="000000"/>
          <w:sz w:val="20"/>
          <w:szCs w:val="20"/>
          <w:lang w:eastAsia="el-GR"/>
        </w:rPr>
        <w:t>Hottiaux</w:t>
      </w:r>
      <w:proofErr w:type="spellEnd"/>
      <w:r w:rsidRPr="00875F95">
        <w:rPr>
          <w:rFonts w:ascii="Times New Roman" w:eastAsia="Times New Roman" w:hAnsi="Times New Roman" w:cs="Times New Roman"/>
          <w:color w:val="000000"/>
          <w:sz w:val="20"/>
          <w:szCs w:val="20"/>
          <w:lang w:eastAsia="el-GR"/>
        </w:rPr>
        <w:t xml:space="preserve"> και τον F. </w:t>
      </w:r>
      <w:proofErr w:type="spellStart"/>
      <w:r w:rsidRPr="00875F95">
        <w:rPr>
          <w:rFonts w:ascii="Times New Roman" w:eastAsia="Times New Roman" w:hAnsi="Times New Roman" w:cs="Times New Roman"/>
          <w:color w:val="000000"/>
          <w:sz w:val="20"/>
          <w:szCs w:val="20"/>
          <w:lang w:eastAsia="el-GR"/>
        </w:rPr>
        <w:t>Wilman</w:t>
      </w:r>
      <w:proofErr w:type="spellEnd"/>
      <w:r w:rsidRPr="00875F95">
        <w:rPr>
          <w:rFonts w:ascii="Times New Roman" w:eastAsia="Times New Roman" w:hAnsi="Times New Roman" w:cs="Times New Roman"/>
          <w:color w:val="000000"/>
          <w:sz w:val="20"/>
          <w:szCs w:val="20"/>
          <w:lang w:eastAsia="el-GR"/>
        </w:rPr>
        <w:t>,</w:t>
      </w:r>
    </w:p>
    <w:p w14:paraId="66DD9EA4" w14:textId="77777777" w:rsidR="00875F95" w:rsidRPr="00875F95" w:rsidRDefault="00875F95" w:rsidP="00875F95">
      <w:pPr>
        <w:spacing w:after="240" w:line="240" w:lineRule="auto"/>
        <w:ind w:left="567"/>
        <w:jc w:val="both"/>
        <w:rPr>
          <w:rFonts w:ascii="Times New Roman" w:eastAsia="Times New Roman" w:hAnsi="Times New Roman" w:cs="Times New Roman"/>
          <w:color w:val="000000"/>
          <w:sz w:val="20"/>
          <w:szCs w:val="20"/>
          <w:lang w:eastAsia="el-GR"/>
        </w:rPr>
      </w:pPr>
      <w:r w:rsidRPr="00875F95">
        <w:rPr>
          <w:rFonts w:ascii="Times New Roman" w:eastAsia="Times New Roman" w:hAnsi="Times New Roman" w:cs="Times New Roman"/>
          <w:color w:val="000000"/>
          <w:sz w:val="20"/>
          <w:szCs w:val="20"/>
          <w:lang w:eastAsia="el-GR"/>
        </w:rPr>
        <w:t>αφού άκουσε τη γενική εισαγγελέα που ανέπτυξε τις προτάσεις της κατά τη συνεδρίαση της 24ης Νοεμβρίου 2016,</w:t>
      </w:r>
    </w:p>
    <w:p w14:paraId="5F1BE878" w14:textId="77777777" w:rsidR="00875F95" w:rsidRPr="00875F95" w:rsidRDefault="00875F95" w:rsidP="00875F95">
      <w:pPr>
        <w:spacing w:after="240" w:line="240" w:lineRule="auto"/>
        <w:ind w:left="567"/>
        <w:jc w:val="both"/>
        <w:rPr>
          <w:rFonts w:ascii="Times New Roman" w:eastAsia="Times New Roman" w:hAnsi="Times New Roman" w:cs="Times New Roman"/>
          <w:color w:val="000000"/>
          <w:sz w:val="20"/>
          <w:szCs w:val="20"/>
          <w:lang w:eastAsia="el-GR"/>
        </w:rPr>
      </w:pPr>
      <w:r w:rsidRPr="00875F95">
        <w:rPr>
          <w:rFonts w:ascii="Times New Roman" w:eastAsia="Times New Roman" w:hAnsi="Times New Roman" w:cs="Times New Roman"/>
          <w:color w:val="000000"/>
          <w:sz w:val="20"/>
          <w:szCs w:val="20"/>
          <w:lang w:eastAsia="el-GR"/>
        </w:rPr>
        <w:t>εκδίδει την ακόλουθη</w:t>
      </w:r>
    </w:p>
    <w:p w14:paraId="4CB23D34" w14:textId="77777777" w:rsidR="00875F95" w:rsidRPr="00875F95" w:rsidRDefault="00875F95" w:rsidP="00875F95">
      <w:pPr>
        <w:spacing w:before="480" w:after="480" w:line="240" w:lineRule="auto"/>
        <w:ind w:left="567"/>
        <w:jc w:val="both"/>
        <w:rPr>
          <w:rFonts w:ascii="Times New Roman" w:eastAsia="Times New Roman" w:hAnsi="Times New Roman" w:cs="Times New Roman"/>
          <w:b/>
          <w:bCs/>
          <w:color w:val="000000"/>
          <w:sz w:val="20"/>
          <w:szCs w:val="20"/>
          <w:lang w:eastAsia="el-GR"/>
        </w:rPr>
      </w:pPr>
      <w:r w:rsidRPr="00875F95">
        <w:rPr>
          <w:rFonts w:ascii="Times New Roman" w:eastAsia="Times New Roman" w:hAnsi="Times New Roman" w:cs="Times New Roman"/>
          <w:b/>
          <w:bCs/>
          <w:color w:val="000000"/>
          <w:sz w:val="20"/>
          <w:szCs w:val="20"/>
          <w:lang w:eastAsia="el-GR"/>
        </w:rPr>
        <w:t>Απόφαση</w:t>
      </w:r>
    </w:p>
    <w:p w14:paraId="6CE2C629" w14:textId="77777777" w:rsidR="00875F95" w:rsidRPr="00875F95" w:rsidRDefault="00875F95" w:rsidP="00875F95">
      <w:pPr>
        <w:spacing w:before="100" w:beforeAutospacing="1" w:after="240" w:line="240" w:lineRule="auto"/>
        <w:ind w:left="567" w:hanging="539"/>
        <w:jc w:val="both"/>
        <w:rPr>
          <w:rFonts w:ascii="Times New Roman" w:eastAsia="Times New Roman" w:hAnsi="Times New Roman" w:cs="Times New Roman"/>
          <w:color w:val="000000"/>
          <w:sz w:val="20"/>
          <w:szCs w:val="20"/>
          <w:lang w:eastAsia="el-GR"/>
        </w:rPr>
      </w:pPr>
      <w:bookmarkStart w:id="1" w:name="point1"/>
      <w:r w:rsidRPr="00875F95">
        <w:rPr>
          <w:rFonts w:ascii="Times New Roman" w:eastAsia="Times New Roman" w:hAnsi="Times New Roman" w:cs="Times New Roman"/>
          <w:color w:val="006699"/>
          <w:sz w:val="20"/>
          <w:szCs w:val="20"/>
          <w:lang w:eastAsia="el-GR"/>
        </w:rPr>
        <w:t>1</w:t>
      </w:r>
      <w:bookmarkEnd w:id="1"/>
      <w:r w:rsidRPr="00875F95">
        <w:rPr>
          <w:rFonts w:ascii="Times New Roman" w:eastAsia="Times New Roman" w:hAnsi="Times New Roman" w:cs="Times New Roman"/>
          <w:color w:val="000000"/>
          <w:sz w:val="20"/>
          <w:szCs w:val="20"/>
          <w:lang w:eastAsia="el-GR"/>
        </w:rPr>
        <w:t>        Η αίτηση προδικαστικής αποφάσεως αφορά την ερμηνεία του άρθρου 13 της οδηγίας 2004/48/ΕΚ του Ευρωπαϊκού Κοινοβουλίου και του Συμβουλίου, της 29ης Απριλίου 2004, σχετικά με την επιβολή των δικαιωμάτων διανοητικής ιδιοκτησίας (ΕΕ 2004, L 157, σ. 45, και διορθωτικό σε ΕΕ 2004, L 195, σ. 16).</w:t>
      </w:r>
    </w:p>
    <w:p w14:paraId="52D8FDAB" w14:textId="77777777" w:rsidR="00875F95" w:rsidRPr="00875F95" w:rsidRDefault="00875F95" w:rsidP="00875F95">
      <w:pPr>
        <w:spacing w:before="100" w:beforeAutospacing="1" w:after="240" w:line="240" w:lineRule="auto"/>
        <w:ind w:left="567" w:hanging="539"/>
        <w:jc w:val="both"/>
        <w:rPr>
          <w:rFonts w:ascii="Times New Roman" w:eastAsia="Times New Roman" w:hAnsi="Times New Roman" w:cs="Times New Roman"/>
          <w:color w:val="000000"/>
          <w:sz w:val="20"/>
          <w:szCs w:val="20"/>
          <w:lang w:eastAsia="el-GR"/>
        </w:rPr>
      </w:pPr>
      <w:bookmarkStart w:id="2" w:name="point2"/>
      <w:r w:rsidRPr="00875F95">
        <w:rPr>
          <w:rFonts w:ascii="Times New Roman" w:eastAsia="Times New Roman" w:hAnsi="Times New Roman" w:cs="Times New Roman"/>
          <w:color w:val="006699"/>
          <w:sz w:val="20"/>
          <w:szCs w:val="20"/>
          <w:lang w:eastAsia="el-GR"/>
        </w:rPr>
        <w:t>2</w:t>
      </w:r>
      <w:bookmarkEnd w:id="2"/>
      <w:r w:rsidRPr="00875F95">
        <w:rPr>
          <w:rFonts w:ascii="Times New Roman" w:eastAsia="Times New Roman" w:hAnsi="Times New Roman" w:cs="Times New Roman"/>
          <w:color w:val="000000"/>
          <w:sz w:val="20"/>
          <w:szCs w:val="20"/>
          <w:lang w:eastAsia="el-GR"/>
        </w:rPr>
        <w:t>        Η αίτηση αυτή υποβλήθηκε στο πλαίσιο ένδικης διαφοράς μεταξύ της Stowarzyszenie «Oławska Telewizja Kablowa», με έδρα την Oława (Πολωνία), (στο εξής: OTK) και της Stowarzyszenie Filmowców Polskich, με έδρα τη Βαρσοβία (Πολωνία) (στο εξής: SFP), με αντικείμενο αγωγή λόγω προσβολής δικαιωμάτων διανοητικής ιδιοκτησίας.</w:t>
      </w:r>
    </w:p>
    <w:p w14:paraId="716AE767" w14:textId="77777777" w:rsidR="00875F95" w:rsidRDefault="00875F95" w:rsidP="00875F95">
      <w:pPr>
        <w:spacing w:before="480" w:after="240" w:line="240" w:lineRule="auto"/>
        <w:ind w:left="567"/>
        <w:jc w:val="both"/>
        <w:rPr>
          <w:rFonts w:ascii="Times New Roman" w:eastAsia="Times New Roman" w:hAnsi="Times New Roman" w:cs="Times New Roman"/>
          <w:b/>
          <w:bCs/>
          <w:color w:val="000000"/>
          <w:sz w:val="20"/>
          <w:szCs w:val="20"/>
          <w:lang w:eastAsia="el-GR"/>
        </w:rPr>
      </w:pPr>
      <w:r w:rsidRPr="00875F95">
        <w:rPr>
          <w:rFonts w:ascii="Times New Roman" w:eastAsia="Times New Roman" w:hAnsi="Times New Roman" w:cs="Times New Roman"/>
          <w:b/>
          <w:bCs/>
          <w:color w:val="000000"/>
          <w:sz w:val="20"/>
          <w:szCs w:val="20"/>
          <w:lang w:eastAsia="el-GR"/>
        </w:rPr>
        <w:t> </w:t>
      </w:r>
    </w:p>
    <w:p w14:paraId="69885CD0" w14:textId="3716669A" w:rsidR="00875F95" w:rsidRPr="00875F95" w:rsidRDefault="00875F95" w:rsidP="00875F95">
      <w:pPr>
        <w:spacing w:before="480" w:after="240" w:line="240" w:lineRule="auto"/>
        <w:ind w:left="567"/>
        <w:jc w:val="both"/>
        <w:rPr>
          <w:rFonts w:ascii="Times New Roman" w:eastAsia="Times New Roman" w:hAnsi="Times New Roman" w:cs="Times New Roman"/>
          <w:b/>
          <w:bCs/>
          <w:color w:val="000000"/>
          <w:sz w:val="20"/>
          <w:szCs w:val="20"/>
          <w:lang w:eastAsia="el-GR"/>
        </w:rPr>
      </w:pPr>
      <w:r w:rsidRPr="00875F95">
        <w:rPr>
          <w:rFonts w:ascii="Times New Roman" w:eastAsia="Times New Roman" w:hAnsi="Times New Roman" w:cs="Times New Roman"/>
          <w:b/>
          <w:bCs/>
          <w:color w:val="000000"/>
          <w:sz w:val="20"/>
          <w:szCs w:val="20"/>
          <w:lang w:eastAsia="el-GR"/>
        </w:rPr>
        <w:lastRenderedPageBreak/>
        <w:t>Το νομικό πλαίσιο</w:t>
      </w:r>
    </w:p>
    <w:p w14:paraId="2F5D93A5" w14:textId="77777777" w:rsidR="00875F95" w:rsidRPr="00875F95" w:rsidRDefault="00875F95" w:rsidP="00875F95">
      <w:pPr>
        <w:spacing w:after="240" w:line="240" w:lineRule="auto"/>
        <w:ind w:left="567"/>
        <w:jc w:val="both"/>
        <w:rPr>
          <w:rFonts w:ascii="Times New Roman" w:eastAsia="Times New Roman" w:hAnsi="Times New Roman" w:cs="Times New Roman"/>
          <w:i/>
          <w:iCs/>
          <w:color w:val="000000"/>
          <w:sz w:val="20"/>
          <w:szCs w:val="20"/>
          <w:lang w:eastAsia="el-GR"/>
        </w:rPr>
      </w:pPr>
      <w:r w:rsidRPr="00875F95">
        <w:rPr>
          <w:rFonts w:ascii="Times New Roman" w:eastAsia="Times New Roman" w:hAnsi="Times New Roman" w:cs="Times New Roman"/>
          <w:i/>
          <w:iCs/>
          <w:color w:val="000000"/>
          <w:sz w:val="20"/>
          <w:szCs w:val="20"/>
          <w:lang w:eastAsia="el-GR"/>
        </w:rPr>
        <w:t> </w:t>
      </w:r>
      <w:r w:rsidRPr="00875F95">
        <w:rPr>
          <w:rFonts w:ascii="Times New Roman" w:eastAsia="Times New Roman" w:hAnsi="Times New Roman" w:cs="Times New Roman"/>
          <w:i/>
          <w:iCs/>
          <w:color w:val="FF0000"/>
          <w:sz w:val="20"/>
          <w:szCs w:val="20"/>
          <w:lang w:eastAsia="el-GR"/>
        </w:rPr>
        <w:t>Το διεθνές δίκαιο</w:t>
      </w:r>
    </w:p>
    <w:p w14:paraId="33F5F2FD" w14:textId="77777777" w:rsidR="00875F95" w:rsidRPr="00875F95" w:rsidRDefault="00875F95" w:rsidP="00875F95">
      <w:pPr>
        <w:spacing w:before="100" w:beforeAutospacing="1" w:after="240" w:line="240" w:lineRule="auto"/>
        <w:ind w:left="567" w:hanging="539"/>
        <w:jc w:val="both"/>
        <w:rPr>
          <w:rFonts w:ascii="Times New Roman" w:eastAsia="Times New Roman" w:hAnsi="Times New Roman" w:cs="Times New Roman"/>
          <w:color w:val="000000"/>
          <w:sz w:val="20"/>
          <w:szCs w:val="20"/>
          <w:lang w:eastAsia="el-GR"/>
        </w:rPr>
      </w:pPr>
      <w:bookmarkStart w:id="3" w:name="point3"/>
      <w:r w:rsidRPr="00875F95">
        <w:rPr>
          <w:rFonts w:ascii="Times New Roman" w:eastAsia="Times New Roman" w:hAnsi="Times New Roman" w:cs="Times New Roman"/>
          <w:color w:val="006699"/>
          <w:sz w:val="20"/>
          <w:szCs w:val="20"/>
          <w:lang w:eastAsia="el-GR"/>
        </w:rPr>
        <w:t>3</w:t>
      </w:r>
      <w:bookmarkEnd w:id="3"/>
      <w:r w:rsidRPr="00875F95">
        <w:rPr>
          <w:rFonts w:ascii="Times New Roman" w:eastAsia="Times New Roman" w:hAnsi="Times New Roman" w:cs="Times New Roman"/>
          <w:color w:val="000000"/>
          <w:sz w:val="20"/>
          <w:szCs w:val="20"/>
          <w:lang w:eastAsia="el-GR"/>
        </w:rPr>
        <w:t xml:space="preserve">        Το </w:t>
      </w:r>
      <w:r w:rsidRPr="00875F95">
        <w:rPr>
          <w:rFonts w:ascii="Times New Roman" w:eastAsia="Times New Roman" w:hAnsi="Times New Roman" w:cs="Times New Roman"/>
          <w:b/>
          <w:bCs/>
          <w:color w:val="000000"/>
          <w:sz w:val="20"/>
          <w:szCs w:val="20"/>
          <w:lang w:eastAsia="el-GR"/>
        </w:rPr>
        <w:t>άρθρο 1</w:t>
      </w:r>
      <w:r w:rsidRPr="00875F95">
        <w:rPr>
          <w:rFonts w:ascii="Times New Roman" w:eastAsia="Times New Roman" w:hAnsi="Times New Roman" w:cs="Times New Roman"/>
          <w:color w:val="000000"/>
          <w:sz w:val="20"/>
          <w:szCs w:val="20"/>
          <w:lang w:eastAsia="el-GR"/>
        </w:rPr>
        <w:t xml:space="preserve">, παράγραφος 1, της Συμφωνίας για τα δικαιώματα πνευματικής ιδιοκτησίας στον τομέα του εμπορίου </w:t>
      </w:r>
      <w:r w:rsidRPr="00875F95">
        <w:rPr>
          <w:rFonts w:ascii="Times New Roman" w:eastAsia="Times New Roman" w:hAnsi="Times New Roman" w:cs="Times New Roman"/>
          <w:b/>
          <w:bCs/>
          <w:color w:val="000000"/>
          <w:sz w:val="20"/>
          <w:szCs w:val="20"/>
          <w:lang w:eastAsia="el-GR"/>
        </w:rPr>
        <w:t>(TRIPs)</w:t>
      </w:r>
      <w:r w:rsidRPr="00875F95">
        <w:rPr>
          <w:rFonts w:ascii="Times New Roman" w:eastAsia="Times New Roman" w:hAnsi="Times New Roman" w:cs="Times New Roman"/>
          <w:color w:val="000000"/>
          <w:sz w:val="20"/>
          <w:szCs w:val="20"/>
          <w:lang w:eastAsia="el-GR"/>
        </w:rPr>
        <w:t>, της 15ης Απριλίου 1994 (ΕΕ 1994, L 336, σ. 214, στο εξής: Συμφωνία TRIPs), που αποτελεί το παράρτημα 1Γ της Συμφωνίας για την ίδρυση του Παγκόσμιου Οργανισμού Εμπορίου (ΠΟΕ) (ΕΕ 1994, L 336, σ. 3), προβλέπει τα εξής:</w:t>
      </w:r>
    </w:p>
    <w:p w14:paraId="7D77A9C6" w14:textId="77777777" w:rsidR="00875F95" w:rsidRPr="00875F95" w:rsidRDefault="00875F95" w:rsidP="00875F95">
      <w:pPr>
        <w:spacing w:after="240" w:line="240" w:lineRule="auto"/>
        <w:ind w:left="567"/>
        <w:jc w:val="both"/>
        <w:rPr>
          <w:rFonts w:ascii="Times New Roman" w:eastAsia="Times New Roman" w:hAnsi="Times New Roman" w:cs="Times New Roman"/>
          <w:color w:val="000000"/>
          <w:sz w:val="20"/>
          <w:szCs w:val="20"/>
          <w:lang w:eastAsia="el-GR"/>
        </w:rPr>
      </w:pPr>
      <w:r w:rsidRPr="00875F95">
        <w:rPr>
          <w:rFonts w:ascii="Times New Roman" w:eastAsia="Times New Roman" w:hAnsi="Times New Roman" w:cs="Times New Roman"/>
          <w:color w:val="000000"/>
          <w:sz w:val="20"/>
          <w:szCs w:val="20"/>
          <w:lang w:eastAsia="el-GR"/>
        </w:rPr>
        <w:t xml:space="preserve">«Τα μέλη θέτουν σε ισχύ τις διατάξεις της παρούσας συμφωνίας. Τα μέλη δικαιούνται, χωρίς να είναι υποχρεωμένα, να παρέχουν στην </w:t>
      </w:r>
      <w:r w:rsidRPr="00875F95">
        <w:rPr>
          <w:rStyle w:val="1Char"/>
          <w:rFonts w:eastAsiaTheme="minorHAnsi"/>
          <w:u w:val="single"/>
        </w:rPr>
        <w:t>εσωτερική τους έννομη τάξη μεγαλύτερο βαθμό προστασίας από αυτήν που επιβάλλεται βάσει της παρούσας συμφωνίας</w:t>
      </w:r>
      <w:r w:rsidRPr="00875F95">
        <w:rPr>
          <w:rFonts w:ascii="Times New Roman" w:eastAsia="Times New Roman" w:hAnsi="Times New Roman" w:cs="Times New Roman"/>
          <w:color w:val="000000"/>
          <w:sz w:val="20"/>
          <w:szCs w:val="20"/>
          <w:u w:val="single"/>
          <w:lang w:eastAsia="el-GR"/>
        </w:rPr>
        <w:t>,</w:t>
      </w:r>
      <w:r w:rsidRPr="00875F95">
        <w:rPr>
          <w:rFonts w:ascii="Times New Roman" w:eastAsia="Times New Roman" w:hAnsi="Times New Roman" w:cs="Times New Roman"/>
          <w:color w:val="000000"/>
          <w:sz w:val="20"/>
          <w:szCs w:val="20"/>
          <w:lang w:eastAsia="el-GR"/>
        </w:rPr>
        <w:t xml:space="preserve"> υπό την προϋπόθεση ότι η μεγαλύτερη αυτή προστασία δεν αντιβαίνει στις διατάξεις της παρούσας συμφωνίας. […]»</w:t>
      </w:r>
    </w:p>
    <w:p w14:paraId="72B91746" w14:textId="77777777" w:rsidR="00875F95" w:rsidRPr="00875F95" w:rsidRDefault="00875F95" w:rsidP="00875F95">
      <w:pPr>
        <w:spacing w:before="100" w:beforeAutospacing="1" w:after="240" w:line="240" w:lineRule="auto"/>
        <w:ind w:left="567" w:hanging="539"/>
        <w:jc w:val="both"/>
        <w:rPr>
          <w:rFonts w:ascii="Times New Roman" w:eastAsia="Times New Roman" w:hAnsi="Times New Roman" w:cs="Times New Roman"/>
          <w:color w:val="000000"/>
          <w:sz w:val="20"/>
          <w:szCs w:val="20"/>
          <w:lang w:eastAsia="el-GR"/>
        </w:rPr>
      </w:pPr>
      <w:bookmarkStart w:id="4" w:name="point4"/>
      <w:r w:rsidRPr="00875F95">
        <w:rPr>
          <w:rFonts w:ascii="Times New Roman" w:eastAsia="Times New Roman" w:hAnsi="Times New Roman" w:cs="Times New Roman"/>
          <w:color w:val="006699"/>
          <w:sz w:val="20"/>
          <w:szCs w:val="20"/>
          <w:lang w:eastAsia="el-GR"/>
        </w:rPr>
        <w:t>4</w:t>
      </w:r>
      <w:bookmarkEnd w:id="4"/>
      <w:r w:rsidRPr="00875F95">
        <w:rPr>
          <w:rFonts w:ascii="Times New Roman" w:eastAsia="Times New Roman" w:hAnsi="Times New Roman" w:cs="Times New Roman"/>
          <w:color w:val="000000"/>
          <w:sz w:val="20"/>
          <w:szCs w:val="20"/>
          <w:lang w:eastAsia="el-GR"/>
        </w:rPr>
        <w:t xml:space="preserve">        Το </w:t>
      </w:r>
      <w:r w:rsidRPr="00875F95">
        <w:rPr>
          <w:rFonts w:ascii="Times New Roman" w:eastAsia="Times New Roman" w:hAnsi="Times New Roman" w:cs="Times New Roman"/>
          <w:b/>
          <w:bCs/>
          <w:color w:val="000000"/>
          <w:sz w:val="20"/>
          <w:szCs w:val="20"/>
          <w:lang w:eastAsia="el-GR"/>
        </w:rPr>
        <w:t>άρθρο 19 της Συμβάσεως της Βέρνης</w:t>
      </w:r>
      <w:r w:rsidRPr="00875F95">
        <w:rPr>
          <w:rFonts w:ascii="Times New Roman" w:eastAsia="Times New Roman" w:hAnsi="Times New Roman" w:cs="Times New Roman"/>
          <w:color w:val="000000"/>
          <w:sz w:val="20"/>
          <w:szCs w:val="20"/>
          <w:lang w:eastAsia="el-GR"/>
        </w:rPr>
        <w:t xml:space="preserve"> για την προστασία των λογοτεχνικών και καλλιτεχνικών έργων (πράξη των Παρισίων της 24ης Ιουλίου 1971), όπως τροποποιήθηκε στις 28 Σεπτεμβρίου 1979 (στο εξής: Σύμβαση της Βέρνης), ορίζει τα εξής:</w:t>
      </w:r>
    </w:p>
    <w:p w14:paraId="41BECC7E" w14:textId="61EB41BD" w:rsidR="00875F95" w:rsidRPr="00875F95" w:rsidRDefault="00875F95" w:rsidP="00875F95">
      <w:pPr>
        <w:spacing w:after="240" w:line="240" w:lineRule="auto"/>
        <w:ind w:left="567"/>
        <w:jc w:val="both"/>
        <w:rPr>
          <w:rFonts w:ascii="Times New Roman" w:eastAsia="Times New Roman" w:hAnsi="Times New Roman" w:cs="Times New Roman"/>
          <w:color w:val="000000"/>
          <w:sz w:val="20"/>
          <w:szCs w:val="20"/>
          <w:lang w:eastAsia="el-GR"/>
        </w:rPr>
      </w:pPr>
      <w:r w:rsidRPr="00875F95">
        <w:rPr>
          <w:rFonts w:ascii="Times New Roman" w:eastAsia="Times New Roman" w:hAnsi="Times New Roman" w:cs="Times New Roman"/>
          <w:color w:val="000000"/>
          <w:sz w:val="20"/>
          <w:szCs w:val="20"/>
          <w:lang w:eastAsia="el-GR"/>
        </w:rPr>
        <w:t xml:space="preserve">«Αι διατάξεις της παρούσης Συμβάσεως δεν εμποδίζουν την </w:t>
      </w:r>
      <w:r w:rsidRPr="00875F95">
        <w:rPr>
          <w:rFonts w:ascii="Times New Roman" w:eastAsia="Times New Roman" w:hAnsi="Times New Roman" w:cs="Times New Roman"/>
          <w:color w:val="000000"/>
          <w:sz w:val="20"/>
          <w:szCs w:val="20"/>
          <w:lang w:eastAsia="el-GR"/>
        </w:rPr>
        <w:t>διεκδίκησίν</w:t>
      </w:r>
      <w:r w:rsidRPr="00875F95">
        <w:rPr>
          <w:rFonts w:ascii="Times New Roman" w:eastAsia="Times New Roman" w:hAnsi="Times New Roman" w:cs="Times New Roman"/>
          <w:color w:val="000000"/>
          <w:sz w:val="20"/>
          <w:szCs w:val="20"/>
          <w:lang w:eastAsia="el-GR"/>
        </w:rPr>
        <w:t xml:space="preserve"> εφαρμογής ευρυτέρων διατάξεων, αίτινες θα εθεσπίζοντο υπό της νομοθεσίας μιας των χωρών της Ενώσεως.»</w:t>
      </w:r>
    </w:p>
    <w:p w14:paraId="4FB7E58C" w14:textId="77777777" w:rsidR="00875F95" w:rsidRPr="00875F95" w:rsidRDefault="00875F95" w:rsidP="00875F95">
      <w:pPr>
        <w:spacing w:before="100" w:beforeAutospacing="1" w:after="240" w:line="240" w:lineRule="auto"/>
        <w:ind w:left="567" w:hanging="539"/>
        <w:jc w:val="both"/>
        <w:rPr>
          <w:rFonts w:ascii="Times New Roman" w:eastAsia="Times New Roman" w:hAnsi="Times New Roman" w:cs="Times New Roman"/>
          <w:color w:val="000000"/>
          <w:sz w:val="20"/>
          <w:szCs w:val="20"/>
          <w:lang w:eastAsia="el-GR"/>
        </w:rPr>
      </w:pPr>
      <w:bookmarkStart w:id="5" w:name="point5"/>
      <w:r w:rsidRPr="00875F95">
        <w:rPr>
          <w:rFonts w:ascii="Times New Roman" w:eastAsia="Times New Roman" w:hAnsi="Times New Roman" w:cs="Times New Roman"/>
          <w:color w:val="006699"/>
          <w:sz w:val="20"/>
          <w:szCs w:val="20"/>
          <w:lang w:eastAsia="el-GR"/>
        </w:rPr>
        <w:t>5</w:t>
      </w:r>
      <w:bookmarkEnd w:id="5"/>
      <w:r w:rsidRPr="00875F95">
        <w:rPr>
          <w:rFonts w:ascii="Times New Roman" w:eastAsia="Times New Roman" w:hAnsi="Times New Roman" w:cs="Times New Roman"/>
          <w:color w:val="000000"/>
          <w:sz w:val="20"/>
          <w:szCs w:val="20"/>
          <w:lang w:eastAsia="el-GR"/>
        </w:rPr>
        <w:t>        Το άρθρο 2, παράγραφος 2, της Διεθνούς Συμβάσεως περί της προστασίας των ερμηνευτών ή εκτελεστών καλλιτεχνών, των παραγωγών φωνογραφημάτων και των οργανισμών ραδιοτηλεόρασης, που υπογράφηκε στη Ρώμη στις 26 Οκτωβρίου 1961 (στο εξής: Σύμβαση της Ρώμης), έχει ως εξής:</w:t>
      </w:r>
    </w:p>
    <w:p w14:paraId="5CEE1BA7" w14:textId="77777777" w:rsidR="00875F95" w:rsidRPr="00875F95" w:rsidRDefault="00875F95" w:rsidP="00875F95">
      <w:pPr>
        <w:spacing w:after="240" w:line="240" w:lineRule="auto"/>
        <w:ind w:left="567"/>
        <w:jc w:val="both"/>
        <w:rPr>
          <w:rFonts w:ascii="Times New Roman" w:eastAsia="Times New Roman" w:hAnsi="Times New Roman" w:cs="Times New Roman"/>
          <w:color w:val="000000"/>
          <w:sz w:val="20"/>
          <w:szCs w:val="20"/>
          <w:lang w:eastAsia="el-GR"/>
        </w:rPr>
      </w:pPr>
      <w:r w:rsidRPr="00875F95">
        <w:rPr>
          <w:rFonts w:ascii="Times New Roman" w:eastAsia="Times New Roman" w:hAnsi="Times New Roman" w:cs="Times New Roman"/>
          <w:color w:val="000000"/>
          <w:sz w:val="20"/>
          <w:szCs w:val="20"/>
          <w:lang w:eastAsia="el-GR"/>
        </w:rPr>
        <w:t>«Η εθνική μεταχείριση θα παρέχεται λαμβανομένων υπόψη της προστασίας που ρητώς εγγυάται και των περιορισμών που ρητώς προβλέπει η παρούσα Σύμβαση.»</w:t>
      </w:r>
    </w:p>
    <w:p w14:paraId="35A7AFCF" w14:textId="77777777" w:rsidR="00875F95" w:rsidRPr="00875F95" w:rsidRDefault="00875F95" w:rsidP="00875F95">
      <w:pPr>
        <w:spacing w:after="240" w:line="240" w:lineRule="auto"/>
        <w:ind w:left="567"/>
        <w:jc w:val="both"/>
        <w:rPr>
          <w:rFonts w:ascii="Times New Roman" w:eastAsia="Times New Roman" w:hAnsi="Times New Roman" w:cs="Times New Roman"/>
          <w:i/>
          <w:iCs/>
          <w:color w:val="FF0000"/>
          <w:sz w:val="20"/>
          <w:szCs w:val="20"/>
          <w:lang w:eastAsia="el-GR"/>
        </w:rPr>
      </w:pPr>
      <w:r w:rsidRPr="00875F95">
        <w:rPr>
          <w:rFonts w:ascii="Times New Roman" w:eastAsia="Times New Roman" w:hAnsi="Times New Roman" w:cs="Times New Roman"/>
          <w:i/>
          <w:iCs/>
          <w:color w:val="000000"/>
          <w:sz w:val="20"/>
          <w:szCs w:val="20"/>
          <w:lang w:eastAsia="el-GR"/>
        </w:rPr>
        <w:t> </w:t>
      </w:r>
      <w:r w:rsidRPr="00875F95">
        <w:rPr>
          <w:rFonts w:ascii="Times New Roman" w:eastAsia="Times New Roman" w:hAnsi="Times New Roman" w:cs="Times New Roman"/>
          <w:i/>
          <w:iCs/>
          <w:color w:val="FF0000"/>
          <w:sz w:val="20"/>
          <w:szCs w:val="20"/>
          <w:lang w:eastAsia="el-GR"/>
        </w:rPr>
        <w:t>Το δίκαιο της Ένωσης</w:t>
      </w:r>
    </w:p>
    <w:p w14:paraId="7D105F61" w14:textId="77777777" w:rsidR="00875F95" w:rsidRPr="00875F95" w:rsidRDefault="00875F95" w:rsidP="00875F95">
      <w:pPr>
        <w:spacing w:before="100" w:beforeAutospacing="1" w:after="240" w:line="240" w:lineRule="auto"/>
        <w:ind w:left="567" w:hanging="539"/>
        <w:jc w:val="both"/>
        <w:rPr>
          <w:rFonts w:ascii="Times New Roman" w:eastAsia="Times New Roman" w:hAnsi="Times New Roman" w:cs="Times New Roman"/>
          <w:color w:val="000000"/>
          <w:sz w:val="20"/>
          <w:szCs w:val="20"/>
          <w:lang w:eastAsia="el-GR"/>
        </w:rPr>
      </w:pPr>
      <w:bookmarkStart w:id="6" w:name="point6"/>
      <w:r w:rsidRPr="00875F95">
        <w:rPr>
          <w:rFonts w:ascii="Times New Roman" w:eastAsia="Times New Roman" w:hAnsi="Times New Roman" w:cs="Times New Roman"/>
          <w:color w:val="006699"/>
          <w:sz w:val="20"/>
          <w:szCs w:val="20"/>
          <w:lang w:eastAsia="el-GR"/>
        </w:rPr>
        <w:t>6</w:t>
      </w:r>
      <w:bookmarkEnd w:id="6"/>
      <w:r w:rsidRPr="00875F95">
        <w:rPr>
          <w:rFonts w:ascii="Times New Roman" w:eastAsia="Times New Roman" w:hAnsi="Times New Roman" w:cs="Times New Roman"/>
          <w:color w:val="000000"/>
          <w:sz w:val="20"/>
          <w:szCs w:val="20"/>
          <w:lang w:eastAsia="el-GR"/>
        </w:rPr>
        <w:t>        Οι αιτιολογικές σκέψεις 3, 5 έως 7, 10 και 26 της οδηγίας 2004/48 έχουν ως εξής:</w:t>
      </w:r>
    </w:p>
    <w:p w14:paraId="7827FB81" w14:textId="77777777" w:rsidR="00875F95" w:rsidRPr="00875F95" w:rsidRDefault="00875F95" w:rsidP="00875F95">
      <w:pPr>
        <w:spacing w:after="240" w:line="240" w:lineRule="auto"/>
        <w:ind w:left="1134" w:hanging="567"/>
        <w:jc w:val="both"/>
        <w:rPr>
          <w:rFonts w:ascii="Times New Roman" w:eastAsia="Times New Roman" w:hAnsi="Times New Roman" w:cs="Times New Roman"/>
          <w:color w:val="000000"/>
          <w:sz w:val="20"/>
          <w:szCs w:val="20"/>
          <w:lang w:eastAsia="el-GR"/>
        </w:rPr>
      </w:pPr>
      <w:r w:rsidRPr="00875F95">
        <w:rPr>
          <w:rFonts w:ascii="Times New Roman" w:eastAsia="Times New Roman" w:hAnsi="Times New Roman" w:cs="Times New Roman"/>
          <w:color w:val="000000"/>
          <w:sz w:val="20"/>
          <w:szCs w:val="20"/>
          <w:lang w:eastAsia="el-GR"/>
        </w:rPr>
        <w:t>«(3)      […] χωρίς αποτελεσματικά μέσα επιβολής των δικαιωμάτων διανοητικής ιδιοκτησίας, η καινοτομία και η δημιουργικότητα αποθαρρύνονται και οι επενδύσεις μειώνονται. Κατά συνέπεια, είναι αναγκαίο να ληφθεί μέριμνα ώστε το ουσιαστικό δίκαιο της διανοητικής ιδιοκτησίας […] να εφαρμόζεται αποτελεσματικά εντός [της Ένωσης]. Από την άποψη αυτή, τα μέσα επιβολής των δικαιωμάτων διανοητικής ιδιοκτησίας αποκτούν κεφαλαιώδη σημασία για την επιτυχία της εσωτερικής αγοράς.</w:t>
      </w:r>
    </w:p>
    <w:p w14:paraId="30E87A07" w14:textId="77777777" w:rsidR="00875F95" w:rsidRPr="00875F95" w:rsidRDefault="00875F95" w:rsidP="00875F95">
      <w:pPr>
        <w:spacing w:after="240" w:line="240" w:lineRule="auto"/>
        <w:ind w:left="567"/>
        <w:jc w:val="both"/>
        <w:rPr>
          <w:rFonts w:ascii="Times New Roman" w:eastAsia="Times New Roman" w:hAnsi="Times New Roman" w:cs="Times New Roman"/>
          <w:color w:val="000000"/>
          <w:sz w:val="20"/>
          <w:szCs w:val="20"/>
          <w:lang w:eastAsia="el-GR"/>
        </w:rPr>
      </w:pPr>
      <w:r w:rsidRPr="00875F95">
        <w:rPr>
          <w:rFonts w:ascii="Times New Roman" w:eastAsia="Times New Roman" w:hAnsi="Times New Roman" w:cs="Times New Roman"/>
          <w:color w:val="000000"/>
          <w:sz w:val="20"/>
          <w:szCs w:val="20"/>
          <w:lang w:eastAsia="el-GR"/>
        </w:rPr>
        <w:t>[…]</w:t>
      </w:r>
    </w:p>
    <w:p w14:paraId="619E2340" w14:textId="27C2A8FB" w:rsidR="00875F95" w:rsidRPr="00875F95" w:rsidRDefault="00875F95" w:rsidP="00875F95">
      <w:pPr>
        <w:spacing w:after="240" w:line="240" w:lineRule="auto"/>
        <w:ind w:left="1134" w:hanging="567"/>
        <w:jc w:val="both"/>
        <w:rPr>
          <w:rFonts w:ascii="Times New Roman" w:eastAsia="Times New Roman" w:hAnsi="Times New Roman" w:cs="Times New Roman"/>
          <w:color w:val="000000"/>
          <w:sz w:val="20"/>
          <w:szCs w:val="20"/>
          <w:lang w:eastAsia="el-GR"/>
        </w:rPr>
      </w:pPr>
      <w:r w:rsidRPr="00875F95">
        <w:rPr>
          <w:rFonts w:ascii="Times New Roman" w:eastAsia="Times New Roman" w:hAnsi="Times New Roman" w:cs="Times New Roman"/>
          <w:color w:val="000000"/>
          <w:sz w:val="20"/>
          <w:szCs w:val="20"/>
          <w:lang w:eastAsia="el-GR"/>
        </w:rPr>
        <w:t xml:space="preserve">(5)      Η </w:t>
      </w:r>
      <w:r w:rsidRPr="00875F95">
        <w:rPr>
          <w:rFonts w:ascii="Times New Roman" w:eastAsia="Times New Roman" w:hAnsi="Times New Roman" w:cs="Times New Roman"/>
          <w:b/>
          <w:bCs/>
          <w:color w:val="000000"/>
          <w:sz w:val="20"/>
          <w:szCs w:val="20"/>
          <w:lang w:eastAsia="el-GR"/>
        </w:rPr>
        <w:t>συμφωνία TRIPS</w:t>
      </w:r>
      <w:r w:rsidRPr="00875F95">
        <w:rPr>
          <w:rFonts w:ascii="Times New Roman" w:eastAsia="Times New Roman" w:hAnsi="Times New Roman" w:cs="Times New Roman"/>
          <w:color w:val="000000"/>
          <w:sz w:val="20"/>
          <w:szCs w:val="20"/>
          <w:lang w:eastAsia="el-GR"/>
        </w:rPr>
        <w:t xml:space="preserve"> περιέχει, ειδικότερα, διατάξεις σχετικές με τα μέσα επιβολής των δικαιωμάτων διανοητικής ιδιοκτησίας, οι οποίες αποτελούν κοινούς κανόνες που ισχύουν σε διεθνές επίπεδο και εφαρμόζονται σε </w:t>
      </w:r>
      <w:r w:rsidRPr="00875F95">
        <w:rPr>
          <w:rFonts w:ascii="Times New Roman" w:eastAsia="Times New Roman" w:hAnsi="Times New Roman" w:cs="Times New Roman"/>
          <w:color w:val="000000"/>
          <w:sz w:val="20"/>
          <w:szCs w:val="20"/>
          <w:u w:val="single"/>
          <w:lang w:eastAsia="el-GR"/>
        </w:rPr>
        <w:t>όλα τα κράτη μέλη</w:t>
      </w:r>
      <w:r w:rsidRPr="00875F95">
        <w:rPr>
          <w:rFonts w:ascii="Times New Roman" w:eastAsia="Times New Roman" w:hAnsi="Times New Roman" w:cs="Times New Roman"/>
          <w:color w:val="000000"/>
          <w:sz w:val="20"/>
          <w:szCs w:val="20"/>
          <w:lang w:eastAsia="el-GR"/>
        </w:rPr>
        <w:t xml:space="preserve">. Η παρούσα οδηγία δεν θα πρέπει να θίγει τις διεθνείς υποχρεώσεις των κρατών μελών, περιλαμβανομένων των </w:t>
      </w:r>
      <w:r w:rsidRPr="00875F95">
        <w:rPr>
          <w:rFonts w:ascii="Times New Roman" w:eastAsia="Times New Roman" w:hAnsi="Times New Roman" w:cs="Times New Roman"/>
          <w:color w:val="000000"/>
          <w:sz w:val="20"/>
          <w:szCs w:val="20"/>
          <w:lang w:eastAsia="el-GR"/>
        </w:rPr>
        <w:t>προβλεπόμενων</w:t>
      </w:r>
      <w:r w:rsidRPr="00875F95">
        <w:rPr>
          <w:rFonts w:ascii="Times New Roman" w:eastAsia="Times New Roman" w:hAnsi="Times New Roman" w:cs="Times New Roman"/>
          <w:color w:val="000000"/>
          <w:sz w:val="20"/>
          <w:szCs w:val="20"/>
          <w:lang w:eastAsia="el-GR"/>
        </w:rPr>
        <w:t xml:space="preserve"> στη συμφωνία TRIPS.</w:t>
      </w:r>
    </w:p>
    <w:p w14:paraId="0ABB3DBF" w14:textId="77777777" w:rsidR="00875F95" w:rsidRPr="00875F95" w:rsidRDefault="00875F95" w:rsidP="00875F95">
      <w:pPr>
        <w:spacing w:after="240" w:line="240" w:lineRule="auto"/>
        <w:ind w:left="1134" w:hanging="567"/>
        <w:jc w:val="both"/>
        <w:rPr>
          <w:rFonts w:ascii="Times New Roman" w:eastAsia="Times New Roman" w:hAnsi="Times New Roman" w:cs="Times New Roman"/>
          <w:color w:val="000000"/>
          <w:sz w:val="20"/>
          <w:szCs w:val="20"/>
          <w:lang w:eastAsia="el-GR"/>
        </w:rPr>
      </w:pPr>
      <w:r w:rsidRPr="00875F95">
        <w:rPr>
          <w:rFonts w:ascii="Times New Roman" w:eastAsia="Times New Roman" w:hAnsi="Times New Roman" w:cs="Times New Roman"/>
          <w:color w:val="000000"/>
          <w:sz w:val="20"/>
          <w:szCs w:val="20"/>
          <w:lang w:eastAsia="el-GR"/>
        </w:rPr>
        <w:t xml:space="preserve">(6)      Υπάρχουν, εξάλλου, διεθνείς συμβάσεις στις οποίες όλα τα κράτη μέλη είναι συμβαλλόμενα μέρη και οι οποίες περιέχουν επίσης διατάξεις σχετικές με τα μέσα επιβολής των δικαιωμάτων διανοητικής ιδιοκτησίας. Πρόκειται, ειδικότερα, για τη </w:t>
      </w:r>
      <w:r w:rsidRPr="00875F95">
        <w:rPr>
          <w:rFonts w:ascii="Times New Roman" w:eastAsia="Times New Roman" w:hAnsi="Times New Roman" w:cs="Times New Roman"/>
          <w:b/>
          <w:bCs/>
          <w:color w:val="000000"/>
          <w:sz w:val="20"/>
          <w:szCs w:val="20"/>
          <w:lang w:eastAsia="el-GR"/>
        </w:rPr>
        <w:t>σύμβαση των Παρισίων</w:t>
      </w:r>
      <w:r w:rsidRPr="00875F95">
        <w:rPr>
          <w:rFonts w:ascii="Times New Roman" w:eastAsia="Times New Roman" w:hAnsi="Times New Roman" w:cs="Times New Roman"/>
          <w:color w:val="000000"/>
          <w:sz w:val="20"/>
          <w:szCs w:val="20"/>
          <w:lang w:eastAsia="el-GR"/>
        </w:rPr>
        <w:t xml:space="preserve"> για την προστασία της βιομηχανικής ιδιοκτησίας, για τη </w:t>
      </w:r>
      <w:r w:rsidRPr="00875F95">
        <w:rPr>
          <w:rFonts w:ascii="Times New Roman" w:eastAsia="Times New Roman" w:hAnsi="Times New Roman" w:cs="Times New Roman"/>
          <w:b/>
          <w:bCs/>
          <w:color w:val="000000"/>
          <w:sz w:val="20"/>
          <w:szCs w:val="20"/>
          <w:lang w:eastAsia="el-GR"/>
        </w:rPr>
        <w:t>σύμβαση της Βέρνης</w:t>
      </w:r>
      <w:r w:rsidRPr="00875F95">
        <w:rPr>
          <w:rFonts w:ascii="Times New Roman" w:eastAsia="Times New Roman" w:hAnsi="Times New Roman" w:cs="Times New Roman"/>
          <w:color w:val="000000"/>
          <w:sz w:val="20"/>
          <w:szCs w:val="20"/>
          <w:lang w:eastAsia="el-GR"/>
        </w:rPr>
        <w:t xml:space="preserve"> για την προστασία των λογοτεχνικών και καλλιτεχνικών έργων και για τη </w:t>
      </w:r>
      <w:r w:rsidRPr="00875F95">
        <w:rPr>
          <w:rFonts w:ascii="Times New Roman" w:eastAsia="Times New Roman" w:hAnsi="Times New Roman" w:cs="Times New Roman"/>
          <w:b/>
          <w:bCs/>
          <w:color w:val="000000"/>
          <w:sz w:val="20"/>
          <w:szCs w:val="20"/>
          <w:lang w:eastAsia="el-GR"/>
        </w:rPr>
        <w:t>σύμβαση της Ρώμης</w:t>
      </w:r>
      <w:r w:rsidRPr="00875F95">
        <w:rPr>
          <w:rFonts w:ascii="Times New Roman" w:eastAsia="Times New Roman" w:hAnsi="Times New Roman" w:cs="Times New Roman"/>
          <w:color w:val="000000"/>
          <w:sz w:val="20"/>
          <w:szCs w:val="20"/>
          <w:lang w:eastAsia="el-GR"/>
        </w:rPr>
        <w:t xml:space="preserve"> για την προστασία των ερμηνευτών ή εκτελεστών καλλιτεχνών, των παραγωγών φωνογραφημάτων και των οργανισμών ραδιοφωνίας και τηλεόρασης.</w:t>
      </w:r>
    </w:p>
    <w:p w14:paraId="4C3C86A7" w14:textId="3D72774E" w:rsidR="00875F95" w:rsidRPr="00875F95" w:rsidRDefault="00875F95" w:rsidP="00875F95">
      <w:pPr>
        <w:spacing w:after="240" w:line="240" w:lineRule="auto"/>
        <w:ind w:left="1134" w:hanging="567"/>
        <w:jc w:val="both"/>
        <w:rPr>
          <w:rFonts w:ascii="Times New Roman" w:eastAsia="Times New Roman" w:hAnsi="Times New Roman" w:cs="Times New Roman"/>
          <w:color w:val="000000"/>
          <w:sz w:val="20"/>
          <w:szCs w:val="20"/>
          <w:lang w:eastAsia="el-GR"/>
        </w:rPr>
      </w:pPr>
      <w:r w:rsidRPr="00875F95">
        <w:rPr>
          <w:rFonts w:ascii="Times New Roman" w:eastAsia="Times New Roman" w:hAnsi="Times New Roman" w:cs="Times New Roman"/>
          <w:color w:val="000000"/>
          <w:sz w:val="20"/>
          <w:szCs w:val="20"/>
          <w:lang w:eastAsia="el-GR"/>
        </w:rPr>
        <w:t xml:space="preserve">(7)      Από τις διαβουλεύσεις που πραγματοποίησε η Επιτροπή για το θέμα αυτό προκύπτει ότι, παρά τις διατάξεις της συμφωνίας TRIPS, στα κράτη μέλη εξακολουθούν να υπάρχουν </w:t>
      </w:r>
      <w:r w:rsidRPr="00875F95">
        <w:rPr>
          <w:rFonts w:ascii="Times New Roman" w:eastAsia="Times New Roman" w:hAnsi="Times New Roman" w:cs="Times New Roman"/>
          <w:color w:val="000000"/>
          <w:sz w:val="20"/>
          <w:szCs w:val="20"/>
          <w:lang w:eastAsia="el-GR"/>
        </w:rPr>
        <w:lastRenderedPageBreak/>
        <w:t xml:space="preserve">σημαντικές διαφορές όσον αφορά τα μέσα επιβολής των δικαιωμάτων διανοητικής ιδιοκτησίας. Για παράδειγμα, οι ρυθμίσεις περί εφαρμογής προσωρινών μέτρων που χρησιμοποιούνται ειδικότερα για τη διασφάλιση των αποδεικτικών στοιχείων, ο υπολογισμός της αποζημίωσης ή οι ρυθμίσεις περί εφαρμογής προσωρινών διαταγών ποικίλλουν σημαντικά από το ένα κράτος μέλος στο άλλο. Σε ορισμένα κράτη μέλη, δεν υπάρχουν μέτρα, διαδικασίες και μέτρα αποκατάστασης, όπως το δικαίωμα ενημέρωσης και η απόσυρση, </w:t>
      </w:r>
      <w:r w:rsidRPr="00875F95">
        <w:rPr>
          <w:rFonts w:ascii="Times New Roman" w:eastAsia="Times New Roman" w:hAnsi="Times New Roman" w:cs="Times New Roman"/>
          <w:color w:val="000000"/>
          <w:sz w:val="20"/>
          <w:szCs w:val="20"/>
          <w:lang w:eastAsia="el-GR"/>
        </w:rPr>
        <w:t>δαπανάς</w:t>
      </w:r>
      <w:r w:rsidRPr="00875F95">
        <w:rPr>
          <w:rFonts w:ascii="Times New Roman" w:eastAsia="Times New Roman" w:hAnsi="Times New Roman" w:cs="Times New Roman"/>
          <w:color w:val="000000"/>
          <w:sz w:val="20"/>
          <w:szCs w:val="20"/>
          <w:lang w:eastAsia="el-GR"/>
        </w:rPr>
        <w:t xml:space="preserve"> του παραβάτη, των επίμαχων εμπορευμάτων που έχουν διατεθεί στην αγορά.</w:t>
      </w:r>
    </w:p>
    <w:p w14:paraId="49068C55" w14:textId="77777777" w:rsidR="00875F95" w:rsidRPr="00875F95" w:rsidRDefault="00875F95" w:rsidP="00875F95">
      <w:pPr>
        <w:spacing w:after="240" w:line="240" w:lineRule="auto"/>
        <w:ind w:left="1134" w:hanging="567"/>
        <w:jc w:val="both"/>
        <w:rPr>
          <w:rFonts w:ascii="Times New Roman" w:eastAsia="Times New Roman" w:hAnsi="Times New Roman" w:cs="Times New Roman"/>
          <w:color w:val="000000"/>
          <w:sz w:val="20"/>
          <w:szCs w:val="20"/>
          <w:lang w:eastAsia="el-GR"/>
        </w:rPr>
      </w:pPr>
      <w:r w:rsidRPr="00875F95">
        <w:rPr>
          <w:rFonts w:ascii="Times New Roman" w:eastAsia="Times New Roman" w:hAnsi="Times New Roman" w:cs="Times New Roman"/>
          <w:color w:val="000000"/>
          <w:sz w:val="20"/>
          <w:szCs w:val="20"/>
          <w:lang w:eastAsia="el-GR"/>
        </w:rPr>
        <w:t>[…]</w:t>
      </w:r>
    </w:p>
    <w:p w14:paraId="1B4286A7" w14:textId="77777777" w:rsidR="00875F95" w:rsidRPr="00875F95" w:rsidRDefault="00875F95" w:rsidP="00875F95">
      <w:pPr>
        <w:spacing w:after="240" w:line="240" w:lineRule="auto"/>
        <w:ind w:left="1134" w:hanging="567"/>
        <w:jc w:val="both"/>
        <w:rPr>
          <w:rFonts w:ascii="Times New Roman" w:eastAsia="Times New Roman" w:hAnsi="Times New Roman" w:cs="Times New Roman"/>
          <w:color w:val="000000"/>
          <w:sz w:val="20"/>
          <w:szCs w:val="20"/>
          <w:lang w:eastAsia="el-GR"/>
        </w:rPr>
      </w:pPr>
      <w:r w:rsidRPr="00875F95">
        <w:rPr>
          <w:rFonts w:ascii="Times New Roman" w:eastAsia="Times New Roman" w:hAnsi="Times New Roman" w:cs="Times New Roman"/>
          <w:color w:val="000000"/>
          <w:sz w:val="20"/>
          <w:szCs w:val="20"/>
          <w:lang w:eastAsia="el-GR"/>
        </w:rPr>
        <w:t>(10)      Στόχος της παρούσας οδηγίας είναι η προσέγγιση των νομοθετικών συστημάτων προκειμένου να διασφαλιστεί υψηλό, ισοδύναμο και ομοιογενές επίπεδο προστασίας της διανοητικής ιδιοκτησίας στην εσωτερική αγορά.</w:t>
      </w:r>
    </w:p>
    <w:p w14:paraId="62346C1D" w14:textId="77777777" w:rsidR="00875F95" w:rsidRPr="00875F95" w:rsidRDefault="00875F95" w:rsidP="00875F95">
      <w:pPr>
        <w:spacing w:after="240" w:line="240" w:lineRule="auto"/>
        <w:ind w:left="1134" w:hanging="567"/>
        <w:jc w:val="both"/>
        <w:rPr>
          <w:rFonts w:ascii="Times New Roman" w:eastAsia="Times New Roman" w:hAnsi="Times New Roman" w:cs="Times New Roman"/>
          <w:color w:val="000000"/>
          <w:sz w:val="20"/>
          <w:szCs w:val="20"/>
          <w:lang w:eastAsia="el-GR"/>
        </w:rPr>
      </w:pPr>
      <w:r w:rsidRPr="00875F95">
        <w:rPr>
          <w:rFonts w:ascii="Times New Roman" w:eastAsia="Times New Roman" w:hAnsi="Times New Roman" w:cs="Times New Roman"/>
          <w:color w:val="000000"/>
          <w:sz w:val="20"/>
          <w:szCs w:val="20"/>
          <w:lang w:eastAsia="el-GR"/>
        </w:rPr>
        <w:t>[…]</w:t>
      </w:r>
    </w:p>
    <w:p w14:paraId="10247E43" w14:textId="5DE6FE08" w:rsidR="00875F95" w:rsidRPr="00875F95" w:rsidRDefault="00875F95" w:rsidP="00875F95">
      <w:pPr>
        <w:spacing w:after="240" w:line="240" w:lineRule="auto"/>
        <w:ind w:left="1134" w:hanging="567"/>
        <w:jc w:val="both"/>
        <w:rPr>
          <w:rFonts w:ascii="Times New Roman" w:eastAsia="Times New Roman" w:hAnsi="Times New Roman" w:cs="Times New Roman"/>
          <w:color w:val="000000"/>
          <w:sz w:val="20"/>
          <w:szCs w:val="20"/>
          <w:lang w:eastAsia="el-GR"/>
        </w:rPr>
      </w:pPr>
      <w:r w:rsidRPr="00875F95">
        <w:rPr>
          <w:rFonts w:ascii="Times New Roman" w:eastAsia="Times New Roman" w:hAnsi="Times New Roman" w:cs="Times New Roman"/>
          <w:color w:val="000000"/>
          <w:sz w:val="20"/>
          <w:szCs w:val="20"/>
          <w:lang w:eastAsia="el-GR"/>
        </w:rPr>
        <w:t xml:space="preserve">(26)      Για την αποκατάσταση της ζημίας που προκλήθηκε εξαιτίας προσβολής από παραβάτη, ο οποίος επιδόθηκε, εν γνώσει του ή ενώ μπορούσε ευλόγως να το γνωρίζει, σε δραστηριότητα στοιχειοθετούσα τέτοια προσβολή, το ποσό της αποζημίωσης που επιδικάζεται στον δικαιούχο θα πρέπει να </w:t>
      </w:r>
      <w:r w:rsidRPr="00875F95">
        <w:rPr>
          <w:rFonts w:ascii="Times New Roman" w:eastAsia="Times New Roman" w:hAnsi="Times New Roman" w:cs="Times New Roman"/>
          <w:color w:val="000000"/>
          <w:sz w:val="20"/>
          <w:szCs w:val="20"/>
          <w:u w:val="single"/>
          <w:lang w:eastAsia="el-GR"/>
        </w:rPr>
        <w:t>καθορίζεται</w:t>
      </w:r>
      <w:r w:rsidRPr="00875F95">
        <w:rPr>
          <w:rFonts w:ascii="Times New Roman" w:eastAsia="Times New Roman" w:hAnsi="Times New Roman" w:cs="Times New Roman"/>
          <w:color w:val="000000"/>
          <w:sz w:val="20"/>
          <w:szCs w:val="20"/>
          <w:lang w:eastAsia="el-GR"/>
        </w:rPr>
        <w:t xml:space="preserve"> λαμβανομένων υπόψη όλων των ενδεδειγμένων ζητημάτων, όπως το </w:t>
      </w:r>
      <w:r w:rsidRPr="00875F95">
        <w:rPr>
          <w:rFonts w:ascii="Times New Roman" w:eastAsia="Times New Roman" w:hAnsi="Times New Roman" w:cs="Times New Roman"/>
          <w:color w:val="000000"/>
          <w:sz w:val="20"/>
          <w:szCs w:val="20"/>
          <w:u w:val="single"/>
          <w:lang w:eastAsia="el-GR"/>
        </w:rPr>
        <w:t>διαφυγόν κέρδος</w:t>
      </w:r>
      <w:r w:rsidRPr="00875F95">
        <w:rPr>
          <w:rFonts w:ascii="Times New Roman" w:eastAsia="Times New Roman" w:hAnsi="Times New Roman" w:cs="Times New Roman"/>
          <w:color w:val="000000"/>
          <w:sz w:val="20"/>
          <w:szCs w:val="20"/>
          <w:lang w:eastAsia="el-GR"/>
        </w:rPr>
        <w:t xml:space="preserve"> για τον δικαιούχο ή τα αθέμιτα </w:t>
      </w:r>
      <w:r w:rsidRPr="00875F95">
        <w:rPr>
          <w:rFonts w:ascii="Times New Roman" w:eastAsia="Times New Roman" w:hAnsi="Times New Roman" w:cs="Times New Roman"/>
          <w:color w:val="000000"/>
          <w:sz w:val="20"/>
          <w:szCs w:val="20"/>
          <w:u w:val="single"/>
          <w:lang w:eastAsia="el-GR"/>
        </w:rPr>
        <w:t>κέρδη</w:t>
      </w:r>
      <w:r w:rsidRPr="00875F95">
        <w:rPr>
          <w:rFonts w:ascii="Times New Roman" w:eastAsia="Times New Roman" w:hAnsi="Times New Roman" w:cs="Times New Roman"/>
          <w:color w:val="000000"/>
          <w:sz w:val="20"/>
          <w:szCs w:val="20"/>
          <w:lang w:eastAsia="el-GR"/>
        </w:rPr>
        <w:t xml:space="preserve"> που αποκομίζει ο παραβάτης και, εφόσον συντρέχει </w:t>
      </w:r>
      <w:r w:rsidRPr="00875F95">
        <w:rPr>
          <w:rFonts w:ascii="Times New Roman" w:eastAsia="Times New Roman" w:hAnsi="Times New Roman" w:cs="Times New Roman"/>
          <w:color w:val="000000"/>
          <w:sz w:val="20"/>
          <w:szCs w:val="20"/>
          <w:u w:val="single"/>
          <w:lang w:eastAsia="el-GR"/>
        </w:rPr>
        <w:t>λόγος</w:t>
      </w:r>
      <w:r w:rsidRPr="00875F95">
        <w:rPr>
          <w:rFonts w:ascii="Times New Roman" w:eastAsia="Times New Roman" w:hAnsi="Times New Roman" w:cs="Times New Roman"/>
          <w:color w:val="000000"/>
          <w:sz w:val="20"/>
          <w:szCs w:val="20"/>
          <w:lang w:eastAsia="el-GR"/>
        </w:rPr>
        <w:t xml:space="preserve">, οποιαδήποτε ηθική βλάβη </w:t>
      </w:r>
      <w:r w:rsidR="001327CF" w:rsidRPr="00875F95">
        <w:rPr>
          <w:rFonts w:ascii="Times New Roman" w:eastAsia="Times New Roman" w:hAnsi="Times New Roman" w:cs="Times New Roman"/>
          <w:color w:val="000000"/>
          <w:sz w:val="20"/>
          <w:szCs w:val="20"/>
          <w:lang w:eastAsia="el-GR"/>
        </w:rPr>
        <w:t>προξενείτε</w:t>
      </w:r>
      <w:r w:rsidRPr="00875F95">
        <w:rPr>
          <w:rFonts w:ascii="Times New Roman" w:eastAsia="Times New Roman" w:hAnsi="Times New Roman" w:cs="Times New Roman"/>
          <w:color w:val="000000"/>
          <w:sz w:val="20"/>
          <w:szCs w:val="20"/>
          <w:lang w:eastAsia="el-GR"/>
        </w:rPr>
        <w:t xml:space="preserve"> στον δικαιούχο. Εναλλακτικώς, και στις περιπτώσεις κατά τις οποίες, για παράδειγμα, θα ήταν δυσχερής ο υπολογισμός του ποσού της πραγματικής ζημίας, το ύψος της αποζημίωσης μπορεί να συνάγεται από στοιχεία όπως τα δικαιώματα ή οι αμοιβές που θα οφείλονταν αν ο παραβάτης είχε ζητήσει την άδεια να χρησιμοποιεί το επίμαχο δικαίωμα διανοητικής ιδιοκτησίας. Το ζητούμενο δεν είναι η θέσπιση υποχρέωσης καταβολής [αποζημιώσεως τιμωρητικού χαρακτήρα], αλλά να καταστεί δυνατή </w:t>
      </w:r>
      <w:r w:rsidRPr="00875F95">
        <w:rPr>
          <w:rFonts w:ascii="Times New Roman" w:eastAsia="Times New Roman" w:hAnsi="Times New Roman" w:cs="Times New Roman"/>
          <w:color w:val="000000"/>
          <w:sz w:val="20"/>
          <w:szCs w:val="20"/>
          <w:u w:val="single"/>
          <w:lang w:eastAsia="el-GR"/>
        </w:rPr>
        <w:t>η αποζημίωση βάσει αντικειμενικών κριτηρίων</w:t>
      </w:r>
      <w:r w:rsidRPr="00875F95">
        <w:rPr>
          <w:rFonts w:ascii="Times New Roman" w:eastAsia="Times New Roman" w:hAnsi="Times New Roman" w:cs="Times New Roman"/>
          <w:color w:val="000000"/>
          <w:sz w:val="20"/>
          <w:szCs w:val="20"/>
          <w:lang w:eastAsia="el-GR"/>
        </w:rPr>
        <w:t>, λαμβανομένων, συγχρόνως, υπόψη των δαπανών στις οποίες υποβλήθηκε ο δικαιούχος, όπως οι δαπάνες έρευνας και εντοπισμού.»</w:t>
      </w:r>
    </w:p>
    <w:p w14:paraId="630C8F21" w14:textId="77777777" w:rsidR="00875F95" w:rsidRPr="00875F95" w:rsidRDefault="00875F95" w:rsidP="00875F95">
      <w:pPr>
        <w:spacing w:before="100" w:beforeAutospacing="1" w:after="240" w:line="240" w:lineRule="auto"/>
        <w:ind w:left="567" w:hanging="539"/>
        <w:jc w:val="both"/>
        <w:rPr>
          <w:rFonts w:ascii="Times New Roman" w:eastAsia="Times New Roman" w:hAnsi="Times New Roman" w:cs="Times New Roman"/>
          <w:color w:val="000000"/>
          <w:sz w:val="20"/>
          <w:szCs w:val="20"/>
          <w:lang w:eastAsia="el-GR"/>
        </w:rPr>
      </w:pPr>
      <w:bookmarkStart w:id="7" w:name="point7"/>
      <w:r w:rsidRPr="00875F95">
        <w:rPr>
          <w:rFonts w:ascii="Times New Roman" w:eastAsia="Times New Roman" w:hAnsi="Times New Roman" w:cs="Times New Roman"/>
          <w:color w:val="006699"/>
          <w:sz w:val="20"/>
          <w:szCs w:val="20"/>
          <w:lang w:eastAsia="el-GR"/>
        </w:rPr>
        <w:t>7</w:t>
      </w:r>
      <w:bookmarkEnd w:id="7"/>
      <w:r w:rsidRPr="00875F95">
        <w:rPr>
          <w:rFonts w:ascii="Times New Roman" w:eastAsia="Times New Roman" w:hAnsi="Times New Roman" w:cs="Times New Roman"/>
          <w:color w:val="000000"/>
          <w:sz w:val="20"/>
          <w:szCs w:val="20"/>
          <w:lang w:eastAsia="el-GR"/>
        </w:rPr>
        <w:t>        </w:t>
      </w:r>
      <w:r w:rsidRPr="00875F95">
        <w:rPr>
          <w:rFonts w:ascii="Times New Roman" w:eastAsia="Times New Roman" w:hAnsi="Times New Roman" w:cs="Times New Roman"/>
          <w:b/>
          <w:bCs/>
          <w:color w:val="000000"/>
          <w:sz w:val="20"/>
          <w:szCs w:val="20"/>
          <w:lang w:eastAsia="el-GR"/>
        </w:rPr>
        <w:t>Το άρθρο 2 της οδηγίας 2004/48</w:t>
      </w:r>
      <w:r w:rsidRPr="00875F95">
        <w:rPr>
          <w:rFonts w:ascii="Times New Roman" w:eastAsia="Times New Roman" w:hAnsi="Times New Roman" w:cs="Times New Roman"/>
          <w:color w:val="000000"/>
          <w:sz w:val="20"/>
          <w:szCs w:val="20"/>
          <w:lang w:eastAsia="el-GR"/>
        </w:rPr>
        <w:t>, που φέρει τον τίτλο «Πεδίο εφαρμογής», ορίζει τα εξής:</w:t>
      </w:r>
    </w:p>
    <w:p w14:paraId="73DBC711" w14:textId="77777777" w:rsidR="00875F95" w:rsidRPr="00875F95" w:rsidRDefault="00875F95" w:rsidP="00875F95">
      <w:pPr>
        <w:spacing w:after="240" w:line="240" w:lineRule="auto"/>
        <w:ind w:left="567"/>
        <w:jc w:val="both"/>
        <w:rPr>
          <w:rFonts w:ascii="Times New Roman" w:eastAsia="Times New Roman" w:hAnsi="Times New Roman" w:cs="Times New Roman"/>
          <w:color w:val="000000"/>
          <w:sz w:val="20"/>
          <w:szCs w:val="20"/>
          <w:u w:val="single"/>
          <w:lang w:eastAsia="el-GR"/>
        </w:rPr>
      </w:pPr>
      <w:r w:rsidRPr="00875F95">
        <w:rPr>
          <w:rFonts w:ascii="Times New Roman" w:eastAsia="Times New Roman" w:hAnsi="Times New Roman" w:cs="Times New Roman"/>
          <w:color w:val="000000"/>
          <w:sz w:val="20"/>
          <w:szCs w:val="20"/>
          <w:lang w:eastAsia="el-GR"/>
        </w:rPr>
        <w:t xml:space="preserve">«1.      Με την επιφύλαξη των μέσων που προβλέπονται ή ενδέχεται να προβλεφθούν με την [ενωσιακή] ή την εθνική νομοθεσία, καθόσον τα εν λόγω μέσα μπορεί να είναι ευνοϊκότερα για τους δικαιούχους, τα μέτρα, οι διαδικασίες και τα μέτρα αποκατάστασης που προβλέπονται από την παρούσα οδηγία εφαρμόζονται, σύμφωνα με το άρθρο 3, σε </w:t>
      </w:r>
      <w:r w:rsidRPr="00875F95">
        <w:rPr>
          <w:rFonts w:ascii="Times New Roman" w:eastAsia="Times New Roman" w:hAnsi="Times New Roman" w:cs="Times New Roman"/>
          <w:color w:val="000000"/>
          <w:sz w:val="20"/>
          <w:szCs w:val="20"/>
          <w:u w:val="single"/>
          <w:lang w:eastAsia="el-GR"/>
        </w:rPr>
        <w:t>οποιαδήποτε προσβολή των δικαιωμάτων διανοητικής ιδιοκτησίας όπως προβλέπεται από την [ενωσιακή] νομοθεσία ή/και την εθνική νομοθεσία του οικείου κράτους μέλους.</w:t>
      </w:r>
    </w:p>
    <w:p w14:paraId="5170CE76" w14:textId="77777777" w:rsidR="00875F95" w:rsidRPr="00875F95" w:rsidRDefault="00875F95" w:rsidP="00875F95">
      <w:pPr>
        <w:spacing w:after="240" w:line="240" w:lineRule="auto"/>
        <w:ind w:left="567"/>
        <w:jc w:val="both"/>
        <w:rPr>
          <w:rFonts w:ascii="Times New Roman" w:eastAsia="Times New Roman" w:hAnsi="Times New Roman" w:cs="Times New Roman"/>
          <w:color w:val="000000"/>
          <w:sz w:val="20"/>
          <w:szCs w:val="20"/>
          <w:lang w:eastAsia="el-GR"/>
        </w:rPr>
      </w:pPr>
      <w:r w:rsidRPr="00875F95">
        <w:rPr>
          <w:rFonts w:ascii="Times New Roman" w:eastAsia="Times New Roman" w:hAnsi="Times New Roman" w:cs="Times New Roman"/>
          <w:color w:val="000000"/>
          <w:sz w:val="20"/>
          <w:szCs w:val="20"/>
          <w:lang w:eastAsia="el-GR"/>
        </w:rPr>
        <w:t>[…]</w:t>
      </w:r>
    </w:p>
    <w:p w14:paraId="6FAD654C" w14:textId="77777777" w:rsidR="00875F95" w:rsidRPr="00875F95" w:rsidRDefault="00875F95" w:rsidP="00875F95">
      <w:pPr>
        <w:spacing w:after="240" w:line="240" w:lineRule="auto"/>
        <w:ind w:left="567"/>
        <w:jc w:val="both"/>
        <w:rPr>
          <w:rFonts w:ascii="Times New Roman" w:eastAsia="Times New Roman" w:hAnsi="Times New Roman" w:cs="Times New Roman"/>
          <w:color w:val="000000"/>
          <w:sz w:val="20"/>
          <w:szCs w:val="20"/>
          <w:lang w:eastAsia="el-GR"/>
        </w:rPr>
      </w:pPr>
      <w:r w:rsidRPr="00875F95">
        <w:rPr>
          <w:rFonts w:ascii="Times New Roman" w:eastAsia="Times New Roman" w:hAnsi="Times New Roman" w:cs="Times New Roman"/>
          <w:color w:val="000000"/>
          <w:sz w:val="20"/>
          <w:szCs w:val="20"/>
          <w:lang w:eastAsia="el-GR"/>
        </w:rPr>
        <w:t>3.      Η παρούσα οδηγία δεν θίγει:</w:t>
      </w:r>
    </w:p>
    <w:p w14:paraId="6A140C0B" w14:textId="77777777" w:rsidR="00875F95" w:rsidRPr="00875F95" w:rsidRDefault="00875F95" w:rsidP="00875F95">
      <w:pPr>
        <w:spacing w:after="240" w:line="240" w:lineRule="auto"/>
        <w:ind w:left="567"/>
        <w:jc w:val="both"/>
        <w:rPr>
          <w:rFonts w:ascii="Times New Roman" w:eastAsia="Times New Roman" w:hAnsi="Times New Roman" w:cs="Times New Roman"/>
          <w:color w:val="000000"/>
          <w:sz w:val="20"/>
          <w:szCs w:val="20"/>
          <w:lang w:eastAsia="el-GR"/>
        </w:rPr>
      </w:pPr>
      <w:r w:rsidRPr="00875F95">
        <w:rPr>
          <w:rFonts w:ascii="Times New Roman" w:eastAsia="Times New Roman" w:hAnsi="Times New Roman" w:cs="Times New Roman"/>
          <w:color w:val="000000"/>
          <w:sz w:val="20"/>
          <w:szCs w:val="20"/>
          <w:lang w:eastAsia="el-GR"/>
        </w:rPr>
        <w:t>[…]</w:t>
      </w:r>
    </w:p>
    <w:p w14:paraId="1E1EF085" w14:textId="77777777" w:rsidR="00875F95" w:rsidRPr="00875F95" w:rsidRDefault="00875F95" w:rsidP="00875F95">
      <w:pPr>
        <w:spacing w:after="240" w:line="240" w:lineRule="auto"/>
        <w:ind w:left="1134" w:hanging="567"/>
        <w:jc w:val="both"/>
        <w:rPr>
          <w:rFonts w:ascii="Times New Roman" w:eastAsia="Times New Roman" w:hAnsi="Times New Roman" w:cs="Times New Roman"/>
          <w:color w:val="000000"/>
          <w:sz w:val="20"/>
          <w:szCs w:val="20"/>
          <w:lang w:eastAsia="el-GR"/>
        </w:rPr>
      </w:pPr>
      <w:r w:rsidRPr="00875F95">
        <w:rPr>
          <w:rFonts w:ascii="Times New Roman" w:eastAsia="Times New Roman" w:hAnsi="Times New Roman" w:cs="Times New Roman"/>
          <w:color w:val="000000"/>
          <w:sz w:val="20"/>
          <w:szCs w:val="20"/>
          <w:lang w:eastAsia="el-GR"/>
        </w:rPr>
        <w:t>β)      τις υποχρεώσεις που υπέχουν τα κράτη μέλη από διεθνείς συμβάσεις, και ιδίως από τη συμφωνία TRIPS, συμπεριλαμβανομένων των υποχρεώσεων που αφορούν ποινικές διαδικασίες και ποινές·</w:t>
      </w:r>
    </w:p>
    <w:p w14:paraId="23FDCEB9" w14:textId="77777777" w:rsidR="00875F95" w:rsidRPr="00875F95" w:rsidRDefault="00875F95" w:rsidP="00875F95">
      <w:pPr>
        <w:spacing w:after="240" w:line="240" w:lineRule="auto"/>
        <w:ind w:left="1134" w:hanging="567"/>
        <w:jc w:val="both"/>
        <w:rPr>
          <w:rFonts w:ascii="Times New Roman" w:eastAsia="Times New Roman" w:hAnsi="Times New Roman" w:cs="Times New Roman"/>
          <w:color w:val="000000"/>
          <w:sz w:val="20"/>
          <w:szCs w:val="20"/>
          <w:lang w:eastAsia="el-GR"/>
        </w:rPr>
      </w:pPr>
      <w:r w:rsidRPr="00875F95">
        <w:rPr>
          <w:rFonts w:ascii="Times New Roman" w:eastAsia="Times New Roman" w:hAnsi="Times New Roman" w:cs="Times New Roman"/>
          <w:color w:val="000000"/>
          <w:sz w:val="20"/>
          <w:szCs w:val="20"/>
          <w:lang w:eastAsia="el-GR"/>
        </w:rPr>
        <w:t>[…]».</w:t>
      </w:r>
    </w:p>
    <w:p w14:paraId="5AF04FB8" w14:textId="77777777" w:rsidR="00875F95" w:rsidRPr="00875F95" w:rsidRDefault="00875F95" w:rsidP="00875F95">
      <w:pPr>
        <w:spacing w:before="100" w:beforeAutospacing="1" w:after="240" w:line="240" w:lineRule="auto"/>
        <w:ind w:left="567" w:hanging="539"/>
        <w:jc w:val="both"/>
        <w:rPr>
          <w:rFonts w:ascii="Times New Roman" w:eastAsia="Times New Roman" w:hAnsi="Times New Roman" w:cs="Times New Roman"/>
          <w:color w:val="000000"/>
          <w:sz w:val="20"/>
          <w:szCs w:val="20"/>
          <w:lang w:eastAsia="el-GR"/>
        </w:rPr>
      </w:pPr>
      <w:bookmarkStart w:id="8" w:name="point8"/>
      <w:r w:rsidRPr="00875F95">
        <w:rPr>
          <w:rFonts w:ascii="Times New Roman" w:eastAsia="Times New Roman" w:hAnsi="Times New Roman" w:cs="Times New Roman"/>
          <w:color w:val="006699"/>
          <w:sz w:val="20"/>
          <w:szCs w:val="20"/>
          <w:lang w:eastAsia="el-GR"/>
        </w:rPr>
        <w:t>8</w:t>
      </w:r>
      <w:bookmarkEnd w:id="8"/>
      <w:r w:rsidRPr="00875F95">
        <w:rPr>
          <w:rFonts w:ascii="Times New Roman" w:eastAsia="Times New Roman" w:hAnsi="Times New Roman" w:cs="Times New Roman"/>
          <w:color w:val="000000"/>
          <w:sz w:val="20"/>
          <w:szCs w:val="20"/>
          <w:lang w:eastAsia="el-GR"/>
        </w:rPr>
        <w:t>        Το άρθρο 3 της ως άνω οδηγίας, που φέρει τον τίτλο «Γενική υποχρέωση», έχει ως εξής:</w:t>
      </w:r>
    </w:p>
    <w:p w14:paraId="502F2EBE" w14:textId="77777777" w:rsidR="00875F95" w:rsidRPr="00875F95" w:rsidRDefault="00875F95" w:rsidP="00875F95">
      <w:pPr>
        <w:spacing w:after="240" w:line="240" w:lineRule="auto"/>
        <w:ind w:left="567"/>
        <w:jc w:val="both"/>
        <w:rPr>
          <w:rFonts w:ascii="Times New Roman" w:eastAsia="Times New Roman" w:hAnsi="Times New Roman" w:cs="Times New Roman"/>
          <w:color w:val="000000"/>
          <w:sz w:val="20"/>
          <w:szCs w:val="20"/>
          <w:lang w:eastAsia="el-GR"/>
        </w:rPr>
      </w:pPr>
      <w:r w:rsidRPr="00875F95">
        <w:rPr>
          <w:rFonts w:ascii="Times New Roman" w:eastAsia="Times New Roman" w:hAnsi="Times New Roman" w:cs="Times New Roman"/>
          <w:color w:val="000000"/>
          <w:sz w:val="20"/>
          <w:szCs w:val="20"/>
          <w:lang w:eastAsia="el-GR"/>
        </w:rPr>
        <w:t xml:space="preserve">«1.      Τα κράτη μέλη προβλέπουν τα μέτρα, τις διαδικασίες και τα μέτρα αποκατάστασης που απαιτούνται για τη διασφάλιση της επιβολής των δικαιωμάτων διανοητικής ιδιοκτησίας που ρυθμίζονται με την παρούσα οδηγία. Τα εν λόγω μέτρα, οι διαδικασίες και τα μέτρα </w:t>
      </w:r>
      <w:r w:rsidRPr="00875F95">
        <w:rPr>
          <w:rFonts w:ascii="Times New Roman" w:eastAsia="Times New Roman" w:hAnsi="Times New Roman" w:cs="Times New Roman"/>
          <w:color w:val="000000"/>
          <w:sz w:val="20"/>
          <w:szCs w:val="20"/>
          <w:lang w:eastAsia="el-GR"/>
        </w:rPr>
        <w:lastRenderedPageBreak/>
        <w:t>αποκατάστασης πρέπει να είναι θεμιτά και δίκαια, να μην είναι περίπλοκα και δαπανηρά άνευ λόγου και να μην προβλέπουν παράλογες προθεσμίες ούτε να συνεπάγονται αδικαιολόγητες καθυστερήσεις.</w:t>
      </w:r>
    </w:p>
    <w:p w14:paraId="3D211441" w14:textId="77777777" w:rsidR="00875F95" w:rsidRPr="00875F95" w:rsidRDefault="00875F95" w:rsidP="00875F95">
      <w:pPr>
        <w:spacing w:after="240" w:line="240" w:lineRule="auto"/>
        <w:ind w:left="567"/>
        <w:jc w:val="both"/>
        <w:rPr>
          <w:rFonts w:ascii="Times New Roman" w:eastAsia="Times New Roman" w:hAnsi="Times New Roman" w:cs="Times New Roman"/>
          <w:color w:val="000000"/>
          <w:sz w:val="20"/>
          <w:szCs w:val="20"/>
          <w:lang w:eastAsia="el-GR"/>
        </w:rPr>
      </w:pPr>
      <w:r w:rsidRPr="00875F95">
        <w:rPr>
          <w:rFonts w:ascii="Times New Roman" w:eastAsia="Times New Roman" w:hAnsi="Times New Roman" w:cs="Times New Roman"/>
          <w:color w:val="000000"/>
          <w:sz w:val="20"/>
          <w:szCs w:val="20"/>
          <w:lang w:eastAsia="el-GR"/>
        </w:rPr>
        <w:t>2.      Τα εν λόγω μέτρα, διαδικασίες και μέτρα αποκατάστασης πρέπει επίσης να είναι αποτελεσματικά, αναλογικά και αποτρεπτικά και να εφαρμόζονται κατά τρόπον ώστε να αποτρέπεται η δημιουργία εμποδίων στο νόμιμο εμπόριο και να προβλέπονται εγγυήσεις κατά της κατάχρησής τους.»</w:t>
      </w:r>
    </w:p>
    <w:p w14:paraId="3912C44D" w14:textId="77777777" w:rsidR="00875F95" w:rsidRPr="00875F95" w:rsidRDefault="00875F95" w:rsidP="00875F95">
      <w:pPr>
        <w:spacing w:before="100" w:beforeAutospacing="1" w:after="240" w:line="240" w:lineRule="auto"/>
        <w:ind w:left="567" w:hanging="539"/>
        <w:jc w:val="both"/>
        <w:rPr>
          <w:rFonts w:ascii="Times New Roman" w:eastAsia="Times New Roman" w:hAnsi="Times New Roman" w:cs="Times New Roman"/>
          <w:color w:val="000000"/>
          <w:sz w:val="20"/>
          <w:szCs w:val="20"/>
          <w:lang w:eastAsia="el-GR"/>
        </w:rPr>
      </w:pPr>
      <w:bookmarkStart w:id="9" w:name="point9"/>
      <w:r w:rsidRPr="00875F95">
        <w:rPr>
          <w:rFonts w:ascii="Times New Roman" w:eastAsia="Times New Roman" w:hAnsi="Times New Roman" w:cs="Times New Roman"/>
          <w:color w:val="006699"/>
          <w:sz w:val="20"/>
          <w:szCs w:val="20"/>
          <w:lang w:eastAsia="el-GR"/>
        </w:rPr>
        <w:t>9</w:t>
      </w:r>
      <w:bookmarkEnd w:id="9"/>
      <w:r w:rsidRPr="00875F95">
        <w:rPr>
          <w:rFonts w:ascii="Times New Roman" w:eastAsia="Times New Roman" w:hAnsi="Times New Roman" w:cs="Times New Roman"/>
          <w:color w:val="000000"/>
          <w:sz w:val="20"/>
          <w:szCs w:val="20"/>
          <w:lang w:eastAsia="el-GR"/>
        </w:rPr>
        <w:t>        </w:t>
      </w:r>
      <w:r w:rsidRPr="00875F95">
        <w:rPr>
          <w:rFonts w:ascii="Times New Roman" w:eastAsia="Times New Roman" w:hAnsi="Times New Roman" w:cs="Times New Roman"/>
          <w:b/>
          <w:bCs/>
          <w:color w:val="000000"/>
          <w:sz w:val="20"/>
          <w:szCs w:val="20"/>
          <w:lang w:eastAsia="el-GR"/>
        </w:rPr>
        <w:t>Το άρθρο 13</w:t>
      </w:r>
      <w:r w:rsidRPr="00875F95">
        <w:rPr>
          <w:rFonts w:ascii="Times New Roman" w:eastAsia="Times New Roman" w:hAnsi="Times New Roman" w:cs="Times New Roman"/>
          <w:color w:val="000000"/>
          <w:sz w:val="20"/>
          <w:szCs w:val="20"/>
          <w:lang w:eastAsia="el-GR"/>
        </w:rPr>
        <w:t>, παράγραφος 1, της εν λόγω οδηγίας, που φέρει τον τίτλο «</w:t>
      </w:r>
      <w:r w:rsidRPr="00875F95">
        <w:rPr>
          <w:rFonts w:ascii="Times New Roman" w:eastAsia="Times New Roman" w:hAnsi="Times New Roman" w:cs="Times New Roman"/>
          <w:b/>
          <w:bCs/>
          <w:color w:val="000000"/>
          <w:sz w:val="20"/>
          <w:szCs w:val="20"/>
          <w:lang w:eastAsia="el-GR"/>
        </w:rPr>
        <w:t>Αποζημίωση»</w:t>
      </w:r>
      <w:r w:rsidRPr="00875F95">
        <w:rPr>
          <w:rFonts w:ascii="Times New Roman" w:eastAsia="Times New Roman" w:hAnsi="Times New Roman" w:cs="Times New Roman"/>
          <w:color w:val="000000"/>
          <w:sz w:val="20"/>
          <w:szCs w:val="20"/>
          <w:lang w:eastAsia="el-GR"/>
        </w:rPr>
        <w:t>, προβλέπει τα εξής:</w:t>
      </w:r>
    </w:p>
    <w:p w14:paraId="20018AC7" w14:textId="77777777" w:rsidR="00875F95" w:rsidRPr="00875F95" w:rsidRDefault="00875F95" w:rsidP="00875F95">
      <w:pPr>
        <w:spacing w:after="240" w:line="240" w:lineRule="auto"/>
        <w:ind w:left="567"/>
        <w:jc w:val="both"/>
        <w:rPr>
          <w:rFonts w:ascii="Times New Roman" w:eastAsia="Times New Roman" w:hAnsi="Times New Roman" w:cs="Times New Roman"/>
          <w:color w:val="000000"/>
          <w:sz w:val="20"/>
          <w:szCs w:val="20"/>
          <w:u w:val="single"/>
          <w:lang w:eastAsia="el-GR"/>
        </w:rPr>
      </w:pPr>
      <w:r w:rsidRPr="00875F95">
        <w:rPr>
          <w:rFonts w:ascii="Times New Roman" w:eastAsia="Times New Roman" w:hAnsi="Times New Roman" w:cs="Times New Roman"/>
          <w:color w:val="000000"/>
          <w:sz w:val="20"/>
          <w:szCs w:val="20"/>
          <w:u w:val="single"/>
          <w:lang w:eastAsia="el-GR"/>
        </w:rPr>
        <w:t>«Τα κράτη μέλη μεριμνούν ώστε οι αρμόδιες δικαστικές αρχές, κατόπιν αιτήσεως του ζημιωθέντος, να καταδικάζουν τον παραβάτη ο οποίος προέβη σε προσβολή του δικαιώματος από δόλο ή βαριά αμέλεια, να καταβάλει στον δικαιούχο του δικαιώματος αποζημίωση αντίστοιχη προς την πραγματική ζημία που υπέστη ο δικαιούχος εξαιτίας της προσβολής του δικαιώματός του διανοητικής ιδιοκτησίας.</w:t>
      </w:r>
    </w:p>
    <w:p w14:paraId="7635AEBC" w14:textId="77777777" w:rsidR="00875F95" w:rsidRPr="00875F95" w:rsidRDefault="00875F95" w:rsidP="00875F95">
      <w:pPr>
        <w:spacing w:after="240" w:line="240" w:lineRule="auto"/>
        <w:ind w:left="567"/>
        <w:jc w:val="both"/>
        <w:rPr>
          <w:rFonts w:ascii="Times New Roman" w:eastAsia="Times New Roman" w:hAnsi="Times New Roman" w:cs="Times New Roman"/>
          <w:color w:val="000000"/>
          <w:sz w:val="20"/>
          <w:szCs w:val="20"/>
          <w:lang w:eastAsia="el-GR"/>
        </w:rPr>
      </w:pPr>
      <w:r w:rsidRPr="00875F95">
        <w:rPr>
          <w:rFonts w:ascii="Times New Roman" w:eastAsia="Times New Roman" w:hAnsi="Times New Roman" w:cs="Times New Roman"/>
          <w:color w:val="000000"/>
          <w:sz w:val="20"/>
          <w:szCs w:val="20"/>
          <w:lang w:eastAsia="el-GR"/>
        </w:rPr>
        <w:t>Όταν οι δικαστικές αρχές καθορίζουν την αποζημίωση:</w:t>
      </w:r>
    </w:p>
    <w:p w14:paraId="047D5637" w14:textId="77777777" w:rsidR="00875F95" w:rsidRPr="00875F95" w:rsidRDefault="00875F95" w:rsidP="00875F95">
      <w:pPr>
        <w:spacing w:after="240" w:line="240" w:lineRule="auto"/>
        <w:ind w:left="1134" w:hanging="567"/>
        <w:jc w:val="both"/>
        <w:rPr>
          <w:rFonts w:ascii="Times New Roman" w:eastAsia="Times New Roman" w:hAnsi="Times New Roman" w:cs="Times New Roman"/>
          <w:color w:val="000000"/>
          <w:sz w:val="20"/>
          <w:szCs w:val="20"/>
          <w:lang w:eastAsia="el-GR"/>
        </w:rPr>
      </w:pPr>
      <w:r w:rsidRPr="00875F95">
        <w:rPr>
          <w:rFonts w:ascii="Times New Roman" w:eastAsia="Times New Roman" w:hAnsi="Times New Roman" w:cs="Times New Roman"/>
          <w:color w:val="000000"/>
          <w:sz w:val="20"/>
          <w:szCs w:val="20"/>
          <w:lang w:eastAsia="el-GR"/>
        </w:rPr>
        <w:t>α)      λαμβάνουν υπόψη όλα τα συναφή ζητήματα, όπως τις αρνητικές οικονομικές επιπτώσεις, συμπεριλαμβανομένης της απώλειας κερδών, τις οποίες υφίσταται ο ζημιωθείς διάδικος, και τα τυχόν αδικαιολόγητα κέρδη που αποκόμισε ο παραβάτης και, εφόσον ενδείκνυται, άλλα στοιχεία, πέραν των οικονομικών, όπως η ηθική βλάβη που προκάλεσε στον κάτοχο του δικαιώματος η προσβολή,</w:t>
      </w:r>
    </w:p>
    <w:p w14:paraId="57612F75" w14:textId="77777777" w:rsidR="00875F95" w:rsidRPr="00875F95" w:rsidRDefault="00875F95" w:rsidP="00875F95">
      <w:pPr>
        <w:spacing w:after="240" w:line="240" w:lineRule="auto"/>
        <w:ind w:left="1134"/>
        <w:jc w:val="both"/>
        <w:rPr>
          <w:rFonts w:ascii="Times New Roman" w:eastAsia="Times New Roman" w:hAnsi="Times New Roman" w:cs="Times New Roman"/>
          <w:color w:val="000000"/>
          <w:sz w:val="20"/>
          <w:szCs w:val="20"/>
          <w:lang w:eastAsia="el-GR"/>
        </w:rPr>
      </w:pPr>
      <w:r w:rsidRPr="00875F95">
        <w:rPr>
          <w:rFonts w:ascii="Times New Roman" w:eastAsia="Times New Roman" w:hAnsi="Times New Roman" w:cs="Times New Roman"/>
          <w:color w:val="000000"/>
          <w:sz w:val="20"/>
          <w:szCs w:val="20"/>
          <w:lang w:eastAsia="el-GR"/>
        </w:rPr>
        <w:t>ή</w:t>
      </w:r>
    </w:p>
    <w:p w14:paraId="46666D2D" w14:textId="77777777" w:rsidR="00875F95" w:rsidRPr="00875F95" w:rsidRDefault="00875F95" w:rsidP="00875F95">
      <w:pPr>
        <w:spacing w:after="240" w:line="240" w:lineRule="auto"/>
        <w:ind w:left="1134" w:hanging="567"/>
        <w:jc w:val="both"/>
        <w:rPr>
          <w:rFonts w:ascii="Times New Roman" w:eastAsia="Times New Roman" w:hAnsi="Times New Roman" w:cs="Times New Roman"/>
          <w:color w:val="000000"/>
          <w:sz w:val="20"/>
          <w:szCs w:val="20"/>
          <w:lang w:eastAsia="el-GR"/>
        </w:rPr>
      </w:pPr>
      <w:r w:rsidRPr="00875F95">
        <w:rPr>
          <w:rFonts w:ascii="Times New Roman" w:eastAsia="Times New Roman" w:hAnsi="Times New Roman" w:cs="Times New Roman"/>
          <w:color w:val="000000"/>
          <w:sz w:val="20"/>
          <w:szCs w:val="20"/>
          <w:lang w:eastAsia="el-GR"/>
        </w:rPr>
        <w:t>β)      εναλλακτικώς προς το στοιχείο α), δύνανται, εφόσον ενδείκνυται, να καθορίζουν την αποζημίωση ως κατ’ αποκοπή ποσό βάσει στοιχείων όπως τουλάχιστον το ύψος των δικαιωμάτων ή λοιπών αμοιβών που θα οφείλονταν αν ο παραβάτης είχε ζητήσει την άδεια να χρησιμοποιεί το επίμαχο δικαίωμα διανοητικής ιδιοκτησίας.»</w:t>
      </w:r>
    </w:p>
    <w:p w14:paraId="627730BC" w14:textId="77777777" w:rsidR="00875F95" w:rsidRPr="00875F95" w:rsidRDefault="00875F95" w:rsidP="00875F95">
      <w:pPr>
        <w:spacing w:after="240" w:line="240" w:lineRule="auto"/>
        <w:ind w:left="567"/>
        <w:jc w:val="both"/>
        <w:rPr>
          <w:rFonts w:ascii="Times New Roman" w:eastAsia="Times New Roman" w:hAnsi="Times New Roman" w:cs="Times New Roman"/>
          <w:i/>
          <w:iCs/>
          <w:color w:val="000000"/>
          <w:sz w:val="20"/>
          <w:szCs w:val="20"/>
          <w:lang w:eastAsia="el-GR"/>
        </w:rPr>
      </w:pPr>
      <w:r w:rsidRPr="00875F95">
        <w:rPr>
          <w:rFonts w:ascii="Times New Roman" w:eastAsia="Times New Roman" w:hAnsi="Times New Roman" w:cs="Times New Roman"/>
          <w:i/>
          <w:iCs/>
          <w:color w:val="000000"/>
          <w:sz w:val="20"/>
          <w:szCs w:val="20"/>
          <w:lang w:eastAsia="el-GR"/>
        </w:rPr>
        <w:t> Το πολωνικό δίκαιο</w:t>
      </w:r>
    </w:p>
    <w:p w14:paraId="119590E3" w14:textId="77777777" w:rsidR="00875F95" w:rsidRPr="00875F95" w:rsidRDefault="00875F95" w:rsidP="00875F95">
      <w:pPr>
        <w:spacing w:before="100" w:beforeAutospacing="1" w:after="240" w:line="240" w:lineRule="auto"/>
        <w:ind w:left="567" w:hanging="539"/>
        <w:jc w:val="both"/>
        <w:rPr>
          <w:rFonts w:ascii="Times New Roman" w:eastAsia="Times New Roman" w:hAnsi="Times New Roman" w:cs="Times New Roman"/>
          <w:color w:val="000000"/>
          <w:sz w:val="20"/>
          <w:szCs w:val="20"/>
          <w:lang w:eastAsia="el-GR"/>
        </w:rPr>
      </w:pPr>
      <w:bookmarkStart w:id="10" w:name="point10"/>
      <w:r w:rsidRPr="00875F95">
        <w:rPr>
          <w:rFonts w:ascii="Times New Roman" w:eastAsia="Times New Roman" w:hAnsi="Times New Roman" w:cs="Times New Roman"/>
          <w:color w:val="006699"/>
          <w:sz w:val="20"/>
          <w:szCs w:val="20"/>
          <w:lang w:eastAsia="el-GR"/>
        </w:rPr>
        <w:t>10</w:t>
      </w:r>
      <w:bookmarkEnd w:id="10"/>
      <w:r w:rsidRPr="00875F95">
        <w:rPr>
          <w:rFonts w:ascii="Times New Roman" w:eastAsia="Times New Roman" w:hAnsi="Times New Roman" w:cs="Times New Roman"/>
          <w:color w:val="000000"/>
          <w:sz w:val="20"/>
          <w:szCs w:val="20"/>
          <w:lang w:eastAsia="el-GR"/>
        </w:rPr>
        <w:t>      Το άρθρο 79, παράγραφος 1, του ustawa o prawie autorskim i prawach pokrewnych (νόμου περί του δικαιώματος του δημιουργού και των συγγενικών δικαιωμάτων), της 4ης Φεβρουαρίου 1994 (ενοποιημένο κείμενο, </w:t>
      </w:r>
      <w:proofErr w:type="spellStart"/>
      <w:r w:rsidRPr="00875F95">
        <w:rPr>
          <w:rFonts w:ascii="Times New Roman" w:eastAsia="Times New Roman" w:hAnsi="Times New Roman" w:cs="Times New Roman"/>
          <w:i/>
          <w:iCs/>
          <w:color w:val="000000"/>
          <w:sz w:val="20"/>
          <w:szCs w:val="20"/>
          <w:lang w:eastAsia="el-GR"/>
        </w:rPr>
        <w:t>Dz</w:t>
      </w:r>
      <w:proofErr w:type="spellEnd"/>
      <w:r w:rsidRPr="00875F95">
        <w:rPr>
          <w:rFonts w:ascii="Times New Roman" w:eastAsia="Times New Roman" w:hAnsi="Times New Roman" w:cs="Times New Roman"/>
          <w:i/>
          <w:iCs/>
          <w:color w:val="000000"/>
          <w:sz w:val="20"/>
          <w:szCs w:val="20"/>
          <w:lang w:eastAsia="el-GR"/>
        </w:rPr>
        <w:t>. U.</w:t>
      </w:r>
      <w:r w:rsidRPr="00875F95">
        <w:rPr>
          <w:rFonts w:ascii="Times New Roman" w:eastAsia="Times New Roman" w:hAnsi="Times New Roman" w:cs="Times New Roman"/>
          <w:color w:val="000000"/>
          <w:sz w:val="20"/>
          <w:szCs w:val="20"/>
          <w:lang w:eastAsia="el-GR"/>
        </w:rPr>
        <w:t> του 2006, αριθ.° 90, σημείο 631), όπως ίσχυε κατά την ημερομηνία ασκήσεως της αγωγής της κύριας δίκης (στο εξής: UPAPP), προέβλεπε τα εξής:</w:t>
      </w:r>
    </w:p>
    <w:p w14:paraId="31E42038" w14:textId="77777777" w:rsidR="00875F95" w:rsidRPr="00875F95" w:rsidRDefault="00875F95" w:rsidP="00875F95">
      <w:pPr>
        <w:spacing w:after="240" w:line="240" w:lineRule="auto"/>
        <w:ind w:left="567"/>
        <w:jc w:val="both"/>
        <w:rPr>
          <w:rFonts w:ascii="Times New Roman" w:eastAsia="Times New Roman" w:hAnsi="Times New Roman" w:cs="Times New Roman"/>
          <w:color w:val="000000"/>
          <w:sz w:val="20"/>
          <w:szCs w:val="20"/>
          <w:lang w:eastAsia="el-GR"/>
        </w:rPr>
      </w:pPr>
      <w:r w:rsidRPr="00875F95">
        <w:rPr>
          <w:rFonts w:ascii="Times New Roman" w:eastAsia="Times New Roman" w:hAnsi="Times New Roman" w:cs="Times New Roman"/>
          <w:color w:val="000000"/>
          <w:sz w:val="20"/>
          <w:szCs w:val="20"/>
          <w:lang w:eastAsia="el-GR"/>
        </w:rPr>
        <w:t>«(1)      Ο δικαιούχος που υπέστη προσβολή των περιουσιακών του δικαιωμάτων δημιουργού μπορεί να αξιώσει από το πρόσωπο που προσέβαλε τα δικαιώματα αυτά:</w:t>
      </w:r>
    </w:p>
    <w:p w14:paraId="17B4D053" w14:textId="77777777" w:rsidR="00875F95" w:rsidRPr="00875F95" w:rsidRDefault="00875F95" w:rsidP="00875F95">
      <w:pPr>
        <w:spacing w:after="240" w:line="240" w:lineRule="auto"/>
        <w:ind w:left="1134" w:hanging="567"/>
        <w:jc w:val="both"/>
        <w:rPr>
          <w:rFonts w:ascii="Times New Roman" w:eastAsia="Times New Roman" w:hAnsi="Times New Roman" w:cs="Times New Roman"/>
          <w:color w:val="000000"/>
          <w:sz w:val="20"/>
          <w:szCs w:val="20"/>
          <w:lang w:eastAsia="el-GR"/>
        </w:rPr>
      </w:pPr>
      <w:r w:rsidRPr="00875F95">
        <w:rPr>
          <w:rFonts w:ascii="Times New Roman" w:eastAsia="Times New Roman" w:hAnsi="Times New Roman" w:cs="Times New Roman"/>
          <w:color w:val="000000"/>
          <w:sz w:val="20"/>
          <w:szCs w:val="20"/>
          <w:lang w:eastAsia="el-GR"/>
        </w:rPr>
        <w:t>[…]</w:t>
      </w:r>
    </w:p>
    <w:p w14:paraId="0EA8BAAD" w14:textId="77777777" w:rsidR="00875F95" w:rsidRPr="00875F95" w:rsidRDefault="00875F95" w:rsidP="00875F95">
      <w:pPr>
        <w:spacing w:after="240" w:line="240" w:lineRule="auto"/>
        <w:ind w:left="1134" w:hanging="567"/>
        <w:jc w:val="both"/>
        <w:rPr>
          <w:rFonts w:ascii="Times New Roman" w:eastAsia="Times New Roman" w:hAnsi="Times New Roman" w:cs="Times New Roman"/>
          <w:color w:val="000000"/>
          <w:sz w:val="20"/>
          <w:szCs w:val="20"/>
          <w:lang w:eastAsia="el-GR"/>
        </w:rPr>
      </w:pPr>
      <w:r w:rsidRPr="00875F95">
        <w:rPr>
          <w:rFonts w:ascii="Times New Roman" w:eastAsia="Times New Roman" w:hAnsi="Times New Roman" w:cs="Times New Roman"/>
          <w:color w:val="000000"/>
          <w:sz w:val="20"/>
          <w:szCs w:val="20"/>
          <w:lang w:eastAsia="el-GR"/>
        </w:rPr>
        <w:t>3.      την ανόρθωση της προκληθείσας ζημίας:</w:t>
      </w:r>
    </w:p>
    <w:p w14:paraId="7A0E2D00" w14:textId="77777777" w:rsidR="00875F95" w:rsidRPr="00875F95" w:rsidRDefault="00875F95" w:rsidP="00875F95">
      <w:pPr>
        <w:spacing w:after="240" w:line="240" w:lineRule="auto"/>
        <w:ind w:left="1701" w:hanging="567"/>
        <w:jc w:val="both"/>
        <w:rPr>
          <w:rFonts w:ascii="Times New Roman" w:eastAsia="Times New Roman" w:hAnsi="Times New Roman" w:cs="Times New Roman"/>
          <w:color w:val="000000"/>
          <w:sz w:val="20"/>
          <w:szCs w:val="20"/>
          <w:lang w:eastAsia="el-GR"/>
        </w:rPr>
      </w:pPr>
      <w:r w:rsidRPr="00875F95">
        <w:rPr>
          <w:rFonts w:ascii="Times New Roman" w:eastAsia="Times New Roman" w:hAnsi="Times New Roman" w:cs="Times New Roman"/>
          <w:color w:val="000000"/>
          <w:sz w:val="20"/>
          <w:szCs w:val="20"/>
          <w:lang w:eastAsia="el-GR"/>
        </w:rPr>
        <w:t>a)      βάσει των οικείων γενικών αρχών ή,</w:t>
      </w:r>
    </w:p>
    <w:p w14:paraId="0CE15503" w14:textId="77777777" w:rsidR="00875F95" w:rsidRPr="00875F95" w:rsidRDefault="00875F95" w:rsidP="00875F95">
      <w:pPr>
        <w:spacing w:after="240" w:line="240" w:lineRule="auto"/>
        <w:ind w:left="1701" w:hanging="567"/>
        <w:jc w:val="both"/>
        <w:rPr>
          <w:rFonts w:ascii="Times New Roman" w:eastAsia="Times New Roman" w:hAnsi="Times New Roman" w:cs="Times New Roman"/>
          <w:color w:val="000000"/>
          <w:sz w:val="20"/>
          <w:szCs w:val="20"/>
          <w:lang w:eastAsia="el-GR"/>
        </w:rPr>
      </w:pPr>
      <w:r w:rsidRPr="00875F95">
        <w:rPr>
          <w:rFonts w:ascii="Times New Roman" w:eastAsia="Times New Roman" w:hAnsi="Times New Roman" w:cs="Times New Roman"/>
          <w:color w:val="000000"/>
          <w:sz w:val="20"/>
          <w:szCs w:val="20"/>
          <w:lang w:eastAsia="el-GR"/>
        </w:rPr>
        <w:t>b)      διά της καταβολής χρηματικού ποσού ίσου με το διπλάσιο, ή, σε περίπτωση προσβολής των περιουσιακών δικαιωμάτων του δημιουργού ως προς την οποία στοιχειοθετείται πταίσμα, με το τριπλάσιο της εύλογης αμοιβής που θα οφειλόταν, κατά το χρονικό σημείο κατά το οποίο ζητείται η καταβολή αυτή, για την παραχώρηση, από τον δικαιούχο, άδειας χρήσεως του έργου·</w:t>
      </w:r>
    </w:p>
    <w:p w14:paraId="4406B0B2" w14:textId="617B2B7C" w:rsidR="00875F95" w:rsidRPr="00875F95" w:rsidRDefault="00875F95" w:rsidP="00BD4600">
      <w:pPr>
        <w:spacing w:after="240" w:line="240" w:lineRule="auto"/>
        <w:jc w:val="both"/>
        <w:rPr>
          <w:rFonts w:ascii="Times New Roman" w:eastAsia="Times New Roman" w:hAnsi="Times New Roman" w:cs="Times New Roman"/>
          <w:color w:val="000000"/>
          <w:sz w:val="20"/>
          <w:szCs w:val="20"/>
          <w:lang w:eastAsia="el-GR"/>
        </w:rPr>
      </w:pPr>
      <w:r w:rsidRPr="00875F95">
        <w:rPr>
          <w:rFonts w:ascii="Times New Roman" w:eastAsia="Times New Roman" w:hAnsi="Times New Roman" w:cs="Times New Roman"/>
          <w:b/>
          <w:bCs/>
          <w:color w:val="000000"/>
          <w:sz w:val="20"/>
          <w:szCs w:val="20"/>
          <w:lang w:eastAsia="el-GR"/>
        </w:rPr>
        <w:t> Η διαφορά της κύριας δίκης και το προδικαστικό ερώτημα</w:t>
      </w:r>
    </w:p>
    <w:p w14:paraId="4FB57827" w14:textId="77777777" w:rsidR="00875F95" w:rsidRPr="00875F95" w:rsidRDefault="00875F95" w:rsidP="00875F95">
      <w:pPr>
        <w:spacing w:before="100" w:beforeAutospacing="1" w:after="240" w:line="240" w:lineRule="auto"/>
        <w:ind w:left="567" w:hanging="539"/>
        <w:jc w:val="both"/>
        <w:rPr>
          <w:rFonts w:ascii="Times New Roman" w:eastAsia="Times New Roman" w:hAnsi="Times New Roman" w:cs="Times New Roman"/>
          <w:color w:val="000000"/>
          <w:sz w:val="20"/>
          <w:szCs w:val="20"/>
          <w:lang w:eastAsia="el-GR"/>
        </w:rPr>
      </w:pPr>
      <w:bookmarkStart w:id="11" w:name="point11"/>
      <w:r w:rsidRPr="00875F95">
        <w:rPr>
          <w:rFonts w:ascii="Times New Roman" w:eastAsia="Times New Roman" w:hAnsi="Times New Roman" w:cs="Times New Roman"/>
          <w:color w:val="006699"/>
          <w:sz w:val="20"/>
          <w:szCs w:val="20"/>
          <w:lang w:eastAsia="el-GR"/>
        </w:rPr>
        <w:t>11</w:t>
      </w:r>
      <w:bookmarkEnd w:id="11"/>
      <w:r w:rsidRPr="00875F95">
        <w:rPr>
          <w:rFonts w:ascii="Times New Roman" w:eastAsia="Times New Roman" w:hAnsi="Times New Roman" w:cs="Times New Roman"/>
          <w:color w:val="000000"/>
          <w:sz w:val="20"/>
          <w:szCs w:val="20"/>
          <w:lang w:eastAsia="el-GR"/>
        </w:rPr>
        <w:t xml:space="preserve">      Η SFP αποτελεί εγκεκριμένο στην Πολωνία οργανισμό συλλογικής διαχείρισης δικαιωμάτων δημιουργού ο οποίος έχει εξουσιοδοτηθεί να διαχειρίζεται και να προστατεύει τα δικαιώματα </w:t>
      </w:r>
      <w:r w:rsidRPr="00875F95">
        <w:rPr>
          <w:rFonts w:ascii="Times New Roman" w:eastAsia="Times New Roman" w:hAnsi="Times New Roman" w:cs="Times New Roman"/>
          <w:color w:val="000000"/>
          <w:sz w:val="20"/>
          <w:szCs w:val="20"/>
          <w:lang w:eastAsia="el-GR"/>
        </w:rPr>
        <w:lastRenderedPageBreak/>
        <w:t>δημιουργών οπτικοακουστικών έργων. Η δε OTK εκπέμπει τηλεοπτικά προγράμματα μέσω καλωδιακού δικτύου στην περιοχή της πόλεως Oława (Πολωνία).</w:t>
      </w:r>
    </w:p>
    <w:p w14:paraId="7FCF41B0" w14:textId="77777777" w:rsidR="00875F95" w:rsidRPr="00875F95" w:rsidRDefault="00875F95" w:rsidP="00875F95">
      <w:pPr>
        <w:spacing w:before="100" w:beforeAutospacing="1" w:after="240" w:line="240" w:lineRule="auto"/>
        <w:ind w:left="567" w:hanging="539"/>
        <w:jc w:val="both"/>
        <w:rPr>
          <w:rFonts w:ascii="Times New Roman" w:eastAsia="Times New Roman" w:hAnsi="Times New Roman" w:cs="Times New Roman"/>
          <w:color w:val="000000"/>
          <w:sz w:val="20"/>
          <w:szCs w:val="20"/>
          <w:lang w:eastAsia="el-GR"/>
        </w:rPr>
      </w:pPr>
      <w:bookmarkStart w:id="12" w:name="point12"/>
      <w:r w:rsidRPr="00875F95">
        <w:rPr>
          <w:rFonts w:ascii="Times New Roman" w:eastAsia="Times New Roman" w:hAnsi="Times New Roman" w:cs="Times New Roman"/>
          <w:color w:val="006699"/>
          <w:sz w:val="20"/>
          <w:szCs w:val="20"/>
          <w:lang w:eastAsia="el-GR"/>
        </w:rPr>
        <w:t>12</w:t>
      </w:r>
      <w:bookmarkEnd w:id="12"/>
      <w:r w:rsidRPr="00875F95">
        <w:rPr>
          <w:rFonts w:ascii="Times New Roman" w:eastAsia="Times New Roman" w:hAnsi="Times New Roman" w:cs="Times New Roman"/>
          <w:color w:val="000000"/>
          <w:sz w:val="20"/>
          <w:szCs w:val="20"/>
          <w:lang w:eastAsia="el-GR"/>
        </w:rPr>
        <w:t xml:space="preserve">      Κατόπιν της καταγγελίας, στις 30 Δεκεμβρίου 1998, μιας συμβάσεως παραχωρήσεως αδείας η οποία ρύθμιζε τους όρους πληρωμής μεταξύ των διαδίκων της κύριας δίκης, η OTK εξακολούθησε να χρησιμοποιεί προστατευόμενα από το δικαίωμα του δημιουργού έργα και υπέβαλε ενώπιον της Komisja Prawa Autorskiego (επιτροπής δικαιωμάτων του δημιουργού, Πολωνία) αίτηση αποβλέπουσα, κατ’ ουσίαν, στον καθορισμό της οφειλόμενης αμοιβής για τη χρήση των δικαιωμάτων δημιουργού τα οποία διαχειριζόταν η SFP. Με απόφαση της 6ης Μαρτίου 2009, η ως άνω επιτροπή καθόρισε την εν λόγω αμοιβή στο 1,6 % των καθαρών εσόδων άνευ φόρου προστιθέμενης αξίας τα οποία πραγματοποίησε η OTK διά της καλωδιακής μεταδόσεως έργων, αφαιρουμένων ορισμένων δαπανών στις οποίες υποβλήθηκε. Η δε OTK υπολόγισε η ίδια το οφειλόμενο βάσει των ανωτέρω ποσό και κατέβαλε στην SFP το ποσό των 34 312,69 </w:t>
      </w:r>
      <w:proofErr w:type="spellStart"/>
      <w:r w:rsidRPr="00875F95">
        <w:rPr>
          <w:rFonts w:ascii="Times New Roman" w:eastAsia="Times New Roman" w:hAnsi="Times New Roman" w:cs="Times New Roman"/>
          <w:color w:val="000000"/>
          <w:sz w:val="20"/>
          <w:szCs w:val="20"/>
          <w:lang w:eastAsia="el-GR"/>
        </w:rPr>
        <w:t>ζλότι</w:t>
      </w:r>
      <w:proofErr w:type="spellEnd"/>
      <w:r w:rsidRPr="00875F95">
        <w:rPr>
          <w:rFonts w:ascii="Times New Roman" w:eastAsia="Times New Roman" w:hAnsi="Times New Roman" w:cs="Times New Roman"/>
          <w:color w:val="000000"/>
          <w:sz w:val="20"/>
          <w:szCs w:val="20"/>
          <w:lang w:eastAsia="el-GR"/>
        </w:rPr>
        <w:t xml:space="preserve"> (PLN) (περίπου 7 736,11 ευρώ) βάσει των εσόδων που πραγματοποίησε για το διάστημα 2006 - 2008.</w:t>
      </w:r>
    </w:p>
    <w:p w14:paraId="4D17EEC1" w14:textId="77777777" w:rsidR="00875F95" w:rsidRPr="00875F95" w:rsidRDefault="00875F95" w:rsidP="00875F95">
      <w:pPr>
        <w:spacing w:before="100" w:beforeAutospacing="1" w:after="240" w:line="240" w:lineRule="auto"/>
        <w:ind w:left="567" w:hanging="539"/>
        <w:jc w:val="both"/>
        <w:rPr>
          <w:rFonts w:ascii="Times New Roman" w:eastAsia="Times New Roman" w:hAnsi="Times New Roman" w:cs="Times New Roman"/>
          <w:color w:val="000000"/>
          <w:sz w:val="20"/>
          <w:szCs w:val="20"/>
          <w:lang w:eastAsia="el-GR"/>
        </w:rPr>
      </w:pPr>
      <w:bookmarkStart w:id="13" w:name="point13"/>
      <w:r w:rsidRPr="00875F95">
        <w:rPr>
          <w:rFonts w:ascii="Times New Roman" w:eastAsia="Times New Roman" w:hAnsi="Times New Roman" w:cs="Times New Roman"/>
          <w:color w:val="006699"/>
          <w:sz w:val="20"/>
          <w:szCs w:val="20"/>
          <w:lang w:eastAsia="el-GR"/>
        </w:rPr>
        <w:t>13</w:t>
      </w:r>
      <w:bookmarkEnd w:id="13"/>
      <w:r w:rsidRPr="00875F95">
        <w:rPr>
          <w:rFonts w:ascii="Times New Roman" w:eastAsia="Times New Roman" w:hAnsi="Times New Roman" w:cs="Times New Roman"/>
          <w:color w:val="000000"/>
          <w:sz w:val="20"/>
          <w:szCs w:val="20"/>
          <w:lang w:eastAsia="el-GR"/>
        </w:rPr>
        <w:t>      Στις 12 Ιανουαρίου 2009, η SFP άσκησε κατά της OTK αγωγή με την οποία ζητούσε βάσει, μεταξύ άλλων, του άρθρου 79, παράγραφος 1, σημείο 3, στοιχείο b, του UPAPP, να απαγορευθεί, μέχρι της συνάψεως νέας συμβάσεως παραχωρήσεως αδείας, η μετάδοση από την OTK των προστατευόμενων οπτικοακουστικών έργων και να υποχρεωθεί η τελευταία να της καταβάλει νομιμοτόκως το ποσό των 390 337,50 PLN (περίπου 88 005,17 ευρώ).</w:t>
      </w:r>
    </w:p>
    <w:p w14:paraId="2A2F38A8" w14:textId="77777777" w:rsidR="00875F95" w:rsidRPr="00875F95" w:rsidRDefault="00875F95" w:rsidP="00875F95">
      <w:pPr>
        <w:spacing w:before="100" w:beforeAutospacing="1" w:after="240" w:line="240" w:lineRule="auto"/>
        <w:ind w:left="567" w:hanging="539"/>
        <w:jc w:val="both"/>
        <w:rPr>
          <w:rFonts w:ascii="Times New Roman" w:eastAsia="Times New Roman" w:hAnsi="Times New Roman" w:cs="Times New Roman"/>
          <w:color w:val="000000"/>
          <w:sz w:val="20"/>
          <w:szCs w:val="20"/>
          <w:lang w:eastAsia="el-GR"/>
        </w:rPr>
      </w:pPr>
      <w:bookmarkStart w:id="14" w:name="point14"/>
      <w:r w:rsidRPr="00875F95">
        <w:rPr>
          <w:rFonts w:ascii="Times New Roman" w:eastAsia="Times New Roman" w:hAnsi="Times New Roman" w:cs="Times New Roman"/>
          <w:color w:val="006699"/>
          <w:sz w:val="20"/>
          <w:szCs w:val="20"/>
          <w:lang w:eastAsia="el-GR"/>
        </w:rPr>
        <w:t>14</w:t>
      </w:r>
      <w:bookmarkEnd w:id="14"/>
      <w:r w:rsidRPr="00875F95">
        <w:rPr>
          <w:rFonts w:ascii="Times New Roman" w:eastAsia="Times New Roman" w:hAnsi="Times New Roman" w:cs="Times New Roman"/>
          <w:color w:val="000000"/>
          <w:sz w:val="20"/>
          <w:szCs w:val="20"/>
          <w:lang w:eastAsia="el-GR"/>
        </w:rPr>
        <w:t xml:space="preserve">      Με απόφαση της 11ης Αυγούστου 2009, το </w:t>
      </w:r>
      <w:proofErr w:type="spellStart"/>
      <w:r w:rsidRPr="00875F95">
        <w:rPr>
          <w:rFonts w:ascii="Times New Roman" w:eastAsia="Times New Roman" w:hAnsi="Times New Roman" w:cs="Times New Roman"/>
          <w:color w:val="000000"/>
          <w:sz w:val="20"/>
          <w:szCs w:val="20"/>
          <w:lang w:eastAsia="el-GR"/>
        </w:rPr>
        <w:t>Sąd</w:t>
      </w:r>
      <w:proofErr w:type="spellEnd"/>
      <w:r w:rsidRPr="00875F95">
        <w:rPr>
          <w:rFonts w:ascii="Times New Roman" w:eastAsia="Times New Roman" w:hAnsi="Times New Roman" w:cs="Times New Roman"/>
          <w:color w:val="000000"/>
          <w:sz w:val="20"/>
          <w:szCs w:val="20"/>
          <w:lang w:eastAsia="el-GR"/>
        </w:rPr>
        <w:t xml:space="preserve"> </w:t>
      </w:r>
      <w:proofErr w:type="spellStart"/>
      <w:r w:rsidRPr="00875F95">
        <w:rPr>
          <w:rFonts w:ascii="Times New Roman" w:eastAsia="Times New Roman" w:hAnsi="Times New Roman" w:cs="Times New Roman"/>
          <w:color w:val="000000"/>
          <w:sz w:val="20"/>
          <w:szCs w:val="20"/>
          <w:lang w:eastAsia="el-GR"/>
        </w:rPr>
        <w:t>Okręgowy</w:t>
      </w:r>
      <w:proofErr w:type="spellEnd"/>
      <w:r w:rsidRPr="00875F95">
        <w:rPr>
          <w:rFonts w:ascii="Times New Roman" w:eastAsia="Times New Roman" w:hAnsi="Times New Roman" w:cs="Times New Roman"/>
          <w:color w:val="000000"/>
          <w:sz w:val="20"/>
          <w:szCs w:val="20"/>
          <w:lang w:eastAsia="el-GR"/>
        </w:rPr>
        <w:t xml:space="preserve"> </w:t>
      </w:r>
      <w:proofErr w:type="spellStart"/>
      <w:r w:rsidRPr="00875F95">
        <w:rPr>
          <w:rFonts w:ascii="Times New Roman" w:eastAsia="Times New Roman" w:hAnsi="Times New Roman" w:cs="Times New Roman"/>
          <w:color w:val="000000"/>
          <w:sz w:val="20"/>
          <w:szCs w:val="20"/>
          <w:lang w:eastAsia="el-GR"/>
        </w:rPr>
        <w:t>we</w:t>
      </w:r>
      <w:proofErr w:type="spellEnd"/>
      <w:r w:rsidRPr="00875F95">
        <w:rPr>
          <w:rFonts w:ascii="Times New Roman" w:eastAsia="Times New Roman" w:hAnsi="Times New Roman" w:cs="Times New Roman"/>
          <w:color w:val="000000"/>
          <w:sz w:val="20"/>
          <w:szCs w:val="20"/>
          <w:lang w:eastAsia="el-GR"/>
        </w:rPr>
        <w:t xml:space="preserve"> </w:t>
      </w:r>
      <w:proofErr w:type="spellStart"/>
      <w:r w:rsidRPr="00875F95">
        <w:rPr>
          <w:rFonts w:ascii="Times New Roman" w:eastAsia="Times New Roman" w:hAnsi="Times New Roman" w:cs="Times New Roman"/>
          <w:color w:val="000000"/>
          <w:sz w:val="20"/>
          <w:szCs w:val="20"/>
          <w:lang w:eastAsia="el-GR"/>
        </w:rPr>
        <w:t>Wrocławiu</w:t>
      </w:r>
      <w:proofErr w:type="spellEnd"/>
      <w:r w:rsidRPr="00875F95">
        <w:rPr>
          <w:rFonts w:ascii="Times New Roman" w:eastAsia="Times New Roman" w:hAnsi="Times New Roman" w:cs="Times New Roman"/>
          <w:color w:val="000000"/>
          <w:sz w:val="20"/>
          <w:szCs w:val="20"/>
          <w:lang w:eastAsia="el-GR"/>
        </w:rPr>
        <w:t xml:space="preserve"> (πρωτοδικείο </w:t>
      </w:r>
      <w:proofErr w:type="spellStart"/>
      <w:r w:rsidRPr="00875F95">
        <w:rPr>
          <w:rFonts w:ascii="Times New Roman" w:eastAsia="Times New Roman" w:hAnsi="Times New Roman" w:cs="Times New Roman"/>
          <w:color w:val="000000"/>
          <w:sz w:val="20"/>
          <w:szCs w:val="20"/>
          <w:lang w:eastAsia="el-GR"/>
        </w:rPr>
        <w:t>Wroclaw</w:t>
      </w:r>
      <w:proofErr w:type="spellEnd"/>
      <w:r w:rsidRPr="00875F95">
        <w:rPr>
          <w:rFonts w:ascii="Times New Roman" w:eastAsia="Times New Roman" w:hAnsi="Times New Roman" w:cs="Times New Roman"/>
          <w:color w:val="000000"/>
          <w:sz w:val="20"/>
          <w:szCs w:val="20"/>
          <w:lang w:eastAsia="el-GR"/>
        </w:rPr>
        <w:t xml:space="preserve">, Πολωνία) υποχρέωσε την OTK να καταβάλει στην SFP νομιμοτόκως το ποσό των 160 275,69 PLN (περίπου 36 135,62 ευρώ), απορρίπτοντας ουσιαστικώς την αγωγή κατά τα λοιπά. Δεδομένου ότι οι εφέσεις που άσκησαν κατά της αποφάσεως αυτής αμφότερες οι διάδικοι των κυρίων δικών απορρίφθηκαν, καθεμία εξ αυτών υπέβαλε αίτηση αναιρέσεως. Με απόφαση όμως της 15ης Ιουνίου 2011, το </w:t>
      </w:r>
      <w:proofErr w:type="spellStart"/>
      <w:r w:rsidRPr="00875F95">
        <w:rPr>
          <w:rFonts w:ascii="Times New Roman" w:eastAsia="Times New Roman" w:hAnsi="Times New Roman" w:cs="Times New Roman"/>
          <w:color w:val="000000"/>
          <w:sz w:val="20"/>
          <w:szCs w:val="20"/>
          <w:lang w:eastAsia="el-GR"/>
        </w:rPr>
        <w:t>Sąd</w:t>
      </w:r>
      <w:proofErr w:type="spellEnd"/>
      <w:r w:rsidRPr="00875F95">
        <w:rPr>
          <w:rFonts w:ascii="Times New Roman" w:eastAsia="Times New Roman" w:hAnsi="Times New Roman" w:cs="Times New Roman"/>
          <w:color w:val="000000"/>
          <w:sz w:val="20"/>
          <w:szCs w:val="20"/>
          <w:lang w:eastAsia="el-GR"/>
        </w:rPr>
        <w:t xml:space="preserve"> </w:t>
      </w:r>
      <w:proofErr w:type="spellStart"/>
      <w:r w:rsidRPr="00875F95">
        <w:rPr>
          <w:rFonts w:ascii="Times New Roman" w:eastAsia="Times New Roman" w:hAnsi="Times New Roman" w:cs="Times New Roman"/>
          <w:color w:val="000000"/>
          <w:sz w:val="20"/>
          <w:szCs w:val="20"/>
          <w:lang w:eastAsia="el-GR"/>
        </w:rPr>
        <w:t>Najwyższy</w:t>
      </w:r>
      <w:proofErr w:type="spellEnd"/>
      <w:r w:rsidRPr="00875F95">
        <w:rPr>
          <w:rFonts w:ascii="Times New Roman" w:eastAsia="Times New Roman" w:hAnsi="Times New Roman" w:cs="Times New Roman"/>
          <w:color w:val="000000"/>
          <w:sz w:val="20"/>
          <w:szCs w:val="20"/>
          <w:lang w:eastAsia="el-GR"/>
        </w:rPr>
        <w:t xml:space="preserve"> (Ανώτατο Δικαστήριο, Πολωνία) ανέπεμψε την υπόθεση προς επανεξέταση ενώπιον του </w:t>
      </w:r>
      <w:proofErr w:type="spellStart"/>
      <w:r w:rsidRPr="00875F95">
        <w:rPr>
          <w:rFonts w:ascii="Times New Roman" w:eastAsia="Times New Roman" w:hAnsi="Times New Roman" w:cs="Times New Roman"/>
          <w:color w:val="000000"/>
          <w:sz w:val="20"/>
          <w:szCs w:val="20"/>
          <w:lang w:eastAsia="el-GR"/>
        </w:rPr>
        <w:t>Sąd</w:t>
      </w:r>
      <w:proofErr w:type="spellEnd"/>
      <w:r w:rsidRPr="00875F95">
        <w:rPr>
          <w:rFonts w:ascii="Times New Roman" w:eastAsia="Times New Roman" w:hAnsi="Times New Roman" w:cs="Times New Roman"/>
          <w:color w:val="000000"/>
          <w:sz w:val="20"/>
          <w:szCs w:val="20"/>
          <w:lang w:eastAsia="el-GR"/>
        </w:rPr>
        <w:t xml:space="preserve"> </w:t>
      </w:r>
      <w:proofErr w:type="spellStart"/>
      <w:r w:rsidRPr="00875F95">
        <w:rPr>
          <w:rFonts w:ascii="Times New Roman" w:eastAsia="Times New Roman" w:hAnsi="Times New Roman" w:cs="Times New Roman"/>
          <w:color w:val="000000"/>
          <w:sz w:val="20"/>
          <w:szCs w:val="20"/>
          <w:lang w:eastAsia="el-GR"/>
        </w:rPr>
        <w:t>Apelacyjny</w:t>
      </w:r>
      <w:proofErr w:type="spellEnd"/>
      <w:r w:rsidRPr="00875F95">
        <w:rPr>
          <w:rFonts w:ascii="Times New Roman" w:eastAsia="Times New Roman" w:hAnsi="Times New Roman" w:cs="Times New Roman"/>
          <w:color w:val="000000"/>
          <w:sz w:val="20"/>
          <w:szCs w:val="20"/>
          <w:lang w:eastAsia="el-GR"/>
        </w:rPr>
        <w:t xml:space="preserve"> </w:t>
      </w:r>
      <w:proofErr w:type="spellStart"/>
      <w:r w:rsidRPr="00875F95">
        <w:rPr>
          <w:rFonts w:ascii="Times New Roman" w:eastAsia="Times New Roman" w:hAnsi="Times New Roman" w:cs="Times New Roman"/>
          <w:color w:val="000000"/>
          <w:sz w:val="20"/>
          <w:szCs w:val="20"/>
          <w:lang w:eastAsia="el-GR"/>
        </w:rPr>
        <w:t>we</w:t>
      </w:r>
      <w:proofErr w:type="spellEnd"/>
      <w:r w:rsidRPr="00875F95">
        <w:rPr>
          <w:rFonts w:ascii="Times New Roman" w:eastAsia="Times New Roman" w:hAnsi="Times New Roman" w:cs="Times New Roman"/>
          <w:color w:val="000000"/>
          <w:sz w:val="20"/>
          <w:szCs w:val="20"/>
          <w:lang w:eastAsia="el-GR"/>
        </w:rPr>
        <w:t xml:space="preserve"> </w:t>
      </w:r>
      <w:proofErr w:type="spellStart"/>
      <w:r w:rsidRPr="00875F95">
        <w:rPr>
          <w:rFonts w:ascii="Times New Roman" w:eastAsia="Times New Roman" w:hAnsi="Times New Roman" w:cs="Times New Roman"/>
          <w:color w:val="000000"/>
          <w:sz w:val="20"/>
          <w:szCs w:val="20"/>
          <w:lang w:eastAsia="el-GR"/>
        </w:rPr>
        <w:t>Wrocławiu</w:t>
      </w:r>
      <w:proofErr w:type="spellEnd"/>
      <w:r w:rsidRPr="00875F95">
        <w:rPr>
          <w:rFonts w:ascii="Times New Roman" w:eastAsia="Times New Roman" w:hAnsi="Times New Roman" w:cs="Times New Roman"/>
          <w:color w:val="000000"/>
          <w:sz w:val="20"/>
          <w:szCs w:val="20"/>
          <w:lang w:eastAsia="el-GR"/>
        </w:rPr>
        <w:t xml:space="preserve"> (εφετείου </w:t>
      </w:r>
      <w:proofErr w:type="spellStart"/>
      <w:r w:rsidRPr="00875F95">
        <w:rPr>
          <w:rFonts w:ascii="Times New Roman" w:eastAsia="Times New Roman" w:hAnsi="Times New Roman" w:cs="Times New Roman"/>
          <w:color w:val="000000"/>
          <w:sz w:val="20"/>
          <w:szCs w:val="20"/>
          <w:lang w:eastAsia="el-GR"/>
        </w:rPr>
        <w:t>Wrocław</w:t>
      </w:r>
      <w:proofErr w:type="spellEnd"/>
      <w:r w:rsidRPr="00875F95">
        <w:rPr>
          <w:rFonts w:ascii="Times New Roman" w:eastAsia="Times New Roman" w:hAnsi="Times New Roman" w:cs="Times New Roman"/>
          <w:color w:val="000000"/>
          <w:sz w:val="20"/>
          <w:szCs w:val="20"/>
          <w:lang w:eastAsia="el-GR"/>
        </w:rPr>
        <w:t xml:space="preserve">, Πολωνία), το οποίο εξέδωσε δεύτερη απόφαση στις 19 Δεκεμβρίου 2011. Η απόφαση αυτή επίσης αναιρέθηκε, κατόπιν ασκήσεως αιτήσεως αναιρέσεως, από το </w:t>
      </w:r>
      <w:proofErr w:type="spellStart"/>
      <w:r w:rsidRPr="00875F95">
        <w:rPr>
          <w:rFonts w:ascii="Times New Roman" w:eastAsia="Times New Roman" w:hAnsi="Times New Roman" w:cs="Times New Roman"/>
          <w:color w:val="000000"/>
          <w:sz w:val="20"/>
          <w:szCs w:val="20"/>
          <w:lang w:eastAsia="el-GR"/>
        </w:rPr>
        <w:t>Sąd</w:t>
      </w:r>
      <w:proofErr w:type="spellEnd"/>
      <w:r w:rsidRPr="00875F95">
        <w:rPr>
          <w:rFonts w:ascii="Times New Roman" w:eastAsia="Times New Roman" w:hAnsi="Times New Roman" w:cs="Times New Roman"/>
          <w:color w:val="000000"/>
          <w:sz w:val="20"/>
          <w:szCs w:val="20"/>
          <w:lang w:eastAsia="el-GR"/>
        </w:rPr>
        <w:t xml:space="preserve"> </w:t>
      </w:r>
      <w:proofErr w:type="spellStart"/>
      <w:r w:rsidRPr="00875F95">
        <w:rPr>
          <w:rFonts w:ascii="Times New Roman" w:eastAsia="Times New Roman" w:hAnsi="Times New Roman" w:cs="Times New Roman"/>
          <w:color w:val="000000"/>
          <w:sz w:val="20"/>
          <w:szCs w:val="20"/>
          <w:lang w:eastAsia="el-GR"/>
        </w:rPr>
        <w:t>Najwyższy</w:t>
      </w:r>
      <w:proofErr w:type="spellEnd"/>
      <w:r w:rsidRPr="00875F95">
        <w:rPr>
          <w:rFonts w:ascii="Times New Roman" w:eastAsia="Times New Roman" w:hAnsi="Times New Roman" w:cs="Times New Roman"/>
          <w:color w:val="000000"/>
          <w:sz w:val="20"/>
          <w:szCs w:val="20"/>
          <w:lang w:eastAsia="el-GR"/>
        </w:rPr>
        <w:t xml:space="preserve"> (Ανώτατο Δικαστήριο) και η υπόθεση αναπέμφθηκε εκ νέου προς επανεξέταση ενώπιον του </w:t>
      </w:r>
      <w:proofErr w:type="spellStart"/>
      <w:r w:rsidRPr="00875F95">
        <w:rPr>
          <w:rFonts w:ascii="Times New Roman" w:eastAsia="Times New Roman" w:hAnsi="Times New Roman" w:cs="Times New Roman"/>
          <w:color w:val="000000"/>
          <w:sz w:val="20"/>
          <w:szCs w:val="20"/>
          <w:lang w:eastAsia="el-GR"/>
        </w:rPr>
        <w:t>Sąd</w:t>
      </w:r>
      <w:proofErr w:type="spellEnd"/>
      <w:r w:rsidRPr="00875F95">
        <w:rPr>
          <w:rFonts w:ascii="Times New Roman" w:eastAsia="Times New Roman" w:hAnsi="Times New Roman" w:cs="Times New Roman"/>
          <w:color w:val="000000"/>
          <w:sz w:val="20"/>
          <w:szCs w:val="20"/>
          <w:lang w:eastAsia="el-GR"/>
        </w:rPr>
        <w:t xml:space="preserve"> </w:t>
      </w:r>
      <w:proofErr w:type="spellStart"/>
      <w:r w:rsidRPr="00875F95">
        <w:rPr>
          <w:rFonts w:ascii="Times New Roman" w:eastAsia="Times New Roman" w:hAnsi="Times New Roman" w:cs="Times New Roman"/>
          <w:color w:val="000000"/>
          <w:sz w:val="20"/>
          <w:szCs w:val="20"/>
          <w:lang w:eastAsia="el-GR"/>
        </w:rPr>
        <w:t>Apelacyjny</w:t>
      </w:r>
      <w:proofErr w:type="spellEnd"/>
      <w:r w:rsidRPr="00875F95">
        <w:rPr>
          <w:rFonts w:ascii="Times New Roman" w:eastAsia="Times New Roman" w:hAnsi="Times New Roman" w:cs="Times New Roman"/>
          <w:color w:val="000000"/>
          <w:sz w:val="20"/>
          <w:szCs w:val="20"/>
          <w:lang w:eastAsia="el-GR"/>
        </w:rPr>
        <w:t xml:space="preserve"> </w:t>
      </w:r>
      <w:proofErr w:type="spellStart"/>
      <w:r w:rsidRPr="00875F95">
        <w:rPr>
          <w:rFonts w:ascii="Times New Roman" w:eastAsia="Times New Roman" w:hAnsi="Times New Roman" w:cs="Times New Roman"/>
          <w:color w:val="000000"/>
          <w:sz w:val="20"/>
          <w:szCs w:val="20"/>
          <w:lang w:eastAsia="el-GR"/>
        </w:rPr>
        <w:t>we</w:t>
      </w:r>
      <w:proofErr w:type="spellEnd"/>
      <w:r w:rsidRPr="00875F95">
        <w:rPr>
          <w:rFonts w:ascii="Times New Roman" w:eastAsia="Times New Roman" w:hAnsi="Times New Roman" w:cs="Times New Roman"/>
          <w:color w:val="000000"/>
          <w:sz w:val="20"/>
          <w:szCs w:val="20"/>
          <w:lang w:eastAsia="el-GR"/>
        </w:rPr>
        <w:t xml:space="preserve"> </w:t>
      </w:r>
      <w:proofErr w:type="spellStart"/>
      <w:r w:rsidRPr="00875F95">
        <w:rPr>
          <w:rFonts w:ascii="Times New Roman" w:eastAsia="Times New Roman" w:hAnsi="Times New Roman" w:cs="Times New Roman"/>
          <w:color w:val="000000"/>
          <w:sz w:val="20"/>
          <w:szCs w:val="20"/>
          <w:lang w:eastAsia="el-GR"/>
        </w:rPr>
        <w:t>Wrocławiu</w:t>
      </w:r>
      <w:proofErr w:type="spellEnd"/>
      <w:r w:rsidRPr="00875F95">
        <w:rPr>
          <w:rFonts w:ascii="Times New Roman" w:eastAsia="Times New Roman" w:hAnsi="Times New Roman" w:cs="Times New Roman"/>
          <w:color w:val="000000"/>
          <w:sz w:val="20"/>
          <w:szCs w:val="20"/>
          <w:lang w:eastAsia="el-GR"/>
        </w:rPr>
        <w:t xml:space="preserve"> (εφετείου </w:t>
      </w:r>
      <w:proofErr w:type="spellStart"/>
      <w:r w:rsidRPr="00875F95">
        <w:rPr>
          <w:rFonts w:ascii="Times New Roman" w:eastAsia="Times New Roman" w:hAnsi="Times New Roman" w:cs="Times New Roman"/>
          <w:color w:val="000000"/>
          <w:sz w:val="20"/>
          <w:szCs w:val="20"/>
          <w:lang w:eastAsia="el-GR"/>
        </w:rPr>
        <w:t>Wrocławiu</w:t>
      </w:r>
      <w:proofErr w:type="spellEnd"/>
      <w:r w:rsidRPr="00875F95">
        <w:rPr>
          <w:rFonts w:ascii="Times New Roman" w:eastAsia="Times New Roman" w:hAnsi="Times New Roman" w:cs="Times New Roman"/>
          <w:color w:val="000000"/>
          <w:sz w:val="20"/>
          <w:szCs w:val="20"/>
          <w:lang w:eastAsia="el-GR"/>
        </w:rPr>
        <w:t>). Κατά της αποφάσεως που εξέδωσε εν συνεχεία το τελευταίο αυτό δικαστήριο ασκήθηκε αναίρεση από την OTK.</w:t>
      </w:r>
    </w:p>
    <w:p w14:paraId="709D5700" w14:textId="77777777" w:rsidR="00875F95" w:rsidRPr="00875F95" w:rsidRDefault="00875F95" w:rsidP="00875F95">
      <w:pPr>
        <w:spacing w:before="100" w:beforeAutospacing="1" w:after="240" w:line="240" w:lineRule="auto"/>
        <w:ind w:left="567" w:hanging="539"/>
        <w:jc w:val="both"/>
        <w:rPr>
          <w:rFonts w:ascii="Times New Roman" w:eastAsia="Times New Roman" w:hAnsi="Times New Roman" w:cs="Times New Roman"/>
          <w:color w:val="000000"/>
          <w:sz w:val="20"/>
          <w:szCs w:val="20"/>
          <w:lang w:eastAsia="el-GR"/>
        </w:rPr>
      </w:pPr>
      <w:bookmarkStart w:id="15" w:name="point15"/>
      <w:r w:rsidRPr="00875F95">
        <w:rPr>
          <w:rFonts w:ascii="Times New Roman" w:eastAsia="Times New Roman" w:hAnsi="Times New Roman" w:cs="Times New Roman"/>
          <w:color w:val="006699"/>
          <w:sz w:val="20"/>
          <w:szCs w:val="20"/>
          <w:lang w:eastAsia="el-GR"/>
        </w:rPr>
        <w:t>15</w:t>
      </w:r>
      <w:bookmarkEnd w:id="15"/>
      <w:r w:rsidRPr="00875F95">
        <w:rPr>
          <w:rFonts w:ascii="Times New Roman" w:eastAsia="Times New Roman" w:hAnsi="Times New Roman" w:cs="Times New Roman"/>
          <w:color w:val="000000"/>
          <w:sz w:val="20"/>
          <w:szCs w:val="20"/>
          <w:lang w:eastAsia="el-GR"/>
        </w:rPr>
        <w:t xml:space="preserve">      Κληθέν, στο πλαίσιο της τελευταίας αυτής αιτήσεως αναιρέσεως, να εξετάσει την υπόθεση για τρίτη φορά, το </w:t>
      </w:r>
      <w:proofErr w:type="spellStart"/>
      <w:r w:rsidRPr="00875F95">
        <w:rPr>
          <w:rFonts w:ascii="Times New Roman" w:eastAsia="Times New Roman" w:hAnsi="Times New Roman" w:cs="Times New Roman"/>
          <w:color w:val="000000"/>
          <w:sz w:val="20"/>
          <w:szCs w:val="20"/>
          <w:lang w:eastAsia="el-GR"/>
        </w:rPr>
        <w:t>Sąd</w:t>
      </w:r>
      <w:proofErr w:type="spellEnd"/>
      <w:r w:rsidRPr="00875F95">
        <w:rPr>
          <w:rFonts w:ascii="Times New Roman" w:eastAsia="Times New Roman" w:hAnsi="Times New Roman" w:cs="Times New Roman"/>
          <w:color w:val="000000"/>
          <w:sz w:val="20"/>
          <w:szCs w:val="20"/>
          <w:lang w:eastAsia="el-GR"/>
        </w:rPr>
        <w:t xml:space="preserve"> </w:t>
      </w:r>
      <w:proofErr w:type="spellStart"/>
      <w:r w:rsidRPr="00875F95">
        <w:rPr>
          <w:rFonts w:ascii="Times New Roman" w:eastAsia="Times New Roman" w:hAnsi="Times New Roman" w:cs="Times New Roman"/>
          <w:color w:val="000000"/>
          <w:sz w:val="20"/>
          <w:szCs w:val="20"/>
          <w:lang w:eastAsia="el-GR"/>
        </w:rPr>
        <w:t>Najwyższy</w:t>
      </w:r>
      <w:proofErr w:type="spellEnd"/>
      <w:r w:rsidRPr="00875F95">
        <w:rPr>
          <w:rFonts w:ascii="Times New Roman" w:eastAsia="Times New Roman" w:hAnsi="Times New Roman" w:cs="Times New Roman"/>
          <w:color w:val="000000"/>
          <w:sz w:val="20"/>
          <w:szCs w:val="20"/>
          <w:lang w:eastAsia="el-GR"/>
        </w:rPr>
        <w:t xml:space="preserve"> (Ανώτατο Δικαστήριο) τρέφει αμφιβολίες για το κατά πόσον συμβιβάζεται το άρθρο 79, παράγραφος 1, σημείο 3, στοιχείο b, του UPAPP με το άρθρο 13 της οδηγίας 2004/48. Ειδικότερα, η διάταξη αυτή του UPAPP προβλέπει τη δυνατότητα αποζημιώσεως, κατ’ αίτηση του δικαιούχου ο οποίος υπέστη προσβολή των περιουσιακών του δικαιωμάτων δημιουργού, διά της καταβολής ποσού ίσου με το διπλάσιο ή το τριπλάσιο της εύλογης αμοιβής. Η εν λόγω διάταξη διαλαμβάνει επομένως μια μορφή κυρώσεως.</w:t>
      </w:r>
    </w:p>
    <w:p w14:paraId="5F1F9043" w14:textId="77777777" w:rsidR="00875F95" w:rsidRPr="00875F95" w:rsidRDefault="00875F95" w:rsidP="00875F95">
      <w:pPr>
        <w:spacing w:before="100" w:beforeAutospacing="1" w:after="240" w:line="240" w:lineRule="auto"/>
        <w:ind w:left="567" w:hanging="539"/>
        <w:jc w:val="both"/>
        <w:rPr>
          <w:rFonts w:ascii="Times New Roman" w:eastAsia="Times New Roman" w:hAnsi="Times New Roman" w:cs="Times New Roman"/>
          <w:color w:val="000000"/>
          <w:sz w:val="20"/>
          <w:szCs w:val="20"/>
          <w:lang w:eastAsia="el-GR"/>
        </w:rPr>
      </w:pPr>
      <w:bookmarkStart w:id="16" w:name="point16"/>
      <w:r w:rsidRPr="00875F95">
        <w:rPr>
          <w:rFonts w:ascii="Times New Roman" w:eastAsia="Times New Roman" w:hAnsi="Times New Roman" w:cs="Times New Roman"/>
          <w:color w:val="006699"/>
          <w:sz w:val="20"/>
          <w:szCs w:val="20"/>
          <w:lang w:eastAsia="el-GR"/>
        </w:rPr>
        <w:t>16</w:t>
      </w:r>
      <w:bookmarkEnd w:id="16"/>
      <w:r w:rsidRPr="00875F95">
        <w:rPr>
          <w:rFonts w:ascii="Times New Roman" w:eastAsia="Times New Roman" w:hAnsi="Times New Roman" w:cs="Times New Roman"/>
          <w:color w:val="000000"/>
          <w:sz w:val="20"/>
          <w:szCs w:val="20"/>
          <w:lang w:eastAsia="el-GR"/>
        </w:rPr>
        <w:t>      Εξάλλου, το αιτούν δικαστήριο διερωτάται αν η, προβλεπόμενη από την οδηγία 2004/48, αποζημίωση του δικαιούχου περιουσιακού δικαιώματος δημιουργού προϋποθέτει την εκ μέρους του δικαιούχου αυτού απόδειξη της γενεσιουργού της ζημίας πράξεως, της προκληθείσας ζημίας και της εκτάσεώς της, της αιτιώδους συνάφειας μεταξύ της γενεσιουργού πράξεως και της ζημίας καθώς και της υπάρξεως πταίσματος στο πρόσωπο εκείνου που προκάλεσε την προσβολή.</w:t>
      </w:r>
    </w:p>
    <w:p w14:paraId="58EE3E85" w14:textId="77777777" w:rsidR="00875F95" w:rsidRPr="00875F95" w:rsidRDefault="00875F95" w:rsidP="00875F95">
      <w:pPr>
        <w:spacing w:before="100" w:beforeAutospacing="1" w:after="240" w:line="240" w:lineRule="auto"/>
        <w:ind w:left="567" w:hanging="539"/>
        <w:jc w:val="both"/>
        <w:rPr>
          <w:rFonts w:ascii="Times New Roman" w:eastAsia="Times New Roman" w:hAnsi="Times New Roman" w:cs="Times New Roman"/>
          <w:color w:val="000000"/>
          <w:sz w:val="20"/>
          <w:szCs w:val="20"/>
          <w:lang w:eastAsia="el-GR"/>
        </w:rPr>
      </w:pPr>
      <w:bookmarkStart w:id="17" w:name="point17"/>
      <w:r w:rsidRPr="00875F95">
        <w:rPr>
          <w:rFonts w:ascii="Times New Roman" w:eastAsia="Times New Roman" w:hAnsi="Times New Roman" w:cs="Times New Roman"/>
          <w:color w:val="006699"/>
          <w:sz w:val="20"/>
          <w:szCs w:val="20"/>
          <w:lang w:eastAsia="el-GR"/>
        </w:rPr>
        <w:t>17</w:t>
      </w:r>
      <w:bookmarkEnd w:id="17"/>
      <w:r w:rsidRPr="00875F95">
        <w:rPr>
          <w:rFonts w:ascii="Times New Roman" w:eastAsia="Times New Roman" w:hAnsi="Times New Roman" w:cs="Times New Roman"/>
          <w:color w:val="000000"/>
          <w:sz w:val="20"/>
          <w:szCs w:val="20"/>
          <w:lang w:eastAsia="el-GR"/>
        </w:rPr>
        <w:t xml:space="preserve">      Υπ’ αυτές τις συνθήκες, το </w:t>
      </w:r>
      <w:proofErr w:type="spellStart"/>
      <w:r w:rsidRPr="00875F95">
        <w:rPr>
          <w:rFonts w:ascii="Times New Roman" w:eastAsia="Times New Roman" w:hAnsi="Times New Roman" w:cs="Times New Roman"/>
          <w:color w:val="000000"/>
          <w:sz w:val="20"/>
          <w:szCs w:val="20"/>
          <w:lang w:eastAsia="el-GR"/>
        </w:rPr>
        <w:t>Sąd</w:t>
      </w:r>
      <w:proofErr w:type="spellEnd"/>
      <w:r w:rsidRPr="00875F95">
        <w:rPr>
          <w:rFonts w:ascii="Times New Roman" w:eastAsia="Times New Roman" w:hAnsi="Times New Roman" w:cs="Times New Roman"/>
          <w:color w:val="000000"/>
          <w:sz w:val="20"/>
          <w:szCs w:val="20"/>
          <w:lang w:eastAsia="el-GR"/>
        </w:rPr>
        <w:t xml:space="preserve"> </w:t>
      </w:r>
      <w:proofErr w:type="spellStart"/>
      <w:r w:rsidRPr="00875F95">
        <w:rPr>
          <w:rFonts w:ascii="Times New Roman" w:eastAsia="Times New Roman" w:hAnsi="Times New Roman" w:cs="Times New Roman"/>
          <w:color w:val="000000"/>
          <w:sz w:val="20"/>
          <w:szCs w:val="20"/>
          <w:lang w:eastAsia="el-GR"/>
        </w:rPr>
        <w:t>Najwyższy</w:t>
      </w:r>
      <w:proofErr w:type="spellEnd"/>
      <w:r w:rsidRPr="00875F95">
        <w:rPr>
          <w:rFonts w:ascii="Times New Roman" w:eastAsia="Times New Roman" w:hAnsi="Times New Roman" w:cs="Times New Roman"/>
          <w:color w:val="000000"/>
          <w:sz w:val="20"/>
          <w:szCs w:val="20"/>
          <w:lang w:eastAsia="el-GR"/>
        </w:rPr>
        <w:t xml:space="preserve"> (Ανώτατο Δικαστήριο) αποφάσισε να αναστείλει τη διαδικασία και να υποβάλει στο Δικαστήριο το ακόλουθο προδικαστικό ερώτημα:</w:t>
      </w:r>
    </w:p>
    <w:p w14:paraId="46E14889" w14:textId="77777777" w:rsidR="00875F95" w:rsidRPr="00875F95" w:rsidRDefault="00875F95" w:rsidP="00875F95">
      <w:pPr>
        <w:spacing w:after="240" w:line="240" w:lineRule="auto"/>
        <w:ind w:left="567"/>
        <w:jc w:val="both"/>
        <w:rPr>
          <w:rFonts w:ascii="Times New Roman" w:eastAsia="Times New Roman" w:hAnsi="Times New Roman" w:cs="Times New Roman"/>
          <w:color w:val="000000"/>
          <w:sz w:val="20"/>
          <w:szCs w:val="20"/>
          <w:lang w:eastAsia="el-GR"/>
        </w:rPr>
      </w:pPr>
      <w:r w:rsidRPr="00875F95">
        <w:rPr>
          <w:rFonts w:ascii="Times New Roman" w:eastAsia="Times New Roman" w:hAnsi="Times New Roman" w:cs="Times New Roman"/>
          <w:color w:val="000000"/>
          <w:sz w:val="20"/>
          <w:szCs w:val="20"/>
          <w:lang w:eastAsia="el-GR"/>
        </w:rPr>
        <w:t xml:space="preserve">«Έχει το άρθρο 13 της οδηγίας 2004/48 την έννοια ότι ο δικαιούχος που υπέστη προσβολή των περιουσιακών του δικαιωμάτων δημιουργού δύναται να ζητήσει επανόρθωση της προκληθείσας ζημίας βάσει των γενικών αρχών ή, χωρίς να απαιτείται να αποδείξει τη ζημία και την αιτιώδη συνάφεια μεταξύ της πράξεως που συνιστά προσβολή των δικαιωμάτων του και της επελθούσας ζημίας, να αξιώσει την καταβολή ποσού αντιστοιχούντος στο διπλάσιο ή, σε περίπτωση προσβολής του δικαιώματος δημιουργού ως προς την οποία στοιχειοθετείται πταίσμα, στο τριπλάσιο της εύλογης αμοιβής, ενώ το άρθρο 13 της οδηγίας 2004/48 προβλέπει ότι τα </w:t>
      </w:r>
      <w:r w:rsidRPr="00875F95">
        <w:rPr>
          <w:rFonts w:ascii="Times New Roman" w:eastAsia="Times New Roman" w:hAnsi="Times New Roman" w:cs="Times New Roman"/>
          <w:color w:val="000000"/>
          <w:sz w:val="20"/>
          <w:szCs w:val="20"/>
          <w:lang w:eastAsia="el-GR"/>
        </w:rPr>
        <w:lastRenderedPageBreak/>
        <w:t>δικαστήρια καθορίζουν το ποσό της αποζημιώσεως λαμβάνοντας υπόψη τα στοιχεία που αναφέρει το άρθρο 13, παράγραφος 1, στοιχείο αʹ, και μόνο εναλλακτικώς δύνανται, εφόσον ενδείκνυται, να καθορίζουν την αποζημίωση ως κατ’ αποκοπή ποσό, βάσει των στοιχείων που αναφέρει το άρθρο 13, παράγραφος 1, στοιχείο βʹ, της οδηγίας; Επιτρέπεται δυνάμει του άρθρου 13 της οδηγίας 2004/48 να επιδικάζεται, κατόπιν αιτήματος του ενδιαφερομένου, προκαθορισμένη κατ’ αποκοπήν αποζημίωση συνιστάμενη στο διπλάσιο ή στο τριπλάσιο της εύλογης αμοιβής, δεδομένου ότι η αιτιολογική σκέψη 26 της εν λόγω οδηγίας διευκρινίζει ότι σκοπός της οδηγίας δεν είναι να θεσπίσει αποζημίωση τιμωρητικού χαρακτήρα;»</w:t>
      </w:r>
    </w:p>
    <w:p w14:paraId="4BA88FE7" w14:textId="77777777" w:rsidR="00875F95" w:rsidRPr="00875F95" w:rsidRDefault="00875F95" w:rsidP="00875F95">
      <w:pPr>
        <w:spacing w:before="480" w:after="240" w:line="240" w:lineRule="auto"/>
        <w:ind w:left="567"/>
        <w:jc w:val="both"/>
        <w:rPr>
          <w:rFonts w:ascii="Times New Roman" w:eastAsia="Times New Roman" w:hAnsi="Times New Roman" w:cs="Times New Roman"/>
          <w:b/>
          <w:bCs/>
          <w:color w:val="000000"/>
          <w:sz w:val="20"/>
          <w:szCs w:val="20"/>
          <w:lang w:eastAsia="el-GR"/>
        </w:rPr>
      </w:pPr>
      <w:r w:rsidRPr="00875F95">
        <w:rPr>
          <w:rFonts w:ascii="Times New Roman" w:eastAsia="Times New Roman" w:hAnsi="Times New Roman" w:cs="Times New Roman"/>
          <w:b/>
          <w:bCs/>
          <w:color w:val="000000"/>
          <w:sz w:val="20"/>
          <w:szCs w:val="20"/>
          <w:lang w:eastAsia="el-GR"/>
        </w:rPr>
        <w:t> Επί του προδικαστικού ερωτήματος</w:t>
      </w:r>
    </w:p>
    <w:p w14:paraId="1CA56C7C" w14:textId="77777777" w:rsidR="00875F95" w:rsidRPr="00875F95" w:rsidRDefault="00875F95" w:rsidP="00875F95">
      <w:pPr>
        <w:spacing w:before="100" w:beforeAutospacing="1" w:after="240" w:line="240" w:lineRule="auto"/>
        <w:ind w:left="567" w:hanging="539"/>
        <w:jc w:val="both"/>
        <w:rPr>
          <w:rFonts w:ascii="Times New Roman" w:eastAsia="Times New Roman" w:hAnsi="Times New Roman" w:cs="Times New Roman"/>
          <w:color w:val="000000"/>
          <w:sz w:val="20"/>
          <w:szCs w:val="20"/>
          <w:u w:val="single"/>
          <w:lang w:eastAsia="el-GR"/>
        </w:rPr>
      </w:pPr>
      <w:bookmarkStart w:id="18" w:name="point18"/>
      <w:r w:rsidRPr="00875F95">
        <w:rPr>
          <w:rFonts w:ascii="Times New Roman" w:eastAsia="Times New Roman" w:hAnsi="Times New Roman" w:cs="Times New Roman"/>
          <w:color w:val="006699"/>
          <w:sz w:val="20"/>
          <w:szCs w:val="20"/>
          <w:lang w:eastAsia="el-GR"/>
        </w:rPr>
        <w:t>18</w:t>
      </w:r>
      <w:bookmarkEnd w:id="18"/>
      <w:r w:rsidRPr="00875F95">
        <w:rPr>
          <w:rFonts w:ascii="Times New Roman" w:eastAsia="Times New Roman" w:hAnsi="Times New Roman" w:cs="Times New Roman"/>
          <w:color w:val="000000"/>
          <w:sz w:val="20"/>
          <w:szCs w:val="20"/>
          <w:lang w:eastAsia="el-GR"/>
        </w:rPr>
        <w:t xml:space="preserve">      Με το ερώτημά του, το αιτούν δικαστήριο ζητεί, κατ’ ουσίαν, να </w:t>
      </w:r>
      <w:r w:rsidRPr="00875F95">
        <w:rPr>
          <w:rFonts w:ascii="Times New Roman" w:eastAsia="Times New Roman" w:hAnsi="Times New Roman" w:cs="Times New Roman"/>
          <w:color w:val="000000"/>
          <w:sz w:val="20"/>
          <w:szCs w:val="20"/>
          <w:u w:val="single"/>
          <w:lang w:eastAsia="el-GR"/>
        </w:rPr>
        <w:t>διευκρινισθεί αν το άρθρο 13 της οδηγίας 2004/48 πρέπει να ερμηνευθεί υπό την έννοια ότι αντιτίθεται σε εθνική νομοθεσία,</w:t>
      </w:r>
      <w:r w:rsidRPr="00875F95">
        <w:rPr>
          <w:rFonts w:ascii="Times New Roman" w:eastAsia="Times New Roman" w:hAnsi="Times New Roman" w:cs="Times New Roman"/>
          <w:color w:val="000000"/>
          <w:sz w:val="20"/>
          <w:szCs w:val="20"/>
          <w:lang w:eastAsia="el-GR"/>
        </w:rPr>
        <w:t xml:space="preserve"> όπως η επίδικη στην κύρια δίκη, κατά την οποία ο δικαιούχος που υπέστη προσβολή του δικαιώματός του διανοητικής ιδιοκτησίας δύναται να επιλέξει μεταξύ του να ζητήσει από το πρόσωπο που προσέβαλε το δικαίωμα αυτό </w:t>
      </w:r>
      <w:r w:rsidRPr="00875F95">
        <w:rPr>
          <w:rFonts w:ascii="Times New Roman" w:eastAsia="Times New Roman" w:hAnsi="Times New Roman" w:cs="Times New Roman"/>
          <w:color w:val="000000"/>
          <w:sz w:val="20"/>
          <w:szCs w:val="20"/>
          <w:u w:val="single"/>
          <w:lang w:eastAsia="el-GR"/>
        </w:rPr>
        <w:t>είτε την ανόρθωση της ζημίας την οποία υπέστη λαμβανομένων υπόψη όλων των συναφών περιστάσεων της συγκεκριμένης περιπτώσεως, είτε, χωρίς να χρειάζεται να αποδείξει την πράγματι προκληθείσα ζημία και τον αιτιώδη σύνδεσμο μεταξύ της πράξεως που στοιχειοθέτησε την προσβολή αυτή και της προκληθείσας ζημίας, την καταβολή ποσού ίσου με το διπλάσιο ή, σε περίπτωση προσβολής ως προς την οποία στοιχειοθετείται πταίσμα, με το τριπλάσιο της εύλογης αμοιβής που θα οφειλόταν για την παραχώρηση άδειας χρήσεως του οικείου έργου.</w:t>
      </w:r>
    </w:p>
    <w:p w14:paraId="113F832D" w14:textId="77777777" w:rsidR="00875F95" w:rsidRPr="00875F95" w:rsidRDefault="00875F95" w:rsidP="00875F95">
      <w:pPr>
        <w:spacing w:before="100" w:beforeAutospacing="1" w:after="240" w:line="240" w:lineRule="auto"/>
        <w:ind w:left="567" w:hanging="539"/>
        <w:jc w:val="both"/>
        <w:rPr>
          <w:rFonts w:ascii="Times New Roman" w:eastAsia="Times New Roman" w:hAnsi="Times New Roman" w:cs="Times New Roman"/>
          <w:color w:val="000000"/>
          <w:sz w:val="20"/>
          <w:szCs w:val="20"/>
          <w:lang w:eastAsia="el-GR"/>
        </w:rPr>
      </w:pPr>
      <w:bookmarkStart w:id="19" w:name="point19"/>
      <w:r w:rsidRPr="00875F95">
        <w:rPr>
          <w:rFonts w:ascii="Times New Roman" w:eastAsia="Times New Roman" w:hAnsi="Times New Roman" w:cs="Times New Roman"/>
          <w:color w:val="006699"/>
          <w:sz w:val="20"/>
          <w:szCs w:val="20"/>
          <w:lang w:eastAsia="el-GR"/>
        </w:rPr>
        <w:t>19</w:t>
      </w:r>
      <w:bookmarkEnd w:id="19"/>
      <w:r w:rsidRPr="00875F95">
        <w:rPr>
          <w:rFonts w:ascii="Times New Roman" w:eastAsia="Times New Roman" w:hAnsi="Times New Roman" w:cs="Times New Roman"/>
          <w:color w:val="000000"/>
          <w:sz w:val="20"/>
          <w:szCs w:val="20"/>
          <w:lang w:eastAsia="el-GR"/>
        </w:rPr>
        <w:t xml:space="preserve">      Καταρχάς, διευκρινίζεται ότι, μετά την έκδοση της αποφάσεως περί παραπομπής στην υπό κρίση υπόθεση, η επίμαχη στην κύρια δίκη εθνική διάταξη, ήτοι το άρθρο 79, παράγραφος 1, σημείο 3, στοιχείο b, του UPAPP, κρίθηκε ως μερικώς αντισυνταγματική με την από 23 Ιουνίου 2015 απόφαση του </w:t>
      </w:r>
      <w:proofErr w:type="spellStart"/>
      <w:r w:rsidRPr="00875F95">
        <w:rPr>
          <w:rFonts w:ascii="Times New Roman" w:eastAsia="Times New Roman" w:hAnsi="Times New Roman" w:cs="Times New Roman"/>
          <w:color w:val="000000"/>
          <w:sz w:val="20"/>
          <w:szCs w:val="20"/>
          <w:lang w:eastAsia="el-GR"/>
        </w:rPr>
        <w:t>Trybunał</w:t>
      </w:r>
      <w:proofErr w:type="spellEnd"/>
      <w:r w:rsidRPr="00875F95">
        <w:rPr>
          <w:rFonts w:ascii="Times New Roman" w:eastAsia="Times New Roman" w:hAnsi="Times New Roman" w:cs="Times New Roman"/>
          <w:color w:val="000000"/>
          <w:sz w:val="20"/>
          <w:szCs w:val="20"/>
          <w:lang w:eastAsia="el-GR"/>
        </w:rPr>
        <w:t xml:space="preserve"> </w:t>
      </w:r>
      <w:proofErr w:type="spellStart"/>
      <w:r w:rsidRPr="00875F95">
        <w:rPr>
          <w:rFonts w:ascii="Times New Roman" w:eastAsia="Times New Roman" w:hAnsi="Times New Roman" w:cs="Times New Roman"/>
          <w:color w:val="000000"/>
          <w:sz w:val="20"/>
          <w:szCs w:val="20"/>
          <w:lang w:eastAsia="el-GR"/>
        </w:rPr>
        <w:t>Konstytucyjny</w:t>
      </w:r>
      <w:proofErr w:type="spellEnd"/>
      <w:r w:rsidRPr="00875F95">
        <w:rPr>
          <w:rFonts w:ascii="Times New Roman" w:eastAsia="Times New Roman" w:hAnsi="Times New Roman" w:cs="Times New Roman"/>
          <w:color w:val="000000"/>
          <w:sz w:val="20"/>
          <w:szCs w:val="20"/>
          <w:lang w:eastAsia="el-GR"/>
        </w:rPr>
        <w:t xml:space="preserve"> (Συνταγματικού Δικαστηρίου, Πολωνία), κατά το μέτρο που η διάταξη αυτή επέτρεπε στον δικαιούχο που έχει υποστεί προσβολή του περιουσιακού δικαιώματός του δημιουργού να αξιώσει, σε περίπτωση προσβολής ως προς την οποία στοιχειοθετείται πταίσμα, την καταβολή ποσού ίσου με το τριπλάσιο της εύλογης αμοιβής. Έτσι, δεδομένου ότι η απόφαση του </w:t>
      </w:r>
      <w:proofErr w:type="spellStart"/>
      <w:r w:rsidRPr="00875F95">
        <w:rPr>
          <w:rFonts w:ascii="Times New Roman" w:eastAsia="Times New Roman" w:hAnsi="Times New Roman" w:cs="Times New Roman"/>
          <w:color w:val="000000"/>
          <w:sz w:val="20"/>
          <w:szCs w:val="20"/>
          <w:lang w:eastAsia="el-GR"/>
        </w:rPr>
        <w:t>Trybunał</w:t>
      </w:r>
      <w:proofErr w:type="spellEnd"/>
      <w:r w:rsidRPr="00875F95">
        <w:rPr>
          <w:rFonts w:ascii="Times New Roman" w:eastAsia="Times New Roman" w:hAnsi="Times New Roman" w:cs="Times New Roman"/>
          <w:color w:val="000000"/>
          <w:sz w:val="20"/>
          <w:szCs w:val="20"/>
          <w:lang w:eastAsia="el-GR"/>
        </w:rPr>
        <w:t xml:space="preserve"> </w:t>
      </w:r>
      <w:proofErr w:type="spellStart"/>
      <w:r w:rsidRPr="00875F95">
        <w:rPr>
          <w:rFonts w:ascii="Times New Roman" w:eastAsia="Times New Roman" w:hAnsi="Times New Roman" w:cs="Times New Roman"/>
          <w:color w:val="000000"/>
          <w:sz w:val="20"/>
          <w:szCs w:val="20"/>
          <w:lang w:eastAsia="el-GR"/>
        </w:rPr>
        <w:t>Konstytucyjny</w:t>
      </w:r>
      <w:proofErr w:type="spellEnd"/>
      <w:r w:rsidRPr="00875F95">
        <w:rPr>
          <w:rFonts w:ascii="Times New Roman" w:eastAsia="Times New Roman" w:hAnsi="Times New Roman" w:cs="Times New Roman"/>
          <w:color w:val="000000"/>
          <w:sz w:val="20"/>
          <w:szCs w:val="20"/>
          <w:lang w:eastAsia="el-GR"/>
        </w:rPr>
        <w:t xml:space="preserve"> (Συνταγματικού Δικαστηρίου) έχει αναδρομική ισχύ, το προδικαστικό ερώτημα, κατά το μέτρο που αφορά νομοθεσία </w:t>
      </w:r>
      <w:proofErr w:type="spellStart"/>
      <w:r w:rsidRPr="00875F95">
        <w:rPr>
          <w:rFonts w:ascii="Times New Roman" w:eastAsia="Times New Roman" w:hAnsi="Times New Roman" w:cs="Times New Roman"/>
          <w:color w:val="000000"/>
          <w:sz w:val="20"/>
          <w:szCs w:val="20"/>
          <w:lang w:eastAsia="el-GR"/>
        </w:rPr>
        <w:t>κριθείσα</w:t>
      </w:r>
      <w:proofErr w:type="spellEnd"/>
      <w:r w:rsidRPr="00875F95">
        <w:rPr>
          <w:rFonts w:ascii="Times New Roman" w:eastAsia="Times New Roman" w:hAnsi="Times New Roman" w:cs="Times New Roman"/>
          <w:color w:val="000000"/>
          <w:sz w:val="20"/>
          <w:szCs w:val="20"/>
          <w:lang w:eastAsia="el-GR"/>
        </w:rPr>
        <w:t xml:space="preserve"> ως αντισυνταγματική, έχει καταστεί υποθετικό και, κατά συνέπεια, απαράδεκτο.</w:t>
      </w:r>
    </w:p>
    <w:p w14:paraId="4C981CAE" w14:textId="77777777" w:rsidR="00875F95" w:rsidRPr="00875F95" w:rsidRDefault="00875F95" w:rsidP="00875F95">
      <w:pPr>
        <w:spacing w:before="100" w:beforeAutospacing="1" w:after="240" w:line="240" w:lineRule="auto"/>
        <w:ind w:left="567" w:hanging="539"/>
        <w:jc w:val="both"/>
        <w:rPr>
          <w:rFonts w:ascii="Times New Roman" w:eastAsia="Times New Roman" w:hAnsi="Times New Roman" w:cs="Times New Roman"/>
          <w:color w:val="000000"/>
          <w:sz w:val="20"/>
          <w:szCs w:val="20"/>
          <w:lang w:eastAsia="el-GR"/>
        </w:rPr>
      </w:pPr>
      <w:bookmarkStart w:id="20" w:name="point20"/>
      <w:r w:rsidRPr="00875F95">
        <w:rPr>
          <w:rFonts w:ascii="Times New Roman" w:eastAsia="Times New Roman" w:hAnsi="Times New Roman" w:cs="Times New Roman"/>
          <w:color w:val="006699"/>
          <w:sz w:val="20"/>
          <w:szCs w:val="20"/>
          <w:lang w:eastAsia="el-GR"/>
        </w:rPr>
        <w:t>20</w:t>
      </w:r>
      <w:bookmarkEnd w:id="20"/>
      <w:r w:rsidRPr="00875F95">
        <w:rPr>
          <w:rFonts w:ascii="Times New Roman" w:eastAsia="Times New Roman" w:hAnsi="Times New Roman" w:cs="Times New Roman"/>
          <w:color w:val="000000"/>
          <w:sz w:val="20"/>
          <w:szCs w:val="20"/>
          <w:lang w:eastAsia="el-GR"/>
        </w:rPr>
        <w:t>      Εφόσον όμως το αιτούν δικαστήριο εμμένει στο προδικαστικό ερώτημά του, τούτο πρέπει συνεπώς να νοηθεί υπό την έννοια ότι αποβλέπει στο να κριθεί αν το άρθρο 13 της οδηγίας 2004/48 πρέπει να ερμηνευθεί υπό την έννοια ότι αντιτίθεται σε εθνική νομοθεσία η οποία προβλέπει τη δυνατότητα να ζητηθεί η καταβολή ποσού ίσου με το διπλάσιο της εύλογης αμοιβής που θα οφειλόταν για την παραχώρηση άδειας χρήσεως του οικείου έργου (στο εξής: υποθετική αμοιβή).</w:t>
      </w:r>
    </w:p>
    <w:p w14:paraId="0291160F" w14:textId="77777777" w:rsidR="00875F95" w:rsidRPr="00875F95" w:rsidRDefault="00875F95" w:rsidP="00875F95">
      <w:pPr>
        <w:spacing w:before="100" w:beforeAutospacing="1" w:after="240" w:line="240" w:lineRule="auto"/>
        <w:ind w:left="567" w:hanging="539"/>
        <w:jc w:val="both"/>
        <w:rPr>
          <w:rFonts w:ascii="Times New Roman" w:eastAsia="Times New Roman" w:hAnsi="Times New Roman" w:cs="Times New Roman"/>
          <w:color w:val="000000"/>
          <w:sz w:val="20"/>
          <w:szCs w:val="20"/>
          <w:lang w:eastAsia="el-GR"/>
        </w:rPr>
      </w:pPr>
      <w:bookmarkStart w:id="21" w:name="point21"/>
      <w:r w:rsidRPr="00875F95">
        <w:rPr>
          <w:rFonts w:ascii="Times New Roman" w:eastAsia="Times New Roman" w:hAnsi="Times New Roman" w:cs="Times New Roman"/>
          <w:color w:val="006699"/>
          <w:sz w:val="20"/>
          <w:szCs w:val="20"/>
          <w:lang w:eastAsia="el-GR"/>
        </w:rPr>
        <w:t>21</w:t>
      </w:r>
      <w:bookmarkEnd w:id="21"/>
      <w:r w:rsidRPr="00875F95">
        <w:rPr>
          <w:rFonts w:ascii="Times New Roman" w:eastAsia="Times New Roman" w:hAnsi="Times New Roman" w:cs="Times New Roman"/>
          <w:color w:val="000000"/>
          <w:sz w:val="20"/>
          <w:szCs w:val="20"/>
          <w:lang w:eastAsia="el-GR"/>
        </w:rPr>
        <w:t>      Επισημαίνεται καταρχάς ότι η οδηγία 2004/48, όπως προκύπτει από την αιτιολογική σκέψη της 3, αποβλέπει στην αποτελεσματική εφαρμογή του ουσιαστικού δικαίου διανοητικής ιδιοκτησίας στην Ευρωπαϊκή Ένωση. Στο πλαίσιο αυτό, το άρθρο 3, παράγραφος 2, της ως άνω οδηγίας ορίζει, μεταξύ άλλων, ότι τα προβλεπόμενα από τα κράτη μέλη μέτρα, διαδικασίες και μέτρα αποκατάστασης πρέπει να είναι αποτελεσματικά, αναλογικά και αποτρεπτικά.</w:t>
      </w:r>
    </w:p>
    <w:p w14:paraId="1307DE92" w14:textId="77777777" w:rsidR="00875F95" w:rsidRPr="00875F95" w:rsidRDefault="00875F95" w:rsidP="00875F95">
      <w:pPr>
        <w:spacing w:before="100" w:beforeAutospacing="1" w:after="240" w:line="240" w:lineRule="auto"/>
        <w:ind w:left="567" w:hanging="539"/>
        <w:jc w:val="both"/>
        <w:rPr>
          <w:rFonts w:ascii="Times New Roman" w:eastAsia="Times New Roman" w:hAnsi="Times New Roman" w:cs="Times New Roman"/>
          <w:color w:val="000000"/>
          <w:sz w:val="20"/>
          <w:szCs w:val="20"/>
          <w:lang w:eastAsia="el-GR"/>
        </w:rPr>
      </w:pPr>
      <w:bookmarkStart w:id="22" w:name="point22"/>
      <w:r w:rsidRPr="00875F95">
        <w:rPr>
          <w:rFonts w:ascii="Times New Roman" w:eastAsia="Times New Roman" w:hAnsi="Times New Roman" w:cs="Times New Roman"/>
          <w:color w:val="006699"/>
          <w:sz w:val="20"/>
          <w:szCs w:val="20"/>
          <w:lang w:eastAsia="el-GR"/>
        </w:rPr>
        <w:t>22</w:t>
      </w:r>
      <w:bookmarkEnd w:id="22"/>
      <w:r w:rsidRPr="00875F95">
        <w:rPr>
          <w:rFonts w:ascii="Times New Roman" w:eastAsia="Times New Roman" w:hAnsi="Times New Roman" w:cs="Times New Roman"/>
          <w:color w:val="000000"/>
          <w:sz w:val="20"/>
          <w:szCs w:val="20"/>
          <w:lang w:eastAsia="el-GR"/>
        </w:rPr>
        <w:t>      Μολονότι η αιτιολογική σκέψη 10 της οδηγίας 2004/48 αναφέρεται, στο πλαίσιο αυτό, στον σκοπό της διασφαλίσεως ενός υψηλού, ισοδύναμου και «ομοιογενούς» επιπέδου προστασίας της διανοητικής ιδιοκτησίας στην εσωτερική αγορά, εντούτοις η εν λόγω οδηγία εφαρμόζεται, όπως προκύπτει από το άρθρο της 2, παράγραφος 1, υπό την επιφύλαξη των μέσων που προβλέπονται ή ενδέχεται να προβλεφθούν, μεταξύ άλλων, με την εθνική νομοθεσία, καθόσον τα μέσα αυτά μπορεί να είναι ευνοϊκότερα για τους δικαιούχους. Συναφώς, από την αιτιολογική σκέψη 7 της ως άνω οδηγίας προκύπτει σαφώς ότι ο χρησιμοποιούμενος όρος «μέσο» έχει γενικό χαρακτήρα, ο οποίος εμπερικλείει τον υπολογισμό της αποζημιώσεως.</w:t>
      </w:r>
    </w:p>
    <w:p w14:paraId="2FF24575" w14:textId="77777777" w:rsidR="00875F95" w:rsidRPr="00875F95" w:rsidRDefault="00875F95" w:rsidP="00875F95">
      <w:pPr>
        <w:spacing w:before="100" w:beforeAutospacing="1" w:after="240" w:line="240" w:lineRule="auto"/>
        <w:ind w:left="567" w:hanging="539"/>
        <w:jc w:val="both"/>
        <w:rPr>
          <w:rFonts w:ascii="Times New Roman" w:eastAsia="Times New Roman" w:hAnsi="Times New Roman" w:cs="Times New Roman"/>
          <w:color w:val="000000"/>
          <w:sz w:val="20"/>
          <w:szCs w:val="20"/>
          <w:lang w:eastAsia="el-GR"/>
        </w:rPr>
      </w:pPr>
      <w:bookmarkStart w:id="23" w:name="point23"/>
      <w:r w:rsidRPr="00875F95">
        <w:rPr>
          <w:rFonts w:ascii="Times New Roman" w:eastAsia="Times New Roman" w:hAnsi="Times New Roman" w:cs="Times New Roman"/>
          <w:color w:val="006699"/>
          <w:sz w:val="20"/>
          <w:szCs w:val="20"/>
          <w:lang w:eastAsia="el-GR"/>
        </w:rPr>
        <w:t>23</w:t>
      </w:r>
      <w:bookmarkEnd w:id="23"/>
      <w:r w:rsidRPr="00875F95">
        <w:rPr>
          <w:rFonts w:ascii="Times New Roman" w:eastAsia="Times New Roman" w:hAnsi="Times New Roman" w:cs="Times New Roman"/>
          <w:color w:val="000000"/>
          <w:sz w:val="20"/>
          <w:szCs w:val="20"/>
          <w:lang w:eastAsia="el-GR"/>
        </w:rPr>
        <w:t xml:space="preserve">      Επομένως, όπως έχει κρίνει το Δικαστήριο, </w:t>
      </w:r>
      <w:r w:rsidRPr="00875F95">
        <w:rPr>
          <w:rFonts w:ascii="Times New Roman" w:eastAsia="Times New Roman" w:hAnsi="Times New Roman" w:cs="Times New Roman"/>
          <w:color w:val="FF0000"/>
          <w:sz w:val="20"/>
          <w:szCs w:val="20"/>
          <w:lang w:eastAsia="el-GR"/>
        </w:rPr>
        <w:t xml:space="preserve">η οδηγία 2004/48 καθιερώνει ένα ελάχιστο επίπεδο προστασίας σε ό,τι αφορά τον σεβασμό των δικαιωμάτων διανοητικής ιδιοκτησίας και δεν </w:t>
      </w:r>
      <w:r w:rsidRPr="00875F95">
        <w:rPr>
          <w:rFonts w:ascii="Times New Roman" w:eastAsia="Times New Roman" w:hAnsi="Times New Roman" w:cs="Times New Roman"/>
          <w:color w:val="FF0000"/>
          <w:sz w:val="20"/>
          <w:szCs w:val="20"/>
          <w:lang w:eastAsia="el-GR"/>
        </w:rPr>
        <w:lastRenderedPageBreak/>
        <w:t xml:space="preserve">εμποδίζει τα κράτη μέλη να προβλέψουν περισσότερο προστατευτικά μέτρα </w:t>
      </w:r>
      <w:r w:rsidRPr="00875F95">
        <w:rPr>
          <w:rFonts w:ascii="Times New Roman" w:eastAsia="Times New Roman" w:hAnsi="Times New Roman" w:cs="Times New Roman"/>
          <w:color w:val="000000"/>
          <w:sz w:val="20"/>
          <w:szCs w:val="20"/>
          <w:lang w:eastAsia="el-GR"/>
        </w:rPr>
        <w:t xml:space="preserve">(βλ. απόφαση της 9ης Ιουνίου 2016, </w:t>
      </w:r>
      <w:proofErr w:type="spellStart"/>
      <w:r w:rsidRPr="00875F95">
        <w:rPr>
          <w:rFonts w:ascii="Times New Roman" w:eastAsia="Times New Roman" w:hAnsi="Times New Roman" w:cs="Times New Roman"/>
          <w:color w:val="000000"/>
          <w:sz w:val="20"/>
          <w:szCs w:val="20"/>
          <w:lang w:eastAsia="el-GR"/>
        </w:rPr>
        <w:t>Hansson</w:t>
      </w:r>
      <w:proofErr w:type="spellEnd"/>
      <w:r w:rsidRPr="00875F95">
        <w:rPr>
          <w:rFonts w:ascii="Times New Roman" w:eastAsia="Times New Roman" w:hAnsi="Times New Roman" w:cs="Times New Roman"/>
          <w:color w:val="000000"/>
          <w:sz w:val="20"/>
          <w:szCs w:val="20"/>
          <w:lang w:eastAsia="el-GR"/>
        </w:rPr>
        <w:t>, C</w:t>
      </w:r>
      <w:r w:rsidRPr="00875F95">
        <w:rPr>
          <w:rFonts w:ascii="Times New Roman" w:eastAsia="Times New Roman" w:hAnsi="Times New Roman" w:cs="Times New Roman"/>
          <w:color w:val="000000"/>
          <w:sz w:val="20"/>
          <w:szCs w:val="20"/>
          <w:lang w:eastAsia="el-GR"/>
        </w:rPr>
        <w:noBreakHyphen/>
        <w:t>481/14, EU:C:2016:419, σκέψεις 36 και 40).</w:t>
      </w:r>
    </w:p>
    <w:p w14:paraId="7C5F6FBE" w14:textId="77777777" w:rsidR="00875F95" w:rsidRPr="00875F95" w:rsidRDefault="00875F95" w:rsidP="00875F95">
      <w:pPr>
        <w:spacing w:before="100" w:beforeAutospacing="1" w:after="240" w:line="240" w:lineRule="auto"/>
        <w:ind w:left="567" w:hanging="539"/>
        <w:jc w:val="both"/>
        <w:rPr>
          <w:rFonts w:ascii="Times New Roman" w:eastAsia="Times New Roman" w:hAnsi="Times New Roman" w:cs="Times New Roman"/>
          <w:color w:val="000000"/>
          <w:sz w:val="20"/>
          <w:szCs w:val="20"/>
          <w:lang w:eastAsia="el-GR"/>
        </w:rPr>
      </w:pPr>
      <w:bookmarkStart w:id="24" w:name="point24"/>
      <w:r w:rsidRPr="00875F95">
        <w:rPr>
          <w:rFonts w:ascii="Times New Roman" w:eastAsia="Times New Roman" w:hAnsi="Times New Roman" w:cs="Times New Roman"/>
          <w:color w:val="006699"/>
          <w:sz w:val="20"/>
          <w:szCs w:val="20"/>
          <w:lang w:eastAsia="el-GR"/>
        </w:rPr>
        <w:t>24</w:t>
      </w:r>
      <w:bookmarkEnd w:id="24"/>
      <w:r w:rsidRPr="00875F95">
        <w:rPr>
          <w:rFonts w:ascii="Times New Roman" w:eastAsia="Times New Roman" w:hAnsi="Times New Roman" w:cs="Times New Roman"/>
          <w:color w:val="000000"/>
          <w:sz w:val="20"/>
          <w:szCs w:val="20"/>
          <w:lang w:eastAsia="el-GR"/>
        </w:rPr>
        <w:t>      Έπειτα, κατά τις αιτιολογικές σκέψεις 5 και 6 καθώς και το άρθρο 2, παράγραφος 3, στοιχείο βʹ, της οδηγίας 2004/48, πρέπει, για τους σκοπούς της ερμηνείας των διατάξεών της, να ληφθούν υπόψη οι υποχρεώσεις τις οποίες υπέχουν τα κράτη μέλη από διεθνείς συμβάσεις, μεταξύ των οποίων η Συμφωνία TRIPs, η Σύμβαση της Βέρνης και η Σύμβαση της Ρώμης, οι οποίες ενδέχεται να έχουν εφαρμογή στη διαφορά της κύριας δίκης. Τόσο όμως το άρθρο 1 της Συμφωνίας TRIPs όσο και το άρθρο 19 της Συμβάσεως της Βέρνης και το άρθρο 2 της Συμβάσεως της Ρώμης επιτρέπουν στα συμβαλλόμενα κράτη να παράσχουν στους δικαιούχους των εν λόγω δικαιωμάτων ευρύτερη προστασία σε σχέση με εκείνη την οποία προβλέπει, αντιστοίχως, η καθεμία από τις ως άνω διεθνείς συμβάσεις.</w:t>
      </w:r>
    </w:p>
    <w:p w14:paraId="744ECED8" w14:textId="77777777" w:rsidR="00875F95" w:rsidRPr="00875F95" w:rsidRDefault="00875F95" w:rsidP="00875F95">
      <w:pPr>
        <w:spacing w:before="100" w:beforeAutospacing="1" w:after="240" w:line="240" w:lineRule="auto"/>
        <w:ind w:left="567" w:hanging="539"/>
        <w:jc w:val="both"/>
        <w:rPr>
          <w:rFonts w:ascii="Times New Roman" w:eastAsia="Times New Roman" w:hAnsi="Times New Roman" w:cs="Times New Roman"/>
          <w:color w:val="FF0000"/>
          <w:sz w:val="20"/>
          <w:szCs w:val="20"/>
          <w:lang w:eastAsia="el-GR"/>
        </w:rPr>
      </w:pPr>
      <w:bookmarkStart w:id="25" w:name="point25"/>
      <w:r w:rsidRPr="00875F95">
        <w:rPr>
          <w:rFonts w:ascii="Times New Roman" w:eastAsia="Times New Roman" w:hAnsi="Times New Roman" w:cs="Times New Roman"/>
          <w:color w:val="006699"/>
          <w:sz w:val="20"/>
          <w:szCs w:val="20"/>
          <w:lang w:eastAsia="el-GR"/>
        </w:rPr>
        <w:t>25</w:t>
      </w:r>
      <w:bookmarkEnd w:id="25"/>
      <w:r w:rsidRPr="00875F95">
        <w:rPr>
          <w:rFonts w:ascii="Times New Roman" w:eastAsia="Times New Roman" w:hAnsi="Times New Roman" w:cs="Times New Roman"/>
          <w:color w:val="000000"/>
          <w:sz w:val="20"/>
          <w:szCs w:val="20"/>
          <w:lang w:eastAsia="el-GR"/>
        </w:rPr>
        <w:t xml:space="preserve">      Επομένως, </w:t>
      </w:r>
      <w:r w:rsidRPr="00875F95">
        <w:rPr>
          <w:rFonts w:ascii="Times New Roman" w:eastAsia="Times New Roman" w:hAnsi="Times New Roman" w:cs="Times New Roman"/>
          <w:color w:val="FF0000"/>
          <w:sz w:val="20"/>
          <w:szCs w:val="20"/>
          <w:lang w:eastAsia="el-GR"/>
        </w:rPr>
        <w:t>το άρθρο 13</w:t>
      </w:r>
      <w:r w:rsidRPr="00875F95">
        <w:rPr>
          <w:rFonts w:ascii="Times New Roman" w:eastAsia="Times New Roman" w:hAnsi="Times New Roman" w:cs="Times New Roman"/>
          <w:color w:val="000000"/>
          <w:sz w:val="20"/>
          <w:szCs w:val="20"/>
          <w:lang w:eastAsia="el-GR"/>
        </w:rPr>
        <w:t xml:space="preserve">, παράγραφος 1, δεύτερο εδάφιο, στοιχείο βʹ, της οδηγίας 2004/48 πρέπει να </w:t>
      </w:r>
      <w:r w:rsidRPr="00875F95">
        <w:rPr>
          <w:rFonts w:ascii="Times New Roman" w:eastAsia="Times New Roman" w:hAnsi="Times New Roman" w:cs="Times New Roman"/>
          <w:color w:val="FF0000"/>
          <w:sz w:val="20"/>
          <w:szCs w:val="20"/>
          <w:lang w:eastAsia="el-GR"/>
        </w:rPr>
        <w:t>ερμηνευθεί υπό την έννοια ότι δεν αντιτίθεται σε εθνική νομοθεσία</w:t>
      </w:r>
      <w:r w:rsidRPr="00875F95">
        <w:rPr>
          <w:rFonts w:ascii="Times New Roman" w:eastAsia="Times New Roman" w:hAnsi="Times New Roman" w:cs="Times New Roman"/>
          <w:color w:val="000000"/>
          <w:sz w:val="20"/>
          <w:szCs w:val="20"/>
          <w:lang w:eastAsia="el-GR"/>
        </w:rPr>
        <w:t xml:space="preserve">, όπως η επίδικη στην κύρια δίκη, η οποία προβλέπει ότι ο δικαιούχος ο οποίος υπέστη προσβολή των περιουσιακών του δικαιωμάτων δημιουργού μπορεί να αξιώσει από το πρόσωπο που προσέβαλε τα δικαιώματα αυτά την ανόρθωση της προκληθείσας ζημίας διά της καταβολής χρηματικού ποσού </w:t>
      </w:r>
      <w:r w:rsidRPr="00875F95">
        <w:rPr>
          <w:rFonts w:ascii="Times New Roman" w:eastAsia="Times New Roman" w:hAnsi="Times New Roman" w:cs="Times New Roman"/>
          <w:color w:val="FF0000"/>
          <w:sz w:val="20"/>
          <w:szCs w:val="20"/>
          <w:lang w:eastAsia="el-GR"/>
        </w:rPr>
        <w:t>ίσου με το διπλάσιο μιας υποθετικής αμοιβής.</w:t>
      </w:r>
    </w:p>
    <w:p w14:paraId="0E623A5E" w14:textId="77777777" w:rsidR="00875F95" w:rsidRPr="00875F95" w:rsidRDefault="00875F95" w:rsidP="00875F95">
      <w:pPr>
        <w:spacing w:before="100" w:beforeAutospacing="1" w:after="240" w:line="240" w:lineRule="auto"/>
        <w:ind w:left="567" w:hanging="539"/>
        <w:jc w:val="both"/>
        <w:rPr>
          <w:rFonts w:ascii="Times New Roman" w:eastAsia="Times New Roman" w:hAnsi="Times New Roman" w:cs="Times New Roman"/>
          <w:color w:val="000000"/>
          <w:sz w:val="20"/>
          <w:szCs w:val="20"/>
          <w:lang w:eastAsia="el-GR"/>
        </w:rPr>
      </w:pPr>
      <w:bookmarkStart w:id="26" w:name="point26"/>
      <w:r w:rsidRPr="00875F95">
        <w:rPr>
          <w:rFonts w:ascii="Times New Roman" w:eastAsia="Times New Roman" w:hAnsi="Times New Roman" w:cs="Times New Roman"/>
          <w:color w:val="006699"/>
          <w:sz w:val="20"/>
          <w:szCs w:val="20"/>
          <w:lang w:eastAsia="el-GR"/>
        </w:rPr>
        <w:t>26</w:t>
      </w:r>
      <w:bookmarkEnd w:id="26"/>
      <w:r w:rsidRPr="00875F95">
        <w:rPr>
          <w:rFonts w:ascii="Times New Roman" w:eastAsia="Times New Roman" w:hAnsi="Times New Roman" w:cs="Times New Roman"/>
          <w:color w:val="000000"/>
          <w:sz w:val="20"/>
          <w:szCs w:val="20"/>
          <w:lang w:eastAsia="el-GR"/>
        </w:rPr>
        <w:t>      Η ερμηνεία αυτή δεν αναιρείται από το γεγονός, πρώτον, ότι η αποζημίωση που υπολογίζεται στο διπλάσιο της υποθετικής αμοιβής δεν είναι ακριβώς ανάλογη προς την πραγματική ζημία του ζημιωθέντος. Ειδικότερα, σε κάθε κατ’ αποκοπήν αποζημίωση, όπως και αυτή που ρητώς προβλέπεται στο άρθρο 13, παράγραφος 1, δεύτερο εδάφιο, στοιχείο βʹ, της οδηγίας 2004/48, υπάρχει εγγενώς το χαρακτηριστικό αυτό.</w:t>
      </w:r>
    </w:p>
    <w:p w14:paraId="6965F266" w14:textId="77777777" w:rsidR="00875F95" w:rsidRPr="00875F95" w:rsidRDefault="00875F95" w:rsidP="00875F95">
      <w:pPr>
        <w:spacing w:before="100" w:beforeAutospacing="1" w:after="240" w:line="240" w:lineRule="auto"/>
        <w:ind w:left="567" w:hanging="539"/>
        <w:jc w:val="both"/>
        <w:rPr>
          <w:rFonts w:ascii="Times New Roman" w:eastAsia="Times New Roman" w:hAnsi="Times New Roman" w:cs="Times New Roman"/>
          <w:color w:val="000000"/>
          <w:sz w:val="20"/>
          <w:szCs w:val="20"/>
          <w:lang w:eastAsia="el-GR"/>
        </w:rPr>
      </w:pPr>
      <w:bookmarkStart w:id="27" w:name="point27"/>
      <w:r w:rsidRPr="00875F95">
        <w:rPr>
          <w:rFonts w:ascii="Times New Roman" w:eastAsia="Times New Roman" w:hAnsi="Times New Roman" w:cs="Times New Roman"/>
          <w:color w:val="006699"/>
          <w:sz w:val="20"/>
          <w:szCs w:val="20"/>
          <w:lang w:eastAsia="el-GR"/>
        </w:rPr>
        <w:t>27</w:t>
      </w:r>
      <w:bookmarkEnd w:id="27"/>
      <w:r w:rsidRPr="00875F95">
        <w:rPr>
          <w:rFonts w:ascii="Times New Roman" w:eastAsia="Times New Roman" w:hAnsi="Times New Roman" w:cs="Times New Roman"/>
          <w:color w:val="000000"/>
          <w:sz w:val="20"/>
          <w:szCs w:val="20"/>
          <w:lang w:eastAsia="el-GR"/>
        </w:rPr>
        <w:t>      Δεύτερον, την εν λόγω ερμηνεία δεν ανατρέπει ούτε το γεγονός ότι η οδηγία 2004/48, όπως προκύπτει από την αιτιολογική της σκέψη 26, δεν έχει σκοπό να θεσπίσει υποχρέωση για την πρόβλεψη αποζημιώσεως τιμωρητικού χαρακτήρα.</w:t>
      </w:r>
    </w:p>
    <w:p w14:paraId="0711337C" w14:textId="77777777" w:rsidR="00875F95" w:rsidRPr="00875F95" w:rsidRDefault="00875F95" w:rsidP="00875F95">
      <w:pPr>
        <w:spacing w:before="100" w:beforeAutospacing="1" w:after="240" w:line="240" w:lineRule="auto"/>
        <w:ind w:left="567" w:hanging="539"/>
        <w:jc w:val="both"/>
        <w:rPr>
          <w:rFonts w:ascii="Times New Roman" w:eastAsia="Times New Roman" w:hAnsi="Times New Roman" w:cs="Times New Roman"/>
          <w:color w:val="000000"/>
          <w:sz w:val="20"/>
          <w:szCs w:val="20"/>
          <w:lang w:eastAsia="el-GR"/>
        </w:rPr>
      </w:pPr>
      <w:bookmarkStart w:id="28" w:name="point28"/>
      <w:r w:rsidRPr="00875F95">
        <w:rPr>
          <w:rFonts w:ascii="Times New Roman" w:eastAsia="Times New Roman" w:hAnsi="Times New Roman" w:cs="Times New Roman"/>
          <w:color w:val="006699"/>
          <w:sz w:val="20"/>
          <w:szCs w:val="20"/>
          <w:lang w:eastAsia="el-GR"/>
        </w:rPr>
        <w:t>28</w:t>
      </w:r>
      <w:bookmarkEnd w:id="28"/>
      <w:r w:rsidRPr="00875F95">
        <w:rPr>
          <w:rFonts w:ascii="Times New Roman" w:eastAsia="Times New Roman" w:hAnsi="Times New Roman" w:cs="Times New Roman"/>
          <w:color w:val="000000"/>
          <w:sz w:val="20"/>
          <w:szCs w:val="20"/>
          <w:lang w:eastAsia="el-GR"/>
        </w:rPr>
        <w:t>      Ειδικότερα, αφενός, σε αντίθεση με τη γνώμη που φαίνεται να έχει το αιτούν δικαστήριο, το γεγονός ότι η οδηγία 2004/48 δεν υποχρεώνει τα κράτη μέλη να προβλέψουν την καλούμενη «τιμωρητική» αποζημίωση δεν μπορεί να ερμηνευθεί ως απαγόρευση θεσπίσεως τέτοιου μέτρου.</w:t>
      </w:r>
    </w:p>
    <w:p w14:paraId="39F0DC43" w14:textId="77777777" w:rsidR="00875F95" w:rsidRPr="00875F95" w:rsidRDefault="00875F95" w:rsidP="00875F95">
      <w:pPr>
        <w:spacing w:before="100" w:beforeAutospacing="1" w:after="240" w:line="240" w:lineRule="auto"/>
        <w:ind w:left="567" w:hanging="539"/>
        <w:jc w:val="both"/>
        <w:rPr>
          <w:rFonts w:ascii="Times New Roman" w:eastAsia="Times New Roman" w:hAnsi="Times New Roman" w:cs="Times New Roman"/>
          <w:color w:val="000000"/>
          <w:sz w:val="20"/>
          <w:szCs w:val="20"/>
          <w:lang w:eastAsia="el-GR"/>
        </w:rPr>
      </w:pPr>
      <w:bookmarkStart w:id="29" w:name="point29"/>
      <w:r w:rsidRPr="00875F95">
        <w:rPr>
          <w:rFonts w:ascii="Times New Roman" w:eastAsia="Times New Roman" w:hAnsi="Times New Roman" w:cs="Times New Roman"/>
          <w:color w:val="006699"/>
          <w:sz w:val="20"/>
          <w:szCs w:val="20"/>
          <w:lang w:eastAsia="el-GR"/>
        </w:rPr>
        <w:t>29</w:t>
      </w:r>
      <w:bookmarkEnd w:id="29"/>
      <w:r w:rsidRPr="00875F95">
        <w:rPr>
          <w:rFonts w:ascii="Times New Roman" w:eastAsia="Times New Roman" w:hAnsi="Times New Roman" w:cs="Times New Roman"/>
          <w:color w:val="000000"/>
          <w:sz w:val="20"/>
          <w:szCs w:val="20"/>
          <w:lang w:eastAsia="el-GR"/>
        </w:rPr>
        <w:t>      Αφετέρου, χωρίς να χρειάζεται να κριθεί κατά πόσον η θέσπιση της καλούμενης «τιμωρητικής» αποζημιώσεως θα αντέβαινε στο άρθρο 13 της οδηγίας 2004/48, δεν προκύπτει ότι η διάταξη η οποία έχει εφαρμογή στην υπόθεση της κύριας δίκης διαλαμβάνει υποχρέωση καταβολής τέτοιας αποζημιώσεως.</w:t>
      </w:r>
    </w:p>
    <w:p w14:paraId="683EC35D" w14:textId="77777777" w:rsidR="00875F95" w:rsidRPr="00875F95" w:rsidRDefault="00875F95" w:rsidP="00875F95">
      <w:pPr>
        <w:spacing w:before="100" w:beforeAutospacing="1" w:after="240" w:line="240" w:lineRule="auto"/>
        <w:ind w:left="567" w:hanging="539"/>
        <w:jc w:val="both"/>
        <w:rPr>
          <w:rFonts w:ascii="Times New Roman" w:eastAsia="Times New Roman" w:hAnsi="Times New Roman" w:cs="Times New Roman"/>
          <w:color w:val="000000"/>
          <w:sz w:val="20"/>
          <w:szCs w:val="20"/>
          <w:lang w:eastAsia="el-GR"/>
        </w:rPr>
      </w:pPr>
      <w:bookmarkStart w:id="30" w:name="point30"/>
      <w:r w:rsidRPr="00875F95">
        <w:rPr>
          <w:rFonts w:ascii="Times New Roman" w:eastAsia="Times New Roman" w:hAnsi="Times New Roman" w:cs="Times New Roman"/>
          <w:color w:val="006699"/>
          <w:sz w:val="20"/>
          <w:szCs w:val="20"/>
          <w:lang w:eastAsia="el-GR"/>
        </w:rPr>
        <w:t>30</w:t>
      </w:r>
      <w:bookmarkEnd w:id="30"/>
      <w:r w:rsidRPr="00875F95">
        <w:rPr>
          <w:rFonts w:ascii="Times New Roman" w:eastAsia="Times New Roman" w:hAnsi="Times New Roman" w:cs="Times New Roman"/>
          <w:color w:val="000000"/>
          <w:sz w:val="20"/>
          <w:szCs w:val="20"/>
          <w:lang w:eastAsia="el-GR"/>
        </w:rPr>
        <w:t xml:space="preserve">      Ειδικότερα, επισημαίνεται ότι, στην περίπτωση της προσβολής δικαιώματος διανοητικής ιδιοκτησίας, η καταβολή και μόνο της υποθετικής αμοιβής δεν είναι ικανή να εξασφαλίσει την ανόρθωση ολόκληρης της ζημίας που πράγματι προκλήθηκε, δεδομένου ότι από μόνη της η καταβολή της αμοιβής αυτής δεν εξασφαλίζει ούτε την επιστροφή των, μνημονευόμενων στην αιτιολογική σκέψη 26 της οδηγίας 2004/48, τυχόν δαπανών έρευνας και εντοπισμού όσον αφορά πιθανές προσβολές του ως άνω δικαιώματος, ούτε την ικανοποίηση πιθανής ηθικής βλάβης (βλ., ως προς το τελευταίο αυτό ζήτημα, απόφαση της 17ης Μαρτίου 2016, </w:t>
      </w:r>
      <w:proofErr w:type="spellStart"/>
      <w:r w:rsidRPr="00875F95">
        <w:rPr>
          <w:rFonts w:ascii="Times New Roman" w:eastAsia="Times New Roman" w:hAnsi="Times New Roman" w:cs="Times New Roman"/>
          <w:color w:val="000000"/>
          <w:sz w:val="20"/>
          <w:szCs w:val="20"/>
          <w:lang w:eastAsia="el-GR"/>
        </w:rPr>
        <w:t>Liffers</w:t>
      </w:r>
      <w:proofErr w:type="spellEnd"/>
      <w:r w:rsidRPr="00875F95">
        <w:rPr>
          <w:rFonts w:ascii="Times New Roman" w:eastAsia="Times New Roman" w:hAnsi="Times New Roman" w:cs="Times New Roman"/>
          <w:color w:val="000000"/>
          <w:sz w:val="20"/>
          <w:szCs w:val="20"/>
          <w:lang w:eastAsia="el-GR"/>
        </w:rPr>
        <w:t>, C</w:t>
      </w:r>
      <w:r w:rsidRPr="00875F95">
        <w:rPr>
          <w:rFonts w:ascii="Times New Roman" w:eastAsia="Times New Roman" w:hAnsi="Times New Roman" w:cs="Times New Roman"/>
          <w:color w:val="000000"/>
          <w:sz w:val="20"/>
          <w:szCs w:val="20"/>
          <w:lang w:eastAsia="el-GR"/>
        </w:rPr>
        <w:noBreakHyphen/>
        <w:t>99/15, EU:C:2016:173, σκέψη 26), ούτε και την καταβολή τόκων επί των οφειλομένων ποσών. Ειδικότερα, κατά την επ’ ακροατηρίου συζήτηση, η OTK επιβεβαίωσε ότι η καταβολή του διπλάσιου της υποθετικής αμοιβής ισοδυναμεί στην πράξη με μια αποζημίωση το ποσό της οποίας εξακολουθεί να υπολείπεται εκείνου που θα μπορούσε να αξιώσει ο δικαιούχος επί τη βάσει των «γενικών αρχών», κατά την έννοια του άρθρου 79, παράγραφος 1, σημείο 3, στοιχείο a, του UPAPP.</w:t>
      </w:r>
    </w:p>
    <w:p w14:paraId="4AD9BC7F" w14:textId="5A8BF4A2" w:rsidR="00875F95" w:rsidRPr="00875F95" w:rsidRDefault="00875F95" w:rsidP="00875F95">
      <w:pPr>
        <w:spacing w:before="100" w:beforeAutospacing="1" w:after="240" w:line="240" w:lineRule="auto"/>
        <w:ind w:left="567" w:hanging="539"/>
        <w:jc w:val="both"/>
        <w:rPr>
          <w:rFonts w:ascii="Times New Roman" w:eastAsia="Times New Roman" w:hAnsi="Times New Roman" w:cs="Times New Roman"/>
          <w:color w:val="000000"/>
          <w:sz w:val="20"/>
          <w:szCs w:val="20"/>
          <w:lang w:eastAsia="el-GR"/>
        </w:rPr>
      </w:pPr>
      <w:bookmarkStart w:id="31" w:name="point31"/>
      <w:r w:rsidRPr="00875F95">
        <w:rPr>
          <w:rFonts w:ascii="Times New Roman" w:eastAsia="Times New Roman" w:hAnsi="Times New Roman" w:cs="Times New Roman"/>
          <w:color w:val="006699"/>
          <w:sz w:val="20"/>
          <w:szCs w:val="20"/>
          <w:lang w:eastAsia="el-GR"/>
        </w:rPr>
        <w:t>31</w:t>
      </w:r>
      <w:bookmarkEnd w:id="31"/>
      <w:r w:rsidRPr="00875F95">
        <w:rPr>
          <w:rFonts w:ascii="Times New Roman" w:eastAsia="Times New Roman" w:hAnsi="Times New Roman" w:cs="Times New Roman"/>
          <w:color w:val="000000"/>
          <w:sz w:val="20"/>
          <w:szCs w:val="20"/>
          <w:lang w:eastAsia="el-GR"/>
        </w:rPr>
        <w:t xml:space="preserve">      Ασφαλώς, δεν αποκλείεται, σε εξαιρετικές περιπτώσεις, η αποζημίωση που υπολογίζεται στο διπλάσιο της υποθετικής αμοιβής να υπερβαίνει τόσο σαφώς και σε τέτοιο βαθμό την πράγματι προκληθείσα ζημία ώστε το αίτημα για την καταβολή της ενδεχομένως να συνιστά </w:t>
      </w:r>
      <w:r w:rsidR="003B3A5E" w:rsidRPr="00875F95">
        <w:rPr>
          <w:rFonts w:ascii="Times New Roman" w:eastAsia="Times New Roman" w:hAnsi="Times New Roman" w:cs="Times New Roman"/>
          <w:color w:val="000000"/>
          <w:sz w:val="20"/>
          <w:szCs w:val="20"/>
          <w:lang w:eastAsia="el-GR"/>
        </w:rPr>
        <w:t>απαγορευμένη</w:t>
      </w:r>
      <w:r w:rsidRPr="00875F95">
        <w:rPr>
          <w:rFonts w:ascii="Times New Roman" w:eastAsia="Times New Roman" w:hAnsi="Times New Roman" w:cs="Times New Roman"/>
          <w:color w:val="000000"/>
          <w:sz w:val="20"/>
          <w:szCs w:val="20"/>
          <w:lang w:eastAsia="el-GR"/>
        </w:rPr>
        <w:t xml:space="preserve"> από το άρθρο 3, παράγραφος 2, της οδηγίας 2004/48 κατάχρηση δικαιώματος. Από τις παρατηρήσεις όμως που διατύπωσε η Πολωνική Κυβέρνηση κατά την επ’ ακροατηρίου συζήτηση </w:t>
      </w:r>
      <w:r w:rsidRPr="00875F95">
        <w:rPr>
          <w:rFonts w:ascii="Times New Roman" w:eastAsia="Times New Roman" w:hAnsi="Times New Roman" w:cs="Times New Roman"/>
          <w:color w:val="000000"/>
          <w:sz w:val="20"/>
          <w:szCs w:val="20"/>
          <w:lang w:eastAsia="el-GR"/>
        </w:rPr>
        <w:lastRenderedPageBreak/>
        <w:t>προκύπτει ότι, βάσει της εφαρμοστέας στην υπόθεση της κύριας δίκης νομοθεσίας, σε μια τέτοια περίπτωση ο Πολωνός δικαστής δεν δεσμεύεται από την αίτηση του δικαιούχου που υπέστη προσβολή του δικαιώματός του.</w:t>
      </w:r>
    </w:p>
    <w:p w14:paraId="1E213BB1" w14:textId="77777777" w:rsidR="00875F95" w:rsidRPr="00875F95" w:rsidRDefault="00875F95" w:rsidP="00875F95">
      <w:pPr>
        <w:spacing w:before="100" w:beforeAutospacing="1" w:after="240" w:line="240" w:lineRule="auto"/>
        <w:ind w:left="567" w:hanging="539"/>
        <w:jc w:val="both"/>
        <w:rPr>
          <w:rFonts w:ascii="Times New Roman" w:eastAsia="Times New Roman" w:hAnsi="Times New Roman" w:cs="Times New Roman"/>
          <w:color w:val="000000"/>
          <w:sz w:val="20"/>
          <w:szCs w:val="20"/>
          <w:lang w:eastAsia="el-GR"/>
        </w:rPr>
      </w:pPr>
      <w:bookmarkStart w:id="32" w:name="point32"/>
      <w:r w:rsidRPr="00875F95">
        <w:rPr>
          <w:rFonts w:ascii="Times New Roman" w:eastAsia="Times New Roman" w:hAnsi="Times New Roman" w:cs="Times New Roman"/>
          <w:color w:val="006699"/>
          <w:sz w:val="20"/>
          <w:szCs w:val="20"/>
          <w:lang w:eastAsia="el-GR"/>
        </w:rPr>
        <w:t>32</w:t>
      </w:r>
      <w:bookmarkEnd w:id="32"/>
      <w:r w:rsidRPr="00875F95">
        <w:rPr>
          <w:rFonts w:ascii="Times New Roman" w:eastAsia="Times New Roman" w:hAnsi="Times New Roman" w:cs="Times New Roman"/>
          <w:color w:val="000000"/>
          <w:sz w:val="20"/>
          <w:szCs w:val="20"/>
          <w:lang w:eastAsia="el-GR"/>
        </w:rPr>
        <w:t>      Τέλος, τρίτον, σχετικά με το επιχείρημα ότι ο ζημιωθείς, στο μέτρο που δύναται να υπολογίσει την αποζημίωση στο διπλάσιο της υποθετικής αμοιβής, δεν χρειάζεται πλέον να αποδείξει τον αιτιώδη σύνδεσμο μεταξύ της πράξεως που στοιχειοθέτησε προσβολή του δικαιώματος του δημιουργού και της προκληθείσας ζημίας, διαπιστώνεται ότι το επιχείρημα αυτό βασίζεται σε μια υπέρμετρα στενή ερμηνεία της έννοιας της «αιτιότητας», κατά την οποία ο δικαιούχος που υπέστη προσβολή του δικαιώματός του οφείλει να αποδείξει τον αιτιώδη σύνδεσμο μεταξύ της πράξεως προσβολής και, όχι μόνο της ζημίας που υπέστη, αλλά και του ακριβούς ύψους της ζημίας αυτής. Μια τέτοια ερμηνεία είναι όμως ασυμβίβαστη με αυτή καθαυτή την ιδέα του κατ’ αποκοπήν καθορισμού του ποσού της αποζημιώσεως και, συνακόλουθα, με το άρθρο 13, παράγραφος 1, δεύτερο εδάφιο, στοιχείο βʹ, της οδηγίας 2004/48, που επιτρέπει το είδος αυτό αποζημιώσεως.</w:t>
      </w:r>
    </w:p>
    <w:p w14:paraId="7BFBA9D2" w14:textId="77777777" w:rsidR="00875F95" w:rsidRPr="00875F95" w:rsidRDefault="00875F95" w:rsidP="00875F95">
      <w:pPr>
        <w:spacing w:before="100" w:beforeAutospacing="1" w:after="240" w:line="240" w:lineRule="auto"/>
        <w:ind w:left="567" w:hanging="539"/>
        <w:jc w:val="both"/>
        <w:rPr>
          <w:rFonts w:ascii="Times New Roman" w:eastAsia="Times New Roman" w:hAnsi="Times New Roman" w:cs="Times New Roman"/>
          <w:color w:val="FF0000"/>
          <w:sz w:val="20"/>
          <w:szCs w:val="20"/>
          <w:lang w:eastAsia="el-GR"/>
        </w:rPr>
      </w:pPr>
      <w:bookmarkStart w:id="33" w:name="point33"/>
      <w:r w:rsidRPr="00875F95">
        <w:rPr>
          <w:rFonts w:ascii="Times New Roman" w:eastAsia="Times New Roman" w:hAnsi="Times New Roman" w:cs="Times New Roman"/>
          <w:color w:val="006699"/>
          <w:sz w:val="20"/>
          <w:szCs w:val="20"/>
          <w:lang w:eastAsia="el-GR"/>
        </w:rPr>
        <w:t>33</w:t>
      </w:r>
      <w:bookmarkEnd w:id="33"/>
      <w:r w:rsidRPr="00875F95">
        <w:rPr>
          <w:rFonts w:ascii="Times New Roman" w:eastAsia="Times New Roman" w:hAnsi="Times New Roman" w:cs="Times New Roman"/>
          <w:color w:val="000000"/>
          <w:sz w:val="20"/>
          <w:szCs w:val="20"/>
          <w:lang w:eastAsia="el-GR"/>
        </w:rPr>
        <w:t xml:space="preserve">      Κατόπιν των ανωτέρω, στο υποβληθέν ερώτημα πρέπει να δοθεί η απάντηση ότι το </w:t>
      </w:r>
      <w:r w:rsidRPr="00875F95">
        <w:rPr>
          <w:rFonts w:ascii="Times New Roman" w:eastAsia="Times New Roman" w:hAnsi="Times New Roman" w:cs="Times New Roman"/>
          <w:color w:val="FF0000"/>
          <w:sz w:val="20"/>
          <w:szCs w:val="20"/>
          <w:lang w:eastAsia="el-GR"/>
        </w:rPr>
        <w:t xml:space="preserve">άρθρο 13 της οδηγίας 2004/48 </w:t>
      </w:r>
      <w:r w:rsidRPr="00875F95">
        <w:rPr>
          <w:rFonts w:ascii="Times New Roman" w:eastAsia="Times New Roman" w:hAnsi="Times New Roman" w:cs="Times New Roman"/>
          <w:color w:val="000000"/>
          <w:sz w:val="20"/>
          <w:szCs w:val="20"/>
          <w:lang w:eastAsia="el-GR"/>
        </w:rPr>
        <w:t xml:space="preserve">πρέπει να ερμηνευθεί υπό την έννοια ότι δεν αντιτίθεται σε εθνική νομοθεσία, όπως η επίδικη στην κύρια δίκη, κατά την οποία ο δικαιούχος που υπέστη προσβολή του δικαιώματός του διανοητικής ιδιοκτησίας δύναται να ζητήσει από το πρόσωπο που προσέβαλε το </w:t>
      </w:r>
      <w:r w:rsidRPr="00875F95">
        <w:rPr>
          <w:rFonts w:ascii="Times New Roman" w:eastAsia="Times New Roman" w:hAnsi="Times New Roman" w:cs="Times New Roman"/>
          <w:color w:val="FF0000"/>
          <w:sz w:val="20"/>
          <w:szCs w:val="20"/>
          <w:lang w:eastAsia="el-GR"/>
        </w:rPr>
        <w:t xml:space="preserve">δικαίωμα αυτό είτε την ανόρθωση της ζημίας την οποία υπέστη, λαμβανομένων υπόψη όλων των συναφών περιστάσεων της συγκεκριμένης περιπτώσεως, είτε, χωρίς ο δικαιούχος αυτός να οφείλει να αποδείξει την πράγματι προκληθείσα ζημία, την καταβολή ποσού </w:t>
      </w:r>
      <w:r w:rsidRPr="00875F95">
        <w:rPr>
          <w:rFonts w:ascii="Times New Roman" w:eastAsia="Times New Roman" w:hAnsi="Times New Roman" w:cs="Times New Roman"/>
          <w:color w:val="FF0000"/>
          <w:sz w:val="20"/>
          <w:szCs w:val="20"/>
          <w:u w:val="single"/>
          <w:lang w:eastAsia="el-GR"/>
        </w:rPr>
        <w:t>ίσου με το διπλάσιο</w:t>
      </w:r>
      <w:r w:rsidRPr="00875F95">
        <w:rPr>
          <w:rFonts w:ascii="Times New Roman" w:eastAsia="Times New Roman" w:hAnsi="Times New Roman" w:cs="Times New Roman"/>
          <w:color w:val="FF0000"/>
          <w:sz w:val="20"/>
          <w:szCs w:val="20"/>
          <w:lang w:eastAsia="el-GR"/>
        </w:rPr>
        <w:t xml:space="preserve"> της εύλογης αμοιβής που θα οφειλόταν για την παραχώρηση άδειας χρήσεως του οικείου έργου.</w:t>
      </w:r>
    </w:p>
    <w:p w14:paraId="00AEEA29" w14:textId="77777777" w:rsidR="00875F95" w:rsidRPr="00875F95" w:rsidRDefault="00875F95" w:rsidP="00875F95">
      <w:pPr>
        <w:spacing w:before="480" w:after="240" w:line="240" w:lineRule="auto"/>
        <w:ind w:left="567"/>
        <w:jc w:val="both"/>
        <w:rPr>
          <w:rFonts w:ascii="Times New Roman" w:eastAsia="Times New Roman" w:hAnsi="Times New Roman" w:cs="Times New Roman"/>
          <w:b/>
          <w:bCs/>
          <w:color w:val="000000"/>
          <w:sz w:val="20"/>
          <w:szCs w:val="20"/>
          <w:lang w:eastAsia="el-GR"/>
        </w:rPr>
      </w:pPr>
      <w:r w:rsidRPr="00875F95">
        <w:rPr>
          <w:rFonts w:ascii="Times New Roman" w:eastAsia="Times New Roman" w:hAnsi="Times New Roman" w:cs="Times New Roman"/>
          <w:b/>
          <w:bCs/>
          <w:color w:val="000000"/>
          <w:sz w:val="20"/>
          <w:szCs w:val="20"/>
          <w:lang w:eastAsia="el-GR"/>
        </w:rPr>
        <w:t> Επί των δικαστικών εξόδων</w:t>
      </w:r>
    </w:p>
    <w:p w14:paraId="5159C697" w14:textId="77777777" w:rsidR="00875F95" w:rsidRPr="00875F95" w:rsidRDefault="00875F95" w:rsidP="00875F95">
      <w:pPr>
        <w:spacing w:before="100" w:beforeAutospacing="1" w:after="240" w:line="240" w:lineRule="auto"/>
        <w:ind w:left="567" w:hanging="539"/>
        <w:jc w:val="both"/>
        <w:rPr>
          <w:rFonts w:ascii="Times New Roman" w:eastAsia="Times New Roman" w:hAnsi="Times New Roman" w:cs="Times New Roman"/>
          <w:color w:val="000000"/>
          <w:sz w:val="20"/>
          <w:szCs w:val="20"/>
          <w:lang w:eastAsia="el-GR"/>
        </w:rPr>
      </w:pPr>
      <w:bookmarkStart w:id="34" w:name="point34"/>
      <w:r w:rsidRPr="00875F95">
        <w:rPr>
          <w:rFonts w:ascii="Times New Roman" w:eastAsia="Times New Roman" w:hAnsi="Times New Roman" w:cs="Times New Roman"/>
          <w:color w:val="006699"/>
          <w:sz w:val="20"/>
          <w:szCs w:val="20"/>
          <w:lang w:eastAsia="el-GR"/>
        </w:rPr>
        <w:t>34</w:t>
      </w:r>
      <w:bookmarkEnd w:id="34"/>
      <w:r w:rsidRPr="00875F95">
        <w:rPr>
          <w:rFonts w:ascii="Times New Roman" w:eastAsia="Times New Roman" w:hAnsi="Times New Roman" w:cs="Times New Roman"/>
          <w:color w:val="000000"/>
          <w:sz w:val="20"/>
          <w:szCs w:val="20"/>
          <w:lang w:eastAsia="el-GR"/>
        </w:rPr>
        <w:t>      Δεδομένου ότι η παρούσα διαδικασία έχει ως προς τους διαδίκους της κύριας δίκης τον χαρακτήρα παρεμπίπτοντος που ανέκυψε ενώπιον του εθνικού δικαστηρίου, σ’ αυτό εναπόκειται να αποφανθεί επί των δικαστικών εξόδων. Τα έξοδα στα οποία υποβλήθηκαν όσοι υπέβαλαν παρατηρήσεις στο Δικαστήριο, πλην των ως άνω διαδίκων, δεν αποδίδονται.</w:t>
      </w:r>
    </w:p>
    <w:p w14:paraId="7C246253" w14:textId="72957E85" w:rsidR="00875F95" w:rsidRPr="00875F95" w:rsidRDefault="003B3A5E" w:rsidP="00875F95">
      <w:pPr>
        <w:spacing w:before="480" w:after="240" w:line="240" w:lineRule="auto"/>
        <w:ind w:left="567"/>
        <w:jc w:val="both"/>
        <w:rPr>
          <w:rFonts w:ascii="Times New Roman" w:eastAsia="Times New Roman" w:hAnsi="Times New Roman" w:cs="Times New Roman"/>
          <w:color w:val="000000"/>
          <w:sz w:val="20"/>
          <w:szCs w:val="20"/>
          <w:lang w:eastAsia="el-GR"/>
        </w:rPr>
      </w:pPr>
      <w:r>
        <w:rPr>
          <w:rFonts w:ascii="Times New Roman" w:eastAsia="Times New Roman" w:hAnsi="Times New Roman" w:cs="Times New Roman"/>
          <w:noProof/>
          <w:color w:val="000000"/>
          <w:sz w:val="20"/>
          <w:szCs w:val="20"/>
          <w:lang w:eastAsia="el-GR"/>
        </w:rPr>
        <mc:AlternateContent>
          <mc:Choice Requires="wps">
            <w:drawing>
              <wp:anchor distT="0" distB="0" distL="114300" distR="114300" simplePos="0" relativeHeight="251659264" behindDoc="0" locked="0" layoutInCell="1" allowOverlap="1" wp14:anchorId="6C23AD79" wp14:editId="0BC5838C">
                <wp:simplePos x="0" y="0"/>
                <wp:positionH relativeFrom="column">
                  <wp:posOffset>-228193</wp:posOffset>
                </wp:positionH>
                <wp:positionV relativeFrom="paragraph">
                  <wp:posOffset>458051</wp:posOffset>
                </wp:positionV>
                <wp:extent cx="672860" cy="1440611"/>
                <wp:effectExtent l="38100" t="0" r="13335" b="26670"/>
                <wp:wrapNone/>
                <wp:docPr id="1" name="Αριστερό άγκιστρο 1"/>
                <wp:cNvGraphicFramePr/>
                <a:graphic xmlns:a="http://schemas.openxmlformats.org/drawingml/2006/main">
                  <a:graphicData uri="http://schemas.microsoft.com/office/word/2010/wordprocessingShape">
                    <wps:wsp>
                      <wps:cNvSpPr/>
                      <wps:spPr>
                        <a:xfrm>
                          <a:off x="0" y="0"/>
                          <a:ext cx="672860" cy="1440611"/>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BB9A64D"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Αριστερό άγκιστρο 1" o:spid="_x0000_s1026" type="#_x0000_t87" style="position:absolute;margin-left:-17.95pt;margin-top:36.05pt;width:53pt;height:113.4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" adj="841" strokecolor="#4472c4 [3204]" strokeweight=".5pt">
                <v:stroke joinstyle="miter"/>
              </v:shape>
            </w:pict>
          </mc:Fallback>
        </mc:AlternateContent>
      </w:r>
      <w:r w:rsidR="00875F95" w:rsidRPr="00875F95">
        <w:rPr>
          <w:rFonts w:ascii="Times New Roman" w:eastAsia="Times New Roman" w:hAnsi="Times New Roman" w:cs="Times New Roman"/>
          <w:color w:val="000000"/>
          <w:sz w:val="20"/>
          <w:szCs w:val="20"/>
          <w:lang w:eastAsia="el-GR"/>
        </w:rPr>
        <w:t>Για τους λόγους αυτούς, το Δικαστήριο (πέμπτο τμήμα) αποφαίνεται:</w:t>
      </w:r>
    </w:p>
    <w:p w14:paraId="1ADCFCCC" w14:textId="77777777" w:rsidR="00875F95" w:rsidRPr="00875F95" w:rsidRDefault="00875F95" w:rsidP="00875F95">
      <w:pPr>
        <w:spacing w:after="240" w:line="240" w:lineRule="auto"/>
        <w:ind w:left="567"/>
        <w:jc w:val="both"/>
        <w:rPr>
          <w:rFonts w:ascii="Times New Roman" w:eastAsia="Times New Roman" w:hAnsi="Times New Roman" w:cs="Times New Roman"/>
          <w:b/>
          <w:bCs/>
          <w:color w:val="000000"/>
          <w:sz w:val="20"/>
          <w:szCs w:val="20"/>
          <w:lang w:eastAsia="el-GR"/>
        </w:rPr>
      </w:pPr>
      <w:r w:rsidRPr="00875F95">
        <w:rPr>
          <w:rFonts w:ascii="Times New Roman" w:eastAsia="Times New Roman" w:hAnsi="Times New Roman" w:cs="Times New Roman"/>
          <w:b/>
          <w:bCs/>
          <w:color w:val="000000"/>
          <w:sz w:val="20"/>
          <w:szCs w:val="20"/>
          <w:lang w:eastAsia="el-GR"/>
        </w:rPr>
        <w:t>Το άρθρο 13 της οδηγίας 2004/48/ΕΚ του Ευρωπαϊκού Κοινοβουλίου και του Συμβουλίου, της 29ης Απριλίου 2004, σχετικά με την επιβολή των δικαιωμάτων διανοητικής ιδιοκτησίας, πρέπει να ερμηνευθεί υπό την έννοια ότι δεν αντιτίθεται σε εθνική νομοθεσία, όπως η επίδικη στην κύρια δίκη, κατά την οποία ο δικαιούχος που υπέστη προσβολή του δικαιώματός του διανοητικής ιδιοκτησίας δύναται να ζητήσει από το πρόσωπο που προσέβαλε το δικαίωμα αυτό είτε την ανόρθωση της ζημίας την οποία υπέστη, λαμβανομένων υπόψη όλων των συναφών περιστάσεων της συγκεκριμένης περιπτώσεως, είτε, χωρίς ο δικαιούχος αυτός να οφείλει να αποδείξει την πράγματι προκληθείσα ζημία, την καταβολή ποσού ίσου με το διπλάσιο της εύλογης αμοιβής που θα οφειλόταν για την παραχώρηση άδειας χρήσεως του οικείου έργου.</w:t>
      </w:r>
    </w:p>
    <w:p w14:paraId="2ADACE4A" w14:textId="77777777" w:rsidR="00875F95" w:rsidRPr="00875F95" w:rsidRDefault="00875F95" w:rsidP="00875F95">
      <w:pPr>
        <w:spacing w:after="1200" w:line="240" w:lineRule="auto"/>
        <w:ind w:left="567"/>
        <w:jc w:val="both"/>
        <w:rPr>
          <w:rFonts w:ascii="Times New Roman" w:eastAsia="Times New Roman" w:hAnsi="Times New Roman" w:cs="Times New Roman"/>
          <w:color w:val="000000"/>
          <w:sz w:val="20"/>
          <w:szCs w:val="20"/>
          <w:lang w:eastAsia="el-GR"/>
        </w:rPr>
      </w:pPr>
      <w:r w:rsidRPr="00875F95">
        <w:rPr>
          <w:rFonts w:ascii="Times New Roman" w:eastAsia="Times New Roman" w:hAnsi="Times New Roman" w:cs="Times New Roman"/>
          <w:color w:val="000000"/>
          <w:sz w:val="20"/>
          <w:szCs w:val="20"/>
          <w:lang w:eastAsia="el-GR"/>
        </w:rPr>
        <w:t>(υπογραφές)</w:t>
      </w:r>
    </w:p>
    <w:p w14:paraId="2728BEDB" w14:textId="77777777" w:rsidR="00875F95" w:rsidRPr="00875F95" w:rsidRDefault="00875F95" w:rsidP="00875F95">
      <w:pPr>
        <w:spacing w:after="0" w:line="240" w:lineRule="auto"/>
        <w:jc w:val="both"/>
        <w:rPr>
          <w:rFonts w:ascii="Times New Roman" w:eastAsia="Times New Roman" w:hAnsi="Times New Roman" w:cs="Times New Roman"/>
          <w:sz w:val="20"/>
          <w:szCs w:val="20"/>
          <w:lang w:eastAsia="el-GR"/>
        </w:rPr>
      </w:pPr>
      <w:r w:rsidRPr="00875F95">
        <w:rPr>
          <w:rFonts w:ascii="Times New Roman" w:eastAsia="Times New Roman" w:hAnsi="Times New Roman" w:cs="Times New Roman"/>
          <w:sz w:val="20"/>
          <w:szCs w:val="20"/>
          <w:lang w:eastAsia="el-GR"/>
        </w:rPr>
        <w:pict w14:anchorId="63B1E102">
          <v:rect id="_x0000_i1025" style="width:0;height:1.5pt" o:hralign="center" o:hrstd="t" o:hrnoshade="t" o:hr="t" fillcolor="black" stroked="f"/>
        </w:pict>
      </w:r>
    </w:p>
    <w:bookmarkStart w:id="35" w:name="Footnote*"/>
    <w:p w14:paraId="612EA675" w14:textId="77777777" w:rsidR="00875F95" w:rsidRPr="00875F95" w:rsidRDefault="00875F95" w:rsidP="00875F95">
      <w:pPr>
        <w:spacing w:after="0" w:line="240" w:lineRule="auto"/>
        <w:ind w:left="567"/>
        <w:jc w:val="both"/>
        <w:rPr>
          <w:rFonts w:ascii="Times New Roman" w:eastAsia="Times New Roman" w:hAnsi="Times New Roman" w:cs="Times New Roman"/>
          <w:color w:val="000000"/>
          <w:sz w:val="20"/>
          <w:szCs w:val="20"/>
          <w:lang w:eastAsia="el-GR"/>
        </w:rPr>
      </w:pPr>
      <w:r w:rsidRPr="00875F95">
        <w:rPr>
          <w:rFonts w:ascii="Times New Roman" w:eastAsia="Times New Roman" w:hAnsi="Times New Roman" w:cs="Times New Roman"/>
          <w:color w:val="000000"/>
          <w:sz w:val="20"/>
          <w:szCs w:val="20"/>
          <w:lang w:eastAsia="el-GR"/>
        </w:rPr>
        <w:fldChar w:fldCharType="begin"/>
      </w:r>
      <w:r w:rsidRPr="00875F95">
        <w:rPr>
          <w:rFonts w:ascii="Times New Roman" w:eastAsia="Times New Roman" w:hAnsi="Times New Roman" w:cs="Times New Roman"/>
          <w:color w:val="000000"/>
          <w:sz w:val="20"/>
          <w:szCs w:val="20"/>
          <w:lang w:eastAsia="el-GR"/>
        </w:rPr>
        <w:instrText xml:space="preserve"> HYPERLINK "http://curia.europa.eu/juris/document/document.jsf?text=&amp;docid=187122&amp;pageIndex=0&amp;doclang=EL&amp;mode=lst&amp;dir=&amp;occ=first&amp;part=1&amp;cid=21119941" \l "Footref*" </w:instrText>
      </w:r>
      <w:r w:rsidRPr="00875F95">
        <w:rPr>
          <w:rFonts w:ascii="Times New Roman" w:eastAsia="Times New Roman" w:hAnsi="Times New Roman" w:cs="Times New Roman"/>
          <w:color w:val="000000"/>
          <w:sz w:val="20"/>
          <w:szCs w:val="20"/>
          <w:lang w:eastAsia="el-GR"/>
        </w:rPr>
        <w:fldChar w:fldCharType="separate"/>
      </w:r>
      <w:r w:rsidRPr="00875F95">
        <w:rPr>
          <w:rFonts w:ascii="Times New Roman" w:eastAsia="Times New Roman" w:hAnsi="Times New Roman" w:cs="Times New Roman"/>
          <w:color w:val="006699"/>
          <w:sz w:val="20"/>
          <w:szCs w:val="20"/>
          <w:u w:val="single"/>
          <w:lang w:eastAsia="el-GR"/>
        </w:rPr>
        <w:t>*</w:t>
      </w:r>
      <w:r w:rsidRPr="00875F95">
        <w:rPr>
          <w:rFonts w:ascii="Times New Roman" w:eastAsia="Times New Roman" w:hAnsi="Times New Roman" w:cs="Times New Roman"/>
          <w:color w:val="000000"/>
          <w:sz w:val="20"/>
          <w:szCs w:val="20"/>
          <w:lang w:eastAsia="el-GR"/>
        </w:rPr>
        <w:fldChar w:fldCharType="end"/>
      </w:r>
      <w:bookmarkEnd w:id="35"/>
      <w:r w:rsidRPr="00875F95">
        <w:rPr>
          <w:rFonts w:ascii="Times New Roman" w:eastAsia="Times New Roman" w:hAnsi="Times New Roman" w:cs="Times New Roman"/>
          <w:color w:val="000000"/>
          <w:sz w:val="20"/>
          <w:szCs w:val="20"/>
          <w:lang w:eastAsia="el-GR"/>
        </w:rPr>
        <w:t> Γλώσσα διαδικασίας: η πολωνική.</w:t>
      </w:r>
    </w:p>
    <w:p w14:paraId="324E1975" w14:textId="33544C61" w:rsidR="003D06AE" w:rsidRDefault="003D06AE" w:rsidP="00875F95">
      <w:pPr>
        <w:jc w:val="both"/>
        <w:rPr>
          <w:rFonts w:ascii="Times New Roman" w:hAnsi="Times New Roman" w:cs="Times New Roman"/>
          <w:sz w:val="20"/>
          <w:szCs w:val="20"/>
        </w:rPr>
      </w:pPr>
    </w:p>
    <w:p w14:paraId="4402F9C2" w14:textId="41345D1F" w:rsidR="003B3A5E" w:rsidRDefault="003B3A5E" w:rsidP="00875F95">
      <w:pPr>
        <w:jc w:val="both"/>
        <w:rPr>
          <w:rFonts w:ascii="Times New Roman" w:hAnsi="Times New Roman" w:cs="Times New Roman"/>
          <w:sz w:val="20"/>
          <w:szCs w:val="20"/>
        </w:rPr>
      </w:pPr>
    </w:p>
    <w:p w14:paraId="24E4E0A1" w14:textId="77777777" w:rsidR="003B3A5E" w:rsidRDefault="003B3A5E" w:rsidP="003B3A5E">
      <w:pPr>
        <w:spacing w:after="240" w:line="240" w:lineRule="auto"/>
        <w:rPr>
          <w:rFonts w:ascii="Times New Roman" w:hAnsi="Times New Roman" w:cs="Times New Roman"/>
          <w:sz w:val="20"/>
          <w:szCs w:val="20"/>
        </w:rPr>
      </w:pPr>
    </w:p>
    <w:p w14:paraId="13985702" w14:textId="03B4A43E" w:rsidR="003B3A5E" w:rsidRPr="003B3A5E" w:rsidRDefault="003B3A5E" w:rsidP="003B3A5E">
      <w:pPr>
        <w:spacing w:after="240" w:line="240" w:lineRule="auto"/>
        <w:jc w:val="both"/>
        <w:rPr>
          <w:rFonts w:ascii="Times New Roman" w:eastAsia="Times New Roman" w:hAnsi="Times New Roman" w:cs="Times New Roman"/>
          <w:color w:val="000000"/>
          <w:sz w:val="20"/>
          <w:szCs w:val="20"/>
          <w:lang w:val="de-DE" w:eastAsia="el-GR"/>
        </w:rPr>
      </w:pPr>
      <w:r>
        <w:rPr>
          <w:rFonts w:ascii="Times New Roman" w:eastAsia="Times New Roman" w:hAnsi="Times New Roman" w:cs="Times New Roman"/>
          <w:color w:val="000000"/>
          <w:sz w:val="20"/>
          <w:szCs w:val="20"/>
          <w:lang w:val="de-DE" w:eastAsia="el-GR"/>
        </w:rPr>
        <w:lastRenderedPageBreak/>
        <w:t xml:space="preserve">             U</w:t>
      </w:r>
      <w:r w:rsidRPr="003B3A5E">
        <w:rPr>
          <w:rFonts w:ascii="Times New Roman" w:eastAsia="Times New Roman" w:hAnsi="Times New Roman" w:cs="Times New Roman"/>
          <w:color w:val="000000"/>
          <w:sz w:val="20"/>
          <w:szCs w:val="20"/>
          <w:lang w:val="de-DE" w:eastAsia="el-GR"/>
        </w:rPr>
        <w:t>RTEIL DES GERICHTSHOFS (Fünfte Kammer)</w:t>
      </w:r>
    </w:p>
    <w:p w14:paraId="20C48A24" w14:textId="3FF8C6D9" w:rsidR="003B3A5E" w:rsidRPr="003B3A5E" w:rsidRDefault="003B3A5E" w:rsidP="003B3A5E">
      <w:pPr>
        <w:spacing w:after="240" w:line="240" w:lineRule="auto"/>
        <w:ind w:left="567"/>
        <w:jc w:val="both"/>
        <w:rPr>
          <w:rFonts w:ascii="Times New Roman" w:eastAsia="Times New Roman" w:hAnsi="Times New Roman" w:cs="Times New Roman"/>
          <w:color w:val="000000"/>
          <w:sz w:val="20"/>
          <w:szCs w:val="20"/>
          <w:lang w:val="de-DE" w:eastAsia="el-GR"/>
        </w:rPr>
      </w:pPr>
      <w:r w:rsidRPr="003B3A5E">
        <w:rPr>
          <w:rFonts w:ascii="Times New Roman" w:eastAsia="Times New Roman" w:hAnsi="Times New Roman" w:cs="Times New Roman"/>
          <w:color w:val="FF0000"/>
          <w:sz w:val="20"/>
          <w:szCs w:val="20"/>
          <w:lang w:val="de-DE" w:eastAsia="el-GR"/>
        </w:rPr>
        <w:t>25. Januar 2017</w:t>
      </w:r>
      <w:r w:rsidRPr="003B3A5E">
        <w:rPr>
          <w:rFonts w:ascii="Times New Roman" w:eastAsia="Times New Roman" w:hAnsi="Times New Roman" w:cs="Times New Roman"/>
          <w:color w:val="000000"/>
          <w:sz w:val="20"/>
          <w:szCs w:val="20"/>
          <w:lang w:val="de-DE" w:eastAsia="el-GR"/>
        </w:rPr>
        <w:t>(</w:t>
      </w:r>
      <w:r w:rsidRPr="003B3A5E">
        <w:rPr>
          <w:rFonts w:ascii="Times New Roman" w:eastAsia="Times New Roman" w:hAnsi="Times New Roman" w:cs="Times New Roman"/>
          <w:color w:val="000000"/>
          <w:sz w:val="20"/>
          <w:szCs w:val="20"/>
          <w:lang w:eastAsia="el-GR"/>
        </w:rPr>
        <w:fldChar w:fldCharType="begin"/>
      </w:r>
      <w:r w:rsidRPr="003B3A5E">
        <w:rPr>
          <w:rFonts w:ascii="Times New Roman" w:eastAsia="Times New Roman" w:hAnsi="Times New Roman" w:cs="Times New Roman"/>
          <w:color w:val="000000"/>
          <w:sz w:val="20"/>
          <w:szCs w:val="20"/>
          <w:lang w:val="de-DE" w:eastAsia="el-GR"/>
        </w:rPr>
        <w:instrText xml:space="preserve"> HYPERLINK "http://curia.europa.eu/juris/document/document.jsf?text=&amp;docid=187122&amp;pageIndex=0&amp;doclang=DE&amp;mode=lst&amp;dir=&amp;occ=first&amp;part=1&amp;cid=21122494" \l "Footnote*" </w:instrText>
      </w:r>
      <w:r w:rsidRPr="003B3A5E">
        <w:rPr>
          <w:rFonts w:ascii="Times New Roman" w:eastAsia="Times New Roman" w:hAnsi="Times New Roman" w:cs="Times New Roman"/>
          <w:color w:val="000000"/>
          <w:sz w:val="20"/>
          <w:szCs w:val="20"/>
          <w:lang w:eastAsia="el-GR"/>
        </w:rPr>
        <w:fldChar w:fldCharType="separate"/>
      </w:r>
      <w:r w:rsidRPr="003B3A5E">
        <w:rPr>
          <w:rFonts w:ascii="Times New Roman" w:eastAsia="Times New Roman" w:hAnsi="Times New Roman" w:cs="Times New Roman"/>
          <w:color w:val="006699"/>
          <w:sz w:val="20"/>
          <w:szCs w:val="20"/>
          <w:u w:val="single"/>
          <w:lang w:val="de-DE" w:eastAsia="el-GR"/>
        </w:rPr>
        <w:t>*</w:t>
      </w:r>
      <w:r w:rsidRPr="003B3A5E">
        <w:rPr>
          <w:rFonts w:ascii="Times New Roman" w:eastAsia="Times New Roman" w:hAnsi="Times New Roman" w:cs="Times New Roman"/>
          <w:color w:val="000000"/>
          <w:sz w:val="20"/>
          <w:szCs w:val="20"/>
          <w:lang w:eastAsia="el-GR"/>
        </w:rPr>
        <w:fldChar w:fldCharType="end"/>
      </w:r>
      <w:r w:rsidRPr="003B3A5E">
        <w:rPr>
          <w:rFonts w:ascii="Times New Roman" w:eastAsia="Times New Roman" w:hAnsi="Times New Roman" w:cs="Times New Roman"/>
          <w:color w:val="000000"/>
          <w:sz w:val="20"/>
          <w:szCs w:val="20"/>
          <w:lang w:val="de-DE" w:eastAsia="el-GR"/>
        </w:rPr>
        <w:t>)„Vorlage zur Vorabentscheidung – Richtlinie 2004/48/EG – Art. 13 – Geistiges und gewerbliches Eigentum – Verletzung – Schadensersatzberechnung – Rechtsvorschriften eines Mitgliedstaats – Doppelter Betrag der normalerweise fälligen Gebühren“</w:t>
      </w:r>
    </w:p>
    <w:p w14:paraId="6F1A55D8" w14:textId="56EB92F7" w:rsidR="003B3A5E" w:rsidRPr="003B3A5E" w:rsidRDefault="003B3A5E" w:rsidP="003B3A5E">
      <w:pPr>
        <w:spacing w:after="240" w:line="240" w:lineRule="auto"/>
        <w:ind w:left="567"/>
        <w:jc w:val="both"/>
        <w:rPr>
          <w:rFonts w:ascii="Times New Roman" w:eastAsia="Times New Roman" w:hAnsi="Times New Roman" w:cs="Times New Roman"/>
          <w:color w:val="000000"/>
          <w:sz w:val="20"/>
          <w:szCs w:val="20"/>
          <w:lang w:val="de-DE" w:eastAsia="el-GR"/>
        </w:rPr>
      </w:pPr>
      <w:r w:rsidRPr="003B3A5E">
        <w:rPr>
          <w:rFonts w:ascii="Times New Roman" w:eastAsia="Times New Roman" w:hAnsi="Times New Roman" w:cs="Times New Roman"/>
          <w:color w:val="000000"/>
          <w:sz w:val="20"/>
          <w:szCs w:val="20"/>
          <w:lang w:val="de-DE" w:eastAsia="el-GR"/>
        </w:rPr>
        <w:t>In der Rechtssache C</w:t>
      </w:r>
      <w:r w:rsidRPr="003B3A5E">
        <w:rPr>
          <w:rFonts w:ascii="Times New Roman" w:eastAsia="Times New Roman" w:hAnsi="Times New Roman" w:cs="Times New Roman"/>
          <w:color w:val="000000"/>
          <w:sz w:val="20"/>
          <w:szCs w:val="20"/>
          <w:lang w:val="de-DE" w:eastAsia="el-GR"/>
        </w:rPr>
        <w:noBreakHyphen/>
        <w:t>367/15betreffend ein Vorabentscheidungsersuchen nach Art. 267 AEUV, eingereicht vom Sąd Najwyższy (Oberster Gerichtshof, Polen) mit Entscheidung vom 15. Mai 2015, beim Gerichtshof eingegangen am 14. Juli 2015, in dem Verfahren</w:t>
      </w:r>
    </w:p>
    <w:p w14:paraId="3C967509" w14:textId="02F55242" w:rsidR="003B3A5E" w:rsidRPr="003B3A5E" w:rsidRDefault="003B3A5E" w:rsidP="003B3A5E">
      <w:pPr>
        <w:spacing w:after="240" w:line="240" w:lineRule="auto"/>
        <w:ind w:left="567"/>
        <w:jc w:val="both"/>
        <w:rPr>
          <w:rFonts w:ascii="Times New Roman" w:eastAsia="Times New Roman" w:hAnsi="Times New Roman" w:cs="Times New Roman"/>
          <w:color w:val="000000"/>
          <w:sz w:val="20"/>
          <w:szCs w:val="20"/>
          <w:lang w:val="de-DE" w:eastAsia="el-GR"/>
        </w:rPr>
      </w:pPr>
      <w:r w:rsidRPr="003B3A5E">
        <w:rPr>
          <w:rFonts w:ascii="Times New Roman" w:eastAsia="Times New Roman" w:hAnsi="Times New Roman" w:cs="Times New Roman"/>
          <w:b/>
          <w:bCs/>
          <w:color w:val="000000"/>
          <w:sz w:val="20"/>
          <w:szCs w:val="20"/>
          <w:lang w:val="de-DE" w:eastAsia="el-GR"/>
        </w:rPr>
        <w:t>Stowarzyszenie „Oławska Telewizja Kablowa“</w:t>
      </w:r>
      <w:r w:rsidRPr="003B3A5E">
        <w:rPr>
          <w:rFonts w:ascii="Times New Roman" w:eastAsia="Times New Roman" w:hAnsi="Times New Roman" w:cs="Times New Roman"/>
          <w:color w:val="000000"/>
          <w:sz w:val="20"/>
          <w:szCs w:val="20"/>
          <w:lang w:val="de-DE" w:eastAsia="el-GR"/>
        </w:rPr>
        <w:t>gegen</w:t>
      </w:r>
      <w:r w:rsidRPr="003B3A5E">
        <w:rPr>
          <w:rFonts w:ascii="Times New Roman" w:eastAsia="Times New Roman" w:hAnsi="Times New Roman" w:cs="Times New Roman"/>
          <w:b/>
          <w:bCs/>
          <w:color w:val="000000"/>
          <w:sz w:val="18"/>
          <w:szCs w:val="18"/>
          <w:lang w:val="de-DE" w:eastAsia="el-GR"/>
        </w:rPr>
        <w:t>Stowarzyszenie Filmowców Polskich</w:t>
      </w:r>
      <w:r>
        <w:rPr>
          <w:rFonts w:ascii="Times New Roman" w:eastAsia="Times New Roman" w:hAnsi="Times New Roman" w:cs="Times New Roman"/>
          <w:color w:val="000000"/>
          <w:sz w:val="20"/>
          <w:szCs w:val="20"/>
          <w:lang w:val="de-DE" w:eastAsia="el-GR"/>
        </w:rPr>
        <w:t xml:space="preserve"> </w:t>
      </w:r>
      <w:r w:rsidRPr="003B3A5E">
        <w:rPr>
          <w:rFonts w:ascii="Times New Roman" w:eastAsia="Times New Roman" w:hAnsi="Times New Roman" w:cs="Times New Roman"/>
          <w:color w:val="000000"/>
          <w:sz w:val="18"/>
          <w:szCs w:val="18"/>
          <w:lang w:val="de-DE" w:eastAsia="el-GR"/>
        </w:rPr>
        <w:t>erlässt</w:t>
      </w:r>
      <w:r>
        <w:rPr>
          <w:rFonts w:ascii="Times New Roman" w:eastAsia="Times New Roman" w:hAnsi="Times New Roman" w:cs="Times New Roman"/>
          <w:color w:val="000000"/>
          <w:sz w:val="20"/>
          <w:szCs w:val="20"/>
          <w:lang w:val="de-DE" w:eastAsia="el-GR"/>
        </w:rPr>
        <w:t xml:space="preserve"> </w:t>
      </w:r>
      <w:r w:rsidRPr="003B3A5E">
        <w:rPr>
          <w:rFonts w:ascii="Times New Roman" w:eastAsia="Times New Roman" w:hAnsi="Times New Roman" w:cs="Times New Roman"/>
          <w:color w:val="000000"/>
          <w:sz w:val="18"/>
          <w:szCs w:val="18"/>
          <w:lang w:val="de-DE" w:eastAsia="el-GR"/>
        </w:rPr>
        <w:t>DER GERICHTSHOF (Fünfte Kammer)</w:t>
      </w:r>
      <w:r>
        <w:rPr>
          <w:rFonts w:ascii="Times New Roman" w:eastAsia="Times New Roman" w:hAnsi="Times New Roman" w:cs="Times New Roman"/>
          <w:color w:val="000000"/>
          <w:sz w:val="20"/>
          <w:szCs w:val="20"/>
          <w:lang w:val="de-DE" w:eastAsia="el-GR"/>
        </w:rPr>
        <w:t xml:space="preserve"> </w:t>
      </w:r>
      <w:r w:rsidRPr="003B3A5E">
        <w:rPr>
          <w:rFonts w:ascii="Times New Roman" w:eastAsia="Times New Roman" w:hAnsi="Times New Roman" w:cs="Times New Roman"/>
          <w:color w:val="000000"/>
          <w:sz w:val="18"/>
          <w:szCs w:val="18"/>
          <w:lang w:val="de-DE" w:eastAsia="el-GR"/>
        </w:rPr>
        <w:t>unter Mitwirkung des Kammerpräsidenten J. L. da Cruz Vilaça sowie der Richterin M. Berger (Berichterstatterin) und der Richter A. Borg Barthet, E. Levits und F. Biltgen,</w:t>
      </w:r>
    </w:p>
    <w:p w14:paraId="7314A80B" w14:textId="77777777" w:rsidR="003B3A5E" w:rsidRPr="003B3A5E" w:rsidRDefault="003B3A5E" w:rsidP="003B3A5E">
      <w:pPr>
        <w:spacing w:after="240" w:line="240" w:lineRule="auto"/>
        <w:ind w:left="567"/>
        <w:jc w:val="both"/>
        <w:rPr>
          <w:rFonts w:ascii="Times New Roman" w:eastAsia="Times New Roman" w:hAnsi="Times New Roman" w:cs="Times New Roman"/>
          <w:color w:val="000000"/>
          <w:sz w:val="18"/>
          <w:szCs w:val="18"/>
          <w:lang w:val="de-DE" w:eastAsia="el-GR"/>
        </w:rPr>
      </w:pPr>
      <w:r w:rsidRPr="003B3A5E">
        <w:rPr>
          <w:rFonts w:ascii="Times New Roman" w:eastAsia="Times New Roman" w:hAnsi="Times New Roman" w:cs="Times New Roman"/>
          <w:color w:val="000000"/>
          <w:sz w:val="18"/>
          <w:szCs w:val="18"/>
          <w:lang w:val="de-DE" w:eastAsia="el-GR"/>
        </w:rPr>
        <w:t>Generalanwältin: E. Sharpston,</w:t>
      </w:r>
    </w:p>
    <w:p w14:paraId="7A7F9CA9" w14:textId="77777777" w:rsidR="003B3A5E" w:rsidRPr="003B3A5E" w:rsidRDefault="003B3A5E" w:rsidP="003B3A5E">
      <w:pPr>
        <w:spacing w:after="240" w:line="240" w:lineRule="auto"/>
        <w:ind w:left="567"/>
        <w:jc w:val="both"/>
        <w:rPr>
          <w:rFonts w:ascii="Times New Roman" w:eastAsia="Times New Roman" w:hAnsi="Times New Roman" w:cs="Times New Roman"/>
          <w:color w:val="000000"/>
          <w:sz w:val="18"/>
          <w:szCs w:val="18"/>
          <w:lang w:val="de-DE" w:eastAsia="el-GR"/>
        </w:rPr>
      </w:pPr>
      <w:r w:rsidRPr="003B3A5E">
        <w:rPr>
          <w:rFonts w:ascii="Times New Roman" w:eastAsia="Times New Roman" w:hAnsi="Times New Roman" w:cs="Times New Roman"/>
          <w:color w:val="000000"/>
          <w:sz w:val="18"/>
          <w:szCs w:val="18"/>
          <w:lang w:val="de-DE" w:eastAsia="el-GR"/>
        </w:rPr>
        <w:t>Kanzler: K. Malacek, Verwaltungsrat,</w:t>
      </w:r>
    </w:p>
    <w:p w14:paraId="0CAA0A8A" w14:textId="77777777" w:rsidR="003B3A5E" w:rsidRPr="003B3A5E" w:rsidRDefault="003B3A5E" w:rsidP="003B3A5E">
      <w:pPr>
        <w:spacing w:after="240" w:line="240" w:lineRule="auto"/>
        <w:ind w:left="567"/>
        <w:jc w:val="both"/>
        <w:rPr>
          <w:rFonts w:ascii="Times New Roman" w:eastAsia="Times New Roman" w:hAnsi="Times New Roman" w:cs="Times New Roman"/>
          <w:color w:val="000000"/>
          <w:sz w:val="18"/>
          <w:szCs w:val="18"/>
          <w:lang w:val="de-DE" w:eastAsia="el-GR"/>
        </w:rPr>
      </w:pPr>
      <w:r w:rsidRPr="003B3A5E">
        <w:rPr>
          <w:rFonts w:ascii="Times New Roman" w:eastAsia="Times New Roman" w:hAnsi="Times New Roman" w:cs="Times New Roman"/>
          <w:color w:val="000000"/>
          <w:sz w:val="18"/>
          <w:szCs w:val="18"/>
          <w:lang w:val="de-DE" w:eastAsia="el-GR"/>
        </w:rPr>
        <w:t>aufgrund des schriftlichen Verfahrens und auf die mündliche Verhandlung vom 14. Juli 2016,</w:t>
      </w:r>
    </w:p>
    <w:p w14:paraId="6DD5D928" w14:textId="77777777" w:rsidR="003B3A5E" w:rsidRDefault="003B3A5E" w:rsidP="003B3A5E">
      <w:pPr>
        <w:spacing w:after="240" w:line="240" w:lineRule="auto"/>
        <w:ind w:left="567"/>
        <w:jc w:val="both"/>
        <w:rPr>
          <w:rFonts w:ascii="Times New Roman" w:eastAsia="Times New Roman" w:hAnsi="Times New Roman" w:cs="Times New Roman"/>
          <w:color w:val="000000"/>
          <w:sz w:val="18"/>
          <w:szCs w:val="18"/>
          <w:lang w:val="de-DE" w:eastAsia="el-GR"/>
        </w:rPr>
      </w:pPr>
      <w:r w:rsidRPr="003B3A5E">
        <w:rPr>
          <w:rFonts w:ascii="Times New Roman" w:eastAsia="Times New Roman" w:hAnsi="Times New Roman" w:cs="Times New Roman"/>
          <w:color w:val="000000"/>
          <w:sz w:val="18"/>
          <w:szCs w:val="18"/>
          <w:lang w:val="de-DE" w:eastAsia="el-GR"/>
        </w:rPr>
        <w:t>unter Berücksichtigung der Erklärungen</w:t>
      </w:r>
    </w:p>
    <w:p w14:paraId="5D5474E9" w14:textId="1485D8AB" w:rsidR="003B3A5E" w:rsidRPr="003B3A5E" w:rsidRDefault="003B3A5E" w:rsidP="003B3A5E">
      <w:pPr>
        <w:spacing w:after="240" w:line="240" w:lineRule="auto"/>
        <w:ind w:left="567"/>
        <w:jc w:val="both"/>
        <w:rPr>
          <w:rFonts w:ascii="Times New Roman" w:eastAsia="Times New Roman" w:hAnsi="Times New Roman" w:cs="Times New Roman"/>
          <w:color w:val="000000"/>
          <w:sz w:val="18"/>
          <w:szCs w:val="18"/>
          <w:lang w:val="de-DE" w:eastAsia="el-GR"/>
        </w:rPr>
      </w:pPr>
      <w:r w:rsidRPr="003B3A5E">
        <w:rPr>
          <w:rFonts w:ascii="Times New Roman" w:eastAsia="Times New Roman" w:hAnsi="Times New Roman" w:cs="Times New Roman"/>
          <w:color w:val="000000"/>
          <w:sz w:val="18"/>
          <w:szCs w:val="18"/>
          <w:lang w:val="de-DE" w:eastAsia="el-GR"/>
        </w:rPr>
        <w:t>–        der Stowarzyszenie „Oławska Telewizja Kablowa“, vertreten durch R. Comi und A. Comi, radcowie prawni,</w:t>
      </w:r>
    </w:p>
    <w:p w14:paraId="0C15E916" w14:textId="77777777" w:rsidR="003B3A5E" w:rsidRPr="003B3A5E" w:rsidRDefault="003B3A5E" w:rsidP="003B3A5E">
      <w:pPr>
        <w:spacing w:before="100" w:beforeAutospacing="1" w:after="240" w:line="240" w:lineRule="auto"/>
        <w:ind w:left="1134" w:hanging="567"/>
        <w:jc w:val="both"/>
        <w:rPr>
          <w:rFonts w:ascii="Times New Roman" w:eastAsia="Times New Roman" w:hAnsi="Times New Roman" w:cs="Times New Roman"/>
          <w:color w:val="000000"/>
          <w:sz w:val="18"/>
          <w:szCs w:val="18"/>
          <w:lang w:val="de-DE" w:eastAsia="el-GR"/>
        </w:rPr>
      </w:pPr>
      <w:r w:rsidRPr="003B3A5E">
        <w:rPr>
          <w:rFonts w:ascii="Times New Roman" w:eastAsia="Times New Roman" w:hAnsi="Times New Roman" w:cs="Times New Roman"/>
          <w:color w:val="000000"/>
          <w:sz w:val="18"/>
          <w:szCs w:val="18"/>
          <w:lang w:val="de-DE" w:eastAsia="el-GR"/>
        </w:rPr>
        <w:t>–        der Stowarzyszenie Filmowców Polskich, vertreten durch W. Kulis und E. Traple, adwokaci,</w:t>
      </w:r>
    </w:p>
    <w:p w14:paraId="3F9BADAF" w14:textId="77777777" w:rsidR="003B3A5E" w:rsidRPr="003B3A5E" w:rsidRDefault="003B3A5E" w:rsidP="003B3A5E">
      <w:pPr>
        <w:spacing w:before="100" w:beforeAutospacing="1" w:after="240" w:line="240" w:lineRule="auto"/>
        <w:ind w:left="1134" w:hanging="567"/>
        <w:jc w:val="both"/>
        <w:rPr>
          <w:rFonts w:ascii="Times New Roman" w:eastAsia="Times New Roman" w:hAnsi="Times New Roman" w:cs="Times New Roman"/>
          <w:color w:val="000000"/>
          <w:sz w:val="18"/>
          <w:szCs w:val="18"/>
          <w:lang w:val="de-DE" w:eastAsia="el-GR"/>
        </w:rPr>
      </w:pPr>
      <w:r w:rsidRPr="003B3A5E">
        <w:rPr>
          <w:rFonts w:ascii="Times New Roman" w:eastAsia="Times New Roman" w:hAnsi="Times New Roman" w:cs="Times New Roman"/>
          <w:color w:val="000000"/>
          <w:sz w:val="18"/>
          <w:szCs w:val="18"/>
          <w:lang w:val="de-DE" w:eastAsia="el-GR"/>
        </w:rPr>
        <w:t>–        der polnischen Regierung, vertreten durch B. Majczyna, M. Drwięcki und M. Nowak als Bevollmächtigte,</w:t>
      </w:r>
    </w:p>
    <w:p w14:paraId="5262F15C" w14:textId="77777777" w:rsidR="003B3A5E" w:rsidRPr="003B3A5E" w:rsidRDefault="003B3A5E" w:rsidP="003B3A5E">
      <w:pPr>
        <w:spacing w:before="100" w:beforeAutospacing="1" w:after="240" w:line="240" w:lineRule="auto"/>
        <w:ind w:left="1134" w:hanging="567"/>
        <w:jc w:val="both"/>
        <w:rPr>
          <w:rFonts w:ascii="Times New Roman" w:eastAsia="Times New Roman" w:hAnsi="Times New Roman" w:cs="Times New Roman"/>
          <w:color w:val="000000"/>
          <w:sz w:val="18"/>
          <w:szCs w:val="18"/>
          <w:lang w:val="de-DE" w:eastAsia="el-GR"/>
        </w:rPr>
      </w:pPr>
      <w:r w:rsidRPr="003B3A5E">
        <w:rPr>
          <w:rFonts w:ascii="Times New Roman" w:eastAsia="Times New Roman" w:hAnsi="Times New Roman" w:cs="Times New Roman"/>
          <w:color w:val="000000"/>
          <w:sz w:val="18"/>
          <w:szCs w:val="18"/>
          <w:lang w:val="de-DE" w:eastAsia="el-GR"/>
        </w:rPr>
        <w:t>–        der griechischen Regierung, vertreten durch A. Magrippi und E. Tsaousi als Bevollmächtigte,</w:t>
      </w:r>
    </w:p>
    <w:p w14:paraId="38D227A5" w14:textId="77777777" w:rsidR="003B3A5E" w:rsidRPr="003B3A5E" w:rsidRDefault="003B3A5E" w:rsidP="003B3A5E">
      <w:pPr>
        <w:spacing w:before="100" w:beforeAutospacing="1" w:after="240" w:line="240" w:lineRule="auto"/>
        <w:ind w:left="1134" w:hanging="567"/>
        <w:jc w:val="both"/>
        <w:rPr>
          <w:rFonts w:ascii="Times New Roman" w:eastAsia="Times New Roman" w:hAnsi="Times New Roman" w:cs="Times New Roman"/>
          <w:color w:val="000000"/>
          <w:sz w:val="18"/>
          <w:szCs w:val="18"/>
          <w:lang w:val="de-DE" w:eastAsia="el-GR"/>
        </w:rPr>
      </w:pPr>
      <w:r w:rsidRPr="003B3A5E">
        <w:rPr>
          <w:rFonts w:ascii="Times New Roman" w:eastAsia="Times New Roman" w:hAnsi="Times New Roman" w:cs="Times New Roman"/>
          <w:color w:val="000000"/>
          <w:sz w:val="18"/>
          <w:szCs w:val="18"/>
          <w:lang w:val="de-DE" w:eastAsia="el-GR"/>
        </w:rPr>
        <w:t>–        der österreichischen Regierung, vertreten durch C. Pesendorfer und G. Eberhard als Bevollmächtigte,</w:t>
      </w:r>
    </w:p>
    <w:p w14:paraId="7147BAE2" w14:textId="77777777" w:rsidR="003B3A5E" w:rsidRPr="003B3A5E" w:rsidRDefault="003B3A5E" w:rsidP="003B3A5E">
      <w:pPr>
        <w:spacing w:before="100" w:beforeAutospacing="1" w:after="240" w:line="240" w:lineRule="auto"/>
        <w:ind w:left="1134" w:hanging="567"/>
        <w:jc w:val="both"/>
        <w:rPr>
          <w:rFonts w:ascii="Times New Roman" w:eastAsia="Times New Roman" w:hAnsi="Times New Roman" w:cs="Times New Roman"/>
          <w:color w:val="000000"/>
          <w:sz w:val="18"/>
          <w:szCs w:val="18"/>
          <w:lang w:val="de-DE" w:eastAsia="el-GR"/>
        </w:rPr>
      </w:pPr>
      <w:r w:rsidRPr="003B3A5E">
        <w:rPr>
          <w:rFonts w:ascii="Times New Roman" w:eastAsia="Times New Roman" w:hAnsi="Times New Roman" w:cs="Times New Roman"/>
          <w:color w:val="000000"/>
          <w:sz w:val="18"/>
          <w:szCs w:val="18"/>
          <w:lang w:val="de-DE" w:eastAsia="el-GR"/>
        </w:rPr>
        <w:t>–        der Europäischen Kommission, vertreten durch J. Hottiaux und F. Wilman als Bevollmächtigte,</w:t>
      </w:r>
    </w:p>
    <w:p w14:paraId="67D9570D" w14:textId="77777777" w:rsidR="003B3A5E" w:rsidRPr="003B3A5E" w:rsidRDefault="003B3A5E" w:rsidP="003B3A5E">
      <w:pPr>
        <w:spacing w:after="240" w:line="240" w:lineRule="auto"/>
        <w:ind w:left="567"/>
        <w:jc w:val="both"/>
        <w:rPr>
          <w:rFonts w:ascii="Times New Roman" w:eastAsia="Times New Roman" w:hAnsi="Times New Roman" w:cs="Times New Roman"/>
          <w:color w:val="000000"/>
          <w:sz w:val="18"/>
          <w:szCs w:val="18"/>
          <w:lang w:val="de-DE" w:eastAsia="el-GR"/>
        </w:rPr>
      </w:pPr>
      <w:r w:rsidRPr="003B3A5E">
        <w:rPr>
          <w:rFonts w:ascii="Times New Roman" w:eastAsia="Times New Roman" w:hAnsi="Times New Roman" w:cs="Times New Roman"/>
          <w:color w:val="000000"/>
          <w:sz w:val="18"/>
          <w:szCs w:val="18"/>
          <w:lang w:val="de-DE" w:eastAsia="el-GR"/>
        </w:rPr>
        <w:t>nach Anhörung der Schlussanträge der Generalanwältin in der Sitzung vom 24. November 2016</w:t>
      </w:r>
    </w:p>
    <w:p w14:paraId="17ED7DBE" w14:textId="77777777" w:rsidR="003B3A5E" w:rsidRPr="003B3A5E" w:rsidRDefault="003B3A5E" w:rsidP="003B3A5E">
      <w:pPr>
        <w:spacing w:after="240" w:line="240" w:lineRule="auto"/>
        <w:ind w:left="567"/>
        <w:jc w:val="both"/>
        <w:rPr>
          <w:rFonts w:ascii="Times New Roman" w:eastAsia="Times New Roman" w:hAnsi="Times New Roman" w:cs="Times New Roman"/>
          <w:color w:val="000000"/>
          <w:sz w:val="20"/>
          <w:szCs w:val="20"/>
          <w:lang w:val="de-DE" w:eastAsia="el-GR"/>
        </w:rPr>
      </w:pPr>
      <w:r w:rsidRPr="003B3A5E">
        <w:rPr>
          <w:rFonts w:ascii="Times New Roman" w:eastAsia="Times New Roman" w:hAnsi="Times New Roman" w:cs="Times New Roman"/>
          <w:color w:val="000000"/>
          <w:sz w:val="20"/>
          <w:szCs w:val="20"/>
          <w:lang w:val="de-DE" w:eastAsia="el-GR"/>
        </w:rPr>
        <w:t>folgendes</w:t>
      </w:r>
    </w:p>
    <w:p w14:paraId="0CFDAAB5" w14:textId="77777777" w:rsidR="003B3A5E" w:rsidRPr="003B3A5E" w:rsidRDefault="003B3A5E" w:rsidP="003B3A5E">
      <w:pPr>
        <w:spacing w:before="480" w:after="480" w:line="240" w:lineRule="auto"/>
        <w:ind w:left="567"/>
        <w:jc w:val="both"/>
        <w:rPr>
          <w:rFonts w:ascii="Times New Roman" w:eastAsia="Times New Roman" w:hAnsi="Times New Roman" w:cs="Times New Roman"/>
          <w:b/>
          <w:bCs/>
          <w:color w:val="000000"/>
          <w:sz w:val="20"/>
          <w:szCs w:val="20"/>
          <w:lang w:val="de-DE" w:eastAsia="el-GR"/>
        </w:rPr>
      </w:pPr>
      <w:r w:rsidRPr="003B3A5E">
        <w:rPr>
          <w:rFonts w:ascii="Times New Roman" w:eastAsia="Times New Roman" w:hAnsi="Times New Roman" w:cs="Times New Roman"/>
          <w:b/>
          <w:bCs/>
          <w:color w:val="000000"/>
          <w:sz w:val="20"/>
          <w:szCs w:val="20"/>
          <w:lang w:val="de-DE" w:eastAsia="el-GR"/>
        </w:rPr>
        <w:t>Urteil</w:t>
      </w:r>
    </w:p>
    <w:p w14:paraId="7A8A9C92" w14:textId="77777777" w:rsidR="003B3A5E" w:rsidRPr="003B3A5E" w:rsidRDefault="003B3A5E" w:rsidP="003B3A5E">
      <w:pPr>
        <w:spacing w:before="100" w:beforeAutospacing="1" w:after="240" w:line="240" w:lineRule="auto"/>
        <w:ind w:left="567" w:hanging="539"/>
        <w:jc w:val="both"/>
        <w:rPr>
          <w:rFonts w:ascii="Times New Roman" w:eastAsia="Times New Roman" w:hAnsi="Times New Roman" w:cs="Times New Roman"/>
          <w:color w:val="000000"/>
          <w:sz w:val="20"/>
          <w:szCs w:val="20"/>
          <w:lang w:val="de-DE" w:eastAsia="el-GR"/>
        </w:rPr>
      </w:pPr>
      <w:r w:rsidRPr="003B3A5E">
        <w:rPr>
          <w:rFonts w:ascii="Times New Roman" w:eastAsia="Times New Roman" w:hAnsi="Times New Roman" w:cs="Times New Roman"/>
          <w:color w:val="006699"/>
          <w:sz w:val="20"/>
          <w:szCs w:val="20"/>
          <w:lang w:val="de-DE" w:eastAsia="el-GR"/>
        </w:rPr>
        <w:t>1</w:t>
      </w:r>
      <w:r w:rsidRPr="003B3A5E">
        <w:rPr>
          <w:rFonts w:ascii="Times New Roman" w:eastAsia="Times New Roman" w:hAnsi="Times New Roman" w:cs="Times New Roman"/>
          <w:color w:val="000000"/>
          <w:sz w:val="20"/>
          <w:szCs w:val="20"/>
          <w:lang w:val="de-DE" w:eastAsia="el-GR"/>
        </w:rPr>
        <w:t>        Das Vorabentscheidungsersuchen betrifft die Auslegung von Art. 13 der Richtlinie 2004/48/EG des Europäischen Parlaments und des Rates vom 29. April 2004 zur Durchsetzung der Rechte des geistigen Eigentums (ABl. 2004, L 157, S. 45, und Berichtigung im ABl. 2004, L 195, S. 16).</w:t>
      </w:r>
    </w:p>
    <w:p w14:paraId="32A57D6F" w14:textId="77777777" w:rsidR="003B3A5E" w:rsidRPr="003B3A5E" w:rsidRDefault="003B3A5E" w:rsidP="003B3A5E">
      <w:pPr>
        <w:spacing w:before="100" w:beforeAutospacing="1" w:after="240" w:line="240" w:lineRule="auto"/>
        <w:ind w:left="567" w:hanging="539"/>
        <w:jc w:val="both"/>
        <w:rPr>
          <w:rFonts w:ascii="Times New Roman" w:eastAsia="Times New Roman" w:hAnsi="Times New Roman" w:cs="Times New Roman"/>
          <w:color w:val="000000"/>
          <w:sz w:val="20"/>
          <w:szCs w:val="20"/>
          <w:lang w:val="de-DE" w:eastAsia="el-GR"/>
        </w:rPr>
      </w:pPr>
      <w:r w:rsidRPr="003B3A5E">
        <w:rPr>
          <w:rFonts w:ascii="Times New Roman" w:eastAsia="Times New Roman" w:hAnsi="Times New Roman" w:cs="Times New Roman"/>
          <w:color w:val="006699"/>
          <w:sz w:val="20"/>
          <w:szCs w:val="20"/>
          <w:lang w:val="de-DE" w:eastAsia="el-GR"/>
        </w:rPr>
        <w:t>2</w:t>
      </w:r>
      <w:r w:rsidRPr="003B3A5E">
        <w:rPr>
          <w:rFonts w:ascii="Times New Roman" w:eastAsia="Times New Roman" w:hAnsi="Times New Roman" w:cs="Times New Roman"/>
          <w:color w:val="000000"/>
          <w:sz w:val="20"/>
          <w:szCs w:val="20"/>
          <w:lang w:val="de-DE" w:eastAsia="el-GR"/>
        </w:rPr>
        <w:t>        Es ergeht im Rahmen eines Rechtsstreits zwischen Stowarzyszenie „Oławska Telewizja Kablowa“ mit Sitz in Oława (Polen) (im Folgenden: OTK) und Stowarzyszenie Filmowców Polskich mit Sitz in Warschau (Polen) (im Folgenden: SFP) über eine Klage wegen Verletzung von Rechten des geistigen Eigentums.</w:t>
      </w:r>
    </w:p>
    <w:p w14:paraId="11C9D07C" w14:textId="77777777" w:rsidR="003B3A5E" w:rsidRPr="003B3A5E" w:rsidRDefault="003B3A5E" w:rsidP="003B3A5E">
      <w:pPr>
        <w:spacing w:before="480" w:after="240" w:line="240" w:lineRule="auto"/>
        <w:ind w:left="567"/>
        <w:jc w:val="both"/>
        <w:rPr>
          <w:rFonts w:ascii="Times New Roman" w:eastAsia="Times New Roman" w:hAnsi="Times New Roman" w:cs="Times New Roman"/>
          <w:b/>
          <w:bCs/>
          <w:color w:val="000000"/>
          <w:sz w:val="20"/>
          <w:szCs w:val="20"/>
          <w:lang w:val="de-DE" w:eastAsia="el-GR"/>
        </w:rPr>
      </w:pPr>
      <w:r w:rsidRPr="003B3A5E">
        <w:rPr>
          <w:rFonts w:ascii="Times New Roman" w:eastAsia="Times New Roman" w:hAnsi="Times New Roman" w:cs="Times New Roman"/>
          <w:b/>
          <w:bCs/>
          <w:color w:val="000000"/>
          <w:sz w:val="20"/>
          <w:szCs w:val="20"/>
          <w:lang w:val="de-DE" w:eastAsia="el-GR"/>
        </w:rPr>
        <w:t> Rechtlicher Rahmen</w:t>
      </w:r>
    </w:p>
    <w:p w14:paraId="064FF1A1" w14:textId="77777777" w:rsidR="003B3A5E" w:rsidRPr="003B3A5E" w:rsidRDefault="003B3A5E" w:rsidP="003B3A5E">
      <w:pPr>
        <w:spacing w:after="240" w:line="240" w:lineRule="auto"/>
        <w:ind w:left="567"/>
        <w:jc w:val="both"/>
        <w:rPr>
          <w:rFonts w:ascii="Times New Roman" w:eastAsia="Times New Roman" w:hAnsi="Times New Roman" w:cs="Times New Roman"/>
          <w:i/>
          <w:iCs/>
          <w:color w:val="000000"/>
          <w:sz w:val="20"/>
          <w:szCs w:val="20"/>
          <w:lang w:val="de-DE" w:eastAsia="el-GR"/>
        </w:rPr>
      </w:pPr>
      <w:r w:rsidRPr="003B3A5E">
        <w:rPr>
          <w:rFonts w:ascii="Times New Roman" w:eastAsia="Times New Roman" w:hAnsi="Times New Roman" w:cs="Times New Roman"/>
          <w:i/>
          <w:iCs/>
          <w:color w:val="000000"/>
          <w:sz w:val="20"/>
          <w:szCs w:val="20"/>
          <w:lang w:val="de-DE" w:eastAsia="el-GR"/>
        </w:rPr>
        <w:t> Internationales Recht</w:t>
      </w:r>
    </w:p>
    <w:p w14:paraId="43F55307" w14:textId="77777777" w:rsidR="003B3A5E" w:rsidRPr="003B3A5E" w:rsidRDefault="003B3A5E" w:rsidP="003B3A5E">
      <w:pPr>
        <w:spacing w:before="100" w:beforeAutospacing="1" w:after="240" w:line="240" w:lineRule="auto"/>
        <w:ind w:left="567" w:hanging="539"/>
        <w:jc w:val="both"/>
        <w:rPr>
          <w:rFonts w:ascii="Times New Roman" w:eastAsia="Times New Roman" w:hAnsi="Times New Roman" w:cs="Times New Roman"/>
          <w:color w:val="000000"/>
          <w:sz w:val="20"/>
          <w:szCs w:val="20"/>
          <w:lang w:val="de-DE" w:eastAsia="el-GR"/>
        </w:rPr>
      </w:pPr>
      <w:r w:rsidRPr="003B3A5E">
        <w:rPr>
          <w:rFonts w:ascii="Times New Roman" w:eastAsia="Times New Roman" w:hAnsi="Times New Roman" w:cs="Times New Roman"/>
          <w:color w:val="006699"/>
          <w:sz w:val="20"/>
          <w:szCs w:val="20"/>
          <w:lang w:val="de-DE" w:eastAsia="el-GR"/>
        </w:rPr>
        <w:lastRenderedPageBreak/>
        <w:t>3</w:t>
      </w:r>
      <w:r w:rsidRPr="003B3A5E">
        <w:rPr>
          <w:rFonts w:ascii="Times New Roman" w:eastAsia="Times New Roman" w:hAnsi="Times New Roman" w:cs="Times New Roman"/>
          <w:color w:val="000000"/>
          <w:sz w:val="20"/>
          <w:szCs w:val="20"/>
          <w:lang w:val="de-DE" w:eastAsia="el-GR"/>
        </w:rPr>
        <w:t>        In Art. 1 Abs. 1 des Übereinkommens über handelsbezogene Aspekte der Rechte des geistigen Eigentums (TRIPS) vom 15. April 1994 (ABl. 1994, L 336, S. 214, im Folgenden: TRIPS-Übereinkommen) in Anhang 1 C des Übereinkommens zur Errichtung der Welthandelsorganisation (WTO) (ABl. 1994, L 336, S. 3) heißt es:</w:t>
      </w:r>
    </w:p>
    <w:p w14:paraId="357F0D75" w14:textId="77777777" w:rsidR="003B3A5E" w:rsidRPr="003B3A5E" w:rsidRDefault="003B3A5E" w:rsidP="003B3A5E">
      <w:pPr>
        <w:spacing w:after="240" w:line="240" w:lineRule="auto"/>
        <w:ind w:left="567"/>
        <w:jc w:val="both"/>
        <w:rPr>
          <w:rFonts w:ascii="Times New Roman" w:eastAsia="Times New Roman" w:hAnsi="Times New Roman" w:cs="Times New Roman"/>
          <w:color w:val="000000"/>
          <w:sz w:val="20"/>
          <w:szCs w:val="20"/>
          <w:lang w:val="de-DE" w:eastAsia="el-GR"/>
        </w:rPr>
      </w:pPr>
      <w:r w:rsidRPr="003B3A5E">
        <w:rPr>
          <w:rFonts w:ascii="Times New Roman" w:eastAsia="Times New Roman" w:hAnsi="Times New Roman" w:cs="Times New Roman"/>
          <w:color w:val="000000"/>
          <w:sz w:val="20"/>
          <w:szCs w:val="20"/>
          <w:lang w:val="de-DE" w:eastAsia="el-GR"/>
        </w:rPr>
        <w:t>„Die Mitglieder wenden die Bestimmungen dieses Übereinkommens an. Die Mitglieder dürfen in ihr Recht einen umfassenderen Schutz als den durch dieses Übereinkommen geforderten aufnehmen, vorausgesetzt, dieser Schutz läuft diesem Übereinkommen nicht zuwider, sie sind dazu aber nicht verpflichtet. …“</w:t>
      </w:r>
    </w:p>
    <w:p w14:paraId="66341A24" w14:textId="77777777" w:rsidR="003B3A5E" w:rsidRPr="003B3A5E" w:rsidRDefault="003B3A5E" w:rsidP="003B3A5E">
      <w:pPr>
        <w:spacing w:before="100" w:beforeAutospacing="1" w:after="240" w:line="240" w:lineRule="auto"/>
        <w:ind w:left="567" w:hanging="539"/>
        <w:jc w:val="both"/>
        <w:rPr>
          <w:rFonts w:ascii="Times New Roman" w:eastAsia="Times New Roman" w:hAnsi="Times New Roman" w:cs="Times New Roman"/>
          <w:color w:val="000000"/>
          <w:sz w:val="20"/>
          <w:szCs w:val="20"/>
          <w:lang w:val="de-DE" w:eastAsia="el-GR"/>
        </w:rPr>
      </w:pPr>
      <w:r w:rsidRPr="003B3A5E">
        <w:rPr>
          <w:rFonts w:ascii="Times New Roman" w:eastAsia="Times New Roman" w:hAnsi="Times New Roman" w:cs="Times New Roman"/>
          <w:color w:val="006699"/>
          <w:sz w:val="20"/>
          <w:szCs w:val="20"/>
          <w:lang w:val="de-DE" w:eastAsia="el-GR"/>
        </w:rPr>
        <w:t>4</w:t>
      </w:r>
      <w:r w:rsidRPr="003B3A5E">
        <w:rPr>
          <w:rFonts w:ascii="Times New Roman" w:eastAsia="Times New Roman" w:hAnsi="Times New Roman" w:cs="Times New Roman"/>
          <w:color w:val="000000"/>
          <w:sz w:val="20"/>
          <w:szCs w:val="20"/>
          <w:lang w:val="de-DE" w:eastAsia="el-GR"/>
        </w:rPr>
        <w:t>        Art. 19 der Berner Übereinkunft zum Schutz von Werken der Literatur und Kunst (Pariser Fassung vom 24. Juli 1971) in ihrer am 28. September 1979 geänderten Fassung (im Folgenden: Berner Übereinkunft) bestimmt:</w:t>
      </w:r>
    </w:p>
    <w:p w14:paraId="77DBD2B5" w14:textId="77777777" w:rsidR="003B3A5E" w:rsidRPr="003B3A5E" w:rsidRDefault="003B3A5E" w:rsidP="003B3A5E">
      <w:pPr>
        <w:spacing w:after="240" w:line="240" w:lineRule="auto"/>
        <w:ind w:left="567"/>
        <w:jc w:val="both"/>
        <w:rPr>
          <w:rFonts w:ascii="Times New Roman" w:eastAsia="Times New Roman" w:hAnsi="Times New Roman" w:cs="Times New Roman"/>
          <w:color w:val="000000"/>
          <w:sz w:val="20"/>
          <w:szCs w:val="20"/>
          <w:lang w:val="de-DE" w:eastAsia="el-GR"/>
        </w:rPr>
      </w:pPr>
      <w:r w:rsidRPr="003B3A5E">
        <w:rPr>
          <w:rFonts w:ascii="Times New Roman" w:eastAsia="Times New Roman" w:hAnsi="Times New Roman" w:cs="Times New Roman"/>
          <w:color w:val="000000"/>
          <w:sz w:val="20"/>
          <w:szCs w:val="20"/>
          <w:lang w:val="de-DE" w:eastAsia="el-GR"/>
        </w:rPr>
        <w:t>„Die Bestimmungen dieser Übereinkunft hindern nicht daran, die Anwendung von weitergehenden Bestimmungen zu beanspruchen, die durch die Gesetzgebung eines Verbandslands etwa erlassen werden.“</w:t>
      </w:r>
    </w:p>
    <w:p w14:paraId="472F5EB8" w14:textId="77777777" w:rsidR="003B3A5E" w:rsidRPr="003B3A5E" w:rsidRDefault="003B3A5E" w:rsidP="003B3A5E">
      <w:pPr>
        <w:spacing w:before="100" w:beforeAutospacing="1" w:after="240" w:line="240" w:lineRule="auto"/>
        <w:ind w:left="567" w:hanging="539"/>
        <w:jc w:val="both"/>
        <w:rPr>
          <w:rFonts w:ascii="Times New Roman" w:eastAsia="Times New Roman" w:hAnsi="Times New Roman" w:cs="Times New Roman"/>
          <w:color w:val="000000"/>
          <w:sz w:val="20"/>
          <w:szCs w:val="20"/>
          <w:lang w:val="de-DE" w:eastAsia="el-GR"/>
        </w:rPr>
      </w:pPr>
      <w:r w:rsidRPr="003B3A5E">
        <w:rPr>
          <w:rFonts w:ascii="Times New Roman" w:eastAsia="Times New Roman" w:hAnsi="Times New Roman" w:cs="Times New Roman"/>
          <w:color w:val="006699"/>
          <w:sz w:val="20"/>
          <w:szCs w:val="20"/>
          <w:lang w:val="de-DE" w:eastAsia="el-GR"/>
        </w:rPr>
        <w:t>5</w:t>
      </w:r>
      <w:r w:rsidRPr="003B3A5E">
        <w:rPr>
          <w:rFonts w:ascii="Times New Roman" w:eastAsia="Times New Roman" w:hAnsi="Times New Roman" w:cs="Times New Roman"/>
          <w:color w:val="000000"/>
          <w:sz w:val="20"/>
          <w:szCs w:val="20"/>
          <w:lang w:val="de-DE" w:eastAsia="el-GR"/>
        </w:rPr>
        <w:t>        Art. 2 Abs. 2 des am 26. Oktober 1961 in Rom geschlossenen internationalen Abkommens über den Schutz der ausübenden Künstler, der Hersteller von Tonträgern und der Sendeunternehmen (im Folgenden: Rom-Abkommen) lautet:</w:t>
      </w:r>
    </w:p>
    <w:p w14:paraId="7F518125" w14:textId="77777777" w:rsidR="003B3A5E" w:rsidRPr="003B3A5E" w:rsidRDefault="003B3A5E" w:rsidP="003B3A5E">
      <w:pPr>
        <w:spacing w:after="240" w:line="240" w:lineRule="auto"/>
        <w:ind w:left="567"/>
        <w:jc w:val="both"/>
        <w:rPr>
          <w:rFonts w:ascii="Times New Roman" w:eastAsia="Times New Roman" w:hAnsi="Times New Roman" w:cs="Times New Roman"/>
          <w:color w:val="000000"/>
          <w:sz w:val="20"/>
          <w:szCs w:val="20"/>
          <w:lang w:val="de-DE" w:eastAsia="el-GR"/>
        </w:rPr>
      </w:pPr>
      <w:r w:rsidRPr="003B3A5E">
        <w:rPr>
          <w:rFonts w:ascii="Times New Roman" w:eastAsia="Times New Roman" w:hAnsi="Times New Roman" w:cs="Times New Roman"/>
          <w:color w:val="000000"/>
          <w:sz w:val="20"/>
          <w:szCs w:val="20"/>
          <w:lang w:val="de-DE" w:eastAsia="el-GR"/>
        </w:rPr>
        <w:t>„Die Inländerbehandlung wird nach Maßgabe des in diesem Abkommen ausdrücklich gewährleisteten Schutzes und der darin ausdrücklich vorgesehenen Einschränkungen gewährt.“</w:t>
      </w:r>
    </w:p>
    <w:p w14:paraId="74D47381" w14:textId="77777777" w:rsidR="003B3A5E" w:rsidRPr="003B3A5E" w:rsidRDefault="003B3A5E" w:rsidP="003B3A5E">
      <w:pPr>
        <w:spacing w:after="240" w:line="240" w:lineRule="auto"/>
        <w:ind w:left="567"/>
        <w:jc w:val="both"/>
        <w:rPr>
          <w:rFonts w:ascii="Times New Roman" w:eastAsia="Times New Roman" w:hAnsi="Times New Roman" w:cs="Times New Roman"/>
          <w:i/>
          <w:iCs/>
          <w:color w:val="000000"/>
          <w:sz w:val="20"/>
          <w:szCs w:val="20"/>
          <w:lang w:val="de-DE" w:eastAsia="el-GR"/>
        </w:rPr>
      </w:pPr>
      <w:r w:rsidRPr="003B3A5E">
        <w:rPr>
          <w:rFonts w:ascii="Times New Roman" w:eastAsia="Times New Roman" w:hAnsi="Times New Roman" w:cs="Times New Roman"/>
          <w:i/>
          <w:iCs/>
          <w:color w:val="000000"/>
          <w:sz w:val="20"/>
          <w:szCs w:val="20"/>
          <w:lang w:val="de-DE" w:eastAsia="el-GR"/>
        </w:rPr>
        <w:t> Unionsrecht</w:t>
      </w:r>
    </w:p>
    <w:p w14:paraId="156020DD" w14:textId="77777777" w:rsidR="003B3A5E" w:rsidRPr="003B3A5E" w:rsidRDefault="003B3A5E" w:rsidP="003B3A5E">
      <w:pPr>
        <w:spacing w:before="100" w:beforeAutospacing="1" w:after="240" w:line="240" w:lineRule="auto"/>
        <w:ind w:left="567" w:hanging="539"/>
        <w:jc w:val="both"/>
        <w:rPr>
          <w:rFonts w:ascii="Times New Roman" w:eastAsia="Times New Roman" w:hAnsi="Times New Roman" w:cs="Times New Roman"/>
          <w:color w:val="000000"/>
          <w:sz w:val="20"/>
          <w:szCs w:val="20"/>
          <w:lang w:val="de-DE" w:eastAsia="el-GR"/>
        </w:rPr>
      </w:pPr>
      <w:r w:rsidRPr="003B3A5E">
        <w:rPr>
          <w:rFonts w:ascii="Times New Roman" w:eastAsia="Times New Roman" w:hAnsi="Times New Roman" w:cs="Times New Roman"/>
          <w:color w:val="006699"/>
          <w:sz w:val="20"/>
          <w:szCs w:val="20"/>
          <w:lang w:val="de-DE" w:eastAsia="el-GR"/>
        </w:rPr>
        <w:t>6</w:t>
      </w:r>
      <w:r w:rsidRPr="003B3A5E">
        <w:rPr>
          <w:rFonts w:ascii="Times New Roman" w:eastAsia="Times New Roman" w:hAnsi="Times New Roman" w:cs="Times New Roman"/>
          <w:color w:val="000000"/>
          <w:sz w:val="20"/>
          <w:szCs w:val="20"/>
          <w:lang w:val="de-DE" w:eastAsia="el-GR"/>
        </w:rPr>
        <w:t>        Die Erwägungsgründe 3, 5 bis 7, 10 und 26 der Richtlinie 2004/48 lauten:</w:t>
      </w:r>
    </w:p>
    <w:p w14:paraId="23D981A6" w14:textId="77777777" w:rsidR="003B3A5E" w:rsidRPr="003B3A5E" w:rsidRDefault="003B3A5E" w:rsidP="003B3A5E">
      <w:pPr>
        <w:spacing w:after="240" w:line="240" w:lineRule="auto"/>
        <w:ind w:left="1134" w:hanging="567"/>
        <w:jc w:val="both"/>
        <w:rPr>
          <w:rFonts w:ascii="Times New Roman" w:eastAsia="Times New Roman" w:hAnsi="Times New Roman" w:cs="Times New Roman"/>
          <w:color w:val="000000"/>
          <w:sz w:val="20"/>
          <w:szCs w:val="20"/>
          <w:lang w:val="de-DE" w:eastAsia="el-GR"/>
        </w:rPr>
      </w:pPr>
      <w:r w:rsidRPr="003B3A5E">
        <w:rPr>
          <w:rFonts w:ascii="Times New Roman" w:eastAsia="Times New Roman" w:hAnsi="Times New Roman" w:cs="Times New Roman"/>
          <w:color w:val="000000"/>
          <w:sz w:val="20"/>
          <w:szCs w:val="20"/>
          <w:lang w:val="de-DE" w:eastAsia="el-GR"/>
        </w:rPr>
        <w:t>„(3)      Ohne wirksame Instrumente zur Durchsetzung der Rechte des geistigen Eigentums werden … Innovation und kreatives Schaffen gebremst und Investitionen verhindert. Daher ist darauf zu achten, dass das materielle Recht auf dem Gebiet des geistigen Eigentums … in der [Union] wirksam angewandt wird. Daher sind die Instrumente zur Durchsetzung der Rechte des geistigen Eigentums von zentraler Bedeutung für den Erfolg des Binnenmarkts.</w:t>
      </w:r>
    </w:p>
    <w:p w14:paraId="6A4F7C18" w14:textId="77777777" w:rsidR="003B3A5E" w:rsidRPr="003B3A5E" w:rsidRDefault="003B3A5E" w:rsidP="003B3A5E">
      <w:pPr>
        <w:spacing w:after="240" w:line="240" w:lineRule="auto"/>
        <w:ind w:left="567"/>
        <w:jc w:val="both"/>
        <w:rPr>
          <w:rFonts w:ascii="Times New Roman" w:eastAsia="Times New Roman" w:hAnsi="Times New Roman" w:cs="Times New Roman"/>
          <w:color w:val="000000"/>
          <w:sz w:val="20"/>
          <w:szCs w:val="20"/>
          <w:lang w:val="de-DE" w:eastAsia="el-GR"/>
        </w:rPr>
      </w:pPr>
      <w:r w:rsidRPr="003B3A5E">
        <w:rPr>
          <w:rFonts w:ascii="Times New Roman" w:eastAsia="Times New Roman" w:hAnsi="Times New Roman" w:cs="Times New Roman"/>
          <w:color w:val="000000"/>
          <w:sz w:val="20"/>
          <w:szCs w:val="20"/>
          <w:lang w:val="de-DE" w:eastAsia="el-GR"/>
        </w:rPr>
        <w:t>…</w:t>
      </w:r>
    </w:p>
    <w:p w14:paraId="065886CE" w14:textId="77777777" w:rsidR="003B3A5E" w:rsidRPr="003B3A5E" w:rsidRDefault="003B3A5E" w:rsidP="003B3A5E">
      <w:pPr>
        <w:spacing w:after="240" w:line="240" w:lineRule="auto"/>
        <w:ind w:left="1134" w:hanging="567"/>
        <w:jc w:val="both"/>
        <w:rPr>
          <w:rFonts w:ascii="Times New Roman" w:eastAsia="Times New Roman" w:hAnsi="Times New Roman" w:cs="Times New Roman"/>
          <w:color w:val="000000"/>
          <w:sz w:val="20"/>
          <w:szCs w:val="20"/>
          <w:lang w:val="de-DE" w:eastAsia="el-GR"/>
        </w:rPr>
      </w:pPr>
      <w:r w:rsidRPr="003B3A5E">
        <w:rPr>
          <w:rFonts w:ascii="Times New Roman" w:eastAsia="Times New Roman" w:hAnsi="Times New Roman" w:cs="Times New Roman"/>
          <w:color w:val="000000"/>
          <w:sz w:val="20"/>
          <w:szCs w:val="20"/>
          <w:lang w:val="de-DE" w:eastAsia="el-GR"/>
        </w:rPr>
        <w:t>(5)      Das TRIPS-Übereinkommen enthält vornehmlich Bestimmungen über die Instrumente zur Durchsetzung der Rechte des geistigen Eigentums, die gemeinsame, international gültige Normen sind und in allen Mitgliedstaaten umgesetzt wurden. Diese Richtlinie sollte die völkerrechtlichen Verpflichtungen der Mitgliedstaaten einschließlich derjenigen aufgrund des TRIPS-Übereinkommens unberührt lassen.</w:t>
      </w:r>
    </w:p>
    <w:p w14:paraId="0D383766" w14:textId="77777777" w:rsidR="003B3A5E" w:rsidRPr="003B3A5E" w:rsidRDefault="003B3A5E" w:rsidP="003B3A5E">
      <w:pPr>
        <w:spacing w:after="240" w:line="240" w:lineRule="auto"/>
        <w:ind w:left="1134" w:hanging="567"/>
        <w:jc w:val="both"/>
        <w:rPr>
          <w:rFonts w:ascii="Times New Roman" w:eastAsia="Times New Roman" w:hAnsi="Times New Roman" w:cs="Times New Roman"/>
          <w:color w:val="000000"/>
          <w:sz w:val="20"/>
          <w:szCs w:val="20"/>
          <w:lang w:val="de-DE" w:eastAsia="el-GR"/>
        </w:rPr>
      </w:pPr>
      <w:r w:rsidRPr="003B3A5E">
        <w:rPr>
          <w:rFonts w:ascii="Times New Roman" w:eastAsia="Times New Roman" w:hAnsi="Times New Roman" w:cs="Times New Roman"/>
          <w:color w:val="000000"/>
          <w:sz w:val="20"/>
          <w:szCs w:val="20"/>
          <w:lang w:val="de-DE" w:eastAsia="el-GR"/>
        </w:rPr>
        <w:t>(6)      Es bestehen weitere internationale Übereinkünfte, denen alle Mitgliedstaaten beigetreten sind und die ebenfalls Vorschriften über Instrumente zur Durchsetzung der Rechte des geistigen Eigentums enthalten. Dazu zählen in erster Linie die Pariser Verbandsübereinkunft zum Schutz des gewerblichen Eigentums, die Berner Übereinkunft zum Schutz von Werken der Literatur und Kunst und das Rom-Abkommen über den Schutz der ausübenden Künstler, der Hersteller von Tonträgern und der Sendeunternehmen.</w:t>
      </w:r>
    </w:p>
    <w:p w14:paraId="40B1FE20" w14:textId="77777777" w:rsidR="003B3A5E" w:rsidRPr="003B3A5E" w:rsidRDefault="003B3A5E" w:rsidP="003B3A5E">
      <w:pPr>
        <w:spacing w:after="240" w:line="240" w:lineRule="auto"/>
        <w:ind w:left="1134" w:hanging="567"/>
        <w:jc w:val="both"/>
        <w:rPr>
          <w:rFonts w:ascii="Times New Roman" w:eastAsia="Times New Roman" w:hAnsi="Times New Roman" w:cs="Times New Roman"/>
          <w:color w:val="000000"/>
          <w:sz w:val="20"/>
          <w:szCs w:val="20"/>
          <w:lang w:val="de-DE" w:eastAsia="el-GR"/>
        </w:rPr>
      </w:pPr>
      <w:r w:rsidRPr="003B3A5E">
        <w:rPr>
          <w:rFonts w:ascii="Times New Roman" w:eastAsia="Times New Roman" w:hAnsi="Times New Roman" w:cs="Times New Roman"/>
          <w:color w:val="000000"/>
          <w:sz w:val="20"/>
          <w:szCs w:val="20"/>
          <w:lang w:val="de-DE" w:eastAsia="el-GR"/>
        </w:rPr>
        <w:t xml:space="preserve">(7)      Aus den Sondierungen der Kommission zu dieser Frage hat sich ergeben, dass ungeachtet des TRIPS-Übereinkommens weiterhin zwischen den Mitgliedstaaten große Unterschiede bei den Instrumenten zur Durchsetzung der Rechte des geistigen Eigentums bestehen. So gibt es z. B. beträchtliche Diskrepanzen bei den Durchführungsbestimmungen für einstweilige Maßnahmen, die insbesondere zur Sicherung von Beweismitteln verhängt werden, bei der Berechnung von Schadensersatz oder bei den Durchführungsbestimmungen für Verfahren zur Beendigung von Verstößen gegen Rechte </w:t>
      </w:r>
      <w:r w:rsidRPr="003B3A5E">
        <w:rPr>
          <w:rFonts w:ascii="Times New Roman" w:eastAsia="Times New Roman" w:hAnsi="Times New Roman" w:cs="Times New Roman"/>
          <w:color w:val="000000"/>
          <w:sz w:val="20"/>
          <w:szCs w:val="20"/>
          <w:lang w:val="de-DE" w:eastAsia="el-GR"/>
        </w:rPr>
        <w:lastRenderedPageBreak/>
        <w:t>des geistigen Eigentums. In einigen Mitgliedstaaten stehen Maßnahmen, Verfahren und Rechtsbehelfe wie das Auskunftsrecht und der Rückruf rechtsverletzender Ware vom Markt auf Kosten des Verletzers nicht zur Verfügung.</w:t>
      </w:r>
    </w:p>
    <w:p w14:paraId="076EE2B4" w14:textId="77777777" w:rsidR="003B3A5E" w:rsidRPr="003B3A5E" w:rsidRDefault="003B3A5E" w:rsidP="003B3A5E">
      <w:pPr>
        <w:spacing w:after="240" w:line="240" w:lineRule="auto"/>
        <w:ind w:left="1134" w:hanging="567"/>
        <w:jc w:val="both"/>
        <w:rPr>
          <w:rFonts w:ascii="Times New Roman" w:eastAsia="Times New Roman" w:hAnsi="Times New Roman" w:cs="Times New Roman"/>
          <w:color w:val="000000"/>
          <w:sz w:val="20"/>
          <w:szCs w:val="20"/>
          <w:lang w:val="de-DE" w:eastAsia="el-GR"/>
        </w:rPr>
      </w:pPr>
      <w:r w:rsidRPr="003B3A5E">
        <w:rPr>
          <w:rFonts w:ascii="Times New Roman" w:eastAsia="Times New Roman" w:hAnsi="Times New Roman" w:cs="Times New Roman"/>
          <w:color w:val="000000"/>
          <w:sz w:val="20"/>
          <w:szCs w:val="20"/>
          <w:lang w:val="de-DE" w:eastAsia="el-GR"/>
        </w:rPr>
        <w:t>…</w:t>
      </w:r>
    </w:p>
    <w:p w14:paraId="43FBB509" w14:textId="77777777" w:rsidR="003B3A5E" w:rsidRPr="003B3A5E" w:rsidRDefault="003B3A5E" w:rsidP="003B3A5E">
      <w:pPr>
        <w:spacing w:after="240" w:line="240" w:lineRule="auto"/>
        <w:ind w:left="1134" w:hanging="567"/>
        <w:jc w:val="both"/>
        <w:rPr>
          <w:rFonts w:ascii="Times New Roman" w:eastAsia="Times New Roman" w:hAnsi="Times New Roman" w:cs="Times New Roman"/>
          <w:color w:val="000000"/>
          <w:sz w:val="20"/>
          <w:szCs w:val="20"/>
          <w:lang w:val="de-DE" w:eastAsia="el-GR"/>
        </w:rPr>
      </w:pPr>
      <w:r w:rsidRPr="003B3A5E">
        <w:rPr>
          <w:rFonts w:ascii="Times New Roman" w:eastAsia="Times New Roman" w:hAnsi="Times New Roman" w:cs="Times New Roman"/>
          <w:color w:val="000000"/>
          <w:sz w:val="20"/>
          <w:szCs w:val="20"/>
          <w:lang w:val="de-DE" w:eastAsia="el-GR"/>
        </w:rPr>
        <w:t>(10)      Mit dieser Richtlinie sollen diese Rechtsvorschriften einander angenähert werden, um ein hohes, gleichwertiges und homogenes Schutzniveau für geistiges Eigentum im Binnenmarkt zu gewährleisten.</w:t>
      </w:r>
    </w:p>
    <w:p w14:paraId="2A5CE31A" w14:textId="77777777" w:rsidR="003B3A5E" w:rsidRPr="003B3A5E" w:rsidRDefault="003B3A5E" w:rsidP="003B3A5E">
      <w:pPr>
        <w:spacing w:after="240" w:line="240" w:lineRule="auto"/>
        <w:ind w:left="1134" w:hanging="567"/>
        <w:jc w:val="both"/>
        <w:rPr>
          <w:rFonts w:ascii="Times New Roman" w:eastAsia="Times New Roman" w:hAnsi="Times New Roman" w:cs="Times New Roman"/>
          <w:color w:val="000000"/>
          <w:sz w:val="20"/>
          <w:szCs w:val="20"/>
          <w:lang w:val="de-DE" w:eastAsia="el-GR"/>
        </w:rPr>
      </w:pPr>
      <w:r w:rsidRPr="003B3A5E">
        <w:rPr>
          <w:rFonts w:ascii="Times New Roman" w:eastAsia="Times New Roman" w:hAnsi="Times New Roman" w:cs="Times New Roman"/>
          <w:color w:val="000000"/>
          <w:sz w:val="20"/>
          <w:szCs w:val="20"/>
          <w:lang w:val="de-DE" w:eastAsia="el-GR"/>
        </w:rPr>
        <w:t>…</w:t>
      </w:r>
    </w:p>
    <w:p w14:paraId="48812533" w14:textId="77777777" w:rsidR="003B3A5E" w:rsidRPr="003B3A5E" w:rsidRDefault="003B3A5E" w:rsidP="003B3A5E">
      <w:pPr>
        <w:spacing w:after="240" w:line="240" w:lineRule="auto"/>
        <w:ind w:left="1134" w:hanging="567"/>
        <w:jc w:val="both"/>
        <w:rPr>
          <w:rFonts w:ascii="Times New Roman" w:eastAsia="Times New Roman" w:hAnsi="Times New Roman" w:cs="Times New Roman"/>
          <w:color w:val="000000"/>
          <w:sz w:val="20"/>
          <w:szCs w:val="20"/>
          <w:lang w:val="de-DE" w:eastAsia="el-GR"/>
        </w:rPr>
      </w:pPr>
      <w:r w:rsidRPr="003B3A5E">
        <w:rPr>
          <w:rFonts w:ascii="Times New Roman" w:eastAsia="Times New Roman" w:hAnsi="Times New Roman" w:cs="Times New Roman"/>
          <w:color w:val="000000"/>
          <w:sz w:val="20"/>
          <w:szCs w:val="20"/>
          <w:lang w:val="de-DE" w:eastAsia="el-GR"/>
        </w:rPr>
        <w:t>(26)      Um den Schaden auszugleichen, den ein Verletzer von Rechten des geistigen Eigentum verursacht hat, der wusste oder vernünftigerweise hätte wissen müssen, dass er eine Verletzungshandlung vornahm, sollten bei der Festsetzung der Höhe des an den Rechtsinhaber zu zahlenden Schadensersatzes alle maßgebenden Aspekte berücksichtigt werden, wie z. B. Gewinneinbußen des Rechtsinhabers oder zu Unrecht erzielte Gewinne des Verletzers sowie gegebenenfalls der immaterielle Schaden, der dem Rechtsinhaber entstanden ist. Ersatzweise, etwa wenn die Höhe des tatsächlich verursachten Schadens schwierig zu beziffern wäre, kann die Höhe des Schadens aus Kriterien wie z. B. der Vergütung oder den Gebühren, die der Verletzer hätte entrichten müssen, wenn er die Erlaubnis zur Nutzung des besagten Rechts eingeholt hätte, abgeleitet werden. Bezweckt wird dabei nicht die Einführung einer Verpflichtung zu einem als Strafe angelegten Schadensersatz, sondern eine Ausgleichsentschädigung für den Rechtsinhaber auf objektiver Grundlage unter Berücksichtigung der ihm entstandenen Kosten, z. B. im Zusammenhang mit der Feststellung der Rechtsverletzung und ihrer Verursacher.“</w:t>
      </w:r>
    </w:p>
    <w:p w14:paraId="1D7CFDAE" w14:textId="77777777" w:rsidR="003B3A5E" w:rsidRPr="003B3A5E" w:rsidRDefault="003B3A5E" w:rsidP="003B3A5E">
      <w:pPr>
        <w:spacing w:before="100" w:beforeAutospacing="1" w:after="240" w:line="240" w:lineRule="auto"/>
        <w:ind w:left="567" w:hanging="539"/>
        <w:jc w:val="both"/>
        <w:rPr>
          <w:rFonts w:ascii="Times New Roman" w:eastAsia="Times New Roman" w:hAnsi="Times New Roman" w:cs="Times New Roman"/>
          <w:color w:val="000000"/>
          <w:sz w:val="20"/>
          <w:szCs w:val="20"/>
          <w:lang w:val="de-DE" w:eastAsia="el-GR"/>
        </w:rPr>
      </w:pPr>
      <w:r w:rsidRPr="003B3A5E">
        <w:rPr>
          <w:rFonts w:ascii="Times New Roman" w:eastAsia="Times New Roman" w:hAnsi="Times New Roman" w:cs="Times New Roman"/>
          <w:color w:val="006699"/>
          <w:sz w:val="20"/>
          <w:szCs w:val="20"/>
          <w:lang w:val="de-DE" w:eastAsia="el-GR"/>
        </w:rPr>
        <w:t>7</w:t>
      </w:r>
      <w:r w:rsidRPr="003B3A5E">
        <w:rPr>
          <w:rFonts w:ascii="Times New Roman" w:eastAsia="Times New Roman" w:hAnsi="Times New Roman" w:cs="Times New Roman"/>
          <w:color w:val="000000"/>
          <w:sz w:val="20"/>
          <w:szCs w:val="20"/>
          <w:lang w:val="de-DE" w:eastAsia="el-GR"/>
        </w:rPr>
        <w:t>        In Art. 2 („Anwendungsbereich“) der Richtlinie 2004/48 heißt es:</w:t>
      </w:r>
    </w:p>
    <w:p w14:paraId="5F1CC21E" w14:textId="77777777" w:rsidR="003B3A5E" w:rsidRPr="003B3A5E" w:rsidRDefault="003B3A5E" w:rsidP="003B3A5E">
      <w:pPr>
        <w:spacing w:after="240" w:line="240" w:lineRule="auto"/>
        <w:ind w:left="567"/>
        <w:jc w:val="both"/>
        <w:rPr>
          <w:rFonts w:ascii="Times New Roman" w:eastAsia="Times New Roman" w:hAnsi="Times New Roman" w:cs="Times New Roman"/>
          <w:color w:val="000000"/>
          <w:sz w:val="20"/>
          <w:szCs w:val="20"/>
          <w:lang w:val="de-DE" w:eastAsia="el-GR"/>
        </w:rPr>
      </w:pPr>
      <w:r w:rsidRPr="003B3A5E">
        <w:rPr>
          <w:rFonts w:ascii="Times New Roman" w:eastAsia="Times New Roman" w:hAnsi="Times New Roman" w:cs="Times New Roman"/>
          <w:color w:val="000000"/>
          <w:sz w:val="20"/>
          <w:szCs w:val="20"/>
          <w:lang w:val="de-DE" w:eastAsia="el-GR"/>
        </w:rPr>
        <w:t>„(1)      Unbeschadet etwaiger Instrumente in den Rechtsvorschriften der [Union] oder der Mitgliedstaaten, die für die Rechtsinhaber günstiger sind, finden die in dieser Richtlinie vorgesehenen Maßnahmen, Verfahren und Rechtsbehelfe gemäß Artikel 3 auf jede Verletzung von Rechten des geistigen Eigentums, die im [Unions]recht und/oder im innerstaatlichen Recht des betreffenden Mitgliedstaats vorgesehen sind, Anwendung.</w:t>
      </w:r>
    </w:p>
    <w:p w14:paraId="6D4FE4CB" w14:textId="77777777" w:rsidR="003B3A5E" w:rsidRPr="003B3A5E" w:rsidRDefault="003B3A5E" w:rsidP="003B3A5E">
      <w:pPr>
        <w:spacing w:after="240" w:line="240" w:lineRule="auto"/>
        <w:ind w:left="567"/>
        <w:jc w:val="both"/>
        <w:rPr>
          <w:rFonts w:ascii="Times New Roman" w:eastAsia="Times New Roman" w:hAnsi="Times New Roman" w:cs="Times New Roman"/>
          <w:color w:val="000000"/>
          <w:sz w:val="20"/>
          <w:szCs w:val="20"/>
          <w:lang w:val="de-DE" w:eastAsia="el-GR"/>
        </w:rPr>
      </w:pPr>
      <w:r w:rsidRPr="003B3A5E">
        <w:rPr>
          <w:rFonts w:ascii="Times New Roman" w:eastAsia="Times New Roman" w:hAnsi="Times New Roman" w:cs="Times New Roman"/>
          <w:color w:val="000000"/>
          <w:sz w:val="20"/>
          <w:szCs w:val="20"/>
          <w:lang w:val="de-DE" w:eastAsia="el-GR"/>
        </w:rPr>
        <w:t>…</w:t>
      </w:r>
    </w:p>
    <w:p w14:paraId="2D092F2A" w14:textId="77777777" w:rsidR="003B3A5E" w:rsidRPr="003B3A5E" w:rsidRDefault="003B3A5E" w:rsidP="003B3A5E">
      <w:pPr>
        <w:spacing w:after="240" w:line="240" w:lineRule="auto"/>
        <w:ind w:left="567"/>
        <w:jc w:val="both"/>
        <w:rPr>
          <w:rFonts w:ascii="Times New Roman" w:eastAsia="Times New Roman" w:hAnsi="Times New Roman" w:cs="Times New Roman"/>
          <w:color w:val="000000"/>
          <w:sz w:val="20"/>
          <w:szCs w:val="20"/>
          <w:lang w:val="de-DE" w:eastAsia="el-GR"/>
        </w:rPr>
      </w:pPr>
      <w:r w:rsidRPr="003B3A5E">
        <w:rPr>
          <w:rFonts w:ascii="Times New Roman" w:eastAsia="Times New Roman" w:hAnsi="Times New Roman" w:cs="Times New Roman"/>
          <w:color w:val="000000"/>
          <w:sz w:val="20"/>
          <w:szCs w:val="20"/>
          <w:lang w:val="de-DE" w:eastAsia="el-GR"/>
        </w:rPr>
        <w:t>(3)      Diese Richtlinie berührt nicht:</w:t>
      </w:r>
    </w:p>
    <w:p w14:paraId="54633BFE" w14:textId="77777777" w:rsidR="003B3A5E" w:rsidRPr="003B3A5E" w:rsidRDefault="003B3A5E" w:rsidP="003B3A5E">
      <w:pPr>
        <w:spacing w:after="240" w:line="240" w:lineRule="auto"/>
        <w:ind w:left="567"/>
        <w:jc w:val="both"/>
        <w:rPr>
          <w:rFonts w:ascii="Times New Roman" w:eastAsia="Times New Roman" w:hAnsi="Times New Roman" w:cs="Times New Roman"/>
          <w:color w:val="000000"/>
          <w:sz w:val="20"/>
          <w:szCs w:val="20"/>
          <w:lang w:val="de-DE" w:eastAsia="el-GR"/>
        </w:rPr>
      </w:pPr>
      <w:r w:rsidRPr="003B3A5E">
        <w:rPr>
          <w:rFonts w:ascii="Times New Roman" w:eastAsia="Times New Roman" w:hAnsi="Times New Roman" w:cs="Times New Roman"/>
          <w:color w:val="000000"/>
          <w:sz w:val="20"/>
          <w:szCs w:val="20"/>
          <w:lang w:val="de-DE" w:eastAsia="el-GR"/>
        </w:rPr>
        <w:t>…</w:t>
      </w:r>
    </w:p>
    <w:p w14:paraId="7E016207" w14:textId="77777777" w:rsidR="003B3A5E" w:rsidRPr="003B3A5E" w:rsidRDefault="003B3A5E" w:rsidP="003B3A5E">
      <w:pPr>
        <w:spacing w:after="240" w:line="240" w:lineRule="auto"/>
        <w:ind w:left="1134" w:hanging="567"/>
        <w:jc w:val="both"/>
        <w:rPr>
          <w:rFonts w:ascii="Times New Roman" w:eastAsia="Times New Roman" w:hAnsi="Times New Roman" w:cs="Times New Roman"/>
          <w:color w:val="000000"/>
          <w:sz w:val="20"/>
          <w:szCs w:val="20"/>
          <w:lang w:val="de-DE" w:eastAsia="el-GR"/>
        </w:rPr>
      </w:pPr>
      <w:r w:rsidRPr="003B3A5E">
        <w:rPr>
          <w:rFonts w:ascii="Times New Roman" w:eastAsia="Times New Roman" w:hAnsi="Times New Roman" w:cs="Times New Roman"/>
          <w:color w:val="000000"/>
          <w:sz w:val="20"/>
          <w:szCs w:val="20"/>
          <w:lang w:val="de-DE" w:eastAsia="el-GR"/>
        </w:rPr>
        <w:t>b)      die sich aus internationalen Übereinkünften für die Mitgliedstaaten ergebenden Verpflichtungen, insbesondere solche aus dem TRIPS-Übereinkommen, einschließlich solcher betreffend strafrechtliche Verfahren und Strafen;</w:t>
      </w:r>
    </w:p>
    <w:p w14:paraId="161A8FD2" w14:textId="77777777" w:rsidR="003B3A5E" w:rsidRPr="003B3A5E" w:rsidRDefault="003B3A5E" w:rsidP="003B3A5E">
      <w:pPr>
        <w:spacing w:after="240" w:line="240" w:lineRule="auto"/>
        <w:ind w:left="1134" w:hanging="567"/>
        <w:jc w:val="both"/>
        <w:rPr>
          <w:rFonts w:ascii="Times New Roman" w:eastAsia="Times New Roman" w:hAnsi="Times New Roman" w:cs="Times New Roman"/>
          <w:color w:val="000000"/>
          <w:sz w:val="20"/>
          <w:szCs w:val="20"/>
          <w:lang w:val="de-DE" w:eastAsia="el-GR"/>
        </w:rPr>
      </w:pPr>
      <w:r w:rsidRPr="003B3A5E">
        <w:rPr>
          <w:rFonts w:ascii="Times New Roman" w:eastAsia="Times New Roman" w:hAnsi="Times New Roman" w:cs="Times New Roman"/>
          <w:color w:val="000000"/>
          <w:sz w:val="20"/>
          <w:szCs w:val="20"/>
          <w:lang w:val="de-DE" w:eastAsia="el-GR"/>
        </w:rPr>
        <w:t>…“</w:t>
      </w:r>
    </w:p>
    <w:p w14:paraId="140C26B6" w14:textId="77777777" w:rsidR="003B3A5E" w:rsidRPr="003B3A5E" w:rsidRDefault="003B3A5E" w:rsidP="003B3A5E">
      <w:pPr>
        <w:spacing w:before="100" w:beforeAutospacing="1" w:after="240" w:line="240" w:lineRule="auto"/>
        <w:ind w:left="567" w:hanging="539"/>
        <w:jc w:val="both"/>
        <w:rPr>
          <w:rFonts w:ascii="Times New Roman" w:eastAsia="Times New Roman" w:hAnsi="Times New Roman" w:cs="Times New Roman"/>
          <w:color w:val="000000"/>
          <w:sz w:val="20"/>
          <w:szCs w:val="20"/>
          <w:lang w:val="de-DE" w:eastAsia="el-GR"/>
        </w:rPr>
      </w:pPr>
      <w:r w:rsidRPr="003B3A5E">
        <w:rPr>
          <w:rFonts w:ascii="Times New Roman" w:eastAsia="Times New Roman" w:hAnsi="Times New Roman" w:cs="Times New Roman"/>
          <w:color w:val="006699"/>
          <w:sz w:val="20"/>
          <w:szCs w:val="20"/>
          <w:lang w:val="de-DE" w:eastAsia="el-GR"/>
        </w:rPr>
        <w:t>8</w:t>
      </w:r>
      <w:r w:rsidRPr="003B3A5E">
        <w:rPr>
          <w:rFonts w:ascii="Times New Roman" w:eastAsia="Times New Roman" w:hAnsi="Times New Roman" w:cs="Times New Roman"/>
          <w:color w:val="000000"/>
          <w:sz w:val="20"/>
          <w:szCs w:val="20"/>
          <w:lang w:val="de-DE" w:eastAsia="el-GR"/>
        </w:rPr>
        <w:t>        Art. 3 („Allgemeine Verpflichtung“) der Richtlinie lautet:</w:t>
      </w:r>
    </w:p>
    <w:p w14:paraId="3135C92B" w14:textId="77777777" w:rsidR="003B3A5E" w:rsidRPr="003B3A5E" w:rsidRDefault="003B3A5E" w:rsidP="003B3A5E">
      <w:pPr>
        <w:spacing w:after="240" w:line="240" w:lineRule="auto"/>
        <w:ind w:left="567"/>
        <w:jc w:val="both"/>
        <w:rPr>
          <w:rFonts w:ascii="Times New Roman" w:eastAsia="Times New Roman" w:hAnsi="Times New Roman" w:cs="Times New Roman"/>
          <w:color w:val="000000"/>
          <w:sz w:val="20"/>
          <w:szCs w:val="20"/>
          <w:lang w:val="de-DE" w:eastAsia="el-GR"/>
        </w:rPr>
      </w:pPr>
      <w:r w:rsidRPr="003B3A5E">
        <w:rPr>
          <w:rFonts w:ascii="Times New Roman" w:eastAsia="Times New Roman" w:hAnsi="Times New Roman" w:cs="Times New Roman"/>
          <w:color w:val="000000"/>
          <w:sz w:val="20"/>
          <w:szCs w:val="20"/>
          <w:lang w:val="de-DE" w:eastAsia="el-GR"/>
        </w:rPr>
        <w:t>„(1)      Die Mitgliedstaaten sehen die Maßnahmen, Verfahren und Rechtsbehelfe vor, die zur Durchsetzung der Rechte des geistigen Eigentums, auf die diese Richtlinie abstellt, erforderlich sind. Diese Maßnahmen, Verfahren und Rechtsbehelfe müssen fair und gerecht sein, außerdem dürfen sie nicht unnötig kompliziert oder kostspielig sein und keine unangemessenen Fristen oder ungerechtfertigten Verzögerungen mit sich bringen.</w:t>
      </w:r>
    </w:p>
    <w:p w14:paraId="7773412C" w14:textId="77777777" w:rsidR="003B3A5E" w:rsidRPr="003B3A5E" w:rsidRDefault="003B3A5E" w:rsidP="003B3A5E">
      <w:pPr>
        <w:spacing w:after="240" w:line="240" w:lineRule="auto"/>
        <w:ind w:left="567"/>
        <w:jc w:val="both"/>
        <w:rPr>
          <w:rFonts w:ascii="Times New Roman" w:eastAsia="Times New Roman" w:hAnsi="Times New Roman" w:cs="Times New Roman"/>
          <w:color w:val="000000"/>
          <w:sz w:val="20"/>
          <w:szCs w:val="20"/>
          <w:lang w:val="de-DE" w:eastAsia="el-GR"/>
        </w:rPr>
      </w:pPr>
      <w:r w:rsidRPr="003B3A5E">
        <w:rPr>
          <w:rFonts w:ascii="Times New Roman" w:eastAsia="Times New Roman" w:hAnsi="Times New Roman" w:cs="Times New Roman"/>
          <w:color w:val="000000"/>
          <w:sz w:val="20"/>
          <w:szCs w:val="20"/>
          <w:lang w:val="de-DE" w:eastAsia="el-GR"/>
        </w:rPr>
        <w:t>(2)      Diese Maßnahmen, Verfahren und Rechtsbehelfe müssen darüber hinaus wirksam, verhältnismäßig und abschreckend sein und so angewendet werden, dass die Einrichtung von Schranken für den rechtmäßigen Handel vermieden wird und die Gewähr gegen ihren Missbrauch gegeben ist.“</w:t>
      </w:r>
    </w:p>
    <w:p w14:paraId="1B982AED" w14:textId="77777777" w:rsidR="003B3A5E" w:rsidRPr="003B3A5E" w:rsidRDefault="003B3A5E" w:rsidP="003B3A5E">
      <w:pPr>
        <w:spacing w:before="100" w:beforeAutospacing="1" w:after="240" w:line="240" w:lineRule="auto"/>
        <w:ind w:left="567" w:hanging="539"/>
        <w:jc w:val="both"/>
        <w:rPr>
          <w:rFonts w:ascii="Times New Roman" w:eastAsia="Times New Roman" w:hAnsi="Times New Roman" w:cs="Times New Roman"/>
          <w:color w:val="000000"/>
          <w:sz w:val="20"/>
          <w:szCs w:val="20"/>
          <w:lang w:val="de-DE" w:eastAsia="el-GR"/>
        </w:rPr>
      </w:pPr>
      <w:r w:rsidRPr="003B3A5E">
        <w:rPr>
          <w:rFonts w:ascii="Times New Roman" w:eastAsia="Times New Roman" w:hAnsi="Times New Roman" w:cs="Times New Roman"/>
          <w:color w:val="006699"/>
          <w:sz w:val="20"/>
          <w:szCs w:val="20"/>
          <w:lang w:val="de-DE" w:eastAsia="el-GR"/>
        </w:rPr>
        <w:lastRenderedPageBreak/>
        <w:t>9</w:t>
      </w:r>
      <w:r w:rsidRPr="003B3A5E">
        <w:rPr>
          <w:rFonts w:ascii="Times New Roman" w:eastAsia="Times New Roman" w:hAnsi="Times New Roman" w:cs="Times New Roman"/>
          <w:color w:val="000000"/>
          <w:sz w:val="20"/>
          <w:szCs w:val="20"/>
          <w:lang w:val="de-DE" w:eastAsia="el-GR"/>
        </w:rPr>
        <w:t>        Art. 13 („Schadensersatz“) Abs. 1 der Richtlinie 2004/48 sieht vor:</w:t>
      </w:r>
    </w:p>
    <w:p w14:paraId="37B375FA" w14:textId="77777777" w:rsidR="003B3A5E" w:rsidRPr="003B3A5E" w:rsidRDefault="003B3A5E" w:rsidP="003B3A5E">
      <w:pPr>
        <w:spacing w:after="240" w:line="240" w:lineRule="auto"/>
        <w:ind w:left="567"/>
        <w:jc w:val="both"/>
        <w:rPr>
          <w:rFonts w:ascii="Times New Roman" w:eastAsia="Times New Roman" w:hAnsi="Times New Roman" w:cs="Times New Roman"/>
          <w:color w:val="000000"/>
          <w:sz w:val="20"/>
          <w:szCs w:val="20"/>
          <w:lang w:val="de-DE" w:eastAsia="el-GR"/>
        </w:rPr>
      </w:pPr>
      <w:r w:rsidRPr="003B3A5E">
        <w:rPr>
          <w:rFonts w:ascii="Times New Roman" w:eastAsia="Times New Roman" w:hAnsi="Times New Roman" w:cs="Times New Roman"/>
          <w:color w:val="000000"/>
          <w:sz w:val="20"/>
          <w:szCs w:val="20"/>
          <w:lang w:val="de-DE" w:eastAsia="el-GR"/>
        </w:rPr>
        <w:t>„Die Mitgliedstaaten stellen sicher, dass die zuständigen Gerichte auf Antrag der geschädigten Partei anordnen, dass der Verletzer, der wusste oder vernünftigerweise hätte wissen müssen, dass er eine Verletzungshandlung vornahm, dem Rechtsinhaber zum Ausgleich des von diesem wegen der Rechtsverletzung erlittenen tatsächlichen Schadens angemessenen Schadensersatz zu leisten hat.</w:t>
      </w:r>
    </w:p>
    <w:p w14:paraId="7AC1D447" w14:textId="77777777" w:rsidR="003B3A5E" w:rsidRPr="003B3A5E" w:rsidRDefault="003B3A5E" w:rsidP="003B3A5E">
      <w:pPr>
        <w:spacing w:after="240" w:line="240" w:lineRule="auto"/>
        <w:ind w:left="567"/>
        <w:jc w:val="both"/>
        <w:rPr>
          <w:rFonts w:ascii="Times New Roman" w:eastAsia="Times New Roman" w:hAnsi="Times New Roman" w:cs="Times New Roman"/>
          <w:color w:val="000000"/>
          <w:sz w:val="20"/>
          <w:szCs w:val="20"/>
          <w:lang w:val="de-DE" w:eastAsia="el-GR"/>
        </w:rPr>
      </w:pPr>
      <w:r w:rsidRPr="003B3A5E">
        <w:rPr>
          <w:rFonts w:ascii="Times New Roman" w:eastAsia="Times New Roman" w:hAnsi="Times New Roman" w:cs="Times New Roman"/>
          <w:color w:val="000000"/>
          <w:sz w:val="20"/>
          <w:szCs w:val="20"/>
          <w:lang w:val="de-DE" w:eastAsia="el-GR"/>
        </w:rPr>
        <w:t>Bei der Festsetzung des Schadensersatzes verfahren die Gerichte wie folgt:</w:t>
      </w:r>
    </w:p>
    <w:p w14:paraId="78F9AD89" w14:textId="77777777" w:rsidR="003B3A5E" w:rsidRPr="003B3A5E" w:rsidRDefault="003B3A5E" w:rsidP="003B3A5E">
      <w:pPr>
        <w:spacing w:after="240" w:line="240" w:lineRule="auto"/>
        <w:ind w:left="1134" w:hanging="567"/>
        <w:jc w:val="both"/>
        <w:rPr>
          <w:rFonts w:ascii="Times New Roman" w:eastAsia="Times New Roman" w:hAnsi="Times New Roman" w:cs="Times New Roman"/>
          <w:color w:val="000000"/>
          <w:sz w:val="20"/>
          <w:szCs w:val="20"/>
          <w:lang w:val="de-DE" w:eastAsia="el-GR"/>
        </w:rPr>
      </w:pPr>
      <w:r w:rsidRPr="003B3A5E">
        <w:rPr>
          <w:rFonts w:ascii="Times New Roman" w:eastAsia="Times New Roman" w:hAnsi="Times New Roman" w:cs="Times New Roman"/>
          <w:color w:val="000000"/>
          <w:sz w:val="20"/>
          <w:szCs w:val="20"/>
          <w:lang w:val="de-DE" w:eastAsia="el-GR"/>
        </w:rPr>
        <w:t>a)      Sie berücksichtigen alle in Frage kommenden Aspekte, wie die negativen wirtschaftlichen Auswirkungen, einschließlich der Gewinneinbußen für die geschädigte Partei und der zu Unrecht erzielten Gewinne des Verletzers, sowie in geeigneten Fällen auch andere als die rein wirtschaftlichen Faktoren, wie den immateriellen Schaden für den Rechtsinhaber,</w:t>
      </w:r>
    </w:p>
    <w:p w14:paraId="1D8369D1" w14:textId="77777777" w:rsidR="003B3A5E" w:rsidRPr="003B3A5E" w:rsidRDefault="003B3A5E" w:rsidP="003B3A5E">
      <w:pPr>
        <w:spacing w:after="240" w:line="240" w:lineRule="auto"/>
        <w:ind w:left="1134"/>
        <w:jc w:val="both"/>
        <w:rPr>
          <w:rFonts w:ascii="Times New Roman" w:eastAsia="Times New Roman" w:hAnsi="Times New Roman" w:cs="Times New Roman"/>
          <w:color w:val="000000"/>
          <w:sz w:val="20"/>
          <w:szCs w:val="20"/>
          <w:lang w:val="de-DE" w:eastAsia="el-GR"/>
        </w:rPr>
      </w:pPr>
      <w:r w:rsidRPr="003B3A5E">
        <w:rPr>
          <w:rFonts w:ascii="Times New Roman" w:eastAsia="Times New Roman" w:hAnsi="Times New Roman" w:cs="Times New Roman"/>
          <w:color w:val="000000"/>
          <w:sz w:val="20"/>
          <w:szCs w:val="20"/>
          <w:lang w:val="de-DE" w:eastAsia="el-GR"/>
        </w:rPr>
        <w:t>oder</w:t>
      </w:r>
    </w:p>
    <w:p w14:paraId="557F32F1" w14:textId="77777777" w:rsidR="003B3A5E" w:rsidRPr="003B3A5E" w:rsidRDefault="003B3A5E" w:rsidP="003B3A5E">
      <w:pPr>
        <w:spacing w:after="240" w:line="240" w:lineRule="auto"/>
        <w:ind w:left="1134" w:hanging="567"/>
        <w:jc w:val="both"/>
        <w:rPr>
          <w:rFonts w:ascii="Times New Roman" w:eastAsia="Times New Roman" w:hAnsi="Times New Roman" w:cs="Times New Roman"/>
          <w:color w:val="000000"/>
          <w:sz w:val="20"/>
          <w:szCs w:val="20"/>
          <w:lang w:val="de-DE" w:eastAsia="el-GR"/>
        </w:rPr>
      </w:pPr>
      <w:r w:rsidRPr="003B3A5E">
        <w:rPr>
          <w:rFonts w:ascii="Times New Roman" w:eastAsia="Times New Roman" w:hAnsi="Times New Roman" w:cs="Times New Roman"/>
          <w:color w:val="000000"/>
          <w:sz w:val="20"/>
          <w:szCs w:val="20"/>
          <w:lang w:val="de-DE" w:eastAsia="el-GR"/>
        </w:rPr>
        <w:t>b)      sie können stattdessen in geeigneten Fällen den Schadensersatz als Pauschalbetrag festsetzen, und zwar auf der Grundlage von Faktoren wie mindestens dem Betrag der Vergütung oder Gebühr, die der Verletzer hätte entrichten müssen, wenn er die Erlaubnis zur Nutzung des betreffenden Rechts des geistigen Eigentums eingeholt hätte.“</w:t>
      </w:r>
    </w:p>
    <w:p w14:paraId="0BD2345A" w14:textId="77777777" w:rsidR="003B3A5E" w:rsidRPr="003B3A5E" w:rsidRDefault="003B3A5E" w:rsidP="003B3A5E">
      <w:pPr>
        <w:spacing w:after="240" w:line="240" w:lineRule="auto"/>
        <w:ind w:left="567"/>
        <w:jc w:val="both"/>
        <w:rPr>
          <w:rFonts w:ascii="Times New Roman" w:eastAsia="Times New Roman" w:hAnsi="Times New Roman" w:cs="Times New Roman"/>
          <w:i/>
          <w:iCs/>
          <w:color w:val="000000"/>
          <w:sz w:val="20"/>
          <w:szCs w:val="20"/>
          <w:lang w:val="de-DE" w:eastAsia="el-GR"/>
        </w:rPr>
      </w:pPr>
      <w:r w:rsidRPr="003B3A5E">
        <w:rPr>
          <w:rFonts w:ascii="Times New Roman" w:eastAsia="Times New Roman" w:hAnsi="Times New Roman" w:cs="Times New Roman"/>
          <w:i/>
          <w:iCs/>
          <w:color w:val="000000"/>
          <w:sz w:val="20"/>
          <w:szCs w:val="20"/>
          <w:lang w:val="de-DE" w:eastAsia="el-GR"/>
        </w:rPr>
        <w:t> Polnisches Recht</w:t>
      </w:r>
    </w:p>
    <w:p w14:paraId="1A2F0A48" w14:textId="77777777" w:rsidR="003B3A5E" w:rsidRPr="003B3A5E" w:rsidRDefault="003B3A5E" w:rsidP="003B3A5E">
      <w:pPr>
        <w:spacing w:before="100" w:beforeAutospacing="1" w:after="240" w:line="240" w:lineRule="auto"/>
        <w:ind w:left="567" w:hanging="539"/>
        <w:jc w:val="both"/>
        <w:rPr>
          <w:rFonts w:ascii="Times New Roman" w:eastAsia="Times New Roman" w:hAnsi="Times New Roman" w:cs="Times New Roman"/>
          <w:color w:val="000000"/>
          <w:sz w:val="20"/>
          <w:szCs w:val="20"/>
          <w:lang w:val="de-DE" w:eastAsia="el-GR"/>
        </w:rPr>
      </w:pPr>
      <w:r w:rsidRPr="003B3A5E">
        <w:rPr>
          <w:rFonts w:ascii="Times New Roman" w:eastAsia="Times New Roman" w:hAnsi="Times New Roman" w:cs="Times New Roman"/>
          <w:color w:val="006699"/>
          <w:sz w:val="20"/>
          <w:szCs w:val="20"/>
          <w:lang w:val="de-DE" w:eastAsia="el-GR"/>
        </w:rPr>
        <w:t>10</w:t>
      </w:r>
      <w:r w:rsidRPr="003B3A5E">
        <w:rPr>
          <w:rFonts w:ascii="Times New Roman" w:eastAsia="Times New Roman" w:hAnsi="Times New Roman" w:cs="Times New Roman"/>
          <w:color w:val="000000"/>
          <w:sz w:val="20"/>
          <w:szCs w:val="20"/>
          <w:lang w:val="de-DE" w:eastAsia="el-GR"/>
        </w:rPr>
        <w:t>      In Art. 79 Abs. 1 der Ustawa o prawie autorskim i prawach pokrewnych (Gesetz über das Urheberrecht und verwandte Schutzrechte) vom 4. Februar 1994 (konsolidierte Fassung, Dz. U. 2006, Nr. 90, Position 631) in der im Zeitpunkt der Erhebung der Klage des Ausgangsverfahrens maßgeblichen Fassung (im Folgenden: UPAPP) hieß es:</w:t>
      </w:r>
    </w:p>
    <w:p w14:paraId="19AA3EBB" w14:textId="77777777" w:rsidR="003B3A5E" w:rsidRPr="003B3A5E" w:rsidRDefault="003B3A5E" w:rsidP="003B3A5E">
      <w:pPr>
        <w:spacing w:after="240" w:line="240" w:lineRule="auto"/>
        <w:ind w:left="567"/>
        <w:jc w:val="both"/>
        <w:rPr>
          <w:rFonts w:ascii="Times New Roman" w:eastAsia="Times New Roman" w:hAnsi="Times New Roman" w:cs="Times New Roman"/>
          <w:color w:val="000000"/>
          <w:sz w:val="20"/>
          <w:szCs w:val="20"/>
          <w:lang w:val="de-DE" w:eastAsia="el-GR"/>
        </w:rPr>
      </w:pPr>
      <w:r w:rsidRPr="003B3A5E">
        <w:rPr>
          <w:rFonts w:ascii="Times New Roman" w:eastAsia="Times New Roman" w:hAnsi="Times New Roman" w:cs="Times New Roman"/>
          <w:color w:val="000000"/>
          <w:sz w:val="20"/>
          <w:szCs w:val="20"/>
          <w:lang w:val="de-DE" w:eastAsia="el-GR"/>
        </w:rPr>
        <w:t>„(1)      Ein Rechtsinhaber, dessen Urhebervermögensrechte verletzt wurden, kann von der Person, die diese Rechte verletzt hat, verlangen:</w:t>
      </w:r>
    </w:p>
    <w:p w14:paraId="333545DB" w14:textId="77777777" w:rsidR="003B3A5E" w:rsidRPr="003B3A5E" w:rsidRDefault="003B3A5E" w:rsidP="003B3A5E">
      <w:pPr>
        <w:spacing w:after="240" w:line="240" w:lineRule="auto"/>
        <w:ind w:left="1134" w:hanging="567"/>
        <w:jc w:val="both"/>
        <w:rPr>
          <w:rFonts w:ascii="Times New Roman" w:eastAsia="Times New Roman" w:hAnsi="Times New Roman" w:cs="Times New Roman"/>
          <w:color w:val="000000"/>
          <w:sz w:val="20"/>
          <w:szCs w:val="20"/>
          <w:lang w:val="de-DE" w:eastAsia="el-GR"/>
        </w:rPr>
      </w:pPr>
      <w:r w:rsidRPr="003B3A5E">
        <w:rPr>
          <w:rFonts w:ascii="Times New Roman" w:eastAsia="Times New Roman" w:hAnsi="Times New Roman" w:cs="Times New Roman"/>
          <w:color w:val="000000"/>
          <w:sz w:val="20"/>
          <w:szCs w:val="20"/>
          <w:lang w:val="de-DE" w:eastAsia="el-GR"/>
        </w:rPr>
        <w:t>…</w:t>
      </w:r>
    </w:p>
    <w:p w14:paraId="1DC5A5B2" w14:textId="77777777" w:rsidR="003B3A5E" w:rsidRPr="003B3A5E" w:rsidRDefault="003B3A5E" w:rsidP="003B3A5E">
      <w:pPr>
        <w:spacing w:after="240" w:line="240" w:lineRule="auto"/>
        <w:ind w:left="1134" w:hanging="567"/>
        <w:jc w:val="both"/>
        <w:rPr>
          <w:rFonts w:ascii="Times New Roman" w:eastAsia="Times New Roman" w:hAnsi="Times New Roman" w:cs="Times New Roman"/>
          <w:color w:val="000000"/>
          <w:sz w:val="20"/>
          <w:szCs w:val="20"/>
          <w:lang w:val="de-DE" w:eastAsia="el-GR"/>
        </w:rPr>
      </w:pPr>
      <w:r w:rsidRPr="003B3A5E">
        <w:rPr>
          <w:rFonts w:ascii="Times New Roman" w:eastAsia="Times New Roman" w:hAnsi="Times New Roman" w:cs="Times New Roman"/>
          <w:color w:val="000000"/>
          <w:sz w:val="20"/>
          <w:szCs w:val="20"/>
          <w:lang w:val="de-DE" w:eastAsia="el-GR"/>
        </w:rPr>
        <w:t>3.      Wiedergutmachung des zugefügten Schadens:</w:t>
      </w:r>
    </w:p>
    <w:p w14:paraId="42726DEA" w14:textId="77777777" w:rsidR="003B3A5E" w:rsidRPr="003B3A5E" w:rsidRDefault="003B3A5E" w:rsidP="003B3A5E">
      <w:pPr>
        <w:spacing w:after="240" w:line="240" w:lineRule="auto"/>
        <w:ind w:left="1701" w:hanging="567"/>
        <w:jc w:val="both"/>
        <w:rPr>
          <w:rFonts w:ascii="Times New Roman" w:eastAsia="Times New Roman" w:hAnsi="Times New Roman" w:cs="Times New Roman"/>
          <w:color w:val="000000"/>
          <w:sz w:val="20"/>
          <w:szCs w:val="20"/>
          <w:lang w:val="de-DE" w:eastAsia="el-GR"/>
        </w:rPr>
      </w:pPr>
      <w:r w:rsidRPr="003B3A5E">
        <w:rPr>
          <w:rFonts w:ascii="Times New Roman" w:eastAsia="Times New Roman" w:hAnsi="Times New Roman" w:cs="Times New Roman"/>
          <w:color w:val="000000"/>
          <w:sz w:val="20"/>
          <w:szCs w:val="20"/>
          <w:lang w:val="de-DE" w:eastAsia="el-GR"/>
        </w:rPr>
        <w:t>a)      nach den allgemeinen Grundsätzen oder</w:t>
      </w:r>
    </w:p>
    <w:p w14:paraId="3AEF7217" w14:textId="77777777" w:rsidR="003B3A5E" w:rsidRPr="003B3A5E" w:rsidRDefault="003B3A5E" w:rsidP="003B3A5E">
      <w:pPr>
        <w:spacing w:after="240" w:line="240" w:lineRule="auto"/>
        <w:ind w:left="1701" w:hanging="567"/>
        <w:jc w:val="both"/>
        <w:rPr>
          <w:rFonts w:ascii="Times New Roman" w:eastAsia="Times New Roman" w:hAnsi="Times New Roman" w:cs="Times New Roman"/>
          <w:color w:val="000000"/>
          <w:sz w:val="20"/>
          <w:szCs w:val="20"/>
          <w:lang w:val="de-DE" w:eastAsia="el-GR"/>
        </w:rPr>
      </w:pPr>
      <w:r w:rsidRPr="003B3A5E">
        <w:rPr>
          <w:rFonts w:ascii="Times New Roman" w:eastAsia="Times New Roman" w:hAnsi="Times New Roman" w:cs="Times New Roman"/>
          <w:color w:val="000000"/>
          <w:sz w:val="20"/>
          <w:szCs w:val="20"/>
          <w:lang w:val="de-DE" w:eastAsia="el-GR"/>
        </w:rPr>
        <w:t>b)      durch Zahlung eines Geldbetrags in Höhe des Doppelten oder – bei schuldhafter Verletzung – des Dreifachen der angemessenen Vergütung, die im Zeitpunkt ihrer Geltendmachung für die Erteilung der Erlaubnis zur Nutzung des Werkes durch den Rechtsinhaber zu entrichten wäre;</w:t>
      </w:r>
    </w:p>
    <w:p w14:paraId="0EF8AC28" w14:textId="77777777" w:rsidR="003B3A5E" w:rsidRPr="003B3A5E" w:rsidRDefault="003B3A5E" w:rsidP="003B3A5E">
      <w:pPr>
        <w:spacing w:after="240" w:line="240" w:lineRule="auto"/>
        <w:ind w:left="567"/>
        <w:jc w:val="both"/>
        <w:rPr>
          <w:rFonts w:ascii="Times New Roman" w:eastAsia="Times New Roman" w:hAnsi="Times New Roman" w:cs="Times New Roman"/>
          <w:color w:val="000000"/>
          <w:sz w:val="20"/>
          <w:szCs w:val="20"/>
          <w:lang w:val="de-DE" w:eastAsia="el-GR"/>
        </w:rPr>
      </w:pPr>
      <w:r w:rsidRPr="003B3A5E">
        <w:rPr>
          <w:rFonts w:ascii="Times New Roman" w:eastAsia="Times New Roman" w:hAnsi="Times New Roman" w:cs="Times New Roman"/>
          <w:color w:val="000000"/>
          <w:sz w:val="20"/>
          <w:szCs w:val="20"/>
          <w:lang w:val="de-DE" w:eastAsia="el-GR"/>
        </w:rPr>
        <w:t>…“</w:t>
      </w:r>
    </w:p>
    <w:p w14:paraId="74F13F2A" w14:textId="77777777" w:rsidR="003B3A5E" w:rsidRPr="003B3A5E" w:rsidRDefault="003B3A5E" w:rsidP="003B3A5E">
      <w:pPr>
        <w:spacing w:before="480" w:after="240" w:line="240" w:lineRule="auto"/>
        <w:ind w:left="567"/>
        <w:jc w:val="both"/>
        <w:rPr>
          <w:rFonts w:ascii="Times New Roman" w:eastAsia="Times New Roman" w:hAnsi="Times New Roman" w:cs="Times New Roman"/>
          <w:b/>
          <w:bCs/>
          <w:color w:val="000000"/>
          <w:sz w:val="20"/>
          <w:szCs w:val="20"/>
          <w:lang w:val="de-DE" w:eastAsia="el-GR"/>
        </w:rPr>
      </w:pPr>
      <w:r w:rsidRPr="003B3A5E">
        <w:rPr>
          <w:rFonts w:ascii="Times New Roman" w:eastAsia="Times New Roman" w:hAnsi="Times New Roman" w:cs="Times New Roman"/>
          <w:b/>
          <w:bCs/>
          <w:color w:val="000000"/>
          <w:sz w:val="20"/>
          <w:szCs w:val="20"/>
          <w:lang w:val="de-DE" w:eastAsia="el-GR"/>
        </w:rPr>
        <w:t> Ausgangsrechtsstreit und Vorlagefrage</w:t>
      </w:r>
    </w:p>
    <w:p w14:paraId="661116C8" w14:textId="77777777" w:rsidR="003B3A5E" w:rsidRPr="003B3A5E" w:rsidRDefault="003B3A5E" w:rsidP="003B3A5E">
      <w:pPr>
        <w:spacing w:before="100" w:beforeAutospacing="1" w:after="240" w:line="240" w:lineRule="auto"/>
        <w:ind w:left="567" w:hanging="539"/>
        <w:jc w:val="both"/>
        <w:rPr>
          <w:rFonts w:ascii="Times New Roman" w:eastAsia="Times New Roman" w:hAnsi="Times New Roman" w:cs="Times New Roman"/>
          <w:color w:val="000000"/>
          <w:sz w:val="20"/>
          <w:szCs w:val="20"/>
          <w:lang w:val="de-DE" w:eastAsia="el-GR"/>
        </w:rPr>
      </w:pPr>
      <w:r w:rsidRPr="003B3A5E">
        <w:rPr>
          <w:rFonts w:ascii="Times New Roman" w:eastAsia="Times New Roman" w:hAnsi="Times New Roman" w:cs="Times New Roman"/>
          <w:color w:val="006699"/>
          <w:sz w:val="20"/>
          <w:szCs w:val="20"/>
          <w:lang w:val="de-DE" w:eastAsia="el-GR"/>
        </w:rPr>
        <w:t>11</w:t>
      </w:r>
      <w:r w:rsidRPr="003B3A5E">
        <w:rPr>
          <w:rFonts w:ascii="Times New Roman" w:eastAsia="Times New Roman" w:hAnsi="Times New Roman" w:cs="Times New Roman"/>
          <w:color w:val="000000"/>
          <w:sz w:val="20"/>
          <w:szCs w:val="20"/>
          <w:lang w:val="de-DE" w:eastAsia="el-GR"/>
        </w:rPr>
        <w:t>      SFP ist eine Einrichtung zur gemeinsamen Verwaltung von Urheberrechten, die in Polen zugelassen und zur Verwaltung und zum Schutz von Urheberrechten für audiovisuelle Werke berechtigt ist. OTK strahlt Fernsehsendungen im Kabelfernsehnetz auf dem Gebiet der Stadt Oława (Polen) aus.</w:t>
      </w:r>
    </w:p>
    <w:p w14:paraId="38A3DF7B" w14:textId="77777777" w:rsidR="003B3A5E" w:rsidRPr="003B3A5E" w:rsidRDefault="003B3A5E" w:rsidP="003B3A5E">
      <w:pPr>
        <w:spacing w:before="100" w:beforeAutospacing="1" w:after="240" w:line="240" w:lineRule="auto"/>
        <w:ind w:left="567" w:hanging="539"/>
        <w:jc w:val="both"/>
        <w:rPr>
          <w:rFonts w:ascii="Times New Roman" w:eastAsia="Times New Roman" w:hAnsi="Times New Roman" w:cs="Times New Roman"/>
          <w:color w:val="000000"/>
          <w:sz w:val="20"/>
          <w:szCs w:val="20"/>
          <w:lang w:val="de-DE" w:eastAsia="el-GR"/>
        </w:rPr>
      </w:pPr>
      <w:r w:rsidRPr="003B3A5E">
        <w:rPr>
          <w:rFonts w:ascii="Times New Roman" w:eastAsia="Times New Roman" w:hAnsi="Times New Roman" w:cs="Times New Roman"/>
          <w:color w:val="006699"/>
          <w:sz w:val="20"/>
          <w:szCs w:val="20"/>
          <w:lang w:val="de-DE" w:eastAsia="el-GR"/>
        </w:rPr>
        <w:t>12</w:t>
      </w:r>
      <w:r w:rsidRPr="003B3A5E">
        <w:rPr>
          <w:rFonts w:ascii="Times New Roman" w:eastAsia="Times New Roman" w:hAnsi="Times New Roman" w:cs="Times New Roman"/>
          <w:color w:val="000000"/>
          <w:sz w:val="20"/>
          <w:szCs w:val="20"/>
          <w:lang w:val="de-DE" w:eastAsia="el-GR"/>
        </w:rPr>
        <w:t xml:space="preserve">      Nachdem ein Lizenzvertrag, in dem die Grundsätze der Vergütung zwischen den Parteien des Ausgangsverfahrens geregelt waren, am 30. Dezember 1998 gekündigt worden war, setzte OTK die Nutzung urheberrechtlich geschützter Werke fort und stellte bei der Komisja Prawa Autorskiego (Urheberrechtskommission, Polen) einen Antrag, mit dem sie diese im Wesentlichen darum ersuchte, die für die Nutzung der von SFP verwalteten Urheberrechte geschuldete Vergütung festzulegen. Mit Beschluss vom 6. März 2009 legte die Urheberrechtskommission </w:t>
      </w:r>
      <w:r w:rsidRPr="003B3A5E">
        <w:rPr>
          <w:rFonts w:ascii="Times New Roman" w:eastAsia="Times New Roman" w:hAnsi="Times New Roman" w:cs="Times New Roman"/>
          <w:color w:val="000000"/>
          <w:sz w:val="20"/>
          <w:szCs w:val="20"/>
          <w:lang w:val="de-DE" w:eastAsia="el-GR"/>
        </w:rPr>
        <w:lastRenderedPageBreak/>
        <w:t>diese Vergütung mit 1,6 % der von OTK aufgrund der Wiederausstrahlung von Werken im Kabelfernsehnetz erlangten Nettoeinnahmen ohne Umsatzsteuer fest, wobei bestimmte Kosten, die der Antragsteller getragen hatte, nicht umfasst waren. OTK berechnete den auf dieser Grundlage geschuldeten Betrag selbst und überwies sodann an SFP einen Betrag von 34 312,69 polnischen Zloty (PLN) (ungefähr 7 736,11 Euro) entsprechend den Einnahmen der Jahre 2006 bis 2008.</w:t>
      </w:r>
    </w:p>
    <w:p w14:paraId="01C14FF3" w14:textId="77777777" w:rsidR="003B3A5E" w:rsidRPr="003B3A5E" w:rsidRDefault="003B3A5E" w:rsidP="003B3A5E">
      <w:pPr>
        <w:spacing w:before="100" w:beforeAutospacing="1" w:after="240" w:line="240" w:lineRule="auto"/>
        <w:ind w:left="567" w:hanging="539"/>
        <w:jc w:val="both"/>
        <w:rPr>
          <w:rFonts w:ascii="Times New Roman" w:eastAsia="Times New Roman" w:hAnsi="Times New Roman" w:cs="Times New Roman"/>
          <w:color w:val="000000"/>
          <w:sz w:val="20"/>
          <w:szCs w:val="20"/>
          <w:lang w:val="de-DE" w:eastAsia="el-GR"/>
        </w:rPr>
      </w:pPr>
      <w:r w:rsidRPr="003B3A5E">
        <w:rPr>
          <w:rFonts w:ascii="Times New Roman" w:eastAsia="Times New Roman" w:hAnsi="Times New Roman" w:cs="Times New Roman"/>
          <w:color w:val="006699"/>
          <w:sz w:val="20"/>
          <w:szCs w:val="20"/>
          <w:lang w:val="de-DE" w:eastAsia="el-GR"/>
        </w:rPr>
        <w:t>13</w:t>
      </w:r>
      <w:r w:rsidRPr="003B3A5E">
        <w:rPr>
          <w:rFonts w:ascii="Times New Roman" w:eastAsia="Times New Roman" w:hAnsi="Times New Roman" w:cs="Times New Roman"/>
          <w:color w:val="000000"/>
          <w:sz w:val="20"/>
          <w:szCs w:val="20"/>
          <w:lang w:val="de-DE" w:eastAsia="el-GR"/>
        </w:rPr>
        <w:t>      Am 12. Januar 2009 erhob SFP eine Klage gegen OTK und beantragte, es OTK insbesondere auf der Grundlage von Art. 79 Abs. 1 Nr. 3 Buchst. b UPAPP zu untersagen, bis zum Abschluss eines neuen Lizenzvertrags geschützte audiovisuelle Werke wiederauszustrahlen, und OTK zu verurteilen, dem Kläger eine Geldsumme von 390 337,50 PLN (ungefähr 88 005,17 Euro), zuzüglich gesetzlicher Zinsen, zu zahlen.</w:t>
      </w:r>
    </w:p>
    <w:p w14:paraId="7024BDB8" w14:textId="77777777" w:rsidR="003B3A5E" w:rsidRPr="003B3A5E" w:rsidRDefault="003B3A5E" w:rsidP="003B3A5E">
      <w:pPr>
        <w:spacing w:before="100" w:beforeAutospacing="1" w:after="240" w:line="240" w:lineRule="auto"/>
        <w:ind w:left="567" w:hanging="539"/>
        <w:jc w:val="both"/>
        <w:rPr>
          <w:rFonts w:ascii="Times New Roman" w:eastAsia="Times New Roman" w:hAnsi="Times New Roman" w:cs="Times New Roman"/>
          <w:color w:val="000000"/>
          <w:sz w:val="20"/>
          <w:szCs w:val="20"/>
          <w:lang w:val="de-DE" w:eastAsia="el-GR"/>
        </w:rPr>
      </w:pPr>
      <w:r w:rsidRPr="003B3A5E">
        <w:rPr>
          <w:rFonts w:ascii="Times New Roman" w:eastAsia="Times New Roman" w:hAnsi="Times New Roman" w:cs="Times New Roman"/>
          <w:color w:val="006699"/>
          <w:sz w:val="20"/>
          <w:szCs w:val="20"/>
          <w:lang w:val="de-DE" w:eastAsia="el-GR"/>
        </w:rPr>
        <w:t>14</w:t>
      </w:r>
      <w:r w:rsidRPr="003B3A5E">
        <w:rPr>
          <w:rFonts w:ascii="Times New Roman" w:eastAsia="Times New Roman" w:hAnsi="Times New Roman" w:cs="Times New Roman"/>
          <w:color w:val="000000"/>
          <w:sz w:val="20"/>
          <w:szCs w:val="20"/>
          <w:lang w:val="de-DE" w:eastAsia="el-GR"/>
        </w:rPr>
        <w:t>      Mit Urteil vom 11. August 2009 verurteilte der Sąd Okręgowy we Wrocławiu (Regionalgericht Wroclaw, Polen) OTK dazu, SFP eine Geldsumme von 160 275,69 PLN (ungefähr 36 135,62 Euro), zuzüglich gesetzlicher Zinsen, zu zahlen, und wies die Klage, soweit von Bedeutung, im Übrigen ab. Da die von beiden Parteien des Ausgangsverfahrens gegen dieses Urteil eingelegten Rechtsmittel zurückgewiesen wurden, legten die Parteien jeweils Kassationsbeschwerde ein. Mit Urteil vom 15. Juni 2011 verwies der Sąd Najwyższy (Oberster Gerichtshof, Polen) die Sache jedoch zur erneuten Entscheidung an den Sąd Apelacyjny we Wrocławiu (Berufungsgericht Wrocław, Polen) zurück, der am 19. Dezember 2011 ein zweites Urteil erließ. Dieses zweite Urteil wurde vom Sąd Najwyższy (Oberster Gerichtshof) im Rahmen einer Kassationsbeschwerde wiederum aufgehoben und abermals zur erneuten Entscheidung an den Sąd Apelacyjny we Wrocławiu (Berufungsgericht) zurückverwiesen. Das von diesem Gericht daraufhin erlassene Urteil ist Gegenstand einer von OTK erhobenen Kassationsbeschwerde.</w:t>
      </w:r>
    </w:p>
    <w:p w14:paraId="4C8F2EA3" w14:textId="77777777" w:rsidR="003B3A5E" w:rsidRPr="003B3A5E" w:rsidRDefault="003B3A5E" w:rsidP="003B3A5E">
      <w:pPr>
        <w:spacing w:before="100" w:beforeAutospacing="1" w:after="240" w:line="240" w:lineRule="auto"/>
        <w:ind w:left="567" w:hanging="539"/>
        <w:jc w:val="both"/>
        <w:rPr>
          <w:rFonts w:ascii="Times New Roman" w:eastAsia="Times New Roman" w:hAnsi="Times New Roman" w:cs="Times New Roman"/>
          <w:color w:val="000000"/>
          <w:sz w:val="20"/>
          <w:szCs w:val="20"/>
          <w:lang w:val="de-DE" w:eastAsia="el-GR"/>
        </w:rPr>
      </w:pPr>
      <w:r w:rsidRPr="003B3A5E">
        <w:rPr>
          <w:rFonts w:ascii="Times New Roman" w:eastAsia="Times New Roman" w:hAnsi="Times New Roman" w:cs="Times New Roman"/>
          <w:color w:val="006699"/>
          <w:sz w:val="20"/>
          <w:szCs w:val="20"/>
          <w:lang w:val="de-DE" w:eastAsia="el-GR"/>
        </w:rPr>
        <w:t>15</w:t>
      </w:r>
      <w:r w:rsidRPr="003B3A5E">
        <w:rPr>
          <w:rFonts w:ascii="Times New Roman" w:eastAsia="Times New Roman" w:hAnsi="Times New Roman" w:cs="Times New Roman"/>
          <w:color w:val="000000"/>
          <w:sz w:val="20"/>
          <w:szCs w:val="20"/>
          <w:lang w:val="de-DE" w:eastAsia="el-GR"/>
        </w:rPr>
        <w:t>      Der Sąd Najwyższy (Oberster Gerichtshof), der im Rahmen dieses letztgenannten Rechtsmittels zum dritten Mal über die Rechtssache zu entscheiden hat, ist sich unsicher, ob Art. 79 Abs. 1 Nr. 3 Buchst. b UPAPP mit Art. 13 der Richtlinie 2004/48 vereinbar ist. Diese Bestimmung der UPAPP sehe – bei Vorliegen eines entsprechenden Antrags des Rechtsinhabers, dessen Urhebervermögensrechte verletzt worden sein sollen – nämlich die Möglichkeit einer Entschädigung durch Zahlung eines Geldbetrags in Höhe des Doppelten oder des Dreifachen der angemessenen Vergütung vor. Diese Bestimmung enthalte somit eine Art Strafe.</w:t>
      </w:r>
    </w:p>
    <w:p w14:paraId="2BFCF843" w14:textId="77777777" w:rsidR="003B3A5E" w:rsidRPr="003B3A5E" w:rsidRDefault="003B3A5E" w:rsidP="003B3A5E">
      <w:pPr>
        <w:spacing w:before="100" w:beforeAutospacing="1" w:after="240" w:line="240" w:lineRule="auto"/>
        <w:ind w:left="567" w:hanging="539"/>
        <w:jc w:val="both"/>
        <w:rPr>
          <w:rFonts w:ascii="Times New Roman" w:eastAsia="Times New Roman" w:hAnsi="Times New Roman" w:cs="Times New Roman"/>
          <w:color w:val="000000"/>
          <w:sz w:val="20"/>
          <w:szCs w:val="20"/>
          <w:lang w:val="de-DE" w:eastAsia="el-GR"/>
        </w:rPr>
      </w:pPr>
      <w:r w:rsidRPr="003B3A5E">
        <w:rPr>
          <w:rFonts w:ascii="Times New Roman" w:eastAsia="Times New Roman" w:hAnsi="Times New Roman" w:cs="Times New Roman"/>
          <w:color w:val="006699"/>
          <w:sz w:val="20"/>
          <w:szCs w:val="20"/>
          <w:lang w:val="de-DE" w:eastAsia="el-GR"/>
        </w:rPr>
        <w:t>16</w:t>
      </w:r>
      <w:r w:rsidRPr="003B3A5E">
        <w:rPr>
          <w:rFonts w:ascii="Times New Roman" w:eastAsia="Times New Roman" w:hAnsi="Times New Roman" w:cs="Times New Roman"/>
          <w:color w:val="000000"/>
          <w:sz w:val="20"/>
          <w:szCs w:val="20"/>
          <w:lang w:val="de-DE" w:eastAsia="el-GR"/>
        </w:rPr>
        <w:t>      Das vorlegende Gericht fragt sich zudem, ob die in der Richtlinie 2004/48 vorgesehene Ausgleichsentschädigung für den Inhaber eines Urhebervermögensrechts voraussetzt, dass dieser den Nachweis für das schädigende Ereignis, den erlittenen Schaden und dessen Umfang, die Kausalität zwischen dem Ereignis und dem Schaden sowie die Tatsache, dass der Schadensverursacher schuldhaft gehandelt hat, erbringt.</w:t>
      </w:r>
    </w:p>
    <w:p w14:paraId="22CCDC09" w14:textId="77777777" w:rsidR="003B3A5E" w:rsidRPr="003B3A5E" w:rsidRDefault="003B3A5E" w:rsidP="003B3A5E">
      <w:pPr>
        <w:spacing w:before="100" w:beforeAutospacing="1" w:after="240" w:line="240" w:lineRule="auto"/>
        <w:ind w:left="567" w:hanging="539"/>
        <w:jc w:val="both"/>
        <w:rPr>
          <w:rFonts w:ascii="Times New Roman" w:eastAsia="Times New Roman" w:hAnsi="Times New Roman" w:cs="Times New Roman"/>
          <w:color w:val="000000"/>
          <w:sz w:val="20"/>
          <w:szCs w:val="20"/>
          <w:lang w:val="de-DE" w:eastAsia="el-GR"/>
        </w:rPr>
      </w:pPr>
      <w:r w:rsidRPr="003B3A5E">
        <w:rPr>
          <w:rFonts w:ascii="Times New Roman" w:eastAsia="Times New Roman" w:hAnsi="Times New Roman" w:cs="Times New Roman"/>
          <w:color w:val="006699"/>
          <w:sz w:val="20"/>
          <w:szCs w:val="20"/>
          <w:lang w:val="de-DE" w:eastAsia="el-GR"/>
        </w:rPr>
        <w:t>17</w:t>
      </w:r>
      <w:r w:rsidRPr="003B3A5E">
        <w:rPr>
          <w:rFonts w:ascii="Times New Roman" w:eastAsia="Times New Roman" w:hAnsi="Times New Roman" w:cs="Times New Roman"/>
          <w:color w:val="000000"/>
          <w:sz w:val="20"/>
          <w:szCs w:val="20"/>
          <w:lang w:val="de-DE" w:eastAsia="el-GR"/>
        </w:rPr>
        <w:t>      Unter diesen Umständen hat der Sąd Najwyższy (Oberster Gerichtshof) beschlossen, das Verfahren auszusetzen und dem Gerichtshof die folgende Frage zur Vorabentscheidung vorzulegen:</w:t>
      </w:r>
    </w:p>
    <w:p w14:paraId="282219DE" w14:textId="77777777" w:rsidR="003B3A5E" w:rsidRPr="003B3A5E" w:rsidRDefault="003B3A5E" w:rsidP="003B3A5E">
      <w:pPr>
        <w:spacing w:after="240" w:line="240" w:lineRule="auto"/>
        <w:ind w:left="567"/>
        <w:jc w:val="both"/>
        <w:rPr>
          <w:rFonts w:ascii="Times New Roman" w:eastAsia="Times New Roman" w:hAnsi="Times New Roman" w:cs="Times New Roman"/>
          <w:color w:val="000000"/>
          <w:sz w:val="20"/>
          <w:szCs w:val="20"/>
          <w:lang w:val="de-DE" w:eastAsia="el-GR"/>
        </w:rPr>
      </w:pPr>
      <w:r w:rsidRPr="003B3A5E">
        <w:rPr>
          <w:rFonts w:ascii="Times New Roman" w:eastAsia="Times New Roman" w:hAnsi="Times New Roman" w:cs="Times New Roman"/>
          <w:color w:val="000000"/>
          <w:sz w:val="20"/>
          <w:szCs w:val="20"/>
          <w:lang w:val="de-DE" w:eastAsia="el-GR"/>
        </w:rPr>
        <w:t>Kann Art. 13 der Richtlinie 2004/48 dahin gehend ausgelegt werden, dass ein Rechtsinhaber, dessen Urhebervermögensrechte verletzt wurden, die Wiedergutmachung des ihm zugefügten Schadens nach den allgemeinen Grundsätzen oder – ohne Erforderlichkeit eines Nachweises des Schadens und der Kausalität zwischen dem seine Rechte verletzenden Ereignis und dem Schaden – die Zahlung einer Geldsumme, deren Höhe dem Doppelten oder – im Fall einer schuldhaften Verletzung – dem Dreifachen der angemessenen Vergütung entspricht, verlangen kann, wenn Art. 13 der Richtlinie 2004/48 vorsieht, dass über den Schadensersatz ein Gericht entscheidet, das die in Art. 13 Abs. 1 Buchst. a genannten Faktoren berücksichtigt und nur alternativ in einigen Fällen den Schadensersatz als Pauschalbetrag unter Berücksichtigung der in Art. 13 Abs. 1 Buchst. b dieser Richtlinie genannten Faktoren festsetzen kann? Ist die Gewährung – auf Antrag einer Partei – eines im Voraus bestimmten Schadensersatzes als Pauschalbetrag in Höhe des Doppelten oder des Dreifachen der angemessenen Vergütung gemäß Art. 13 der Richtlinie angesichts dessen zulässig, dass in ihrem 26. Erwägungsgrund vorgesehen ist, dass mit der Richtlinie nicht die Einführung eines als Strafe angelegten Schadensersatzes bezweckt wird?</w:t>
      </w:r>
    </w:p>
    <w:p w14:paraId="3F470FE6" w14:textId="77777777" w:rsidR="003B3A5E" w:rsidRPr="003B3A5E" w:rsidRDefault="003B3A5E" w:rsidP="003B3A5E">
      <w:pPr>
        <w:spacing w:before="480" w:after="240" w:line="240" w:lineRule="auto"/>
        <w:ind w:left="567"/>
        <w:jc w:val="both"/>
        <w:rPr>
          <w:rFonts w:ascii="Times New Roman" w:eastAsia="Times New Roman" w:hAnsi="Times New Roman" w:cs="Times New Roman"/>
          <w:b/>
          <w:bCs/>
          <w:color w:val="000000"/>
          <w:sz w:val="20"/>
          <w:szCs w:val="20"/>
          <w:lang w:val="de-DE" w:eastAsia="el-GR"/>
        </w:rPr>
      </w:pPr>
      <w:r w:rsidRPr="003B3A5E">
        <w:rPr>
          <w:rFonts w:ascii="Times New Roman" w:eastAsia="Times New Roman" w:hAnsi="Times New Roman" w:cs="Times New Roman"/>
          <w:b/>
          <w:bCs/>
          <w:color w:val="000000"/>
          <w:sz w:val="20"/>
          <w:szCs w:val="20"/>
          <w:lang w:val="de-DE" w:eastAsia="el-GR"/>
        </w:rPr>
        <w:lastRenderedPageBreak/>
        <w:t> Zur Vorlagefrage</w:t>
      </w:r>
    </w:p>
    <w:p w14:paraId="2439B184" w14:textId="77777777" w:rsidR="003B3A5E" w:rsidRPr="003B3A5E" w:rsidRDefault="003B3A5E" w:rsidP="003B3A5E">
      <w:pPr>
        <w:spacing w:before="100" w:beforeAutospacing="1" w:after="240" w:line="240" w:lineRule="auto"/>
        <w:ind w:left="567" w:hanging="539"/>
        <w:jc w:val="both"/>
        <w:rPr>
          <w:rFonts w:ascii="Times New Roman" w:eastAsia="Times New Roman" w:hAnsi="Times New Roman" w:cs="Times New Roman"/>
          <w:color w:val="000000"/>
          <w:sz w:val="20"/>
          <w:szCs w:val="20"/>
          <w:lang w:val="de-DE" w:eastAsia="el-GR"/>
        </w:rPr>
      </w:pPr>
      <w:r w:rsidRPr="003B3A5E">
        <w:rPr>
          <w:rFonts w:ascii="Times New Roman" w:eastAsia="Times New Roman" w:hAnsi="Times New Roman" w:cs="Times New Roman"/>
          <w:color w:val="006699"/>
          <w:sz w:val="20"/>
          <w:szCs w:val="20"/>
          <w:lang w:val="de-DE" w:eastAsia="el-GR"/>
        </w:rPr>
        <w:t>18</w:t>
      </w:r>
      <w:r w:rsidRPr="003B3A5E">
        <w:rPr>
          <w:rFonts w:ascii="Times New Roman" w:eastAsia="Times New Roman" w:hAnsi="Times New Roman" w:cs="Times New Roman"/>
          <w:color w:val="000000"/>
          <w:sz w:val="20"/>
          <w:szCs w:val="20"/>
          <w:lang w:val="de-DE" w:eastAsia="el-GR"/>
        </w:rPr>
        <w:t>      Mit seiner Frage möchte das vorlegende Gericht wissen, ob Art. 13 der Richtlinie 2004/48 dahin auszulegen ist, dass er einer nationalen Regelung wie der im Ausgangsverfahren fraglichen entgegensteht, wonach der Inhaber des verletzten Rechts des geistigen Eigentums von der Person, die dieses Recht verletzt hat, wahlweise entweder die Wiedergutmachung des ihm zugefügten Schadens – bei der sämtliche einschlägigen Aspekte des Anlassfalls zu berücksichtigen sind – oder, ohne dass er den tatsächlichen Schaden und den Kausalzusammenhang zwischen dem seine Rechte verletzenden Ereignis und dem erlittenen Schaden nachweisen müsste, die Zahlung einer Geldsumme verlangen kann, deren Höhe dem Doppelten oder – im Fall einer schuldhaften Verletzung – dem Dreifachen der angemessenen Vergütung entspricht, die bei Erteilung der Erlaubnis zur Nutzung des betreffenden Werks zu entrichten gewesen wäre.</w:t>
      </w:r>
    </w:p>
    <w:p w14:paraId="545BC8F4" w14:textId="77777777" w:rsidR="003B3A5E" w:rsidRPr="003B3A5E" w:rsidRDefault="003B3A5E" w:rsidP="003B3A5E">
      <w:pPr>
        <w:spacing w:before="100" w:beforeAutospacing="1" w:after="240" w:line="240" w:lineRule="auto"/>
        <w:ind w:left="567" w:hanging="539"/>
        <w:jc w:val="both"/>
        <w:rPr>
          <w:rFonts w:ascii="Times New Roman" w:eastAsia="Times New Roman" w:hAnsi="Times New Roman" w:cs="Times New Roman"/>
          <w:color w:val="000000"/>
          <w:sz w:val="20"/>
          <w:szCs w:val="20"/>
          <w:lang w:val="de-DE" w:eastAsia="el-GR"/>
        </w:rPr>
      </w:pPr>
      <w:r w:rsidRPr="003B3A5E">
        <w:rPr>
          <w:rFonts w:ascii="Times New Roman" w:eastAsia="Times New Roman" w:hAnsi="Times New Roman" w:cs="Times New Roman"/>
          <w:color w:val="006699"/>
          <w:sz w:val="20"/>
          <w:szCs w:val="20"/>
          <w:lang w:val="de-DE" w:eastAsia="el-GR"/>
        </w:rPr>
        <w:t>19</w:t>
      </w:r>
      <w:r w:rsidRPr="003B3A5E">
        <w:rPr>
          <w:rFonts w:ascii="Times New Roman" w:eastAsia="Times New Roman" w:hAnsi="Times New Roman" w:cs="Times New Roman"/>
          <w:color w:val="000000"/>
          <w:sz w:val="20"/>
          <w:szCs w:val="20"/>
          <w:lang w:val="de-DE" w:eastAsia="el-GR"/>
        </w:rPr>
        <w:t>      Vorab ist darauf hinzuweisen, dass das Trybunał Konstytucyjny (Verfassungsgerichtshof, Polen) nach dem Erlass der Vorlageentscheidung in der vorliegenden Rechtssache die im Ausgangsverfahren fragliche nationale Regelung, d. h. Art. 79 Abs. 1 Nr. 3 Buchst. b UPAPP, mit Urteil vom 23. Juni 2015 teilweise für verfassungswidrig erklärt hat, soweit sie dem Rechtsinhaber, dessen Urhebervermögensrecht verletzt wurde, im Fall einer schuldhaften Verletzung die Möglichkeit einräumte, die Zahlung einer Geldsumme zu verlangen, die dem Dreifachen der angemessenen Vergütung entspricht. Da die Entscheidung des Trybunał Konstytucyjny (Verfassungsgerichtshof) zurückwirkt, ist die Vorlagefrage, soweit sie sich auf eine Regelung bezieht, die für verfassungswidrig erklärt wurde, hypothetisch geworden und somit unzulässig.</w:t>
      </w:r>
    </w:p>
    <w:p w14:paraId="603914BA" w14:textId="77777777" w:rsidR="003B3A5E" w:rsidRPr="003B3A5E" w:rsidRDefault="003B3A5E" w:rsidP="003B3A5E">
      <w:pPr>
        <w:spacing w:before="100" w:beforeAutospacing="1" w:after="240" w:line="240" w:lineRule="auto"/>
        <w:ind w:left="567" w:hanging="539"/>
        <w:jc w:val="both"/>
        <w:rPr>
          <w:rFonts w:ascii="Times New Roman" w:eastAsia="Times New Roman" w:hAnsi="Times New Roman" w:cs="Times New Roman"/>
          <w:color w:val="000000"/>
          <w:sz w:val="20"/>
          <w:szCs w:val="20"/>
          <w:lang w:val="de-DE" w:eastAsia="el-GR"/>
        </w:rPr>
      </w:pPr>
      <w:r w:rsidRPr="003B3A5E">
        <w:rPr>
          <w:rFonts w:ascii="Times New Roman" w:eastAsia="Times New Roman" w:hAnsi="Times New Roman" w:cs="Times New Roman"/>
          <w:color w:val="006699"/>
          <w:sz w:val="20"/>
          <w:szCs w:val="20"/>
          <w:lang w:val="de-DE" w:eastAsia="el-GR"/>
        </w:rPr>
        <w:t>20</w:t>
      </w:r>
      <w:r w:rsidRPr="003B3A5E">
        <w:rPr>
          <w:rFonts w:ascii="Times New Roman" w:eastAsia="Times New Roman" w:hAnsi="Times New Roman" w:cs="Times New Roman"/>
          <w:color w:val="000000"/>
          <w:sz w:val="20"/>
          <w:szCs w:val="20"/>
          <w:lang w:val="de-DE" w:eastAsia="el-GR"/>
        </w:rPr>
        <w:t>      Das vorlegende Gericht hat indes an seiner Vorlagefrage festgehalten. Somit ist diese dahin zu verstehen, dass mit ihr geklärt werden soll, ob Art. 13 der Richtlinie 2004/48 dahin auszulegen ist, dass er einer nationalen Regelung entgegensteht, nach der die Zahlung einer Geldsumme verlangt werden kann, die dem Doppelten der angemessenen Vergütung entspricht, die bei Erteilung der Erlaubnis zur Nutzung des betreffenden Werks zu entrichten gewesen wäre (im Folgenden: hypothetische Gebühr).</w:t>
      </w:r>
    </w:p>
    <w:p w14:paraId="08DD067B" w14:textId="77777777" w:rsidR="003B3A5E" w:rsidRPr="003B3A5E" w:rsidRDefault="003B3A5E" w:rsidP="003B3A5E">
      <w:pPr>
        <w:spacing w:before="100" w:beforeAutospacing="1" w:after="240" w:line="240" w:lineRule="auto"/>
        <w:ind w:left="567" w:hanging="539"/>
        <w:jc w:val="both"/>
        <w:rPr>
          <w:rFonts w:ascii="Times New Roman" w:eastAsia="Times New Roman" w:hAnsi="Times New Roman" w:cs="Times New Roman"/>
          <w:color w:val="000000"/>
          <w:sz w:val="20"/>
          <w:szCs w:val="20"/>
          <w:lang w:val="de-DE" w:eastAsia="el-GR"/>
        </w:rPr>
      </w:pPr>
      <w:r w:rsidRPr="003B3A5E">
        <w:rPr>
          <w:rFonts w:ascii="Times New Roman" w:eastAsia="Times New Roman" w:hAnsi="Times New Roman" w:cs="Times New Roman"/>
          <w:color w:val="006699"/>
          <w:sz w:val="20"/>
          <w:szCs w:val="20"/>
          <w:lang w:val="de-DE" w:eastAsia="el-GR"/>
        </w:rPr>
        <w:t>21</w:t>
      </w:r>
      <w:r w:rsidRPr="003B3A5E">
        <w:rPr>
          <w:rFonts w:ascii="Times New Roman" w:eastAsia="Times New Roman" w:hAnsi="Times New Roman" w:cs="Times New Roman"/>
          <w:color w:val="000000"/>
          <w:sz w:val="20"/>
          <w:szCs w:val="20"/>
          <w:lang w:val="de-DE" w:eastAsia="el-GR"/>
        </w:rPr>
        <w:t>      Zunächst ist festzustellen, dass die Richtlinie 2004/48 ihrem dritten Erwägungsgrund zufolge auf eine wirksame Anwendung des materiellen Rechts auf dem Gebiet des geistigen Eigentums in der Europäischen Union abzielt. Art. 3 Abs. 2 dieser Richtlinie bestimmt insbesondere, dass die von den Mitgliedstaaten vorgesehenen Maßnahmen, Verfahren und Rechtsbehelfe wirksam, verhältnismäßig und abschreckend sein müssen.</w:t>
      </w:r>
    </w:p>
    <w:p w14:paraId="224E472C" w14:textId="77777777" w:rsidR="003B3A5E" w:rsidRPr="003B3A5E" w:rsidRDefault="003B3A5E" w:rsidP="003B3A5E">
      <w:pPr>
        <w:spacing w:before="100" w:beforeAutospacing="1" w:after="240" w:line="240" w:lineRule="auto"/>
        <w:ind w:left="567" w:hanging="539"/>
        <w:jc w:val="both"/>
        <w:rPr>
          <w:rFonts w:ascii="Times New Roman" w:eastAsia="Times New Roman" w:hAnsi="Times New Roman" w:cs="Times New Roman"/>
          <w:color w:val="000000"/>
          <w:sz w:val="20"/>
          <w:szCs w:val="20"/>
          <w:lang w:val="de-DE" w:eastAsia="el-GR"/>
        </w:rPr>
      </w:pPr>
      <w:r w:rsidRPr="003B3A5E">
        <w:rPr>
          <w:rFonts w:ascii="Times New Roman" w:eastAsia="Times New Roman" w:hAnsi="Times New Roman" w:cs="Times New Roman"/>
          <w:color w:val="006699"/>
          <w:sz w:val="20"/>
          <w:szCs w:val="20"/>
          <w:lang w:val="de-DE" w:eastAsia="el-GR"/>
        </w:rPr>
        <w:t>22</w:t>
      </w:r>
      <w:r w:rsidRPr="003B3A5E">
        <w:rPr>
          <w:rFonts w:ascii="Times New Roman" w:eastAsia="Times New Roman" w:hAnsi="Times New Roman" w:cs="Times New Roman"/>
          <w:color w:val="000000"/>
          <w:sz w:val="20"/>
          <w:szCs w:val="20"/>
          <w:lang w:val="de-DE" w:eastAsia="el-GR"/>
        </w:rPr>
        <w:t>      Der zehnte Erwägungsgrund der Richtlinie 2004/48 nennt in diesem Zusammenhang zwar das Ziel, ein hohes, gleichwertiges und „homogenes“ Schutzniveau für geistiges Eigentum im Binnenmarkt zu gewährleisten; die Richtlinie findet allerdings, wie sich ihrem Art. 2 Abs. 1 entnehmen lässt, unbeschadet etwaiger Instrumente in den Rechtsvorschriften, insbesondere jenen der Mitgliedstaaten, die für die Rechtsinhaber günstiger sind, Anwendung. Insoweit geht aus dem siebten Erwägungsgrund dieser Richtlinie eindeutig hervor, dass der verwendete Begriff „Instrument“ allgemeiner Natur ist und die Berechnung von Schadensersatz mitumfasst.</w:t>
      </w:r>
    </w:p>
    <w:p w14:paraId="300D1616" w14:textId="77777777" w:rsidR="003B3A5E" w:rsidRPr="003B3A5E" w:rsidRDefault="003B3A5E" w:rsidP="003B3A5E">
      <w:pPr>
        <w:spacing w:before="100" w:beforeAutospacing="1" w:after="240" w:line="240" w:lineRule="auto"/>
        <w:ind w:left="567" w:hanging="539"/>
        <w:jc w:val="both"/>
        <w:rPr>
          <w:rFonts w:ascii="Times New Roman" w:eastAsia="Times New Roman" w:hAnsi="Times New Roman" w:cs="Times New Roman"/>
          <w:color w:val="000000"/>
          <w:sz w:val="20"/>
          <w:szCs w:val="20"/>
          <w:lang w:val="de-DE" w:eastAsia="el-GR"/>
        </w:rPr>
      </w:pPr>
      <w:r w:rsidRPr="003B3A5E">
        <w:rPr>
          <w:rFonts w:ascii="Times New Roman" w:eastAsia="Times New Roman" w:hAnsi="Times New Roman" w:cs="Times New Roman"/>
          <w:color w:val="006699"/>
          <w:sz w:val="20"/>
          <w:szCs w:val="20"/>
          <w:lang w:val="de-DE" w:eastAsia="el-GR"/>
        </w:rPr>
        <w:t>23</w:t>
      </w:r>
      <w:r w:rsidRPr="003B3A5E">
        <w:rPr>
          <w:rFonts w:ascii="Times New Roman" w:eastAsia="Times New Roman" w:hAnsi="Times New Roman" w:cs="Times New Roman"/>
          <w:color w:val="000000"/>
          <w:sz w:val="20"/>
          <w:szCs w:val="20"/>
          <w:lang w:val="de-DE" w:eastAsia="el-GR"/>
        </w:rPr>
        <w:t>      Dementsprechend wird, wie der Gerichtshof bereits entschieden hat, mit der Richtlinie 2004/48 nur ein Mindeststandard für die Durchsetzung der Rechte des geistigen Eigentums festgeschrieben, was die Mitgliedstaaten nicht daran hindert, stärker schützende Maßnahmen vorzusehen (vgl. Urteil vom 9. Juni 2016, Hansson, C</w:t>
      </w:r>
      <w:r w:rsidRPr="003B3A5E">
        <w:rPr>
          <w:rFonts w:ascii="Times New Roman" w:eastAsia="Times New Roman" w:hAnsi="Times New Roman" w:cs="Times New Roman"/>
          <w:color w:val="000000"/>
          <w:sz w:val="20"/>
          <w:szCs w:val="20"/>
          <w:lang w:val="de-DE" w:eastAsia="el-GR"/>
        </w:rPr>
        <w:noBreakHyphen/>
        <w:t>481/14, EU:C:2016:419, Rn. 36 und 40).</w:t>
      </w:r>
    </w:p>
    <w:p w14:paraId="01151F31" w14:textId="77777777" w:rsidR="003B3A5E" w:rsidRPr="003B3A5E" w:rsidRDefault="003B3A5E" w:rsidP="003B3A5E">
      <w:pPr>
        <w:spacing w:before="100" w:beforeAutospacing="1" w:after="240" w:line="240" w:lineRule="auto"/>
        <w:ind w:left="567" w:hanging="539"/>
        <w:jc w:val="both"/>
        <w:rPr>
          <w:rFonts w:ascii="Times New Roman" w:eastAsia="Times New Roman" w:hAnsi="Times New Roman" w:cs="Times New Roman"/>
          <w:color w:val="000000"/>
          <w:sz w:val="20"/>
          <w:szCs w:val="20"/>
          <w:lang w:val="de-DE" w:eastAsia="el-GR"/>
        </w:rPr>
      </w:pPr>
      <w:r w:rsidRPr="003B3A5E">
        <w:rPr>
          <w:rFonts w:ascii="Times New Roman" w:eastAsia="Times New Roman" w:hAnsi="Times New Roman" w:cs="Times New Roman"/>
          <w:color w:val="006699"/>
          <w:sz w:val="20"/>
          <w:szCs w:val="20"/>
          <w:lang w:val="de-DE" w:eastAsia="el-GR"/>
        </w:rPr>
        <w:t>24</w:t>
      </w:r>
      <w:r w:rsidRPr="003B3A5E">
        <w:rPr>
          <w:rFonts w:ascii="Times New Roman" w:eastAsia="Times New Roman" w:hAnsi="Times New Roman" w:cs="Times New Roman"/>
          <w:color w:val="000000"/>
          <w:sz w:val="20"/>
          <w:szCs w:val="20"/>
          <w:lang w:val="de-DE" w:eastAsia="el-GR"/>
        </w:rPr>
        <w:t>      Nach den Erwägungsgründen 5 und 6 sowie Art. 2 Abs. 3 Buchst. b der Richtlinie 2004/48 sind bei der Auslegung der Bestimmungen der Richtlinie sodann die Verpflichtungen zu berücksichtigen, die sich aus auf den Ausgangsrechtsstreit möglicherweise anzuwendenden internationalen Übereinkünften, etwa dem TRIPS-Übereinkommen, der Berner Übereinkunft und dem Rom-Abkommen, für die Mitgliedstaaten ergeben. Nach Art. 1 des TRIPS-Übereinkommens wie auch nach Art. 19 der Berner Übereinkunft und Art. 2 des Rom-Abkommens können die Vertragsstaaten den Inhabern der betreffenden Rechte einen umfassenderen Schutz als den gewähren, der in diesen Rechtsakten jeweils vorgesehen ist.</w:t>
      </w:r>
    </w:p>
    <w:p w14:paraId="225A3C12" w14:textId="77777777" w:rsidR="003B3A5E" w:rsidRPr="003B3A5E" w:rsidRDefault="003B3A5E" w:rsidP="003B3A5E">
      <w:pPr>
        <w:spacing w:before="100" w:beforeAutospacing="1" w:after="240" w:line="240" w:lineRule="auto"/>
        <w:ind w:left="567" w:hanging="539"/>
        <w:jc w:val="both"/>
        <w:rPr>
          <w:rFonts w:ascii="Times New Roman" w:eastAsia="Times New Roman" w:hAnsi="Times New Roman" w:cs="Times New Roman"/>
          <w:color w:val="000000"/>
          <w:sz w:val="20"/>
          <w:szCs w:val="20"/>
          <w:lang w:val="de-DE" w:eastAsia="el-GR"/>
        </w:rPr>
      </w:pPr>
      <w:r w:rsidRPr="003B3A5E">
        <w:rPr>
          <w:rFonts w:ascii="Times New Roman" w:eastAsia="Times New Roman" w:hAnsi="Times New Roman" w:cs="Times New Roman"/>
          <w:color w:val="006699"/>
          <w:sz w:val="20"/>
          <w:szCs w:val="20"/>
          <w:lang w:val="de-DE" w:eastAsia="el-GR"/>
        </w:rPr>
        <w:lastRenderedPageBreak/>
        <w:t>25</w:t>
      </w:r>
      <w:r w:rsidRPr="003B3A5E">
        <w:rPr>
          <w:rFonts w:ascii="Times New Roman" w:eastAsia="Times New Roman" w:hAnsi="Times New Roman" w:cs="Times New Roman"/>
          <w:color w:val="000000"/>
          <w:sz w:val="20"/>
          <w:szCs w:val="20"/>
          <w:lang w:val="de-DE" w:eastAsia="el-GR"/>
        </w:rPr>
        <w:t>      Art. 13 Abs. 1 Unterabs. 2 Buchst. b der Richtlinie 2004/48 ist folglich dahin auszulegen, dass er einer nationalen Regelung wie der im Ausgangsverfahren fraglichen, nach der ein Rechtsinhaber, dessen Urhebervermögensrechte verletzt wurden, von der Person, die diese Rechte verletzt hat, eine Wiedergutmachung des verursachten Schadens durch Zahlung einer Geldsumme verlangen kann, die dem Doppelten einer hypothetischen Gebühr entspricht, nicht entgegensteht.</w:t>
      </w:r>
    </w:p>
    <w:p w14:paraId="7ABF4AE4" w14:textId="77777777" w:rsidR="003B3A5E" w:rsidRPr="003B3A5E" w:rsidRDefault="003B3A5E" w:rsidP="003B3A5E">
      <w:pPr>
        <w:spacing w:before="100" w:beforeAutospacing="1" w:after="240" w:line="240" w:lineRule="auto"/>
        <w:ind w:left="567" w:hanging="539"/>
        <w:jc w:val="both"/>
        <w:rPr>
          <w:rFonts w:ascii="Times New Roman" w:eastAsia="Times New Roman" w:hAnsi="Times New Roman" w:cs="Times New Roman"/>
          <w:color w:val="000000"/>
          <w:sz w:val="20"/>
          <w:szCs w:val="20"/>
          <w:lang w:val="de-DE" w:eastAsia="el-GR"/>
        </w:rPr>
      </w:pPr>
      <w:r w:rsidRPr="003B3A5E">
        <w:rPr>
          <w:rFonts w:ascii="Times New Roman" w:eastAsia="Times New Roman" w:hAnsi="Times New Roman" w:cs="Times New Roman"/>
          <w:color w:val="006699"/>
          <w:sz w:val="20"/>
          <w:szCs w:val="20"/>
          <w:lang w:val="de-DE" w:eastAsia="el-GR"/>
        </w:rPr>
        <w:t>26</w:t>
      </w:r>
      <w:r w:rsidRPr="003B3A5E">
        <w:rPr>
          <w:rFonts w:ascii="Times New Roman" w:eastAsia="Times New Roman" w:hAnsi="Times New Roman" w:cs="Times New Roman"/>
          <w:color w:val="000000"/>
          <w:sz w:val="20"/>
          <w:szCs w:val="20"/>
          <w:lang w:val="de-DE" w:eastAsia="el-GR"/>
        </w:rPr>
        <w:t>      Diese Auslegung kann auch nicht dadurch in Frage gestellt werden, dass erstens eine Entschädigung, die auf der Grundlage des Doppelten der hypothetischen Gebühr berechnet wird, im Verhältnis zu dem von der geschädigten Partei tatsächlich erlittenen Schaden nicht genau proportional ist. Dies ist nämlich gerade das Wesensmerkmal einer jeden pauschalen Entschädigung, genauso wie bei der, die in Art. 13 Abs. 1 Unterabs. 2 Buchst. b der Richtlinie 2004/48 ausdrücklich vorgesehen ist.</w:t>
      </w:r>
    </w:p>
    <w:p w14:paraId="17A8F5B1" w14:textId="77777777" w:rsidR="003B3A5E" w:rsidRPr="003B3A5E" w:rsidRDefault="003B3A5E" w:rsidP="003B3A5E">
      <w:pPr>
        <w:spacing w:before="100" w:beforeAutospacing="1" w:after="240" w:line="240" w:lineRule="auto"/>
        <w:ind w:left="567" w:hanging="539"/>
        <w:jc w:val="both"/>
        <w:rPr>
          <w:rFonts w:ascii="Times New Roman" w:eastAsia="Times New Roman" w:hAnsi="Times New Roman" w:cs="Times New Roman"/>
          <w:color w:val="000000"/>
          <w:sz w:val="20"/>
          <w:szCs w:val="20"/>
          <w:lang w:val="de-DE" w:eastAsia="el-GR"/>
        </w:rPr>
      </w:pPr>
      <w:r w:rsidRPr="003B3A5E">
        <w:rPr>
          <w:rFonts w:ascii="Times New Roman" w:eastAsia="Times New Roman" w:hAnsi="Times New Roman" w:cs="Times New Roman"/>
          <w:color w:val="006699"/>
          <w:sz w:val="20"/>
          <w:szCs w:val="20"/>
          <w:lang w:val="de-DE" w:eastAsia="el-GR"/>
        </w:rPr>
        <w:t>27</w:t>
      </w:r>
      <w:r w:rsidRPr="003B3A5E">
        <w:rPr>
          <w:rFonts w:ascii="Times New Roman" w:eastAsia="Times New Roman" w:hAnsi="Times New Roman" w:cs="Times New Roman"/>
          <w:color w:val="000000"/>
          <w:sz w:val="20"/>
          <w:szCs w:val="20"/>
          <w:lang w:val="de-DE" w:eastAsia="el-GR"/>
        </w:rPr>
        <w:t>      Zweitens wird diese Auslegung auch nicht dadurch in Frage gestellt, dass die Richtlinie 2004/48 ausweislich ihres 26. Erwägungsgrundes nicht die Einführung einer Verpflichtung zu einem als Strafe angelegten Schadensersatz bezweckt.</w:t>
      </w:r>
    </w:p>
    <w:p w14:paraId="47E655E7" w14:textId="77777777" w:rsidR="003B3A5E" w:rsidRPr="003B3A5E" w:rsidRDefault="003B3A5E" w:rsidP="003B3A5E">
      <w:pPr>
        <w:spacing w:before="100" w:beforeAutospacing="1" w:after="240" w:line="240" w:lineRule="auto"/>
        <w:ind w:left="567" w:hanging="539"/>
        <w:jc w:val="both"/>
        <w:rPr>
          <w:rFonts w:ascii="Times New Roman" w:eastAsia="Times New Roman" w:hAnsi="Times New Roman" w:cs="Times New Roman"/>
          <w:color w:val="000000"/>
          <w:sz w:val="20"/>
          <w:szCs w:val="20"/>
          <w:lang w:val="de-DE" w:eastAsia="el-GR"/>
        </w:rPr>
      </w:pPr>
      <w:r w:rsidRPr="003B3A5E">
        <w:rPr>
          <w:rFonts w:ascii="Times New Roman" w:eastAsia="Times New Roman" w:hAnsi="Times New Roman" w:cs="Times New Roman"/>
          <w:color w:val="006699"/>
          <w:sz w:val="20"/>
          <w:szCs w:val="20"/>
          <w:lang w:val="de-DE" w:eastAsia="el-GR"/>
        </w:rPr>
        <w:t>28</w:t>
      </w:r>
      <w:r w:rsidRPr="003B3A5E">
        <w:rPr>
          <w:rFonts w:ascii="Times New Roman" w:eastAsia="Times New Roman" w:hAnsi="Times New Roman" w:cs="Times New Roman"/>
          <w:color w:val="000000"/>
          <w:sz w:val="20"/>
          <w:szCs w:val="20"/>
          <w:lang w:val="de-DE" w:eastAsia="el-GR"/>
        </w:rPr>
        <w:t>      Zum einen kann, anders als das vorlegende Gericht offenbar meint, der Umstand, dass die Richtlinie 2004/48 die Mitgliedstaaten nicht dazu verpflichtet, sogenannten „Strafschadensersatz“ vorzusehen, nämlich nicht dahin ausgelegt werden, dass die Einführung einer solchen Maßnahme verboten wäre.</w:t>
      </w:r>
    </w:p>
    <w:p w14:paraId="6A7A4726" w14:textId="77777777" w:rsidR="003B3A5E" w:rsidRPr="003B3A5E" w:rsidRDefault="003B3A5E" w:rsidP="003B3A5E">
      <w:pPr>
        <w:spacing w:before="100" w:beforeAutospacing="1" w:after="240" w:line="240" w:lineRule="auto"/>
        <w:ind w:left="567" w:hanging="539"/>
        <w:jc w:val="both"/>
        <w:rPr>
          <w:rFonts w:ascii="Times New Roman" w:eastAsia="Times New Roman" w:hAnsi="Times New Roman" w:cs="Times New Roman"/>
          <w:color w:val="000000"/>
          <w:sz w:val="20"/>
          <w:szCs w:val="20"/>
          <w:lang w:val="de-DE" w:eastAsia="el-GR"/>
        </w:rPr>
      </w:pPr>
      <w:r w:rsidRPr="003B3A5E">
        <w:rPr>
          <w:rFonts w:ascii="Times New Roman" w:eastAsia="Times New Roman" w:hAnsi="Times New Roman" w:cs="Times New Roman"/>
          <w:color w:val="006699"/>
          <w:sz w:val="20"/>
          <w:szCs w:val="20"/>
          <w:lang w:val="de-DE" w:eastAsia="el-GR"/>
        </w:rPr>
        <w:t>29</w:t>
      </w:r>
      <w:r w:rsidRPr="003B3A5E">
        <w:rPr>
          <w:rFonts w:ascii="Times New Roman" w:eastAsia="Times New Roman" w:hAnsi="Times New Roman" w:cs="Times New Roman"/>
          <w:color w:val="000000"/>
          <w:sz w:val="20"/>
          <w:szCs w:val="20"/>
          <w:lang w:val="de-DE" w:eastAsia="el-GR"/>
        </w:rPr>
        <w:t>      Zum anderen ist, ohne dass es hierfür einer Entscheidung darüber bedürfte, ob die Einführung von sogenanntem „Strafschadensersatz“ gegen Art. 13 der Richtlinie 2004/48 verstoßen könnte, nicht ersichtlich, dass die für den Ausgangsrechtsstreit maßgebliche Bestimmung eine Verpflichtung zur Zahlung eines derartigen Strafschadensersatzes enthält.</w:t>
      </w:r>
    </w:p>
    <w:p w14:paraId="70085A8A" w14:textId="77777777" w:rsidR="003B3A5E" w:rsidRPr="003B3A5E" w:rsidRDefault="003B3A5E" w:rsidP="003B3A5E">
      <w:pPr>
        <w:spacing w:before="100" w:beforeAutospacing="1" w:after="240" w:line="240" w:lineRule="auto"/>
        <w:ind w:left="567" w:hanging="539"/>
        <w:jc w:val="both"/>
        <w:rPr>
          <w:rFonts w:ascii="Times New Roman" w:eastAsia="Times New Roman" w:hAnsi="Times New Roman" w:cs="Times New Roman"/>
          <w:color w:val="000000"/>
          <w:sz w:val="20"/>
          <w:szCs w:val="20"/>
          <w:lang w:val="de-DE" w:eastAsia="el-GR"/>
        </w:rPr>
      </w:pPr>
      <w:r w:rsidRPr="003B3A5E">
        <w:rPr>
          <w:rFonts w:ascii="Times New Roman" w:eastAsia="Times New Roman" w:hAnsi="Times New Roman" w:cs="Times New Roman"/>
          <w:color w:val="006699"/>
          <w:sz w:val="20"/>
          <w:szCs w:val="20"/>
          <w:lang w:val="de-DE" w:eastAsia="el-GR"/>
        </w:rPr>
        <w:t>30</w:t>
      </w:r>
      <w:r w:rsidRPr="003B3A5E">
        <w:rPr>
          <w:rFonts w:ascii="Times New Roman" w:eastAsia="Times New Roman" w:hAnsi="Times New Roman" w:cs="Times New Roman"/>
          <w:color w:val="000000"/>
          <w:sz w:val="20"/>
          <w:szCs w:val="20"/>
          <w:lang w:val="de-DE" w:eastAsia="el-GR"/>
        </w:rPr>
        <w:t>      So ist festzustellen, dass im Fall der Verletzung eines Rechts des geistigen Eigentums die bloße Zahlung der hypothetischen Vergütung nicht geeignet ist, eine Entschädigung für den gesamten tatsächlich erlittenen Schaden zu garantieren, weil mit der Zahlung einer solchen Vergütung weder die Erstattung möglicher, mit der Feststellung allfälliger Verletzungshandlungen und ihrer Verursacher verbundener Kosten, auf die im 26. Erwägungsgrund der Richtlinie 2004/48 verwiesen wird, noch der Ersatz eines möglichen immateriellen Schadens (vgl. zu letztgenanntem Gesichtspunkt Urteil vom 17. März 2016, Liffers, C</w:t>
      </w:r>
      <w:r w:rsidRPr="003B3A5E">
        <w:rPr>
          <w:rFonts w:ascii="Times New Roman" w:eastAsia="Times New Roman" w:hAnsi="Times New Roman" w:cs="Times New Roman"/>
          <w:color w:val="000000"/>
          <w:sz w:val="20"/>
          <w:szCs w:val="20"/>
          <w:lang w:val="de-DE" w:eastAsia="el-GR"/>
        </w:rPr>
        <w:noBreakHyphen/>
        <w:t>99/15, EU:C:2016:173, Rn. 26) und auch nicht die Zahlung von Zinsen auf die geschuldeten Beträge sichergestellt würde. OTK hat in der mündlichen Verhandlung bestätigt, dass die Zahlung des Doppelten der hypothetischen Vergütung nämlich in der Praxis einer Entschädigung gleichkomme, die geringer ausfalle als die, die der Rechtsinhaber nach den „allgemeinen Grundsätzen“ im Sinne von Art. 79 Abs. 1 Nr. 3 Buchst. a UPAPP verlangen könnte.</w:t>
      </w:r>
    </w:p>
    <w:p w14:paraId="0B8642E4" w14:textId="77777777" w:rsidR="003B3A5E" w:rsidRPr="003B3A5E" w:rsidRDefault="003B3A5E" w:rsidP="003B3A5E">
      <w:pPr>
        <w:spacing w:before="100" w:beforeAutospacing="1" w:after="240" w:line="240" w:lineRule="auto"/>
        <w:ind w:left="567" w:hanging="539"/>
        <w:jc w:val="both"/>
        <w:rPr>
          <w:rFonts w:ascii="Times New Roman" w:eastAsia="Times New Roman" w:hAnsi="Times New Roman" w:cs="Times New Roman"/>
          <w:color w:val="000000"/>
          <w:sz w:val="20"/>
          <w:szCs w:val="20"/>
          <w:lang w:val="de-DE" w:eastAsia="el-GR"/>
        </w:rPr>
      </w:pPr>
      <w:r w:rsidRPr="003B3A5E">
        <w:rPr>
          <w:rFonts w:ascii="Times New Roman" w:eastAsia="Times New Roman" w:hAnsi="Times New Roman" w:cs="Times New Roman"/>
          <w:color w:val="006699"/>
          <w:sz w:val="20"/>
          <w:szCs w:val="20"/>
          <w:lang w:val="de-DE" w:eastAsia="el-GR"/>
        </w:rPr>
        <w:t>31</w:t>
      </w:r>
      <w:r w:rsidRPr="003B3A5E">
        <w:rPr>
          <w:rFonts w:ascii="Times New Roman" w:eastAsia="Times New Roman" w:hAnsi="Times New Roman" w:cs="Times New Roman"/>
          <w:color w:val="000000"/>
          <w:sz w:val="20"/>
          <w:szCs w:val="20"/>
          <w:lang w:val="de-DE" w:eastAsia="el-GR"/>
        </w:rPr>
        <w:t>      Zwar ist nicht auszuschließen, dass der Ersatz eines Schadens, der auf der Grundlage des Doppelten der hypothetischen Vergütung berechnet wurde, den tatsächlich erlittenen Schaden in Ausnahmefällen so eindeutig und beträchtlich überschreitet, dass eine diesbezügliche Forderung einen nach Art. 3 Abs. 2 der Richtlinie 2004/48 verbotenen Rechtsmissbrauch darstellen könnte. Aus den von der polnischen Regierung in der mündlichen Verhandlung abgegebenen Erklärungen wird gleichwohl deutlich, dass das polnische Gericht nach der im Ausgangsverfahren maßgeblichen Regelung in einem solchen Fall nicht an den Antrag des Inhabers des verletzten Rechts gebunden wäre.</w:t>
      </w:r>
    </w:p>
    <w:p w14:paraId="38C0E7E4" w14:textId="77777777" w:rsidR="003B3A5E" w:rsidRPr="003B3A5E" w:rsidRDefault="003B3A5E" w:rsidP="003B3A5E">
      <w:pPr>
        <w:spacing w:before="100" w:beforeAutospacing="1" w:after="240" w:line="240" w:lineRule="auto"/>
        <w:ind w:left="567" w:hanging="539"/>
        <w:jc w:val="both"/>
        <w:rPr>
          <w:rFonts w:ascii="Times New Roman" w:eastAsia="Times New Roman" w:hAnsi="Times New Roman" w:cs="Times New Roman"/>
          <w:color w:val="000000"/>
          <w:sz w:val="20"/>
          <w:szCs w:val="20"/>
          <w:lang w:val="de-DE" w:eastAsia="el-GR"/>
        </w:rPr>
      </w:pPr>
      <w:r w:rsidRPr="003B3A5E">
        <w:rPr>
          <w:rFonts w:ascii="Times New Roman" w:eastAsia="Times New Roman" w:hAnsi="Times New Roman" w:cs="Times New Roman"/>
          <w:color w:val="006699"/>
          <w:sz w:val="20"/>
          <w:szCs w:val="20"/>
          <w:lang w:val="de-DE" w:eastAsia="el-GR"/>
        </w:rPr>
        <w:t>32</w:t>
      </w:r>
      <w:r w:rsidRPr="003B3A5E">
        <w:rPr>
          <w:rFonts w:ascii="Times New Roman" w:eastAsia="Times New Roman" w:hAnsi="Times New Roman" w:cs="Times New Roman"/>
          <w:color w:val="000000"/>
          <w:sz w:val="20"/>
          <w:szCs w:val="20"/>
          <w:lang w:val="de-DE" w:eastAsia="el-GR"/>
        </w:rPr>
        <w:t>      Was schließlich drittens das Vorbringen angeht, die geschädigte Partei brauchte, weil sie den Schadensersatz auf der Grundlage des Doppelten der hypothetischen Vergütung berechnen könne, nicht mehr den Kausalzusammenhang zwischen dem das Urheberrecht verletzenden Ereignis und dem erlittenen Schaden nachzuweisen, ist festzustellen, dass dieses Vorbringen auf einer überaus strengen Auslegung des Begriffs „Kausalität“ beruht, nach der der Inhaber des verletzten Rechts einen Kausalzusammenhang nicht nur zwischen diesem Ereignis und dem erlittenen Schaden, sondern auch zwischen diesem Ereignis und der genauen Höhe, auf die sich der Schaden beläuft, nachweisen müsste. Eine solche Auslegung ist jedoch mit dem Konzept einer pauschalen Festlegung der Höhe des Schadensersatzes – und dementsprechend mit Art. 13 Abs. 1 Unterabs. 2 Buchst. b der Richtlinie 2004/48, der eine solche Art von Entschädigung zulässt – unvereinbar.</w:t>
      </w:r>
    </w:p>
    <w:p w14:paraId="5B8CDF1B" w14:textId="77777777" w:rsidR="003B3A5E" w:rsidRPr="003B3A5E" w:rsidRDefault="003B3A5E" w:rsidP="003B3A5E">
      <w:pPr>
        <w:spacing w:before="100" w:beforeAutospacing="1" w:after="240" w:line="240" w:lineRule="auto"/>
        <w:ind w:left="567" w:hanging="539"/>
        <w:jc w:val="both"/>
        <w:rPr>
          <w:rFonts w:ascii="Times New Roman" w:eastAsia="Times New Roman" w:hAnsi="Times New Roman" w:cs="Times New Roman"/>
          <w:color w:val="000000"/>
          <w:sz w:val="20"/>
          <w:szCs w:val="20"/>
          <w:lang w:val="de-DE" w:eastAsia="el-GR"/>
        </w:rPr>
      </w:pPr>
      <w:r w:rsidRPr="003B3A5E">
        <w:rPr>
          <w:rFonts w:ascii="Times New Roman" w:eastAsia="Times New Roman" w:hAnsi="Times New Roman" w:cs="Times New Roman"/>
          <w:color w:val="006699"/>
          <w:sz w:val="20"/>
          <w:szCs w:val="20"/>
          <w:lang w:val="de-DE" w:eastAsia="el-GR"/>
        </w:rPr>
        <w:lastRenderedPageBreak/>
        <w:t>33</w:t>
      </w:r>
      <w:r w:rsidRPr="003B3A5E">
        <w:rPr>
          <w:rFonts w:ascii="Times New Roman" w:eastAsia="Times New Roman" w:hAnsi="Times New Roman" w:cs="Times New Roman"/>
          <w:color w:val="000000"/>
          <w:sz w:val="20"/>
          <w:szCs w:val="20"/>
          <w:lang w:val="de-DE" w:eastAsia="el-GR"/>
        </w:rPr>
        <w:t>      Nach alledem ist auf die Vorlagefrage zu antworten, dass Art. 13 der Richtlinie 2004/48 dahin auszulegen ist, dass er einer nationalen Regelung wie der im Ausgangsverfahren fraglichen, wonach der Inhaber des verletzten Rechts des geistigen Eigentums von der Person, die dieses Recht verletzt hat, entweder die Wiedergutmachung des erlittenen Schadens – bei der sämtliche für den Anlassfall maßgebenden Aspekte zu berücksichtigen sind – oder, ohne den tatsächlichen Schaden nachweisen zu müssen, die Zahlung einer Geldsumme verlangen kann, die dem Doppelten der angemessenen Vergütung entspricht, die für die Erteilung der Erlaubnis zur Nutzung des betreffenden Werks zu entrichten gewesen wäre, nicht entgegensteht.</w:t>
      </w:r>
    </w:p>
    <w:p w14:paraId="46580160" w14:textId="77777777" w:rsidR="003B3A5E" w:rsidRPr="003B3A5E" w:rsidRDefault="003B3A5E" w:rsidP="003B3A5E">
      <w:pPr>
        <w:spacing w:before="480" w:after="240" w:line="240" w:lineRule="auto"/>
        <w:ind w:left="567"/>
        <w:jc w:val="both"/>
        <w:rPr>
          <w:rFonts w:ascii="Times New Roman" w:eastAsia="Times New Roman" w:hAnsi="Times New Roman" w:cs="Times New Roman"/>
          <w:b/>
          <w:bCs/>
          <w:color w:val="000000"/>
          <w:sz w:val="20"/>
          <w:szCs w:val="20"/>
          <w:lang w:val="de-DE" w:eastAsia="el-GR"/>
        </w:rPr>
      </w:pPr>
      <w:r w:rsidRPr="003B3A5E">
        <w:rPr>
          <w:rFonts w:ascii="Times New Roman" w:eastAsia="Times New Roman" w:hAnsi="Times New Roman" w:cs="Times New Roman"/>
          <w:b/>
          <w:bCs/>
          <w:color w:val="000000"/>
          <w:sz w:val="20"/>
          <w:szCs w:val="20"/>
          <w:lang w:val="de-DE" w:eastAsia="el-GR"/>
        </w:rPr>
        <w:t> Kosten</w:t>
      </w:r>
    </w:p>
    <w:p w14:paraId="39398F4D" w14:textId="77777777" w:rsidR="003B3A5E" w:rsidRPr="003B3A5E" w:rsidRDefault="003B3A5E" w:rsidP="003B3A5E">
      <w:pPr>
        <w:spacing w:before="100" w:beforeAutospacing="1" w:after="240" w:line="240" w:lineRule="auto"/>
        <w:ind w:left="567" w:hanging="539"/>
        <w:jc w:val="both"/>
        <w:rPr>
          <w:rFonts w:ascii="Times New Roman" w:eastAsia="Times New Roman" w:hAnsi="Times New Roman" w:cs="Times New Roman"/>
          <w:color w:val="000000"/>
          <w:sz w:val="20"/>
          <w:szCs w:val="20"/>
          <w:lang w:val="de-DE" w:eastAsia="el-GR"/>
        </w:rPr>
      </w:pPr>
      <w:r w:rsidRPr="003B3A5E">
        <w:rPr>
          <w:rFonts w:ascii="Times New Roman" w:eastAsia="Times New Roman" w:hAnsi="Times New Roman" w:cs="Times New Roman"/>
          <w:color w:val="006699"/>
          <w:sz w:val="20"/>
          <w:szCs w:val="20"/>
          <w:lang w:val="de-DE" w:eastAsia="el-GR"/>
        </w:rPr>
        <w:t>34</w:t>
      </w:r>
      <w:r w:rsidRPr="003B3A5E">
        <w:rPr>
          <w:rFonts w:ascii="Times New Roman" w:eastAsia="Times New Roman" w:hAnsi="Times New Roman" w:cs="Times New Roman"/>
          <w:color w:val="000000"/>
          <w:sz w:val="20"/>
          <w:szCs w:val="20"/>
          <w:lang w:val="de-DE" w:eastAsia="el-GR"/>
        </w:rPr>
        <w:t>      Für die Parteien des Ausgangsverfahrens ist das Verfahren ein Zwischenstreit in dem beim vorlegenden Gericht anhängigen Rechtsstreit; die Kostenentscheidung ist daher Sache dieses Gerichts. Die Auslagen anderer Beteiligter für die Abgabe von Erklärungen vor dem Gerichtshof sind nicht erstattungsfähig.</w:t>
      </w:r>
    </w:p>
    <w:p w14:paraId="703B4520" w14:textId="77777777" w:rsidR="003B3A5E" w:rsidRPr="003B3A5E" w:rsidRDefault="003B3A5E" w:rsidP="003B3A5E">
      <w:pPr>
        <w:spacing w:before="480" w:after="240" w:line="240" w:lineRule="auto"/>
        <w:ind w:left="567"/>
        <w:jc w:val="both"/>
        <w:rPr>
          <w:rFonts w:ascii="Times New Roman" w:eastAsia="Times New Roman" w:hAnsi="Times New Roman" w:cs="Times New Roman"/>
          <w:color w:val="000000"/>
          <w:sz w:val="20"/>
          <w:szCs w:val="20"/>
          <w:lang w:val="de-DE" w:eastAsia="el-GR"/>
        </w:rPr>
      </w:pPr>
      <w:r w:rsidRPr="003B3A5E">
        <w:rPr>
          <w:rFonts w:ascii="Times New Roman" w:eastAsia="Times New Roman" w:hAnsi="Times New Roman" w:cs="Times New Roman"/>
          <w:color w:val="000000"/>
          <w:sz w:val="20"/>
          <w:szCs w:val="20"/>
          <w:lang w:val="de-DE" w:eastAsia="el-GR"/>
        </w:rPr>
        <w:t>Aus diesen Gründen hat der Gerichtshof (Fünfte Kammer) für Recht erkannt:</w:t>
      </w:r>
    </w:p>
    <w:p w14:paraId="2CD7D9C2" w14:textId="77777777" w:rsidR="003B3A5E" w:rsidRPr="003B3A5E" w:rsidRDefault="003B3A5E" w:rsidP="003B3A5E">
      <w:pPr>
        <w:spacing w:after="240" w:line="240" w:lineRule="auto"/>
        <w:ind w:left="567"/>
        <w:jc w:val="both"/>
        <w:rPr>
          <w:rFonts w:ascii="Times New Roman" w:eastAsia="Times New Roman" w:hAnsi="Times New Roman" w:cs="Times New Roman"/>
          <w:b/>
          <w:bCs/>
          <w:color w:val="000000"/>
          <w:sz w:val="20"/>
          <w:szCs w:val="20"/>
          <w:lang w:val="de-DE" w:eastAsia="el-GR"/>
        </w:rPr>
      </w:pPr>
      <w:r w:rsidRPr="003B3A5E">
        <w:rPr>
          <w:rFonts w:ascii="Times New Roman" w:eastAsia="Times New Roman" w:hAnsi="Times New Roman" w:cs="Times New Roman"/>
          <w:b/>
          <w:bCs/>
          <w:color w:val="000000"/>
          <w:sz w:val="20"/>
          <w:szCs w:val="20"/>
          <w:lang w:val="de-DE" w:eastAsia="el-GR"/>
        </w:rPr>
        <w:t>Art. 13 der Richtlinie 2004/48/EG des Europäischen Parlaments und des Rates vom 29. April 2004 zur Durchsetzung der Rechte des geistigen Eigentums ist dahin auszulegen, dass er einer nationalen Regelung wie der im Ausgangsverfahren fraglichen, wonach der Inhaber des verletzten Rechts des geistigen Eigentums von der Person, die dieses Recht verletzt hat, entweder die Wiedergutmachung des erlittenen Schadens – bei der sämtliche für den Anlassfall maßgebenden Aspekte zu berücksichtigen sind – oder, ohne den tatsächlichen Schaden nachweisen zu müssen, die Zahlung einer Geldsumme verlangen kann, die dem Doppelten der angemessenen Vergütung entspricht, die für die Erteilung der Erlaubnis zur Nutzung des betreffenden Werks zu entrichten gewesen wäre, nicht entgegensteht.</w:t>
      </w:r>
    </w:p>
    <w:p w14:paraId="6FC9A823" w14:textId="77777777" w:rsidR="003B3A5E" w:rsidRPr="003B3A5E" w:rsidRDefault="003B3A5E" w:rsidP="003B3A5E">
      <w:pPr>
        <w:spacing w:after="1200" w:line="240" w:lineRule="auto"/>
        <w:ind w:left="567"/>
        <w:jc w:val="both"/>
        <w:rPr>
          <w:rFonts w:ascii="Times New Roman" w:eastAsia="Times New Roman" w:hAnsi="Times New Roman" w:cs="Times New Roman"/>
          <w:color w:val="000000"/>
          <w:sz w:val="20"/>
          <w:szCs w:val="20"/>
          <w:lang w:eastAsia="el-GR"/>
        </w:rPr>
      </w:pPr>
      <w:proofErr w:type="spellStart"/>
      <w:r w:rsidRPr="003B3A5E">
        <w:rPr>
          <w:rFonts w:ascii="Times New Roman" w:eastAsia="Times New Roman" w:hAnsi="Times New Roman" w:cs="Times New Roman"/>
          <w:color w:val="000000"/>
          <w:sz w:val="20"/>
          <w:szCs w:val="20"/>
          <w:lang w:eastAsia="el-GR"/>
        </w:rPr>
        <w:t>Unterschriften</w:t>
      </w:r>
      <w:proofErr w:type="spellEnd"/>
    </w:p>
    <w:p w14:paraId="26443D8E" w14:textId="77777777" w:rsidR="003B3A5E" w:rsidRPr="003B3A5E" w:rsidRDefault="003B3A5E" w:rsidP="003B3A5E">
      <w:pPr>
        <w:spacing w:after="0" w:line="240" w:lineRule="auto"/>
        <w:jc w:val="both"/>
        <w:rPr>
          <w:rFonts w:ascii="Times New Roman" w:eastAsia="Times New Roman" w:hAnsi="Times New Roman" w:cs="Times New Roman"/>
          <w:sz w:val="20"/>
          <w:szCs w:val="20"/>
          <w:lang w:eastAsia="el-GR"/>
        </w:rPr>
      </w:pPr>
      <w:r w:rsidRPr="003B3A5E">
        <w:rPr>
          <w:rFonts w:ascii="Times New Roman" w:eastAsia="Times New Roman" w:hAnsi="Times New Roman" w:cs="Times New Roman"/>
          <w:sz w:val="20"/>
          <w:szCs w:val="20"/>
          <w:lang w:eastAsia="el-GR"/>
        </w:rPr>
        <w:pict w14:anchorId="641EFB37">
          <v:rect id="_x0000_i1036" style="width:0;height:1.5pt" o:hralign="center" o:hrstd="t" o:hrnoshade="t" o:hr="t" fillcolor="black" stroked="f"/>
        </w:pict>
      </w:r>
    </w:p>
    <w:p w14:paraId="22FA275C" w14:textId="77777777" w:rsidR="003B3A5E" w:rsidRPr="003B3A5E" w:rsidRDefault="003B3A5E" w:rsidP="003B3A5E">
      <w:pPr>
        <w:spacing w:after="0" w:line="240" w:lineRule="auto"/>
        <w:ind w:left="567"/>
        <w:jc w:val="both"/>
        <w:rPr>
          <w:rFonts w:ascii="Times New Roman" w:eastAsia="Times New Roman" w:hAnsi="Times New Roman" w:cs="Times New Roman"/>
          <w:color w:val="000000"/>
          <w:sz w:val="20"/>
          <w:szCs w:val="20"/>
          <w:lang w:eastAsia="el-GR"/>
        </w:rPr>
      </w:pPr>
      <w:hyperlink r:id="rId4" w:anchor="Footref*" w:history="1">
        <w:r w:rsidRPr="003B3A5E">
          <w:rPr>
            <w:rFonts w:ascii="Times New Roman" w:eastAsia="Times New Roman" w:hAnsi="Times New Roman" w:cs="Times New Roman"/>
            <w:color w:val="006699"/>
            <w:sz w:val="20"/>
            <w:szCs w:val="20"/>
            <w:u w:val="single"/>
            <w:lang w:eastAsia="el-GR"/>
          </w:rPr>
          <w:t>*</w:t>
        </w:r>
      </w:hyperlink>
      <w:r w:rsidRPr="003B3A5E">
        <w:rPr>
          <w:rFonts w:ascii="Times New Roman" w:eastAsia="Times New Roman" w:hAnsi="Times New Roman" w:cs="Times New Roman"/>
          <w:color w:val="000000"/>
          <w:sz w:val="20"/>
          <w:szCs w:val="20"/>
          <w:lang w:eastAsia="el-GR"/>
        </w:rPr>
        <w:t> </w:t>
      </w:r>
      <w:proofErr w:type="spellStart"/>
      <w:r w:rsidRPr="003B3A5E">
        <w:rPr>
          <w:rFonts w:ascii="Times New Roman" w:eastAsia="Times New Roman" w:hAnsi="Times New Roman" w:cs="Times New Roman"/>
          <w:color w:val="000000"/>
          <w:sz w:val="20"/>
          <w:szCs w:val="20"/>
          <w:lang w:eastAsia="el-GR"/>
        </w:rPr>
        <w:t>Verfahrenssprache</w:t>
      </w:r>
      <w:proofErr w:type="spellEnd"/>
      <w:r w:rsidRPr="003B3A5E">
        <w:rPr>
          <w:rFonts w:ascii="Times New Roman" w:eastAsia="Times New Roman" w:hAnsi="Times New Roman" w:cs="Times New Roman"/>
          <w:color w:val="000000"/>
          <w:sz w:val="20"/>
          <w:szCs w:val="20"/>
          <w:lang w:eastAsia="el-GR"/>
        </w:rPr>
        <w:t xml:space="preserve">: </w:t>
      </w:r>
      <w:proofErr w:type="spellStart"/>
      <w:r w:rsidRPr="003B3A5E">
        <w:rPr>
          <w:rFonts w:ascii="Times New Roman" w:eastAsia="Times New Roman" w:hAnsi="Times New Roman" w:cs="Times New Roman"/>
          <w:color w:val="000000"/>
          <w:sz w:val="20"/>
          <w:szCs w:val="20"/>
          <w:lang w:eastAsia="el-GR"/>
        </w:rPr>
        <w:t>Polnisch</w:t>
      </w:r>
      <w:proofErr w:type="spellEnd"/>
      <w:r w:rsidRPr="003B3A5E">
        <w:rPr>
          <w:rFonts w:ascii="Times New Roman" w:eastAsia="Times New Roman" w:hAnsi="Times New Roman" w:cs="Times New Roman"/>
          <w:color w:val="000000"/>
          <w:sz w:val="20"/>
          <w:szCs w:val="20"/>
          <w:lang w:eastAsia="el-GR"/>
        </w:rPr>
        <w:t>.</w:t>
      </w:r>
    </w:p>
    <w:p w14:paraId="514BDED4" w14:textId="77777777" w:rsidR="003B3A5E" w:rsidRPr="003B3A5E" w:rsidRDefault="003B3A5E" w:rsidP="003B3A5E">
      <w:pPr>
        <w:jc w:val="both"/>
        <w:rPr>
          <w:rFonts w:ascii="Times New Roman" w:hAnsi="Times New Roman" w:cs="Times New Roman"/>
          <w:sz w:val="20"/>
          <w:szCs w:val="20"/>
        </w:rPr>
      </w:pPr>
    </w:p>
    <w:sectPr w:rsidR="003B3A5E" w:rsidRPr="003B3A5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F95"/>
    <w:rsid w:val="001327CF"/>
    <w:rsid w:val="003B3A5E"/>
    <w:rsid w:val="003D06AE"/>
    <w:rsid w:val="00875F95"/>
    <w:rsid w:val="00BD460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28F86"/>
  <w15:chartTrackingRefBased/>
  <w15:docId w15:val="{4953C205-71B7-45B4-BD09-FBE3AC367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Στυλ1"/>
    <w:basedOn w:val="a"/>
    <w:link w:val="1Char"/>
    <w:qFormat/>
    <w:rsid w:val="00875F95"/>
    <w:pPr>
      <w:spacing w:after="240" w:line="240" w:lineRule="auto"/>
      <w:ind w:left="567"/>
      <w:jc w:val="both"/>
    </w:pPr>
    <w:rPr>
      <w:rFonts w:ascii="Times New Roman" w:eastAsia="Times New Roman" w:hAnsi="Times New Roman" w:cs="Times New Roman"/>
      <w:color w:val="000000"/>
      <w:sz w:val="20"/>
      <w:szCs w:val="20"/>
      <w:lang w:eastAsia="el-GR"/>
    </w:rPr>
  </w:style>
  <w:style w:type="character" w:customStyle="1" w:styleId="1Char">
    <w:name w:val="Στυλ1 Char"/>
    <w:basedOn w:val="a0"/>
    <w:link w:val="1"/>
    <w:rsid w:val="00875F95"/>
    <w:rPr>
      <w:rFonts w:ascii="Times New Roman" w:eastAsia="Times New Roman" w:hAnsi="Times New Roman" w:cs="Times New Roman"/>
      <w:color w:val="000000"/>
      <w:sz w:val="20"/>
      <w:szCs w:val="20"/>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0362327">
      <w:bodyDiv w:val="1"/>
      <w:marLeft w:val="0"/>
      <w:marRight w:val="0"/>
      <w:marTop w:val="0"/>
      <w:marBottom w:val="0"/>
      <w:divBdr>
        <w:top w:val="none" w:sz="0" w:space="0" w:color="auto"/>
        <w:left w:val="none" w:sz="0" w:space="0" w:color="auto"/>
        <w:bottom w:val="none" w:sz="0" w:space="0" w:color="auto"/>
        <w:right w:val="none" w:sz="0" w:space="0" w:color="auto"/>
      </w:divBdr>
    </w:div>
    <w:div w:id="1470171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curia.europa.eu/juris/document/document.jsf?text=&amp;docid=187122&amp;pageIndex=0&amp;doclang=DE&amp;mode=lst&amp;dir=&amp;occ=first&amp;part=1&amp;cid=21122494"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16</Pages>
  <Words>8644</Words>
  <Characters>46683</Characters>
  <Application>Microsoft Office Word</Application>
  <DocSecurity>0</DocSecurity>
  <Lines>389</Lines>
  <Paragraphs>110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55217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Andreadaki</dc:creator>
  <cp:keywords/>
  <dc:description/>
  <cp:lastModifiedBy>Maria Andreadaki</cp:lastModifiedBy>
  <cp:revision>1</cp:revision>
  <dcterms:created xsi:type="dcterms:W3CDTF">2020-12-30T09:25:00Z</dcterms:created>
  <dcterms:modified xsi:type="dcterms:W3CDTF">2020-12-30T10:05:00Z</dcterms:modified>
</cp:coreProperties>
</file>