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0B" w:rsidRPr="00B660E8" w:rsidRDefault="00CA420B" w:rsidP="00CA420B">
      <w:pPr>
        <w:jc w:val="both"/>
        <w:rPr>
          <w:b/>
          <w:bCs/>
        </w:rPr>
      </w:pPr>
      <w:proofErr w:type="spellStart"/>
      <w:r w:rsidRPr="00E22A90">
        <w:rPr>
          <w:b/>
          <w:bCs/>
          <w:highlight w:val="yellow"/>
        </w:rPr>
        <w:t>Σ.τ.Ε</w:t>
      </w:r>
      <w:proofErr w:type="spellEnd"/>
      <w:r w:rsidRPr="00E22A90">
        <w:rPr>
          <w:b/>
          <w:bCs/>
          <w:highlight w:val="yellow"/>
        </w:rPr>
        <w:t>. 4447/2012 (</w:t>
      </w:r>
      <w:proofErr w:type="spellStart"/>
      <w:r w:rsidRPr="00E22A90">
        <w:rPr>
          <w:b/>
          <w:bCs/>
          <w:highlight w:val="yellow"/>
        </w:rPr>
        <w:t>Ολομ</w:t>
      </w:r>
      <w:proofErr w:type="spellEnd"/>
      <w:r w:rsidRPr="00E22A90">
        <w:rPr>
          <w:b/>
          <w:bCs/>
          <w:highlight w:val="yellow"/>
        </w:rPr>
        <w:t>.). Δικαίωμα προηγούμενης ακρόασης.</w:t>
      </w:r>
    </w:p>
    <w:p w:rsidR="00CA420B" w:rsidRDefault="00CA420B" w:rsidP="00CA420B">
      <w:pPr>
        <w:jc w:val="both"/>
        <w:rPr>
          <w:i/>
          <w:iCs/>
        </w:rPr>
      </w:pPr>
      <w:r w:rsidRPr="00E22A90">
        <w:rPr>
          <w:i/>
          <w:iCs/>
        </w:rPr>
        <w:t xml:space="preserve">7. Επειδή, το Σύνταγμα στο άρθρο 20 παράγραφος 2 ορίζει ότι «2. Το δικαίωμα της προηγούμενης ακρόασης του ενδιαφερόμενου ισχύει και για κάθε διοικητική ενέργεια ή μέτρο που λαμβάνεται σε βάρος των δικαιωμάτων ή συμφερόντων του». Κατά την έννοια της διατάξεως αυτής η άσκηση του συνταγματικώς κατοχυρωμένου δικαιώματος της προηγουμένης ακροάσεως - το οποίο προβλέπεται πλέον και στο άρθρο 6 του μη </w:t>
      </w:r>
      <w:proofErr w:type="spellStart"/>
      <w:r w:rsidRPr="00E22A90">
        <w:rPr>
          <w:i/>
          <w:iCs/>
        </w:rPr>
        <w:t>διέποντος</w:t>
      </w:r>
      <w:proofErr w:type="spellEnd"/>
      <w:r w:rsidRPr="00E22A90">
        <w:rPr>
          <w:i/>
          <w:iCs/>
        </w:rPr>
        <w:t xml:space="preserve"> την επίδικη περίπτωση Κώδικα Διοικητικής Διαδικασίας Ν. 2690/1999, Α΄ 45 - αποβλέπει στην παροχή της δυνατότητος στον διοικούμενο, τον οποίον αφορά η δυσμενής διοικητική πράξη να προβάλλει συγκεκριμένους ισχυρισμούς ενώπιον του αρμοδίου διοικητικού οργάνου, ούτως ώστε να επηρεάσει τη λήψη από το όργανο αυτό της σχετικής αποφάσεως ύστερα από διαφορετική εμφάνιση ή εκτίμηση του πραγματικού υλικού, και τούτο, ανεξαρτήτως του αν παρέχεται στον διοικούμενο αυτό η δυνατότητα να ασκήσει </w:t>
      </w:r>
      <w:proofErr w:type="spellStart"/>
      <w:r w:rsidRPr="00E22A90">
        <w:rPr>
          <w:i/>
          <w:iCs/>
        </w:rPr>
        <w:t>ενδικοφανή</w:t>
      </w:r>
      <w:proofErr w:type="spellEnd"/>
      <w:r w:rsidRPr="00E22A90">
        <w:rPr>
          <w:i/>
          <w:iCs/>
        </w:rPr>
        <w:t xml:space="preserve"> προσφυγή κατά της διοικητικής πράξεως. Συνεπώς, για το λυσιτελές της προβολής από τον διοικούμενο λόγου ακυρώσεως περί μη τηρήσεως του δικαιώματος προηγουμένης ακροάσεως πριν την έκδοση της δυσμενούς γι’ αυτόν πράξεως </w:t>
      </w:r>
      <w:r w:rsidRPr="00DF791C">
        <w:rPr>
          <w:i/>
          <w:iCs/>
          <w:highlight w:val="yellow"/>
        </w:rPr>
        <w:t>απαιτείται και παράλληλη αναφορά και των ισχυρισμών που αυτός θα προέβαλε ενώπιον της Διοικήσεως αν είχε κληθεί.</w:t>
      </w:r>
      <w:r w:rsidRPr="00E22A90">
        <w:rPr>
          <w:i/>
          <w:iCs/>
        </w:rPr>
        <w:t xml:space="preserve"> Εξάλλου, όταν βάσει της συγκεκριμένης ειδικής νομοθεσίας που διέπει την έκδοση της δυσμενούς διοικητικής πράξεως προβλέπονται, πέραν της αρχικής προηγουμένης ακροάσεως, και ένα ή περισσότερα στάδια </w:t>
      </w:r>
      <w:proofErr w:type="spellStart"/>
      <w:r w:rsidRPr="00E22A90">
        <w:rPr>
          <w:i/>
          <w:iCs/>
        </w:rPr>
        <w:t>ενδικοφανούς</w:t>
      </w:r>
      <w:proofErr w:type="spellEnd"/>
      <w:r w:rsidRPr="00E22A90">
        <w:rPr>
          <w:i/>
          <w:iCs/>
        </w:rPr>
        <w:t xml:space="preserve"> διαδικασίας ενώπιον ανωτέρων οργάνων η μη τήρηση του προβλεπομένου τύπου της προηγουμένης ακροάσεως κατά την διαδικασία εκδόσεως της αρχικής πράξεως καλύπτεται, </w:t>
      </w:r>
      <w:r w:rsidRPr="00DF791C">
        <w:rPr>
          <w:i/>
          <w:iCs/>
          <w:highlight w:val="yellow"/>
        </w:rPr>
        <w:t xml:space="preserve">εφόσον ο ενδιαφερόμενος ασκήσει την ή τις </w:t>
      </w:r>
      <w:proofErr w:type="spellStart"/>
      <w:r w:rsidRPr="00DF791C">
        <w:rPr>
          <w:i/>
          <w:iCs/>
          <w:highlight w:val="yellow"/>
        </w:rPr>
        <w:t>ενδικοφανείς</w:t>
      </w:r>
      <w:proofErr w:type="spellEnd"/>
      <w:r w:rsidRPr="00DF791C">
        <w:rPr>
          <w:i/>
          <w:iCs/>
          <w:highlight w:val="yellow"/>
        </w:rPr>
        <w:t xml:space="preserve"> προσφυγές και προβάλει τους κρίσιμους, κατ’ αυτόν, ισχυρισμούς που δεν προέβαλε πριν την έκδοση της αρχικής πράξεως</w:t>
      </w:r>
      <w:r w:rsidRPr="00E22A90">
        <w:rPr>
          <w:i/>
          <w:iCs/>
        </w:rPr>
        <w:t xml:space="preserve">. Στην περίπτωση, μάλιστα αυτή, θα πρέπει να θεωρηθεί ως εκτελεστή διοικητική πράξη η τελικώς εκδιδομένη, μετά την άσκηση από τον ενδιαφερόμενο της ή των </w:t>
      </w:r>
      <w:proofErr w:type="spellStart"/>
      <w:r w:rsidRPr="00E22A90">
        <w:rPr>
          <w:i/>
          <w:iCs/>
        </w:rPr>
        <w:t>ενδικοφανών</w:t>
      </w:r>
      <w:proofErr w:type="spellEnd"/>
      <w:r w:rsidRPr="00E22A90">
        <w:rPr>
          <w:i/>
          <w:iCs/>
        </w:rPr>
        <w:t xml:space="preserve"> προσφυγών, διότι ως </w:t>
      </w:r>
      <w:r w:rsidRPr="00DF791C">
        <w:rPr>
          <w:i/>
          <w:iCs/>
          <w:highlight w:val="yellow"/>
        </w:rPr>
        <w:t xml:space="preserve">οριστική διοικητική πράξη είναι η τελικώς εκδιδομένη μετά την εξάντληση της </w:t>
      </w:r>
      <w:proofErr w:type="spellStart"/>
      <w:r w:rsidRPr="00DF791C">
        <w:rPr>
          <w:i/>
          <w:iCs/>
          <w:highlight w:val="yellow"/>
        </w:rPr>
        <w:t>ενδικοφανούς</w:t>
      </w:r>
      <w:proofErr w:type="spellEnd"/>
      <w:r w:rsidRPr="00DF791C">
        <w:rPr>
          <w:i/>
          <w:iCs/>
          <w:highlight w:val="yellow"/>
        </w:rPr>
        <w:t xml:space="preserve"> διαδικασίας.</w:t>
      </w:r>
      <w:r w:rsidRPr="00E22A90">
        <w:rPr>
          <w:i/>
          <w:iCs/>
        </w:rPr>
        <w:t xml:space="preserve"> </w:t>
      </w:r>
    </w:p>
    <w:p w:rsidR="00CA420B" w:rsidRDefault="00CA420B" w:rsidP="00CA420B">
      <w:pPr>
        <w:jc w:val="both"/>
        <w:rPr>
          <w:i/>
          <w:iCs/>
        </w:rPr>
      </w:pPr>
      <w:r w:rsidRPr="00E22A90">
        <w:rPr>
          <w:i/>
          <w:iCs/>
        </w:rPr>
        <w:t xml:space="preserve">Κατά την συγκλίνουσα γνώμη του Αντιπροέδρου Ν. Σακελλαρίου και των Συμβούλων Γ. Παπαγεωργίου, Α. </w:t>
      </w:r>
      <w:proofErr w:type="spellStart"/>
      <w:r w:rsidRPr="00E22A90">
        <w:rPr>
          <w:i/>
          <w:iCs/>
        </w:rPr>
        <w:t>Χριστοφορίδου</w:t>
      </w:r>
      <w:proofErr w:type="spellEnd"/>
      <w:r w:rsidRPr="00E22A90">
        <w:rPr>
          <w:i/>
          <w:iCs/>
        </w:rPr>
        <w:t xml:space="preserve">, Φ. </w:t>
      </w:r>
      <w:proofErr w:type="spellStart"/>
      <w:r w:rsidRPr="00E22A90">
        <w:rPr>
          <w:i/>
          <w:iCs/>
        </w:rPr>
        <w:t>Ντζίμα</w:t>
      </w:r>
      <w:proofErr w:type="spellEnd"/>
      <w:r w:rsidRPr="00E22A90">
        <w:rPr>
          <w:i/>
          <w:iCs/>
        </w:rPr>
        <w:t xml:space="preserve">, Β. Καλατζή, Β. </w:t>
      </w:r>
      <w:proofErr w:type="spellStart"/>
      <w:r w:rsidRPr="00E22A90">
        <w:rPr>
          <w:i/>
          <w:iCs/>
        </w:rPr>
        <w:t>Αραβαντινού</w:t>
      </w:r>
      <w:proofErr w:type="spellEnd"/>
      <w:r w:rsidRPr="00E22A90">
        <w:rPr>
          <w:i/>
          <w:iCs/>
        </w:rPr>
        <w:t xml:space="preserve"> και Δ. Μακρή: Η παρ. 2 του άρθρου 20 του Συντάγματος -σε αντίθεση με την παρ. 1 αυτού- αφορά στο δικαίωμα προβολής ισχυρισμών και υποβολής στοιχείων στην Διοίκηση, στην εξουσία της οποίας ανήκει, κατά το άρθρο 26 του Συντάγματος, η ουσιαστική αξιολόγηση αυτών πριν από «κάθε διοικητική ενέργεια ή μέτρο» εις βάρος των δικαιωμάτων ή συμφερόντων του διοικουμένου. </w:t>
      </w:r>
      <w:r w:rsidRPr="00DF791C">
        <w:rPr>
          <w:i/>
          <w:iCs/>
          <w:highlight w:val="cyan"/>
        </w:rPr>
        <w:t>Κατά τις ανωτέρω, λοιπόν, διατάξεις, στην ουσιαστική εκτίμηση ισχυρισμών και στοιχείων που αποτελούν αντικείμενο του δικαιώματος «προηγουμένης» ακροάσεως δεν δύναται να προβεί το πρώτον (όταν, δηλαδή, δεν έχει παρασχεθεί στον διοικούμενο η δυνατότητα προβολής των ενώπιον της Διοικήσεως) ο δικαστής, κατ’ εξοχήν δε ο ακυρωτικός δικαστής η λυσιτέλεια, συνεπώς, και, εντεύθεν, η δυνατότητα εξετάσεως λόγου ακυρώσεως περί παραβάσεως του δικαιώματος ακροάσεως δεν δύναται να συναρτάται με την παράλληλη αναφορά και των ισχυρισμών τους οποίους «θα προέβαλλε» ο αιτών, ως διοικούμενος, ενώπιον της Διοικήσεως.</w:t>
      </w:r>
      <w:r w:rsidRPr="00E22A90">
        <w:rPr>
          <w:i/>
          <w:iCs/>
        </w:rPr>
        <w:t xml:space="preserve"> Ο λόγος, όμως, αυτός ακυρώσεως είναι οπωσδήποτε απορριπτέος ως </w:t>
      </w:r>
      <w:r w:rsidRPr="00DF791C">
        <w:rPr>
          <w:i/>
          <w:iCs/>
          <w:highlight w:val="cyan"/>
        </w:rPr>
        <w:t xml:space="preserve">αλυσιτελώς προβαλλόμενος, εφ’ όσον ο αιτών, ως διοικούμενος, </w:t>
      </w:r>
      <w:proofErr w:type="spellStart"/>
      <w:r w:rsidRPr="00DF791C">
        <w:rPr>
          <w:i/>
          <w:iCs/>
          <w:highlight w:val="cyan"/>
        </w:rPr>
        <w:t>ηδύνατο</w:t>
      </w:r>
      <w:proofErr w:type="spellEnd"/>
      <w:r w:rsidRPr="00DF791C">
        <w:rPr>
          <w:i/>
          <w:iCs/>
          <w:highlight w:val="cyan"/>
        </w:rPr>
        <w:t xml:space="preserve"> κατά </w:t>
      </w:r>
      <w:proofErr w:type="spellStart"/>
      <w:r w:rsidRPr="00DF791C">
        <w:rPr>
          <w:i/>
          <w:iCs/>
          <w:highlight w:val="cyan"/>
        </w:rPr>
        <w:t>νόμον</w:t>
      </w:r>
      <w:proofErr w:type="spellEnd"/>
      <w:r w:rsidRPr="00DF791C">
        <w:rPr>
          <w:i/>
          <w:iCs/>
          <w:highlight w:val="cyan"/>
        </w:rPr>
        <w:t xml:space="preserve"> να ασκήσει εν συνεχεία </w:t>
      </w:r>
      <w:proofErr w:type="spellStart"/>
      <w:r w:rsidRPr="00DF791C">
        <w:rPr>
          <w:i/>
          <w:iCs/>
          <w:highlight w:val="cyan"/>
        </w:rPr>
        <w:t>ενδικοφανή</w:t>
      </w:r>
      <w:proofErr w:type="spellEnd"/>
      <w:r w:rsidRPr="00DF791C">
        <w:rPr>
          <w:i/>
          <w:iCs/>
          <w:highlight w:val="cyan"/>
        </w:rPr>
        <w:t xml:space="preserve"> προσφυγή</w:t>
      </w:r>
      <w:r w:rsidRPr="00E22A90">
        <w:rPr>
          <w:i/>
          <w:iCs/>
        </w:rPr>
        <w:t xml:space="preserve">, αφού </w:t>
      </w:r>
      <w:proofErr w:type="spellStart"/>
      <w:r w:rsidRPr="00E22A90">
        <w:rPr>
          <w:i/>
          <w:iCs/>
        </w:rPr>
        <w:t>δι</w:t>
      </w:r>
      <w:proofErr w:type="spellEnd"/>
      <w:r w:rsidRPr="00E22A90">
        <w:rPr>
          <w:i/>
          <w:iCs/>
        </w:rPr>
        <w:t xml:space="preserve">’ αυτής παρέχεται η δυνατότητα αξιολογήσεως ισχυρισμών και στοιχείων πριν από την </w:t>
      </w:r>
      <w:r w:rsidRPr="00E22A90">
        <w:rPr>
          <w:i/>
          <w:iCs/>
        </w:rPr>
        <w:lastRenderedPageBreak/>
        <w:t xml:space="preserve">έκδοση της, επ’ αυτής εκδιδομένης, τελικής και μόνης εκτελεστής πράξεως, </w:t>
      </w:r>
      <w:proofErr w:type="spellStart"/>
      <w:r w:rsidRPr="00E22A90">
        <w:rPr>
          <w:i/>
          <w:iCs/>
        </w:rPr>
        <w:t>καλυπτομένης</w:t>
      </w:r>
      <w:proofErr w:type="spellEnd"/>
      <w:r w:rsidRPr="00E22A90">
        <w:rPr>
          <w:i/>
          <w:iCs/>
        </w:rPr>
        <w:t xml:space="preserve">, ως εκ τούτου, της μη τηρήσεως του εν λόγω τύπου κατά την έκδοση της αρχικής πράξεως. </w:t>
      </w:r>
    </w:p>
    <w:p w:rsidR="00CA420B" w:rsidRDefault="00CA420B" w:rsidP="00CA420B">
      <w:pPr>
        <w:jc w:val="both"/>
        <w:rPr>
          <w:i/>
          <w:iCs/>
        </w:rPr>
      </w:pPr>
      <w:r w:rsidRPr="00E22A90">
        <w:rPr>
          <w:i/>
          <w:iCs/>
        </w:rPr>
        <w:t xml:space="preserve">Περαιτέρω, κατά τη γνώμη του Συμβούλου Μ. Πικραμένου η προηγούμενη ακρόαση όταν καθιερώνεται δυνάμει ειδικής διάταξης νόμου πριν από την έκδοση διοικητικής πράξης με δυσμενές περιεχόμενο για τον ενδιαφερόμενο, συνιστά ουσιώδη τύπο της διοικητικής διαδικασίας, η μη τήρηση του οποίου καθιστά μη νόμιμη την εν λόγω πράξη. Ο τύπος αυτός δεν καλύπτεται από την άσκηση </w:t>
      </w:r>
      <w:proofErr w:type="spellStart"/>
      <w:r w:rsidRPr="00E22A90">
        <w:rPr>
          <w:i/>
          <w:iCs/>
        </w:rPr>
        <w:t>ενδικοφανούς</w:t>
      </w:r>
      <w:proofErr w:type="spellEnd"/>
      <w:r w:rsidRPr="00E22A90">
        <w:rPr>
          <w:i/>
          <w:iCs/>
        </w:rPr>
        <w:t xml:space="preserve"> προσφυγής, η οποία τυχόν προβλέπεται στην ειδική κατά περίπτωση νομοθεσία, διότι </w:t>
      </w:r>
      <w:r w:rsidRPr="00DF791C">
        <w:rPr>
          <w:i/>
          <w:iCs/>
          <w:highlight w:val="lightGray"/>
        </w:rPr>
        <w:t xml:space="preserve">σκοπός του κατά το άρθρο 20 παρ. 2 του Συντάγματος δικαιώματος της προηγούμενης ακρόασης, είναι να ακούσει η Διοίκηση τον ενδιαφερόμενο πριν από την έκδοση δυσμενούς εκτελεστής διοικητικής πράξης, η οποία φέρει το τεκμήριο </w:t>
      </w:r>
      <w:proofErr w:type="spellStart"/>
      <w:r w:rsidRPr="00DF791C">
        <w:rPr>
          <w:i/>
          <w:iCs/>
          <w:highlight w:val="lightGray"/>
        </w:rPr>
        <w:t>νομιμότητος</w:t>
      </w:r>
      <w:proofErr w:type="spellEnd"/>
      <w:r w:rsidRPr="00DF791C">
        <w:rPr>
          <w:i/>
          <w:iCs/>
          <w:highlight w:val="lightGray"/>
        </w:rPr>
        <w:t xml:space="preserve"> και παράγει έννομες συνέπειες, ανεξαρτήτως αν κατ’ αυτής μπορεί να ασκηθεί διοικητική προσφυγή οποιασδήποτε μορφής. Με την τήρηση του ουσιώδους αυτού τύπου τίθενται ενώπιον του αρμοδίου διοικητικού οργάνου οι τυχόν ισχυρισμοί και τα αποδεικτικά στοιχεία του ενδιαφερομένου, με συνέπεια η τελικώς εκδιδόμενη πράξη να είναι προϊόν εκτίμησης του συνόλου των στοιχείων του φακέλου, τούτο δε αποτυπώνεται στην αιτιολογία της. Έτσι, καθίσταται εν τέλει ευχερέστερος ο ακυρωτικός δικαστικός έλεγχος, που είναι από τη φύση του οριακός, διότι μπορεί, στα πλαίσιά του, να εξετασθεί αν η Διοίκηση συνεκτίμησε τους </w:t>
      </w:r>
      <w:proofErr w:type="spellStart"/>
      <w:r w:rsidRPr="00DF791C">
        <w:rPr>
          <w:i/>
          <w:iCs/>
          <w:highlight w:val="lightGray"/>
        </w:rPr>
        <w:t>προβληθέντες</w:t>
      </w:r>
      <w:proofErr w:type="spellEnd"/>
      <w:r w:rsidRPr="00DF791C">
        <w:rPr>
          <w:i/>
          <w:iCs/>
          <w:highlight w:val="lightGray"/>
        </w:rPr>
        <w:t xml:space="preserve"> ισχυρισμούς και τα προσκομισθέντα στοιχεία από τον ενδιαφερόμενο, ιδίως, μάλιστα, όταν αυτά συνδέονται με τεχνικά ή ουσιαστικά ζητήματα τα οποία ο ακυρωτικός δικαστής δεν έχει την εξουσία να εκτιμήσει πρωτογενώς</w:t>
      </w:r>
      <w:r w:rsidRPr="00E22A90">
        <w:rPr>
          <w:i/>
          <w:iCs/>
        </w:rPr>
        <w:t>.</w:t>
      </w:r>
      <w:r>
        <w:rPr>
          <w:i/>
          <w:iCs/>
        </w:rPr>
        <w:t>»</w:t>
      </w:r>
    </w:p>
    <w:p w:rsidR="00115D32" w:rsidRDefault="00115D32"/>
    <w:sectPr w:rsidR="00115D32" w:rsidSect="00115D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420B"/>
    <w:rsid w:val="00115D32"/>
    <w:rsid w:val="00CA42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4398</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dc:creator>
  <cp:keywords/>
  <dc:description/>
  <cp:lastModifiedBy>ΑΙ</cp:lastModifiedBy>
  <cp:revision>2</cp:revision>
  <dcterms:created xsi:type="dcterms:W3CDTF">2014-03-12T12:16:00Z</dcterms:created>
  <dcterms:modified xsi:type="dcterms:W3CDTF">2014-03-12T12:16:00Z</dcterms:modified>
</cp:coreProperties>
</file>