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7D92" w14:textId="77777777" w:rsidR="00CA6E64" w:rsidRDefault="00CA6E64" w:rsidP="00CA6E64">
      <w:pPr>
        <w:pStyle w:val="4"/>
        <w:numPr>
          <w:ilvl w:val="0"/>
          <w:numId w:val="1"/>
        </w:numPr>
        <w:rPr>
          <w:color w:val="000000"/>
        </w:rPr>
      </w:pPr>
      <w:r>
        <w:t>641026-ΚΟΙΝΩΝΙΚΗ, ΠΟΛΙΤΙΚΗ ΚΑΙ ΠΟΛΙΤΙΣΤΙΚΗ ΙΣΤΟΡΙΑ ΤΗΣ ΓΑΛΛΙΑΣ ΤΟΝ 20ό ΑΙΩΝΑ</w:t>
      </w:r>
    </w:p>
    <w:p w14:paraId="16121C17" w14:textId="77777777" w:rsidR="00CA6E64" w:rsidRDefault="00CA6E64" w:rsidP="00CA6E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color w:val="000000"/>
        </w:rPr>
      </w:pPr>
      <w:r>
        <w:rPr>
          <w:b/>
          <w:color w:val="000000"/>
        </w:rPr>
        <w:t>ΓΕΝΙΚΑ</w:t>
      </w:r>
    </w:p>
    <w:p w14:paraId="4FCC4DDC" w14:textId="77777777" w:rsidR="00CA6E64" w:rsidRDefault="00CA6E64" w:rsidP="00CA6E64">
      <w:pPr>
        <w:spacing w:before="120"/>
        <w:jc w:val="center"/>
      </w:pPr>
    </w:p>
    <w:tbl>
      <w:tblPr>
        <w:tblW w:w="8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CA6E64" w14:paraId="44DBA204" w14:textId="77777777" w:rsidTr="00AB4604">
        <w:tc>
          <w:tcPr>
            <w:tcW w:w="3205" w:type="dxa"/>
            <w:shd w:val="clear" w:color="auto" w:fill="DDD9C3"/>
          </w:tcPr>
          <w:p w14:paraId="6BD3D0E7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ΣΧΟΛΗ</w:t>
            </w:r>
          </w:p>
        </w:tc>
        <w:tc>
          <w:tcPr>
            <w:tcW w:w="5231" w:type="dxa"/>
            <w:gridSpan w:val="5"/>
          </w:tcPr>
          <w:p w14:paraId="380221E8" w14:textId="77777777" w:rsidR="00CA6E64" w:rsidRDefault="00CA6E64" w:rsidP="00AB4604">
            <w:r>
              <w:t>Φιλοσοφική</w:t>
            </w:r>
          </w:p>
        </w:tc>
      </w:tr>
      <w:tr w:rsidR="00CA6E64" w14:paraId="3DA14DDC" w14:textId="77777777" w:rsidTr="00AB4604">
        <w:tc>
          <w:tcPr>
            <w:tcW w:w="3205" w:type="dxa"/>
            <w:shd w:val="clear" w:color="auto" w:fill="DDD9C3"/>
          </w:tcPr>
          <w:p w14:paraId="38E33A09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ΤΜΗΜΑ</w:t>
            </w:r>
          </w:p>
        </w:tc>
        <w:tc>
          <w:tcPr>
            <w:tcW w:w="5231" w:type="dxa"/>
            <w:gridSpan w:val="5"/>
          </w:tcPr>
          <w:p w14:paraId="00364929" w14:textId="77777777" w:rsidR="00CA6E64" w:rsidRDefault="00CA6E64" w:rsidP="00AB4604">
            <w:r>
              <w:t>Γαλλικής γλώσσας και φιλολογίας</w:t>
            </w:r>
          </w:p>
        </w:tc>
      </w:tr>
      <w:tr w:rsidR="00CA6E64" w14:paraId="5C0653CD" w14:textId="77777777" w:rsidTr="00AB4604">
        <w:tc>
          <w:tcPr>
            <w:tcW w:w="3205" w:type="dxa"/>
            <w:shd w:val="clear" w:color="auto" w:fill="DDD9C3"/>
          </w:tcPr>
          <w:p w14:paraId="7034D1F4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</w:tcPr>
          <w:p w14:paraId="35676E7C" w14:textId="77777777" w:rsidR="00CA6E64" w:rsidRDefault="00CA6E64" w:rsidP="00AB4604">
            <w:r>
              <w:t>Προπτυχιακό</w:t>
            </w:r>
          </w:p>
        </w:tc>
      </w:tr>
      <w:tr w:rsidR="00CA6E64" w14:paraId="69DAE260" w14:textId="77777777" w:rsidTr="00AB4604">
        <w:tc>
          <w:tcPr>
            <w:tcW w:w="3205" w:type="dxa"/>
            <w:shd w:val="clear" w:color="auto" w:fill="DDD9C3"/>
          </w:tcPr>
          <w:p w14:paraId="79C9C79F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ΚΩΔΙΚΟΣ ΜΑΘΗΜΑΤΟΣ</w:t>
            </w:r>
          </w:p>
        </w:tc>
        <w:tc>
          <w:tcPr>
            <w:tcW w:w="1135" w:type="dxa"/>
          </w:tcPr>
          <w:p w14:paraId="4CFC0B08" w14:textId="77777777" w:rsidR="00CA6E64" w:rsidRDefault="00CA6E64" w:rsidP="00AB4604">
            <w:pPr>
              <w:rPr>
                <w:b/>
              </w:rPr>
            </w:pPr>
            <w:r>
              <w:t>641026</w:t>
            </w:r>
          </w:p>
        </w:tc>
        <w:tc>
          <w:tcPr>
            <w:tcW w:w="2505" w:type="dxa"/>
            <w:gridSpan w:val="2"/>
            <w:shd w:val="clear" w:color="auto" w:fill="DDD9C3"/>
          </w:tcPr>
          <w:p w14:paraId="7C401DE0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ΕΞΑΜΗΝΟ ΣΠΟΥΔΩΝ</w:t>
            </w:r>
          </w:p>
        </w:tc>
        <w:tc>
          <w:tcPr>
            <w:tcW w:w="1591" w:type="dxa"/>
            <w:gridSpan w:val="2"/>
          </w:tcPr>
          <w:p w14:paraId="42C710C3" w14:textId="77777777" w:rsidR="00CA6E64" w:rsidRDefault="00CA6E64" w:rsidP="00AB4604">
            <w:r>
              <w:t>Δ΄</w:t>
            </w:r>
          </w:p>
        </w:tc>
      </w:tr>
      <w:tr w:rsidR="00CA6E64" w14:paraId="58C45830" w14:textId="77777777" w:rsidTr="00AB4604">
        <w:trPr>
          <w:trHeight w:val="360"/>
        </w:trPr>
        <w:tc>
          <w:tcPr>
            <w:tcW w:w="3205" w:type="dxa"/>
            <w:shd w:val="clear" w:color="auto" w:fill="DDD9C3"/>
            <w:vAlign w:val="center"/>
          </w:tcPr>
          <w:p w14:paraId="0D2B7F67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ΤΙΤΛΟΣ ΜΑΘΗΜΑΤΟΣ</w:t>
            </w:r>
          </w:p>
        </w:tc>
        <w:tc>
          <w:tcPr>
            <w:tcW w:w="5231" w:type="dxa"/>
            <w:gridSpan w:val="5"/>
            <w:vAlign w:val="center"/>
          </w:tcPr>
          <w:p w14:paraId="58C355ED" w14:textId="77777777" w:rsidR="00CA6E64" w:rsidRDefault="00CA6E64" w:rsidP="00AB4604">
            <w:r>
              <w:t>Κοινωνική, πολιτική και πολιτιστική ιστορία της Γαλλίας τον 20ό αιώνα</w:t>
            </w:r>
          </w:p>
        </w:tc>
      </w:tr>
      <w:tr w:rsidR="00CA6E64" w14:paraId="1D9F83BB" w14:textId="77777777" w:rsidTr="00AB4604">
        <w:trPr>
          <w:trHeight w:val="180"/>
        </w:trPr>
        <w:tc>
          <w:tcPr>
            <w:tcW w:w="5637" w:type="dxa"/>
            <w:gridSpan w:val="3"/>
            <w:shd w:val="clear" w:color="auto" w:fill="DDD9C3"/>
            <w:vAlign w:val="center"/>
          </w:tcPr>
          <w:p w14:paraId="7F780346" w14:textId="77777777" w:rsidR="00CA6E64" w:rsidRDefault="00CA6E64" w:rsidP="00AB4604">
            <w:pPr>
              <w:jc w:val="center"/>
              <w:rPr>
                <w:b/>
              </w:rPr>
            </w:pPr>
            <w:r>
              <w:rPr>
                <w:b/>
              </w:rPr>
              <w:t xml:space="preserve">ΑΥΤΟΤΕΛΕΙΣ ΔΙΔΑΚΤΙΚΕΣ ΔΡΑΣΤΗΡΙΟΤΗΤΕΣ 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14:paraId="3A228C77" w14:textId="77777777" w:rsidR="00CA6E64" w:rsidRDefault="00CA6E64" w:rsidP="00AB4604">
            <w:pPr>
              <w:jc w:val="center"/>
              <w:rPr>
                <w:b/>
              </w:rPr>
            </w:pPr>
            <w:r>
              <w:rPr>
                <w:b/>
              </w:rPr>
              <w:t>ΕΒΔΟΜΑΔΙΑΙΕΣ</w:t>
            </w:r>
            <w:r>
              <w:rPr>
                <w:b/>
              </w:rPr>
              <w:br/>
              <w:t>ΩΡΕΣ Δ</w:t>
            </w:r>
            <w:r>
              <w:rPr>
                <w:b/>
                <w:shd w:val="clear" w:color="auto" w:fill="DDD9C3"/>
              </w:rPr>
              <w:t>ΙΔ</w:t>
            </w:r>
            <w:r>
              <w:rPr>
                <w:b/>
              </w:rPr>
              <w:t>ΑΣΚΑΛΙΑΣ</w:t>
            </w:r>
          </w:p>
        </w:tc>
        <w:tc>
          <w:tcPr>
            <w:tcW w:w="1240" w:type="dxa"/>
            <w:shd w:val="clear" w:color="auto" w:fill="DDD9C3"/>
            <w:vAlign w:val="center"/>
          </w:tcPr>
          <w:p w14:paraId="5A738AC5" w14:textId="77777777" w:rsidR="00CA6E64" w:rsidRDefault="00CA6E64" w:rsidP="00AB4604">
            <w:pPr>
              <w:jc w:val="center"/>
              <w:rPr>
                <w:b/>
              </w:rPr>
            </w:pPr>
            <w:r>
              <w:rPr>
                <w:b/>
              </w:rPr>
              <w:t>ΠΙΣΤΩΤΙΚΕΣ ΜΟΝΑΔΕΣ</w:t>
            </w:r>
          </w:p>
        </w:tc>
      </w:tr>
      <w:tr w:rsidR="00CA6E64" w14:paraId="6B17E10A" w14:textId="77777777" w:rsidTr="00AB4604">
        <w:trPr>
          <w:trHeight w:val="180"/>
        </w:trPr>
        <w:tc>
          <w:tcPr>
            <w:tcW w:w="5637" w:type="dxa"/>
            <w:gridSpan w:val="3"/>
          </w:tcPr>
          <w:p w14:paraId="0B8D6073" w14:textId="77777777" w:rsidR="00CA6E64" w:rsidRDefault="00CA6E64" w:rsidP="00AB4604">
            <w:pPr>
              <w:jc w:val="right"/>
            </w:pPr>
          </w:p>
        </w:tc>
        <w:tc>
          <w:tcPr>
            <w:tcW w:w="1559" w:type="dxa"/>
            <w:gridSpan w:val="2"/>
          </w:tcPr>
          <w:p w14:paraId="49B9C224" w14:textId="77777777" w:rsidR="00CA6E64" w:rsidRDefault="00CA6E64" w:rsidP="00AB4604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14:paraId="7659B8EA" w14:textId="77777777" w:rsidR="00CA6E64" w:rsidRDefault="00CA6E64" w:rsidP="00AB4604">
            <w:pPr>
              <w:jc w:val="center"/>
            </w:pPr>
            <w:r>
              <w:t>6</w:t>
            </w:r>
          </w:p>
        </w:tc>
      </w:tr>
      <w:tr w:rsidR="00CA6E64" w14:paraId="21D1C4DD" w14:textId="77777777" w:rsidTr="00AB4604">
        <w:trPr>
          <w:trHeight w:val="580"/>
        </w:trPr>
        <w:tc>
          <w:tcPr>
            <w:tcW w:w="3205" w:type="dxa"/>
            <w:shd w:val="clear" w:color="auto" w:fill="DDD9C3"/>
          </w:tcPr>
          <w:p w14:paraId="0E213C8A" w14:textId="77777777" w:rsidR="00CA6E64" w:rsidRDefault="00CA6E64" w:rsidP="00AB4604">
            <w:pPr>
              <w:jc w:val="right"/>
              <w:rPr>
                <w:i/>
              </w:rPr>
            </w:pPr>
            <w:r>
              <w:rPr>
                <w:b/>
              </w:rPr>
              <w:t>ΤΥΠΟΣ ΜΑΘΗΜΑΤΟΣ</w:t>
            </w:r>
          </w:p>
          <w:p w14:paraId="2C1C3002" w14:textId="77777777" w:rsidR="00CA6E64" w:rsidRDefault="00CA6E64" w:rsidP="00AB4604">
            <w:pPr>
              <w:jc w:val="right"/>
              <w:rPr>
                <w:b/>
              </w:rPr>
            </w:pPr>
          </w:p>
        </w:tc>
        <w:tc>
          <w:tcPr>
            <w:tcW w:w="5231" w:type="dxa"/>
            <w:gridSpan w:val="5"/>
          </w:tcPr>
          <w:p w14:paraId="506A8734" w14:textId="77777777" w:rsidR="00CA6E64" w:rsidRDefault="00CA6E64" w:rsidP="00AB4604">
            <w:r>
              <w:t>Γενικού υποβάθρου (ΥΜ)</w:t>
            </w:r>
          </w:p>
        </w:tc>
      </w:tr>
      <w:tr w:rsidR="00CA6E64" w14:paraId="44464193" w14:textId="77777777" w:rsidTr="00AB4604">
        <w:tc>
          <w:tcPr>
            <w:tcW w:w="3205" w:type="dxa"/>
            <w:shd w:val="clear" w:color="auto" w:fill="DDD9C3"/>
          </w:tcPr>
          <w:p w14:paraId="077A0624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ΠΡΟΑΠΑΙΤΟΥΜΕΝΑ ΜΑΘΗΜΑΤΑ:</w:t>
            </w:r>
          </w:p>
          <w:p w14:paraId="6F4A3ADD" w14:textId="77777777" w:rsidR="00CA6E64" w:rsidRDefault="00CA6E64" w:rsidP="00AB4604">
            <w:pPr>
              <w:jc w:val="right"/>
              <w:rPr>
                <w:b/>
              </w:rPr>
            </w:pPr>
          </w:p>
        </w:tc>
        <w:tc>
          <w:tcPr>
            <w:tcW w:w="5231" w:type="dxa"/>
            <w:gridSpan w:val="5"/>
          </w:tcPr>
          <w:p w14:paraId="0DC11B70" w14:textId="77777777" w:rsidR="00CA6E64" w:rsidRDefault="00CA6E64" w:rsidP="00AB4604">
            <w:r>
              <w:t>-</w:t>
            </w:r>
          </w:p>
        </w:tc>
      </w:tr>
      <w:tr w:rsidR="00CA6E64" w14:paraId="5BBB6977" w14:textId="77777777" w:rsidTr="00AB4604">
        <w:tc>
          <w:tcPr>
            <w:tcW w:w="3205" w:type="dxa"/>
            <w:shd w:val="clear" w:color="auto" w:fill="DDD9C3"/>
          </w:tcPr>
          <w:p w14:paraId="564E6C7B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ΓΛΩΣΣΑ ΔΙΔΑΣΚΑΛΙΑΣ και ΕΞΕΤΑΣΕΩΝ:</w:t>
            </w:r>
          </w:p>
        </w:tc>
        <w:tc>
          <w:tcPr>
            <w:tcW w:w="5231" w:type="dxa"/>
            <w:gridSpan w:val="5"/>
          </w:tcPr>
          <w:p w14:paraId="19A4A0D9" w14:textId="77777777" w:rsidR="00CA6E64" w:rsidRDefault="00CA6E64" w:rsidP="00AB4604">
            <w:r>
              <w:t>Γαλλική Γλώσσα</w:t>
            </w:r>
          </w:p>
        </w:tc>
      </w:tr>
      <w:tr w:rsidR="00CA6E64" w14:paraId="6E346B93" w14:textId="77777777" w:rsidTr="00AB4604">
        <w:tc>
          <w:tcPr>
            <w:tcW w:w="3205" w:type="dxa"/>
            <w:shd w:val="clear" w:color="auto" w:fill="DDD9C3"/>
          </w:tcPr>
          <w:p w14:paraId="3FC9E2C1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ΤΟ ΜΑΘΗΜΑ ΠΡΟΣΦΕΡΕΤΑΙ ΣΕ ΦΟΙΤΗΤΕΣ ERASMUS</w:t>
            </w:r>
          </w:p>
        </w:tc>
        <w:tc>
          <w:tcPr>
            <w:tcW w:w="5231" w:type="dxa"/>
            <w:gridSpan w:val="5"/>
          </w:tcPr>
          <w:p w14:paraId="3F0CEEDD" w14:textId="77777777" w:rsidR="00CA6E64" w:rsidRDefault="00CA6E64" w:rsidP="00AB4604">
            <w:r>
              <w:t>Ναι</w:t>
            </w:r>
          </w:p>
        </w:tc>
      </w:tr>
      <w:tr w:rsidR="00CA6E64" w14:paraId="4779BB68" w14:textId="77777777" w:rsidTr="00AB4604">
        <w:tc>
          <w:tcPr>
            <w:tcW w:w="3205" w:type="dxa"/>
            <w:shd w:val="clear" w:color="auto" w:fill="DDD9C3"/>
          </w:tcPr>
          <w:p w14:paraId="6C0FD7B1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ΗΛΕΚΤΡΟΝΙΚΗ ΣΕΛΙΔΑ ΜΑΘΗΜΑΤΟΣ (URL)</w:t>
            </w:r>
          </w:p>
        </w:tc>
        <w:tc>
          <w:tcPr>
            <w:tcW w:w="5231" w:type="dxa"/>
            <w:gridSpan w:val="5"/>
          </w:tcPr>
          <w:p w14:paraId="36D293B8" w14:textId="77777777" w:rsidR="00CA6E64" w:rsidRDefault="00CA6E64" w:rsidP="00AB4604">
            <w:r>
              <w:t>https://eclass.uoa.gr/courses/FRL318/</w:t>
            </w:r>
          </w:p>
        </w:tc>
      </w:tr>
    </w:tbl>
    <w:p w14:paraId="24175C26" w14:textId="77777777" w:rsidR="00CA6E64" w:rsidRDefault="00CA6E64" w:rsidP="00CA6E64">
      <w:pPr>
        <w:widowControl w:val="0"/>
        <w:numPr>
          <w:ilvl w:val="0"/>
          <w:numId w:val="4"/>
        </w:numPr>
        <w:spacing w:before="120"/>
        <w:ind w:left="284" w:firstLine="0"/>
      </w:pPr>
      <w:r>
        <w:rPr>
          <w:b/>
        </w:rPr>
        <w:t>ΜΑΘΗΣΙΑΚΑ ΑΠΟΤΕΛΕΣΜΑΤΑ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CA6E64" w14:paraId="69969452" w14:textId="77777777" w:rsidTr="00AB4604"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2F36EFB4" w14:textId="77777777" w:rsidR="00CA6E64" w:rsidRDefault="00CA6E64" w:rsidP="00AB4604">
            <w:pPr>
              <w:rPr>
                <w:i/>
              </w:rPr>
            </w:pPr>
            <w:r>
              <w:rPr>
                <w:b/>
              </w:rPr>
              <w:t>Μαθησιακά Αποτελέσματα</w:t>
            </w:r>
          </w:p>
        </w:tc>
      </w:tr>
      <w:tr w:rsidR="00CA6E64" w14:paraId="28F5A1DD" w14:textId="77777777" w:rsidTr="00AB4604">
        <w:tc>
          <w:tcPr>
            <w:tcW w:w="8472" w:type="dxa"/>
          </w:tcPr>
          <w:p w14:paraId="50C4F603" w14:textId="77777777" w:rsidR="00CA6E64" w:rsidRDefault="00CA6E64" w:rsidP="00AB4604">
            <w:pPr>
              <w:widowControl w:val="0"/>
            </w:pPr>
            <w:r>
              <w:t xml:space="preserve">Στόχος του μαθήματος είναι εξοικείωση των φοιτητών με τη σύγχρονη ιστορία της Γαλλίας, ειδικότερα με πολιτικές, κοινωνικές, οικονομικές και πολιτιστικές όψεις της γαλλικής ιστορίας του </w:t>
            </w:r>
            <w:r>
              <w:lastRenderedPageBreak/>
              <w:t>20</w:t>
            </w:r>
            <w:r>
              <w:rPr>
                <w:vertAlign w:val="superscript"/>
              </w:rPr>
              <w:t>ού</w:t>
            </w:r>
            <w:r>
              <w:t xml:space="preserve"> αιώνα. </w:t>
            </w:r>
          </w:p>
          <w:p w14:paraId="2F1EC455" w14:textId="77777777" w:rsidR="00CA6E64" w:rsidRDefault="00CA6E64" w:rsidP="00AB4604">
            <w:pPr>
              <w:widowControl w:val="0"/>
            </w:pPr>
            <w:r>
              <w:t xml:space="preserve">Μετά την ολοκλήρωση του μαθήματος, οι φοιτητές αναμένεται να είναι σε θέση:  </w:t>
            </w:r>
          </w:p>
          <w:p w14:paraId="4A5EB24A" w14:textId="77777777" w:rsidR="00CA6E64" w:rsidRDefault="00CA6E64" w:rsidP="00CA6E6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να γνωρίζουν την ιστορική πορεία και τους κυριότερους σταθμούς της γαλλικής ιστορίας από τον Α’ Παγκόσμιο Πόλεμο έως και τον 21</w:t>
            </w:r>
            <w:r>
              <w:rPr>
                <w:color w:val="000000"/>
                <w:vertAlign w:val="superscript"/>
              </w:rPr>
              <w:t>ο</w:t>
            </w:r>
            <w:r>
              <w:rPr>
                <w:color w:val="000000"/>
              </w:rPr>
              <w:t xml:space="preserve"> αιώνα</w:t>
            </w:r>
          </w:p>
          <w:p w14:paraId="2DEAB0AD" w14:textId="77777777" w:rsidR="00CA6E64" w:rsidRDefault="00CA6E64" w:rsidP="00CA6E6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να κατανοούν την </w:t>
            </w:r>
            <w:proofErr w:type="spellStart"/>
            <w:r>
              <w:rPr>
                <w:color w:val="000000"/>
              </w:rPr>
              <w:t>περιοδολόγηση</w:t>
            </w:r>
            <w:proofErr w:type="spellEnd"/>
            <w:r>
              <w:rPr>
                <w:color w:val="000000"/>
              </w:rPr>
              <w:t xml:space="preserve"> και να μπορούν να παρουσιάσουν στον ιστορικό χρόνο τις κυριότερες εξελίξεις τ</w:t>
            </w:r>
            <w:r>
              <w:t>η</w:t>
            </w:r>
            <w:r>
              <w:rPr>
                <w:color w:val="000000"/>
              </w:rPr>
              <w:t>ς γαλλικής ιστορίας του 20</w:t>
            </w:r>
            <w:r>
              <w:rPr>
                <w:color w:val="000000"/>
                <w:vertAlign w:val="superscript"/>
              </w:rPr>
              <w:t>ού</w:t>
            </w:r>
            <w:r>
              <w:rPr>
                <w:color w:val="000000"/>
              </w:rPr>
              <w:t xml:space="preserve"> αιώνα</w:t>
            </w:r>
          </w:p>
          <w:p w14:paraId="1F88B6FD" w14:textId="77777777" w:rsidR="00CA6E64" w:rsidRDefault="00CA6E64" w:rsidP="00CA6E6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να μπορούν να τοποθετούν στο ευρύτερο ιστορικό πλαίσιο ζητήματα που σχετίζονται με την ιστορία της γαλλικής λογοτεχνίας, την ιστορία της μετάφρασης και την ιστορία των γλωσσικών φαινομένων</w:t>
            </w:r>
          </w:p>
          <w:p w14:paraId="7D75949F" w14:textId="79174888" w:rsidR="00CA6E64" w:rsidRDefault="00CA6E64" w:rsidP="00CA6E6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να έχουν μια γενική αλλά και εμπεριστατωμένη γνώση της γαλλικής ιστορίας στον 20</w:t>
            </w:r>
            <w:r>
              <w:rPr>
                <w:vertAlign w:val="superscript"/>
              </w:rPr>
              <w:t>ό</w:t>
            </w:r>
            <w:r>
              <w:rPr>
                <w:color w:val="000000"/>
              </w:rPr>
              <w:t xml:space="preserve"> αιώνα, ώστε να διευκολύνονται στην παρακολούθηση μαθημάτων ιστορικής ειδίκευσης που προσφέρει το Τμήμα</w:t>
            </w:r>
          </w:p>
          <w:p w14:paraId="0D467F46" w14:textId="031B9B45" w:rsidR="0065307A" w:rsidRDefault="00BA29D8" w:rsidP="00CA6E6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να αναλύουν κριτικά ιστορικές πηγές</w:t>
            </w:r>
          </w:p>
          <w:p w14:paraId="70F38286" w14:textId="77777777" w:rsidR="00CA6E64" w:rsidRPr="00BA29D8" w:rsidRDefault="0065307A" w:rsidP="00BA29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i/>
              </w:rPr>
            </w:pPr>
            <w:r w:rsidRPr="00BA29D8">
              <w:rPr>
                <w:color w:val="000000"/>
              </w:rPr>
              <w:t>να γνωρίζουν πως αποδίδονται στη γαλλική γλώσσα ιστορικοί όροι και έννοιες των κοινωνικών επιστημών</w:t>
            </w:r>
          </w:p>
          <w:p w14:paraId="22D38DDA" w14:textId="376D2364" w:rsidR="00BA29D8" w:rsidRDefault="00BA29D8" w:rsidP="00BA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720"/>
              <w:rPr>
                <w:i/>
              </w:rPr>
            </w:pPr>
          </w:p>
        </w:tc>
      </w:tr>
      <w:tr w:rsidR="00CA6E64" w14:paraId="6A5EE00C" w14:textId="77777777" w:rsidTr="00AB4604"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724F6191" w14:textId="77777777" w:rsidR="00CA6E64" w:rsidRDefault="00CA6E64" w:rsidP="00AB4604">
            <w:pPr>
              <w:rPr>
                <w:b/>
              </w:rPr>
            </w:pPr>
            <w:r>
              <w:rPr>
                <w:b/>
              </w:rPr>
              <w:lastRenderedPageBreak/>
              <w:t>Γενικές Ικανότητες</w:t>
            </w:r>
          </w:p>
        </w:tc>
      </w:tr>
      <w:tr w:rsidR="00CA6E64" w14:paraId="31049F15" w14:textId="77777777" w:rsidTr="00AB4604">
        <w:tc>
          <w:tcPr>
            <w:tcW w:w="8472" w:type="dxa"/>
            <w:tcBorders>
              <w:bottom w:val="single" w:sz="4" w:space="0" w:color="000000"/>
            </w:tcBorders>
          </w:tcPr>
          <w:p w14:paraId="54C62D9C" w14:textId="77777777" w:rsidR="00CA6E64" w:rsidRDefault="00CA6E64" w:rsidP="00CA6E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Προαγωγή της ελεύθερης, δημιουργικής και επαγωγικής σκέψης</w:t>
            </w:r>
          </w:p>
          <w:p w14:paraId="51D0A02C" w14:textId="77777777" w:rsidR="00CA6E64" w:rsidRDefault="00CA6E64" w:rsidP="00CA6E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4B9DA468" w14:textId="77777777" w:rsidR="00CA6E64" w:rsidRDefault="00CA6E64" w:rsidP="00CA6E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Άσκηση κριτικής και αυτοκριτικής </w:t>
            </w:r>
          </w:p>
          <w:p w14:paraId="79B8FD40" w14:textId="77777777" w:rsidR="00CA6E64" w:rsidRDefault="00CA6E64" w:rsidP="00CA6E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Αυτόνομη εργασία και ομαδική εργασία</w:t>
            </w:r>
          </w:p>
          <w:p w14:paraId="48D8676D" w14:textId="77777777" w:rsidR="00CA6E64" w:rsidRDefault="00CA6E64" w:rsidP="00CA6E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Εργασία σε διεθνές περιβάλλον</w:t>
            </w:r>
            <w:r w:rsidRPr="00A35085">
              <w:rPr>
                <w:color w:val="000000"/>
              </w:rPr>
              <w:t xml:space="preserve"> </w:t>
            </w:r>
          </w:p>
        </w:tc>
      </w:tr>
    </w:tbl>
    <w:p w14:paraId="1957C458" w14:textId="77777777" w:rsidR="00CA6E64" w:rsidRDefault="00CA6E64" w:rsidP="00CA6E64">
      <w:pPr>
        <w:widowControl w:val="0"/>
        <w:numPr>
          <w:ilvl w:val="0"/>
          <w:numId w:val="4"/>
        </w:numPr>
        <w:spacing w:before="120"/>
        <w:ind w:left="357" w:hanging="357"/>
      </w:pPr>
      <w:r>
        <w:rPr>
          <w:b/>
        </w:rPr>
        <w:t>ΠΕΡΙΕΧΟΜΕΝΟ ΜΑΘΗΜΑΤΟΣ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CA6E64" w14:paraId="5B9C1B02" w14:textId="77777777" w:rsidTr="00AB4604">
        <w:tc>
          <w:tcPr>
            <w:tcW w:w="8472" w:type="dxa"/>
          </w:tcPr>
          <w:p w14:paraId="57142408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Η Γαλλία και ο Πρώτος Παγκόσμιος Πόλεμος (1914-1918) </w:t>
            </w:r>
          </w:p>
          <w:p w14:paraId="3AB72C5C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Οι συνθήκες ειρήνης. Δεκαετία του 1920: το «γερμανικό ζήτημα», μετανάστευση, πληθωρισμός</w:t>
            </w:r>
          </w:p>
          <w:p w14:paraId="202D9D04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Η δεκαετία του 1930: οικονομική κρίση, πολιτική κρίση</w:t>
            </w:r>
          </w:p>
          <w:p w14:paraId="10ED62E5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Το Λαϊκό Μέτωπο (1936-1938)</w:t>
            </w:r>
          </w:p>
          <w:p w14:paraId="7DF7A6C2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Εισβολή, κατοχή και δοσιλογισμός (1939-1944) </w:t>
            </w:r>
          </w:p>
          <w:p w14:paraId="20C549D4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Αντίσταση και Απελευθέρωση (1940-1946) </w:t>
            </w:r>
          </w:p>
          <w:p w14:paraId="4BAE0C7A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Οι αποικιακοί πόλεμοι, η </w:t>
            </w:r>
            <w:proofErr w:type="spellStart"/>
            <w:r>
              <w:rPr>
                <w:color w:val="000000"/>
              </w:rPr>
              <w:t>αποαποικιοποίηση</w:t>
            </w:r>
            <w:proofErr w:type="spellEnd"/>
            <w:r>
              <w:rPr>
                <w:color w:val="000000"/>
              </w:rPr>
              <w:t xml:space="preserve"> και η 4</w:t>
            </w:r>
            <w:r>
              <w:rPr>
                <w:color w:val="000000"/>
                <w:vertAlign w:val="superscript"/>
              </w:rPr>
              <w:t>η</w:t>
            </w:r>
            <w:r>
              <w:rPr>
                <w:color w:val="000000"/>
              </w:rPr>
              <w:t xml:space="preserve"> Γαλλική Δημοκρατία (1946-1958)</w:t>
            </w:r>
          </w:p>
          <w:p w14:paraId="6F218294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Η «Ένδοξη </w:t>
            </w:r>
            <w:proofErr w:type="spellStart"/>
            <w:r>
              <w:rPr>
                <w:color w:val="000000"/>
              </w:rPr>
              <w:t>Τριαντακονταετία</w:t>
            </w:r>
            <w:proofErr w:type="spellEnd"/>
            <w:r>
              <w:rPr>
                <w:color w:val="000000"/>
              </w:rPr>
              <w:t>» 1945-1975: ο μετασχηματισμός της γαλλικής κοινωνίας</w:t>
            </w:r>
          </w:p>
          <w:p w14:paraId="739B54EF" w14:textId="77777777" w:rsidR="00CA6E64" w:rsidRDefault="00CA6E64" w:rsidP="00CA6E64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Η 5</w:t>
            </w:r>
            <w:r>
              <w:rPr>
                <w:color w:val="000000"/>
                <w:vertAlign w:val="superscript"/>
              </w:rPr>
              <w:t>η</w:t>
            </w:r>
            <w:r>
              <w:rPr>
                <w:color w:val="000000"/>
              </w:rPr>
              <w:t xml:space="preserve"> Γαλλική Δημοκρατία: το </w:t>
            </w:r>
            <w:proofErr w:type="spellStart"/>
            <w:r>
              <w:rPr>
                <w:color w:val="000000"/>
              </w:rPr>
              <w:t>γκωλικό</w:t>
            </w:r>
            <w:proofErr w:type="spellEnd"/>
            <w:r>
              <w:rPr>
                <w:color w:val="000000"/>
              </w:rPr>
              <w:t xml:space="preserve"> καθεστώς (1958- 1974).</w:t>
            </w:r>
          </w:p>
          <w:p w14:paraId="291647B1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Μάιος 1968</w:t>
            </w:r>
            <w:r>
              <w:t>:</w:t>
            </w:r>
            <w:r>
              <w:rPr>
                <w:color w:val="000000"/>
              </w:rPr>
              <w:t>. η Γαλλία σε επαναστατική δίνη</w:t>
            </w:r>
          </w:p>
          <w:p w14:paraId="56C9164F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Η δεκαετία του 1970: φιλελευθερισμός, οικονομική κρίση</w:t>
            </w:r>
            <w:r>
              <w:rPr>
                <w:color w:val="000000"/>
              </w:rPr>
              <w:tab/>
            </w:r>
          </w:p>
          <w:p w14:paraId="7B69B9B3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Η δεκαετία του 1980: σοσιαλιστική εναλλαγή, συγκατοίκηση, κρατισμός, νεοφιλελευθερισμός </w:t>
            </w:r>
          </w:p>
          <w:p w14:paraId="2206028A" w14:textId="77777777" w:rsidR="00CA6E64" w:rsidRDefault="00CA6E64" w:rsidP="00CA6E6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Η γαλλική κοινωνία στα τέλη του 20</w:t>
            </w:r>
            <w:r>
              <w:rPr>
                <w:color w:val="000000"/>
                <w:vertAlign w:val="superscript"/>
              </w:rPr>
              <w:t>ού</w:t>
            </w:r>
            <w:r>
              <w:rPr>
                <w:color w:val="000000"/>
              </w:rPr>
              <w:t xml:space="preserve"> αιώνα: μετανάστευση, μετασχηματισμός της υπαίθρου, κρίση της εργατικής τάξης, κοινωνικός αποκλεισμός και περιθωριοποίηση. </w:t>
            </w:r>
          </w:p>
        </w:tc>
      </w:tr>
    </w:tbl>
    <w:p w14:paraId="0EC50262" w14:textId="77777777" w:rsidR="00CA6E64" w:rsidRDefault="00CA6E64" w:rsidP="00CA6E64">
      <w:pPr>
        <w:widowControl w:val="0"/>
        <w:numPr>
          <w:ilvl w:val="0"/>
          <w:numId w:val="2"/>
        </w:numPr>
        <w:spacing w:before="120"/>
      </w:pPr>
      <w:r>
        <w:rPr>
          <w:b/>
        </w:rPr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5166"/>
      </w:tblGrid>
      <w:tr w:rsidR="00CA6E64" w14:paraId="665BE21A" w14:textId="77777777" w:rsidTr="00AB4604">
        <w:tc>
          <w:tcPr>
            <w:tcW w:w="3306" w:type="dxa"/>
            <w:shd w:val="clear" w:color="auto" w:fill="DDD9C3"/>
          </w:tcPr>
          <w:p w14:paraId="36F9173C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>ΤΡΟΠΟΣ ΠΑΡΑΔΟΣΗΣ</w:t>
            </w:r>
          </w:p>
        </w:tc>
        <w:tc>
          <w:tcPr>
            <w:tcW w:w="5166" w:type="dxa"/>
          </w:tcPr>
          <w:p w14:paraId="0CFD2407" w14:textId="77777777" w:rsidR="00CA6E64" w:rsidRDefault="00CA6E64" w:rsidP="00AB4604">
            <w:r>
              <w:t>Πρόσωπο με πρόσωπο</w:t>
            </w:r>
          </w:p>
        </w:tc>
      </w:tr>
      <w:tr w:rsidR="00CA6E64" w14:paraId="50313A0C" w14:textId="77777777" w:rsidTr="00AB4604">
        <w:tc>
          <w:tcPr>
            <w:tcW w:w="3306" w:type="dxa"/>
            <w:shd w:val="clear" w:color="auto" w:fill="DDD9C3"/>
          </w:tcPr>
          <w:p w14:paraId="6DFDFD2C" w14:textId="77777777" w:rsidR="00CA6E64" w:rsidRDefault="00CA6E64" w:rsidP="00AB4604">
            <w:pPr>
              <w:jc w:val="right"/>
              <w:rPr>
                <w:i/>
              </w:rPr>
            </w:pPr>
            <w:r>
              <w:rPr>
                <w:b/>
              </w:rPr>
              <w:t>ΧΡΗΣΗ ΤΕΧΝΟΛΟΓΙΩΝ ΠΛΗΡΟΦΟΡΙΑΣ ΚΑΙ ΕΠΙΚΟΙΝΩΝΙΩΝ</w:t>
            </w: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14:paraId="43E6793F" w14:textId="77777777" w:rsidR="00CA6E64" w:rsidRDefault="00CA6E64" w:rsidP="00CA6E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right="254"/>
              <w:jc w:val="both"/>
              <w:rPr>
                <w:color w:val="000000"/>
              </w:rPr>
            </w:pPr>
            <w:r>
              <w:rPr>
                <w:color w:val="000000"/>
              </w:rPr>
              <w:t>Χρήση Τ.Π.Ε. στη διδασκαλία (</w:t>
            </w:r>
            <w:proofErr w:type="spellStart"/>
            <w:r>
              <w:rPr>
                <w:color w:val="000000"/>
              </w:rPr>
              <w:t>Powerpoint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fr-FR"/>
              </w:rPr>
              <w:t>Webex</w:t>
            </w:r>
            <w:proofErr w:type="spellEnd"/>
            <w:r>
              <w:rPr>
                <w:color w:val="000000"/>
              </w:rPr>
              <w:t>)</w:t>
            </w:r>
          </w:p>
          <w:p w14:paraId="7BC62DE4" w14:textId="77777777" w:rsidR="00CA6E64" w:rsidRDefault="00CA6E64" w:rsidP="00CA6E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ind w:right="254"/>
              <w:jc w:val="both"/>
              <w:rPr>
                <w:color w:val="000000"/>
              </w:rPr>
            </w:pPr>
            <w:r>
              <w:rPr>
                <w:color w:val="000000"/>
              </w:rPr>
              <w:t>Χρήση ψηφιακών εποπτικών μέσων κατά τη διδασκαλία (χάρτες, ιστορικές απεικονίσεις, στατιστικοί πίνακες)</w:t>
            </w:r>
          </w:p>
          <w:p w14:paraId="7CDB7305" w14:textId="77777777" w:rsidR="00CA6E64" w:rsidRDefault="00CA6E64" w:rsidP="00CA6E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Υποστήριξη μαθησιακής διαδικασίας μέσω της ηλεκτρονικής πλατφόρμας e-</w:t>
            </w:r>
            <w:proofErr w:type="spellStart"/>
            <w:r>
              <w:rPr>
                <w:color w:val="000000"/>
              </w:rPr>
              <w:t>class</w:t>
            </w:r>
            <w:proofErr w:type="spellEnd"/>
            <w:r>
              <w:rPr>
                <w:color w:val="000000"/>
              </w:rPr>
              <w:t xml:space="preserve"> (ανακοινώσεις σημειώσεις παραδόσεων, πηγές, βιβλιογραφία)</w:t>
            </w:r>
          </w:p>
          <w:p w14:paraId="09D875F0" w14:textId="77777777" w:rsidR="00CA6E64" w:rsidRDefault="00CA6E64" w:rsidP="00CA6E6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Επικοινωνία μέσω ηλεκτρονικού ταχυδρομείου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CA6E64" w14:paraId="11363A79" w14:textId="77777777" w:rsidTr="00AB4604">
        <w:tc>
          <w:tcPr>
            <w:tcW w:w="3306" w:type="dxa"/>
            <w:shd w:val="clear" w:color="auto" w:fill="DDD9C3"/>
          </w:tcPr>
          <w:p w14:paraId="0B8CD19A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ΟΡΓΑΝΩΣΗ ΔΙΔΑΣΚΑΛΙΑΣ</w:t>
            </w:r>
          </w:p>
          <w:p w14:paraId="3451C25C" w14:textId="77777777" w:rsidR="00CA6E64" w:rsidRDefault="00CA6E64" w:rsidP="00AB4604">
            <w:pPr>
              <w:jc w:val="both"/>
              <w:rPr>
                <w:i/>
              </w:rPr>
            </w:pP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14:paraId="3F9A0CDA" w14:textId="77777777" w:rsidR="00CA6E64" w:rsidRDefault="00CA6E64" w:rsidP="00AB4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tbl>
            <w:tblPr>
              <w:tblW w:w="49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7"/>
              <w:gridCol w:w="2468"/>
            </w:tblGrid>
            <w:tr w:rsidR="00CA6E64" w14:paraId="6AFC8980" w14:textId="77777777" w:rsidTr="00AB4604">
              <w:tc>
                <w:tcPr>
                  <w:tcW w:w="2467" w:type="dxa"/>
                  <w:shd w:val="clear" w:color="auto" w:fill="DDD9C3"/>
                  <w:vAlign w:val="center"/>
                </w:tcPr>
                <w:p w14:paraId="13EBE156" w14:textId="77777777" w:rsidR="00CA6E64" w:rsidRDefault="00CA6E64" w:rsidP="00AB460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Δραστηριότητα</w:t>
                  </w:r>
                </w:p>
              </w:tc>
              <w:tc>
                <w:tcPr>
                  <w:tcW w:w="2468" w:type="dxa"/>
                  <w:shd w:val="clear" w:color="auto" w:fill="DDD9C3"/>
                  <w:vAlign w:val="center"/>
                </w:tcPr>
                <w:p w14:paraId="5B30676C" w14:textId="77777777" w:rsidR="00CA6E64" w:rsidRDefault="00CA6E64" w:rsidP="00AB460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Φόρτος Εργασίας Εξαμήνου</w:t>
                  </w:r>
                </w:p>
              </w:tc>
            </w:tr>
            <w:tr w:rsidR="00CA6E64" w14:paraId="66B4F209" w14:textId="77777777" w:rsidTr="00AB4604">
              <w:tc>
                <w:tcPr>
                  <w:tcW w:w="2467" w:type="dxa"/>
                </w:tcPr>
                <w:p w14:paraId="7533E996" w14:textId="77777777" w:rsidR="00CA6E64" w:rsidRDefault="00CA6E64" w:rsidP="00AB4604">
                  <w:r>
                    <w:t>Διαλέξεις</w:t>
                  </w:r>
                </w:p>
              </w:tc>
              <w:tc>
                <w:tcPr>
                  <w:tcW w:w="2468" w:type="dxa"/>
                </w:tcPr>
                <w:p w14:paraId="63950385" w14:textId="77777777" w:rsidR="00CA6E64" w:rsidRDefault="00CA6E64" w:rsidP="00AB4604">
                  <w:pPr>
                    <w:jc w:val="center"/>
                  </w:pPr>
                  <w:r>
                    <w:t>39</w:t>
                  </w:r>
                </w:p>
              </w:tc>
            </w:tr>
            <w:tr w:rsidR="00CA6E64" w14:paraId="3323CA7B" w14:textId="77777777" w:rsidTr="00AB4604">
              <w:tc>
                <w:tcPr>
                  <w:tcW w:w="2467" w:type="dxa"/>
                  <w:shd w:val="clear" w:color="auto" w:fill="auto"/>
                </w:tcPr>
                <w:p w14:paraId="46B6329D" w14:textId="77777777" w:rsidR="00CA6E64" w:rsidRDefault="00CA6E64" w:rsidP="00AB4604">
                  <w:r>
                    <w:t>Αυτοτελής μελέτης και προετοιμασία για τις εξετάσεις</w:t>
                  </w:r>
                </w:p>
              </w:tc>
              <w:tc>
                <w:tcPr>
                  <w:tcW w:w="2468" w:type="dxa"/>
                </w:tcPr>
                <w:p w14:paraId="56C087BA" w14:textId="77777777" w:rsidR="00CA6E64" w:rsidRDefault="00CA6E64" w:rsidP="00AB4604">
                  <w:pPr>
                    <w:jc w:val="center"/>
                  </w:pPr>
                  <w:r>
                    <w:t>73</w:t>
                  </w:r>
                </w:p>
              </w:tc>
            </w:tr>
            <w:tr w:rsidR="00CA6E64" w14:paraId="21027A3A" w14:textId="77777777" w:rsidTr="00AB4604">
              <w:tc>
                <w:tcPr>
                  <w:tcW w:w="2467" w:type="dxa"/>
                  <w:shd w:val="clear" w:color="auto" w:fill="auto"/>
                </w:tcPr>
                <w:p w14:paraId="7F1B9756" w14:textId="77777777" w:rsidR="00CA6E64" w:rsidRDefault="00CA6E64" w:rsidP="00AB4604">
                  <w:r>
                    <w:t>Φροντιστήριο</w:t>
                  </w:r>
                </w:p>
              </w:tc>
              <w:tc>
                <w:tcPr>
                  <w:tcW w:w="2468" w:type="dxa"/>
                </w:tcPr>
                <w:p w14:paraId="6089C975" w14:textId="77777777" w:rsidR="00CA6E64" w:rsidRDefault="00CA6E64" w:rsidP="00AB4604">
                  <w:pPr>
                    <w:jc w:val="center"/>
                  </w:pPr>
                  <w:r>
                    <w:t>13</w:t>
                  </w:r>
                </w:p>
              </w:tc>
            </w:tr>
            <w:tr w:rsidR="00CA6E64" w14:paraId="689CF37D" w14:textId="77777777" w:rsidTr="00AB4604">
              <w:tc>
                <w:tcPr>
                  <w:tcW w:w="2467" w:type="dxa"/>
                  <w:shd w:val="clear" w:color="auto" w:fill="auto"/>
                </w:tcPr>
                <w:p w14:paraId="7717CC0C" w14:textId="77777777" w:rsidR="00CA6E64" w:rsidRDefault="00CA6E64" w:rsidP="00AB4604">
                  <w:r>
                    <w:t>Δημόσια παρουσίαση</w:t>
                  </w:r>
                </w:p>
              </w:tc>
              <w:tc>
                <w:tcPr>
                  <w:tcW w:w="2468" w:type="dxa"/>
                </w:tcPr>
                <w:p w14:paraId="66FBE56A" w14:textId="77777777" w:rsidR="00CA6E64" w:rsidRDefault="00CA6E64" w:rsidP="00AB4604">
                  <w:pPr>
                    <w:jc w:val="center"/>
                  </w:pPr>
                  <w:r>
                    <w:t>25</w:t>
                  </w:r>
                </w:p>
              </w:tc>
            </w:tr>
            <w:tr w:rsidR="00CA6E64" w14:paraId="557816F7" w14:textId="77777777" w:rsidTr="00AB4604">
              <w:tc>
                <w:tcPr>
                  <w:tcW w:w="2467" w:type="dxa"/>
                </w:tcPr>
                <w:p w14:paraId="6835F666" w14:textId="77777777" w:rsidR="00CA6E64" w:rsidRDefault="00CA6E64" w:rsidP="00AB460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Σύνολο μαθήματος</w:t>
                  </w:r>
                </w:p>
              </w:tc>
              <w:tc>
                <w:tcPr>
                  <w:tcW w:w="2468" w:type="dxa"/>
                  <w:vAlign w:val="center"/>
                </w:tcPr>
                <w:p w14:paraId="793A87C9" w14:textId="77777777" w:rsidR="00CA6E64" w:rsidRDefault="00CA6E64" w:rsidP="00AB460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150 ώρες</w:t>
                  </w:r>
                </w:p>
              </w:tc>
            </w:tr>
          </w:tbl>
          <w:p w14:paraId="7B15DFC3" w14:textId="77777777" w:rsidR="00CA6E64" w:rsidRDefault="00CA6E64" w:rsidP="00AB4604"/>
        </w:tc>
      </w:tr>
      <w:tr w:rsidR="00CA6E64" w14:paraId="5801D0E4" w14:textId="77777777" w:rsidTr="00AB4604">
        <w:tc>
          <w:tcPr>
            <w:tcW w:w="3306" w:type="dxa"/>
          </w:tcPr>
          <w:p w14:paraId="686DE688" w14:textId="77777777" w:rsidR="00CA6E64" w:rsidRDefault="00CA6E64" w:rsidP="00AB4604">
            <w:pPr>
              <w:jc w:val="right"/>
              <w:rPr>
                <w:b/>
              </w:rPr>
            </w:pPr>
            <w:r>
              <w:rPr>
                <w:b/>
              </w:rPr>
              <w:t xml:space="preserve">ΑΞΙΟΛΟΓΗΣΗ ΦΟΙΤΗΤΩΝ </w:t>
            </w:r>
          </w:p>
          <w:p w14:paraId="5B31E08C" w14:textId="77777777" w:rsidR="00CA6E64" w:rsidRDefault="00CA6E64" w:rsidP="00AB4604">
            <w:pPr>
              <w:jc w:val="both"/>
              <w:rPr>
                <w:i/>
              </w:rPr>
            </w:pPr>
          </w:p>
        </w:tc>
        <w:tc>
          <w:tcPr>
            <w:tcW w:w="5166" w:type="dxa"/>
            <w:tcBorders>
              <w:bottom w:val="single" w:sz="4" w:space="0" w:color="000000"/>
            </w:tcBorders>
          </w:tcPr>
          <w:p w14:paraId="23803F57" w14:textId="77777777" w:rsidR="00CA6E64" w:rsidRDefault="00CA6E64" w:rsidP="00AB4604">
            <w:r>
              <w:t>Δίωρη γραπτή τελική εξέταση στη γαλλική γλώσσα.  Περιλαμβάνει: ερωτήσεις ανάπτυξης, ερωτήσεις πολλαπλής επιλογής, ερωτήσεις σύντομης απάντησης.</w:t>
            </w:r>
          </w:p>
          <w:p w14:paraId="0A0AB657" w14:textId="08A63C3E" w:rsidR="00CA6E64" w:rsidRDefault="00CA6E64" w:rsidP="00AB4604">
            <w:r>
              <w:t>Δημόσια παρουσίαση εργασίας</w:t>
            </w:r>
            <w:r w:rsidR="00546A9E">
              <w:t>,</w:t>
            </w:r>
            <w:r>
              <w:t xml:space="preserve"> προαιρετικού χαρακτήρα, στη γαλλική γλώσσα, με χρήση τεχνολογίας</w:t>
            </w:r>
            <w:r w:rsidRPr="005C114D">
              <w:t xml:space="preserve"> </w:t>
            </w:r>
            <w:r>
              <w:t>και εποπτικών μέσων (</w:t>
            </w:r>
            <w:r>
              <w:rPr>
                <w:lang w:val="fr-FR"/>
              </w:rPr>
              <w:t>power</w:t>
            </w:r>
            <w:r w:rsidRPr="009036B3">
              <w:t xml:space="preserve"> </w:t>
            </w:r>
            <w:r>
              <w:rPr>
                <w:lang w:val="fr-FR"/>
              </w:rPr>
              <w:t>point</w:t>
            </w:r>
            <w:r w:rsidRPr="009036B3">
              <w:t xml:space="preserve">, </w:t>
            </w:r>
            <w:r>
              <w:t>φωτογραφίες, βίντεο).</w:t>
            </w:r>
          </w:p>
        </w:tc>
      </w:tr>
    </w:tbl>
    <w:p w14:paraId="58B797E3" w14:textId="77777777" w:rsidR="00CA6E64" w:rsidRDefault="00CA6E64" w:rsidP="00CA6E64">
      <w:pPr>
        <w:widowControl w:val="0"/>
        <w:numPr>
          <w:ilvl w:val="0"/>
          <w:numId w:val="2"/>
        </w:numPr>
        <w:spacing w:before="240"/>
        <w:ind w:left="357" w:hanging="357"/>
      </w:pPr>
      <w:r>
        <w:rPr>
          <w:b/>
        </w:rPr>
        <w:t>ΣΥΝΙΣΤΩΜΕΝΗ-ΒΙΒΛΙΟΓΡΑΦΙΑ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CA6E64" w:rsidRPr="00CA6E64" w14:paraId="52489E4A" w14:textId="77777777" w:rsidTr="00AB4604">
        <w:tc>
          <w:tcPr>
            <w:tcW w:w="8472" w:type="dxa"/>
          </w:tcPr>
          <w:p w14:paraId="164AD03C" w14:textId="77777777" w:rsidR="00CA6E64" w:rsidRPr="00FA1C46" w:rsidRDefault="00CA6E64" w:rsidP="00AB4604">
            <w:pPr>
              <w:ind w:left="720" w:hanging="720"/>
              <w:rPr>
                <w:vertAlign w:val="superscript"/>
                <w:lang w:val="fr-FR"/>
              </w:rPr>
            </w:pPr>
            <w:r w:rsidRPr="00FA1C46">
              <w:rPr>
                <w:lang w:val="fr-FR"/>
              </w:rPr>
              <w:t xml:space="preserve">Antoine </w:t>
            </w:r>
            <w:r w:rsidRPr="00FA1C46">
              <w:rPr>
                <w:smallCaps/>
                <w:lang w:val="fr-FR"/>
              </w:rPr>
              <w:t>Prost</w:t>
            </w:r>
            <w:r w:rsidRPr="00FA1C46">
              <w:rPr>
                <w:lang w:val="fr-FR"/>
              </w:rPr>
              <w:t xml:space="preserve">, </w:t>
            </w:r>
            <w:r w:rsidRPr="00FA1C46">
              <w:rPr>
                <w:i/>
                <w:lang w:val="fr-FR"/>
              </w:rPr>
              <w:t>Petite histoire de la France. De la Belle Epoque à nos jours</w:t>
            </w:r>
            <w:r w:rsidRPr="00FA1C46">
              <w:rPr>
                <w:lang w:val="fr-FR"/>
              </w:rPr>
              <w:t>, Paris, Armand Colin, 2000</w:t>
            </w:r>
            <w:r w:rsidRPr="00FA1C46">
              <w:rPr>
                <w:vertAlign w:val="superscript"/>
                <w:lang w:val="fr-FR"/>
              </w:rPr>
              <w:t>6</w:t>
            </w:r>
          </w:p>
          <w:p w14:paraId="4F234F6F" w14:textId="77777777" w:rsidR="00CA6E64" w:rsidRPr="00FA1C46" w:rsidRDefault="00CA6E64" w:rsidP="00AB4604">
            <w:pPr>
              <w:spacing w:line="360" w:lineRule="auto"/>
              <w:ind w:left="720" w:hanging="720"/>
              <w:rPr>
                <w:lang w:val="fr-FR"/>
              </w:rPr>
            </w:pPr>
            <w:r w:rsidRPr="00FA1C46">
              <w:rPr>
                <w:lang w:val="fr-FR"/>
              </w:rPr>
              <w:t xml:space="preserve">Nicolas Beaupré, </w:t>
            </w:r>
            <w:r w:rsidRPr="00FA1C46">
              <w:rPr>
                <w:i/>
                <w:lang w:val="fr-FR"/>
              </w:rPr>
              <w:t>Les grandes guerres 1914-1945</w:t>
            </w:r>
            <w:r w:rsidRPr="00FA1C46">
              <w:rPr>
                <w:lang w:val="fr-FR"/>
              </w:rPr>
              <w:t>, Paris, Belin, 2012</w:t>
            </w:r>
          </w:p>
          <w:p w14:paraId="18AB33A9" w14:textId="77777777" w:rsidR="00CA6E64" w:rsidRPr="00FA1C46" w:rsidRDefault="00CA6E64" w:rsidP="00AB4604">
            <w:pPr>
              <w:ind w:left="720" w:hanging="720"/>
              <w:rPr>
                <w:lang w:val="fr-FR"/>
              </w:rPr>
            </w:pPr>
            <w:r w:rsidRPr="00FA1C46">
              <w:rPr>
                <w:lang w:val="fr-FR"/>
              </w:rPr>
              <w:t xml:space="preserve">Serge </w:t>
            </w:r>
            <w:r w:rsidRPr="00FA1C46">
              <w:rPr>
                <w:smallCaps/>
                <w:lang w:val="fr-FR"/>
              </w:rPr>
              <w:t>Bernstein</w:t>
            </w:r>
            <w:r w:rsidRPr="00FA1C46">
              <w:rPr>
                <w:lang w:val="fr-FR"/>
              </w:rPr>
              <w:t xml:space="preserve">-Pierre </w:t>
            </w:r>
            <w:proofErr w:type="spellStart"/>
            <w:r w:rsidRPr="00FA1C46">
              <w:rPr>
                <w:smallCaps/>
                <w:lang w:val="fr-FR"/>
              </w:rPr>
              <w:t>Milza</w:t>
            </w:r>
            <w:proofErr w:type="spellEnd"/>
            <w:r w:rsidRPr="00FA1C46">
              <w:rPr>
                <w:lang w:val="fr-FR"/>
              </w:rPr>
              <w:t xml:space="preserve">, </w:t>
            </w:r>
            <w:r w:rsidRPr="00FA1C46">
              <w:rPr>
                <w:i/>
                <w:lang w:val="fr-FR"/>
              </w:rPr>
              <w:t>Histoire de la France au XXe siècle. De 1900 à nos jours</w:t>
            </w:r>
            <w:r w:rsidRPr="00FA1C46">
              <w:rPr>
                <w:lang w:val="fr-FR"/>
              </w:rPr>
              <w:t>, Paris, Perrin, 2009</w:t>
            </w:r>
            <w:r w:rsidRPr="00FA1C46">
              <w:rPr>
                <w:vertAlign w:val="superscript"/>
                <w:lang w:val="fr-FR"/>
              </w:rPr>
              <w:t>2</w:t>
            </w:r>
            <w:r w:rsidRPr="00FA1C46">
              <w:rPr>
                <w:lang w:val="fr-FR"/>
              </w:rPr>
              <w:t>, 3 volumes</w:t>
            </w:r>
          </w:p>
          <w:p w14:paraId="7AE9A82B" w14:textId="77777777" w:rsidR="00CA6E64" w:rsidRPr="00FA1C46" w:rsidRDefault="00CA6E64" w:rsidP="00AB4604">
            <w:pPr>
              <w:ind w:left="720" w:hanging="720"/>
              <w:rPr>
                <w:lang w:val="fr-FR"/>
              </w:rPr>
            </w:pPr>
            <w:r w:rsidRPr="00FA1C46">
              <w:rPr>
                <w:lang w:val="fr-FR"/>
              </w:rPr>
              <w:t xml:space="preserve">Jean-Paul </w:t>
            </w:r>
            <w:r w:rsidRPr="00FA1C46">
              <w:rPr>
                <w:smallCaps/>
                <w:lang w:val="fr-FR"/>
              </w:rPr>
              <w:t>Barrière</w:t>
            </w:r>
            <w:r w:rsidRPr="00FA1C46">
              <w:rPr>
                <w:lang w:val="fr-FR"/>
              </w:rPr>
              <w:t xml:space="preserve">, </w:t>
            </w:r>
            <w:r w:rsidRPr="00FA1C46">
              <w:rPr>
                <w:i/>
                <w:lang w:val="fr-FR"/>
              </w:rPr>
              <w:t>La France au XXe siècle</w:t>
            </w:r>
            <w:r w:rsidRPr="00FA1C46">
              <w:rPr>
                <w:lang w:val="fr-FR"/>
              </w:rPr>
              <w:t>, Paris, Hachette Supérieur, 2013</w:t>
            </w:r>
          </w:p>
          <w:p w14:paraId="70E5684A" w14:textId="77777777" w:rsidR="00CA6E64" w:rsidRPr="00FA1C46" w:rsidRDefault="00CA6E64" w:rsidP="00AB4604">
            <w:pPr>
              <w:ind w:left="720" w:hanging="720"/>
              <w:rPr>
                <w:lang w:val="fr-FR"/>
              </w:rPr>
            </w:pPr>
            <w:r w:rsidRPr="00FA1C46">
              <w:rPr>
                <w:lang w:val="fr-FR"/>
              </w:rPr>
              <w:t xml:space="preserve">Georges Duby (éd.), </w:t>
            </w:r>
            <w:r w:rsidRPr="00FA1C46">
              <w:rPr>
                <w:i/>
                <w:lang w:val="fr-FR"/>
              </w:rPr>
              <w:t>Histoire de la France. Des origines à nos jours</w:t>
            </w:r>
            <w:r w:rsidRPr="00FA1C46">
              <w:rPr>
                <w:lang w:val="fr-FR"/>
              </w:rPr>
              <w:t>, Paris, 2009, 3</w:t>
            </w:r>
            <w:r w:rsidRPr="00FA1C46">
              <w:rPr>
                <w:vertAlign w:val="superscript"/>
                <w:lang w:val="fr-FR"/>
              </w:rPr>
              <w:t>e</w:t>
            </w:r>
            <w:r w:rsidRPr="00FA1C46">
              <w:rPr>
                <w:lang w:val="fr-FR"/>
              </w:rPr>
              <w:t xml:space="preserve"> partie, chapitres 5-10.</w:t>
            </w:r>
          </w:p>
          <w:p w14:paraId="2BDEC3AA" w14:textId="77777777" w:rsidR="00CA6E64" w:rsidRPr="00FA1C46" w:rsidRDefault="00CA6E64" w:rsidP="00AB4604">
            <w:pPr>
              <w:ind w:left="720" w:hanging="720"/>
              <w:rPr>
                <w:vertAlign w:val="superscript"/>
                <w:lang w:val="fr-FR"/>
              </w:rPr>
            </w:pPr>
            <w:r w:rsidRPr="00FA1C46">
              <w:rPr>
                <w:lang w:val="fr-FR"/>
              </w:rPr>
              <w:t xml:space="preserve">Pascale </w:t>
            </w:r>
            <w:proofErr w:type="spellStart"/>
            <w:r w:rsidRPr="00FA1C46">
              <w:rPr>
                <w:smallCaps/>
                <w:lang w:val="fr-FR"/>
              </w:rPr>
              <w:t>Goetschel</w:t>
            </w:r>
            <w:proofErr w:type="spellEnd"/>
            <w:r w:rsidRPr="00FA1C46">
              <w:rPr>
                <w:lang w:val="fr-FR"/>
              </w:rPr>
              <w:t xml:space="preserve"> – Bénédicte </w:t>
            </w:r>
            <w:proofErr w:type="spellStart"/>
            <w:r w:rsidRPr="00FA1C46">
              <w:rPr>
                <w:smallCaps/>
                <w:lang w:val="fr-FR"/>
              </w:rPr>
              <w:t>Toucheboeuf</w:t>
            </w:r>
            <w:proofErr w:type="spellEnd"/>
            <w:r w:rsidRPr="00FA1C46">
              <w:rPr>
                <w:lang w:val="fr-FR"/>
              </w:rPr>
              <w:t xml:space="preserve">, </w:t>
            </w:r>
            <w:r w:rsidRPr="00FA1C46">
              <w:rPr>
                <w:i/>
                <w:lang w:val="fr-FR"/>
              </w:rPr>
              <w:t>La IVe République. La France de la Libération à 1958</w:t>
            </w:r>
            <w:r w:rsidRPr="00FA1C46">
              <w:rPr>
                <w:lang w:val="fr-FR"/>
              </w:rPr>
              <w:t>, Paris, Livre de Poche, 2011</w:t>
            </w:r>
            <w:r w:rsidRPr="00FA1C46">
              <w:rPr>
                <w:vertAlign w:val="superscript"/>
                <w:lang w:val="fr-FR"/>
              </w:rPr>
              <w:t>2</w:t>
            </w:r>
          </w:p>
          <w:p w14:paraId="1C051013" w14:textId="77777777" w:rsidR="00CA6E64" w:rsidRDefault="00CA6E64" w:rsidP="00AB4604">
            <w:pPr>
              <w:spacing w:line="360" w:lineRule="auto"/>
              <w:ind w:left="720" w:hanging="720"/>
              <w:rPr>
                <w:lang w:val="fr-FR"/>
              </w:rPr>
            </w:pPr>
            <w:r w:rsidRPr="00FA1C46">
              <w:rPr>
                <w:lang w:val="fr-FR"/>
              </w:rPr>
              <w:t xml:space="preserve">Michelle </w:t>
            </w:r>
            <w:proofErr w:type="spellStart"/>
            <w:r w:rsidRPr="00FA1C46">
              <w:rPr>
                <w:lang w:val="fr-FR"/>
              </w:rPr>
              <w:t>Zancarini-Fourenl</w:t>
            </w:r>
            <w:proofErr w:type="spellEnd"/>
            <w:r w:rsidRPr="00FA1C46">
              <w:rPr>
                <w:lang w:val="fr-FR"/>
              </w:rPr>
              <w:t xml:space="preserve"> - Christian Delacroix, </w:t>
            </w:r>
            <w:r w:rsidRPr="00FA1C46">
              <w:rPr>
                <w:i/>
                <w:lang w:val="fr-FR"/>
              </w:rPr>
              <w:t>La France du temps présent. 1945-2005</w:t>
            </w:r>
            <w:r w:rsidRPr="00FA1C46">
              <w:rPr>
                <w:lang w:val="fr-FR"/>
              </w:rPr>
              <w:t>, Paris, Belin, 2010</w:t>
            </w:r>
          </w:p>
          <w:p w14:paraId="09466F0A" w14:textId="77777777" w:rsidR="00CA6E64" w:rsidRPr="00CA6E64" w:rsidRDefault="00CA6E64" w:rsidP="00AB4604">
            <w:pPr>
              <w:jc w:val="both"/>
              <w:rPr>
                <w:i/>
                <w:lang w:val="fr-FR"/>
              </w:rPr>
            </w:pPr>
            <w:r>
              <w:rPr>
                <w:b/>
              </w:rPr>
              <w:lastRenderedPageBreak/>
              <w:t>Συναφή</w:t>
            </w:r>
            <w:r w:rsidRPr="00CA6E64"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επιστημονικά</w:t>
            </w:r>
            <w:r w:rsidRPr="00CA6E64"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περιοδικά</w:t>
            </w:r>
            <w:r w:rsidRPr="00CA6E64">
              <w:rPr>
                <w:i/>
                <w:lang w:val="fr-FR"/>
              </w:rPr>
              <w:t>:</w:t>
            </w:r>
          </w:p>
          <w:p w14:paraId="6E1E86B5" w14:textId="77777777" w:rsidR="00CA6E64" w:rsidRPr="00FA1C46" w:rsidRDefault="00CA6E64" w:rsidP="00AB4604">
            <w:pPr>
              <w:jc w:val="both"/>
              <w:rPr>
                <w:lang w:val="fr-FR"/>
              </w:rPr>
            </w:pPr>
            <w:r w:rsidRPr="00FA1C46">
              <w:rPr>
                <w:i/>
                <w:lang w:val="fr-FR"/>
              </w:rPr>
              <w:t xml:space="preserve">Vingtième Siècle : Revue d'histoire </w:t>
            </w:r>
            <w:r w:rsidRPr="00FA1C46">
              <w:rPr>
                <w:lang w:val="fr-FR"/>
              </w:rPr>
              <w:t>(Paris)</w:t>
            </w:r>
          </w:p>
          <w:p w14:paraId="2422B0D0" w14:textId="77777777" w:rsidR="00CA6E64" w:rsidRPr="00FA1C46" w:rsidRDefault="00CA6E64" w:rsidP="00AB4604">
            <w:pPr>
              <w:jc w:val="both"/>
              <w:rPr>
                <w:lang w:val="fr-FR"/>
              </w:rPr>
            </w:pPr>
            <w:r w:rsidRPr="00FA1C46">
              <w:rPr>
                <w:i/>
                <w:lang w:val="fr-FR"/>
              </w:rPr>
              <w:t>Revue d’histoire moderne et contemporaine</w:t>
            </w:r>
            <w:r w:rsidRPr="00FA1C46">
              <w:rPr>
                <w:lang w:val="fr-FR"/>
              </w:rPr>
              <w:t xml:space="preserve"> (Paris)</w:t>
            </w:r>
          </w:p>
          <w:p w14:paraId="61E5D422" w14:textId="77777777" w:rsidR="00CA6E64" w:rsidRPr="00CA6E64" w:rsidRDefault="00CA6E64" w:rsidP="00AB4604">
            <w:pPr>
              <w:jc w:val="both"/>
              <w:rPr>
                <w:lang w:val="fr-FR"/>
              </w:rPr>
            </w:pPr>
            <w:r w:rsidRPr="00CA6E64">
              <w:rPr>
                <w:i/>
                <w:lang w:val="fr-FR"/>
              </w:rPr>
              <w:t xml:space="preserve">French </w:t>
            </w:r>
            <w:proofErr w:type="spellStart"/>
            <w:r w:rsidRPr="00CA6E64">
              <w:rPr>
                <w:i/>
                <w:lang w:val="fr-FR"/>
              </w:rPr>
              <w:t>historical</w:t>
            </w:r>
            <w:proofErr w:type="spellEnd"/>
            <w:r w:rsidRPr="00CA6E64">
              <w:rPr>
                <w:i/>
                <w:lang w:val="fr-FR"/>
              </w:rPr>
              <w:t xml:space="preserve"> </w:t>
            </w:r>
            <w:proofErr w:type="spellStart"/>
            <w:r w:rsidRPr="00CA6E64">
              <w:rPr>
                <w:i/>
                <w:lang w:val="fr-FR"/>
              </w:rPr>
              <w:t>studies</w:t>
            </w:r>
            <w:proofErr w:type="spellEnd"/>
            <w:r w:rsidRPr="00CA6E64">
              <w:rPr>
                <w:lang w:val="fr-FR"/>
              </w:rPr>
              <w:t xml:space="preserve"> </w:t>
            </w:r>
          </w:p>
          <w:p w14:paraId="4907FB83" w14:textId="77777777" w:rsidR="00CA6E64" w:rsidRPr="00CA6E64" w:rsidRDefault="00CA6E64" w:rsidP="00AB4604">
            <w:pPr>
              <w:spacing w:line="360" w:lineRule="auto"/>
              <w:ind w:left="720" w:hanging="720"/>
              <w:rPr>
                <w:lang w:val="fr-FR"/>
              </w:rPr>
            </w:pPr>
            <w:r>
              <w:t>Εκτενής</w:t>
            </w:r>
            <w:r w:rsidRPr="00CA6E64">
              <w:rPr>
                <w:lang w:val="fr-FR"/>
              </w:rPr>
              <w:t xml:space="preserve"> </w:t>
            </w:r>
            <w:r>
              <w:t>βιβλιογραφία</w:t>
            </w:r>
            <w:r w:rsidRPr="00CA6E64">
              <w:rPr>
                <w:lang w:val="fr-FR"/>
              </w:rPr>
              <w:t xml:space="preserve"> </w:t>
            </w:r>
            <w:r>
              <w:t>διαθέσιμη</w:t>
            </w:r>
            <w:r w:rsidRPr="00CA6E64">
              <w:rPr>
                <w:lang w:val="fr-FR"/>
              </w:rPr>
              <w:t xml:space="preserve"> </w:t>
            </w:r>
            <w:r>
              <w:t>στο</w:t>
            </w:r>
            <w:r w:rsidRPr="00CA6E64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eclass</w:t>
            </w:r>
            <w:proofErr w:type="spellEnd"/>
            <w:r w:rsidRPr="00CA6E64">
              <w:rPr>
                <w:lang w:val="fr-FR"/>
              </w:rPr>
              <w:t xml:space="preserve"> </w:t>
            </w:r>
            <w:r>
              <w:t>του</w:t>
            </w:r>
            <w:r w:rsidRPr="00CA6E64">
              <w:rPr>
                <w:lang w:val="fr-FR"/>
              </w:rPr>
              <w:t xml:space="preserve"> </w:t>
            </w:r>
            <w:r>
              <w:t>μαθήματος</w:t>
            </w:r>
            <w:r w:rsidRPr="00CA6E64">
              <w:rPr>
                <w:lang w:val="fr-FR"/>
              </w:rPr>
              <w:t>.</w:t>
            </w:r>
          </w:p>
        </w:tc>
      </w:tr>
    </w:tbl>
    <w:p w14:paraId="46ED6495" w14:textId="77777777" w:rsidR="00CA6E64" w:rsidRPr="00CA6E64" w:rsidRDefault="00CA6E64" w:rsidP="00CA6E64">
      <w:pPr>
        <w:rPr>
          <w:lang w:val="fr-FR"/>
        </w:rPr>
      </w:pPr>
    </w:p>
    <w:p w14:paraId="4ECA4A5C" w14:textId="1C3890F5" w:rsidR="00EA7FAB" w:rsidRPr="00CA6E64" w:rsidRDefault="00CA6E64" w:rsidP="00CA6E64">
      <w:pPr>
        <w:rPr>
          <w:lang w:val="fr-FR"/>
        </w:rPr>
      </w:pPr>
      <w:r w:rsidRPr="00CA6E64">
        <w:rPr>
          <w:lang w:val="fr-FR"/>
        </w:rPr>
        <w:br w:type="page"/>
      </w:r>
    </w:p>
    <w:sectPr w:rsidR="00EA7FAB" w:rsidRPr="00CA6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C9B"/>
    <w:multiLevelType w:val="multilevel"/>
    <w:tmpl w:val="DCBCC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E0B93"/>
    <w:multiLevelType w:val="multilevel"/>
    <w:tmpl w:val="68F850B8"/>
    <w:lvl w:ilvl="0">
      <w:start w:val="1"/>
      <w:numFmt w:val="bullet"/>
      <w:pStyle w:val="4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354AF"/>
    <w:multiLevelType w:val="multilevel"/>
    <w:tmpl w:val="05CA7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5EF9"/>
    <w:multiLevelType w:val="multilevel"/>
    <w:tmpl w:val="9EC8F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522258"/>
    <w:multiLevelType w:val="multilevel"/>
    <w:tmpl w:val="7D28E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F913B2"/>
    <w:multiLevelType w:val="multilevel"/>
    <w:tmpl w:val="A10CBD8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B58C5"/>
    <w:multiLevelType w:val="multilevel"/>
    <w:tmpl w:val="6F2E98A4"/>
    <w:lvl w:ilvl="0">
      <w:start w:val="1"/>
      <w:numFmt w:val="decimal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3A71DA"/>
    <w:multiLevelType w:val="multilevel"/>
    <w:tmpl w:val="1DCA31B8"/>
    <w:lvl w:ilvl="0">
      <w:start w:val="4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64"/>
    <w:rsid w:val="00546A9E"/>
    <w:rsid w:val="0065307A"/>
    <w:rsid w:val="00BA29D8"/>
    <w:rsid w:val="00C2433C"/>
    <w:rsid w:val="00C66A5F"/>
    <w:rsid w:val="00CA6E64"/>
    <w:rsid w:val="00E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7DE1"/>
  <w15:chartTrackingRefBased/>
  <w15:docId w15:val="{E3EF8A2A-A0B4-445A-86D4-D58BA5C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E64"/>
    <w:pPr>
      <w:spacing w:before="100" w:after="200" w:line="276" w:lineRule="auto"/>
    </w:pPr>
    <w:rPr>
      <w:rFonts w:ascii="Calibri" w:eastAsia="Calibri" w:hAnsi="Calibri" w:cs="Calibri"/>
      <w:sz w:val="20"/>
      <w:szCs w:val="20"/>
      <w:lang w:eastAsia="en-GB"/>
    </w:rPr>
  </w:style>
  <w:style w:type="paragraph" w:styleId="4">
    <w:name w:val="heading 4"/>
    <w:basedOn w:val="a"/>
    <w:next w:val="a"/>
    <w:link w:val="4Char"/>
    <w:uiPriority w:val="9"/>
    <w:unhideWhenUsed/>
    <w:qFormat/>
    <w:rsid w:val="00CA6E64"/>
    <w:pPr>
      <w:numPr>
        <w:numId w:val="8"/>
      </w:numPr>
      <w:pBdr>
        <w:top w:val="dotted" w:sz="6" w:space="2" w:color="4472C4" w:themeColor="accent1"/>
      </w:pBdr>
      <w:spacing w:before="200" w:after="0"/>
      <w:outlineLvl w:val="3"/>
    </w:pPr>
    <w:rPr>
      <w:b/>
      <w:caps/>
      <w:color w:val="2F5496" w:themeColor="accent1" w:themeShade="BF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CA6E64"/>
    <w:rPr>
      <w:rFonts w:ascii="Calibri" w:eastAsia="Calibri" w:hAnsi="Calibri" w:cs="Calibri"/>
      <w:b/>
      <w:caps/>
      <w:color w:val="2F5496" w:themeColor="accent1" w:themeShade="BF"/>
      <w:spacing w:val="1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manitakis</dc:creator>
  <cp:keywords/>
  <dc:description/>
  <cp:lastModifiedBy>nicolas manitakis</cp:lastModifiedBy>
  <cp:revision>5</cp:revision>
  <dcterms:created xsi:type="dcterms:W3CDTF">2021-04-23T04:56:00Z</dcterms:created>
  <dcterms:modified xsi:type="dcterms:W3CDTF">2021-04-23T05:50:00Z</dcterms:modified>
</cp:coreProperties>
</file>