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F30" w:rsidRDefault="00837914">
      <w:hyperlink r:id="rId4" w:history="1">
        <w:r w:rsidRPr="009A4757">
          <w:rPr>
            <w:rStyle w:val="Hyperlink"/>
          </w:rPr>
          <w:t>https://atlas.limsi.fr/?tab=Hexagone</w:t>
        </w:r>
      </w:hyperlink>
    </w:p>
    <w:p w:rsidR="00837914" w:rsidRDefault="00837914">
      <w:bookmarkStart w:id="0" w:name="_GoBack"/>
      <w:bookmarkEnd w:id="0"/>
    </w:p>
    <w:sectPr w:rsidR="008379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1C"/>
    <w:rsid w:val="004D431C"/>
    <w:rsid w:val="00837914"/>
    <w:rsid w:val="00D5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2055"/>
  <w15:chartTrackingRefBased/>
  <w15:docId w15:val="{1747A793-97C9-469A-8A85-72A73D3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las.limsi.fr/?tab=Hexag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2018-05-22T20:33:00Z</dcterms:created>
  <dcterms:modified xsi:type="dcterms:W3CDTF">2018-05-22T20:33:00Z</dcterms:modified>
</cp:coreProperties>
</file>