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3BE0E" w14:textId="77777777" w:rsidR="00FE15F4" w:rsidRDefault="00FE15F4" w:rsidP="00FE15F4">
      <w:pPr>
        <w:rPr>
          <w:b/>
          <w:bCs/>
          <w:shd w:val="clear" w:color="auto" w:fill="A8D08D" w:themeFill="accent6" w:themeFillTint="99"/>
        </w:rPr>
      </w:pPr>
      <w:r w:rsidRPr="00037C4E">
        <w:rPr>
          <w:b/>
          <w:bCs/>
          <w:shd w:val="clear" w:color="auto" w:fill="A8D08D" w:themeFill="accent6" w:themeFillTint="99"/>
        </w:rPr>
        <w:t>ΓΡΑΠΤΟΣ ΛΟΓΟΣ 1</w:t>
      </w:r>
      <w:r>
        <w:rPr>
          <w:b/>
          <w:bCs/>
          <w:shd w:val="clear" w:color="auto" w:fill="A8D08D" w:themeFill="accent6" w:themeFillTint="99"/>
        </w:rPr>
        <w:t xml:space="preserve"> </w:t>
      </w:r>
    </w:p>
    <w:p w14:paraId="51FA128C" w14:textId="4BAF1C71" w:rsidR="002E2FA8" w:rsidRPr="00A92C55" w:rsidRDefault="00FE15F4" w:rsidP="00FE15F4">
      <w:r w:rsidRPr="00037C4E">
        <w:rPr>
          <w:b/>
          <w:bCs/>
        </w:rPr>
        <w:t>Φροντιστηριακό - Καλογεροπούλου</w:t>
      </w:r>
      <w:r w:rsidR="002E2FA8" w:rsidRPr="00A92C55">
        <w:br/>
      </w:r>
    </w:p>
    <w:p w14:paraId="6700B1F1" w14:textId="47BA841A" w:rsidR="00AB1229" w:rsidRPr="00A92C55" w:rsidRDefault="00AB1229" w:rsidP="00AB1229">
      <w:pPr>
        <w:pBdr>
          <w:top w:val="single" w:sz="4" w:space="1" w:color="auto"/>
          <w:left w:val="single" w:sz="4" w:space="4" w:color="auto"/>
          <w:bottom w:val="single" w:sz="4" w:space="1" w:color="auto"/>
          <w:right w:val="single" w:sz="4" w:space="4" w:color="auto"/>
        </w:pBdr>
        <w:shd w:val="clear" w:color="auto" w:fill="D78DD9"/>
        <w:rPr>
          <w:b/>
          <w:bCs/>
        </w:rPr>
      </w:pPr>
      <w:proofErr w:type="spellStart"/>
      <w:r>
        <w:rPr>
          <w:b/>
          <w:bCs/>
        </w:rPr>
        <w:t>ΤΕΧΤΕ</w:t>
      </w:r>
      <w:proofErr w:type="spellEnd"/>
      <w:r w:rsidR="00F3381E" w:rsidRPr="00A92C55">
        <w:rPr>
          <w:b/>
          <w:bCs/>
        </w:rPr>
        <w:t xml:space="preserve"> 0</w:t>
      </w:r>
    </w:p>
    <w:p w14:paraId="01A67302" w14:textId="23900446" w:rsidR="002E2FA8" w:rsidRPr="00AB1229" w:rsidRDefault="002E2FA8" w:rsidP="002E2FA8">
      <w:pPr>
        <w:rPr>
          <w:b/>
          <w:bCs/>
          <w:i/>
          <w:iCs/>
          <w:lang w:val="fr-CA"/>
        </w:rPr>
      </w:pPr>
      <w:r w:rsidRPr="00AB1229">
        <w:rPr>
          <w:b/>
          <w:bCs/>
          <w:i/>
          <w:iCs/>
          <w:lang w:val="fr-CA"/>
        </w:rPr>
        <w:t>Manuels scolaires remplacés par une plateforme : qu’en pensent les profs ?</w:t>
      </w:r>
    </w:p>
    <w:p w14:paraId="27CE47E5" w14:textId="77777777" w:rsidR="00AB1229" w:rsidRPr="004065AE" w:rsidRDefault="002E2FA8" w:rsidP="004065AE">
      <w:pPr>
        <w:jc w:val="both"/>
        <w:rPr>
          <w:i/>
          <w:iCs/>
          <w:lang w:val="fr-CA"/>
        </w:rPr>
      </w:pPr>
      <w:r w:rsidRPr="004065AE">
        <w:rPr>
          <w:i/>
          <w:iCs/>
          <w:lang w:val="fr-CA"/>
        </w:rPr>
        <w:t>Plutôt que de continuer à financer des livres de cours numériques dans les lycées, la Région Île-de-France propose, depuis cette rentrée, une plateforme gratuite. Pourquoi pas pour certains, une aberration pour beaucoup d’autres.</w:t>
      </w:r>
    </w:p>
    <w:p w14:paraId="67C4FA4B" w14:textId="7407B08B" w:rsidR="00AB1229" w:rsidRDefault="00AB1229" w:rsidP="00AB1229">
      <w:pPr>
        <w:rPr>
          <w:b/>
          <w:bCs/>
          <w:lang w:val="fr-FR"/>
        </w:rPr>
      </w:pPr>
      <w:r w:rsidRPr="00AB1229">
        <w:rPr>
          <w:lang w:val="fr-FR"/>
        </w:rPr>
        <w:t>1</w:t>
      </w:r>
      <w:r w:rsidR="004065AE">
        <w:rPr>
          <w:lang w:val="fr-FR"/>
        </w:rPr>
        <w:t xml:space="preserve"> </w:t>
      </w:r>
      <w:r w:rsidR="002E2FA8" w:rsidRPr="002E2FA8">
        <w:rPr>
          <w:lang w:val="fr-CA"/>
        </w:rPr>
        <w:t>À la corbeille, les manuels scolaires ? La Région Île-de-France</w:t>
      </w:r>
      <w:r w:rsidR="002E2FA8" w:rsidRPr="004065AE">
        <w:rPr>
          <w:lang w:val="fr-CA"/>
        </w:rPr>
        <w:t>, qui ne finançait déjà</w:t>
      </w:r>
      <w:r w:rsidR="002E2FA8" w:rsidRPr="002E2FA8">
        <w:rPr>
          <w:b/>
          <w:bCs/>
          <w:lang w:val="fr-CA"/>
        </w:rPr>
        <w:t xml:space="preserve"> </w:t>
      </w:r>
    </w:p>
    <w:p w14:paraId="2D400D1A" w14:textId="77777777" w:rsidR="00AB1229" w:rsidRDefault="00A82B89" w:rsidP="00AB1229">
      <w:pPr>
        <w:rPr>
          <w:i/>
          <w:iCs/>
          <w:lang w:val="fr-CA"/>
        </w:rPr>
      </w:pPr>
      <w:proofErr w:type="gramStart"/>
      <w:r w:rsidRPr="004065AE">
        <w:rPr>
          <w:lang w:val="fr-CA"/>
        </w:rPr>
        <w:t xml:space="preserve">2 </w:t>
      </w:r>
      <w:r w:rsidR="00AB1229" w:rsidRPr="004065AE">
        <w:rPr>
          <w:lang w:val="fr-FR"/>
        </w:rPr>
        <w:t xml:space="preserve"> </w:t>
      </w:r>
      <w:r w:rsidR="002E2FA8" w:rsidRPr="004065AE">
        <w:rPr>
          <w:lang w:val="fr-CA"/>
        </w:rPr>
        <w:t>plus</w:t>
      </w:r>
      <w:proofErr w:type="gramEnd"/>
      <w:r w:rsidR="002E2FA8" w:rsidRPr="004065AE">
        <w:rPr>
          <w:lang w:val="fr-CA"/>
        </w:rPr>
        <w:t xml:space="preserve"> les versions papier,</w:t>
      </w:r>
      <w:r w:rsidR="002E2FA8" w:rsidRPr="002E2FA8">
        <w:rPr>
          <w:lang w:val="fr-CA"/>
        </w:rPr>
        <w:t xml:space="preserve"> a décidé d’arrêter d’acheter ces livres au format </w:t>
      </w:r>
      <w:r>
        <w:rPr>
          <w:lang w:val="fr-CA"/>
        </w:rPr>
        <w:t xml:space="preserve">                 3 </w:t>
      </w:r>
      <w:r w:rsidR="00AB1229" w:rsidRPr="00AB1229">
        <w:rPr>
          <w:lang w:val="fr-FR"/>
        </w:rPr>
        <w:t xml:space="preserve"> </w:t>
      </w:r>
      <w:r w:rsidR="002E2FA8" w:rsidRPr="002E2FA8">
        <w:rPr>
          <w:lang w:val="fr-CA"/>
        </w:rPr>
        <w:t xml:space="preserve">numérique. À la place, elle propose de mettre à disposition des lycéens franciliens </w:t>
      </w:r>
      <w:proofErr w:type="gramStart"/>
      <w:r>
        <w:rPr>
          <w:lang w:val="fr-CA"/>
        </w:rPr>
        <w:t xml:space="preserve">4 </w:t>
      </w:r>
      <w:r w:rsidR="00AB1229" w:rsidRPr="00AB1229">
        <w:rPr>
          <w:lang w:val="fr-FR"/>
        </w:rPr>
        <w:t xml:space="preserve"> </w:t>
      </w:r>
      <w:r w:rsidR="002E2FA8" w:rsidRPr="002E2FA8">
        <w:rPr>
          <w:lang w:val="fr-CA"/>
        </w:rPr>
        <w:t>une</w:t>
      </w:r>
      <w:proofErr w:type="gramEnd"/>
      <w:r w:rsidR="002E2FA8" w:rsidRPr="002E2FA8">
        <w:rPr>
          <w:lang w:val="fr-CA"/>
        </w:rPr>
        <w:t xml:space="preserve"> plateforme gratuite. En réponse à cette annonce, un collectif de plus de cinq </w:t>
      </w:r>
      <w:r>
        <w:rPr>
          <w:lang w:val="fr-CA"/>
        </w:rPr>
        <w:t xml:space="preserve">    5 </w:t>
      </w:r>
      <w:r w:rsidR="00AB1229">
        <w:rPr>
          <w:lang w:val="fr-FR"/>
        </w:rPr>
        <w:t>c</w:t>
      </w:r>
      <w:proofErr w:type="spellStart"/>
      <w:r w:rsidR="002E2FA8" w:rsidRPr="002E2FA8">
        <w:rPr>
          <w:lang w:val="fr-CA"/>
        </w:rPr>
        <w:t>ents</w:t>
      </w:r>
      <w:proofErr w:type="spellEnd"/>
      <w:r w:rsidR="002E2FA8" w:rsidRPr="002E2FA8">
        <w:rPr>
          <w:lang w:val="fr-CA"/>
        </w:rPr>
        <w:t xml:space="preserve"> éditeurs, enseignants et écrivains</w:t>
      </w:r>
      <w:r w:rsidR="00052E43">
        <w:rPr>
          <w:lang w:val="fr-CA"/>
        </w:rPr>
        <w:t>,</w:t>
      </w:r>
      <w:r w:rsidR="002E2FA8" w:rsidRPr="002E2FA8">
        <w:rPr>
          <w:lang w:val="fr-CA"/>
        </w:rPr>
        <w:t xml:space="preserve"> a publié une tribune dans </w:t>
      </w:r>
      <w:r w:rsidR="002E2FA8" w:rsidRPr="002E2FA8">
        <w:rPr>
          <w:i/>
          <w:iCs/>
          <w:lang w:val="fr-CA"/>
        </w:rPr>
        <w:t xml:space="preserve">Le Monde </w:t>
      </w:r>
      <w:r w:rsidR="002E2FA8" w:rsidRPr="002E2FA8">
        <w:rPr>
          <w:lang w:val="fr-CA"/>
        </w:rPr>
        <w:t>le</w:t>
      </w:r>
      <w:r>
        <w:rPr>
          <w:lang w:val="fr-CA"/>
        </w:rPr>
        <w:t xml:space="preserve">         </w:t>
      </w:r>
      <w:proofErr w:type="gramStart"/>
      <w:r>
        <w:rPr>
          <w:lang w:val="fr-CA"/>
        </w:rPr>
        <w:t xml:space="preserve">6 </w:t>
      </w:r>
      <w:r w:rsidR="00AB1229">
        <w:rPr>
          <w:lang w:val="fr-CA"/>
        </w:rPr>
        <w:t xml:space="preserve"> </w:t>
      </w:r>
      <w:r>
        <w:rPr>
          <w:lang w:val="fr-CA"/>
        </w:rPr>
        <w:t>du</w:t>
      </w:r>
      <w:proofErr w:type="gramEnd"/>
      <w:r>
        <w:rPr>
          <w:lang w:val="fr-CA"/>
        </w:rPr>
        <w:t xml:space="preserve"> </w:t>
      </w:r>
      <w:r w:rsidR="002E2FA8" w:rsidRPr="002E2FA8">
        <w:rPr>
          <w:lang w:val="fr-CA"/>
        </w:rPr>
        <w:t xml:space="preserve">2 septembre. </w:t>
      </w:r>
      <w:r w:rsidR="002E2FA8" w:rsidRPr="002E2FA8">
        <w:rPr>
          <w:i/>
          <w:iCs/>
          <w:lang w:val="fr-CA"/>
        </w:rPr>
        <w:t xml:space="preserve">« Le manuel est ainsi remplacé par une plateforme </w:t>
      </w:r>
      <w:proofErr w:type="gramStart"/>
      <w:r w:rsidR="002E2FA8" w:rsidRPr="002E2FA8">
        <w:rPr>
          <w:i/>
          <w:iCs/>
          <w:lang w:val="fr-CA"/>
        </w:rPr>
        <w:t xml:space="preserve">unique, </w:t>
      </w:r>
      <w:r>
        <w:rPr>
          <w:i/>
          <w:iCs/>
          <w:lang w:val="fr-CA"/>
        </w:rPr>
        <w:t xml:space="preserve">  </w:t>
      </w:r>
      <w:proofErr w:type="gramEnd"/>
      <w:r>
        <w:rPr>
          <w:i/>
          <w:iCs/>
          <w:lang w:val="fr-CA"/>
        </w:rPr>
        <w:t xml:space="preserve">          </w:t>
      </w:r>
      <w:r w:rsidRPr="00A82B89">
        <w:rPr>
          <w:lang w:val="fr-CA"/>
        </w:rPr>
        <w:t>7</w:t>
      </w:r>
      <w:r w:rsidR="00AB1229">
        <w:rPr>
          <w:lang w:val="fr-CA"/>
        </w:rPr>
        <w:t xml:space="preserve"> </w:t>
      </w:r>
      <w:r>
        <w:rPr>
          <w:i/>
          <w:iCs/>
          <w:lang w:val="fr-CA"/>
        </w:rPr>
        <w:t xml:space="preserve"> </w:t>
      </w:r>
      <w:r w:rsidR="002E2FA8" w:rsidRPr="002E2FA8">
        <w:rPr>
          <w:i/>
          <w:iCs/>
          <w:lang w:val="fr-CA"/>
        </w:rPr>
        <w:t xml:space="preserve">mosaïque de fragments sans hiérarchie ni structuration. Plus de fil conducteur, plus </w:t>
      </w:r>
      <w:proofErr w:type="gramStart"/>
      <w:r w:rsidRPr="00A82B89">
        <w:rPr>
          <w:lang w:val="fr-CA"/>
        </w:rPr>
        <w:t>8</w:t>
      </w:r>
      <w:r w:rsidR="00AB1229">
        <w:rPr>
          <w:lang w:val="fr-CA"/>
        </w:rPr>
        <w:t xml:space="preserve"> </w:t>
      </w:r>
      <w:r>
        <w:rPr>
          <w:i/>
          <w:iCs/>
          <w:lang w:val="fr-CA"/>
        </w:rPr>
        <w:t xml:space="preserve"> </w:t>
      </w:r>
      <w:r w:rsidR="002E2FA8" w:rsidRPr="002E2FA8">
        <w:rPr>
          <w:i/>
          <w:iCs/>
          <w:lang w:val="fr-CA"/>
        </w:rPr>
        <w:t>de</w:t>
      </w:r>
      <w:proofErr w:type="gramEnd"/>
      <w:r w:rsidR="002E2FA8" w:rsidRPr="002E2FA8">
        <w:rPr>
          <w:i/>
          <w:iCs/>
          <w:lang w:val="fr-CA"/>
        </w:rPr>
        <w:t xml:space="preserve"> vision d’ensemble, plus de repères : c’est l’école sans boussole, réduite à du scroll.</w:t>
      </w:r>
    </w:p>
    <w:p w14:paraId="17D1BA63" w14:textId="2355CA56" w:rsidR="002E2FA8" w:rsidRPr="004065AE" w:rsidRDefault="002E2FA8" w:rsidP="00AB1229">
      <w:pPr>
        <w:rPr>
          <w:lang w:val="fr-FR"/>
        </w:rPr>
      </w:pPr>
      <w:r w:rsidRPr="002E2FA8">
        <w:rPr>
          <w:i/>
          <w:iCs/>
          <w:lang w:val="fr-CA"/>
        </w:rPr>
        <w:t xml:space="preserve"> </w:t>
      </w:r>
      <w:r w:rsidR="00A82B89" w:rsidRPr="00A82B89">
        <w:rPr>
          <w:lang w:val="fr-CA"/>
        </w:rPr>
        <w:t>9</w:t>
      </w:r>
      <w:r w:rsidR="00A82B89">
        <w:rPr>
          <w:i/>
          <w:iCs/>
          <w:lang w:val="fr-CA"/>
        </w:rPr>
        <w:t xml:space="preserve"> </w:t>
      </w:r>
      <w:r w:rsidRPr="002E2FA8">
        <w:rPr>
          <w:i/>
          <w:iCs/>
          <w:lang w:val="fr-CA"/>
        </w:rPr>
        <w:t xml:space="preserve">Ce n’est plus un chemin d’apprentissage, mais un puzzle </w:t>
      </w:r>
      <w:r w:rsidRPr="004065AE">
        <w:rPr>
          <w:b/>
          <w:bCs/>
          <w:i/>
          <w:iCs/>
          <w:lang w:val="fr-CA"/>
        </w:rPr>
        <w:t>éclaté</w:t>
      </w:r>
      <w:r w:rsidRPr="004065AE">
        <w:rPr>
          <w:i/>
          <w:iCs/>
          <w:lang w:val="fr-CA"/>
        </w:rPr>
        <w:t xml:space="preserve"> où chaque élève est </w:t>
      </w:r>
      <w:r w:rsidR="00A82B89" w:rsidRPr="004065AE">
        <w:rPr>
          <w:lang w:val="fr-CA"/>
        </w:rPr>
        <w:t>10</w:t>
      </w:r>
      <w:r w:rsidR="00A82B89" w:rsidRPr="004065AE">
        <w:rPr>
          <w:i/>
          <w:iCs/>
          <w:lang w:val="fr-CA"/>
        </w:rPr>
        <w:t xml:space="preserve"> </w:t>
      </w:r>
      <w:r w:rsidRPr="004065AE">
        <w:rPr>
          <w:i/>
          <w:iCs/>
          <w:lang w:val="fr-CA"/>
        </w:rPr>
        <w:t>livré à lui-même »,</w:t>
      </w:r>
      <w:r w:rsidRPr="004065AE">
        <w:rPr>
          <w:lang w:val="fr-CA"/>
        </w:rPr>
        <w:t xml:space="preserve"> </w:t>
      </w:r>
      <w:r w:rsidRPr="004065AE">
        <w:rPr>
          <w:b/>
          <w:bCs/>
          <w:lang w:val="fr-CA"/>
        </w:rPr>
        <w:t>dénoncent</w:t>
      </w:r>
      <w:r w:rsidRPr="004065AE">
        <w:rPr>
          <w:lang w:val="fr-CA"/>
        </w:rPr>
        <w:t xml:space="preserve"> les auteurs. Un </w:t>
      </w:r>
      <w:r w:rsidRPr="004065AE">
        <w:rPr>
          <w:b/>
          <w:bCs/>
          <w:lang w:val="fr-CA"/>
        </w:rPr>
        <w:t>basculement</w:t>
      </w:r>
      <w:r w:rsidRPr="004065AE">
        <w:rPr>
          <w:lang w:val="fr-CA"/>
        </w:rPr>
        <w:t xml:space="preserve"> qui, ajoutent-</w:t>
      </w:r>
      <w:proofErr w:type="gramStart"/>
      <w:r w:rsidRPr="004065AE">
        <w:rPr>
          <w:lang w:val="fr-CA"/>
        </w:rPr>
        <w:t>ils,</w:t>
      </w:r>
      <w:r w:rsidRPr="004065AE">
        <w:rPr>
          <w:i/>
          <w:iCs/>
          <w:lang w:val="fr-CA"/>
        </w:rPr>
        <w:t xml:space="preserve"> </w:t>
      </w:r>
      <w:r w:rsidR="00A82B89" w:rsidRPr="004065AE">
        <w:rPr>
          <w:i/>
          <w:iCs/>
          <w:lang w:val="fr-CA"/>
        </w:rPr>
        <w:t xml:space="preserve">  </w:t>
      </w:r>
      <w:proofErr w:type="gramEnd"/>
      <w:r w:rsidR="00A82B89" w:rsidRPr="004065AE">
        <w:rPr>
          <w:i/>
          <w:iCs/>
          <w:lang w:val="fr-CA"/>
        </w:rPr>
        <w:t xml:space="preserve">     </w:t>
      </w:r>
      <w:r w:rsidR="00A82B89" w:rsidRPr="004065AE">
        <w:rPr>
          <w:lang w:val="fr-CA"/>
        </w:rPr>
        <w:t>11</w:t>
      </w:r>
      <w:r w:rsidR="00A82B89" w:rsidRPr="004065AE">
        <w:rPr>
          <w:i/>
          <w:iCs/>
          <w:lang w:val="fr-CA"/>
        </w:rPr>
        <w:t xml:space="preserve"> </w:t>
      </w:r>
      <w:r w:rsidRPr="004065AE">
        <w:rPr>
          <w:i/>
          <w:iCs/>
          <w:lang w:val="fr-CA"/>
        </w:rPr>
        <w:t>« s’est imposé en silence, sans demander l’avis des enseignants »</w:t>
      </w:r>
      <w:r w:rsidRPr="004065AE">
        <w:rPr>
          <w:lang w:val="fr-CA"/>
        </w:rPr>
        <w:t>.</w:t>
      </w:r>
    </w:p>
    <w:p w14:paraId="6E80E20D" w14:textId="77777777" w:rsidR="00AB1229" w:rsidRDefault="00000000" w:rsidP="00AB1229">
      <w:pPr>
        <w:rPr>
          <w:lang w:val="fr-CA"/>
        </w:rPr>
      </w:pPr>
      <w:hyperlink r:id="rId5" w:history="1">
        <w:r w:rsidR="00AB1229" w:rsidRPr="000A5F41">
          <w:rPr>
            <w:rStyle w:val="-"/>
            <w:lang w:val="fr-CA"/>
          </w:rPr>
          <w:t>https://www.telerama.fr</w:t>
        </w:r>
      </w:hyperlink>
      <w:r w:rsidR="00AB1229">
        <w:rPr>
          <w:lang w:val="fr-CA"/>
        </w:rPr>
        <w:t xml:space="preserve"> </w:t>
      </w:r>
      <w:r w:rsidR="00AB1229" w:rsidRPr="002E2FA8">
        <w:rPr>
          <w:lang w:val="fr-CA"/>
        </w:rPr>
        <w:t xml:space="preserve">Par </w:t>
      </w:r>
      <w:hyperlink r:id="rId6" w:history="1">
        <w:r w:rsidR="00AB1229" w:rsidRPr="002E2FA8">
          <w:rPr>
            <w:rStyle w:val="-"/>
            <w:lang w:val="fr-CA"/>
          </w:rPr>
          <w:t xml:space="preserve">Marion Rousset </w:t>
        </w:r>
      </w:hyperlink>
      <w:r w:rsidR="00AB1229">
        <w:rPr>
          <w:lang w:val="fr-CA"/>
        </w:rPr>
        <w:t xml:space="preserve"> </w:t>
      </w:r>
      <w:r w:rsidR="00AB1229" w:rsidRPr="002E2FA8">
        <w:rPr>
          <w:lang w:val="fr-CA"/>
        </w:rPr>
        <w:t xml:space="preserve">Publié le 09 septembre 2025 </w:t>
      </w:r>
    </w:p>
    <w:p w14:paraId="69E08FFC" w14:textId="77777777" w:rsidR="004065AE" w:rsidRDefault="004065AE" w:rsidP="00AB1229">
      <w:pPr>
        <w:rPr>
          <w:lang w:val="fr-CA"/>
        </w:rPr>
      </w:pPr>
    </w:p>
    <w:p w14:paraId="3074F2D9" w14:textId="77777777" w:rsidR="004065AE" w:rsidRPr="00A92C55" w:rsidRDefault="004065AE" w:rsidP="004065AE">
      <w:pPr>
        <w:pStyle w:val="Web"/>
        <w:rPr>
          <w:color w:val="000000"/>
        </w:rPr>
      </w:pPr>
      <w:proofErr w:type="gramStart"/>
      <w:r>
        <w:rPr>
          <w:color w:val="000000"/>
          <w:lang w:val="fr-CA"/>
        </w:rPr>
        <w:t>traduction</w:t>
      </w:r>
      <w:proofErr w:type="gramEnd"/>
    </w:p>
    <w:p w14:paraId="3ACF670D" w14:textId="175B9BCE" w:rsidR="004065AE" w:rsidRPr="00FE15F4" w:rsidRDefault="004065AE" w:rsidP="004065AE">
      <w:pPr>
        <w:pStyle w:val="Web"/>
        <w:jc w:val="both"/>
        <w:rPr>
          <w:i/>
          <w:iCs/>
          <w:color w:val="000000"/>
          <w:sz w:val="22"/>
          <w:szCs w:val="22"/>
        </w:rPr>
      </w:pPr>
      <w:r w:rsidRPr="00FE15F4">
        <w:rPr>
          <w:i/>
          <w:iCs/>
          <w:color w:val="000000"/>
          <w:sz w:val="22"/>
          <w:szCs w:val="22"/>
        </w:rPr>
        <w:t>Βιβλία σχολικά αντικαθίστανται από πλατφόρμα: τι λένε οι καθηγητές;</w:t>
      </w:r>
    </w:p>
    <w:p w14:paraId="41B1226F" w14:textId="77777777" w:rsidR="004065AE" w:rsidRPr="00FE15F4" w:rsidRDefault="004065AE" w:rsidP="004065AE">
      <w:pPr>
        <w:pStyle w:val="Web"/>
        <w:jc w:val="both"/>
        <w:rPr>
          <w:i/>
          <w:iCs/>
          <w:color w:val="000000"/>
          <w:sz w:val="22"/>
          <w:szCs w:val="22"/>
        </w:rPr>
      </w:pPr>
      <w:r w:rsidRPr="00FE15F4">
        <w:rPr>
          <w:i/>
          <w:iCs/>
          <w:color w:val="000000"/>
          <w:sz w:val="22"/>
          <w:szCs w:val="22"/>
        </w:rPr>
        <w:t xml:space="preserve">Αντί να συνεχίσει να χρηματοδοτεί ψηφιακά σχολικά βιβλία στα λύκεια, η Περιφέρεια </w:t>
      </w:r>
      <w:proofErr w:type="spellStart"/>
      <w:r w:rsidRPr="00FE15F4">
        <w:rPr>
          <w:i/>
          <w:iCs/>
          <w:color w:val="000000"/>
          <w:sz w:val="22"/>
          <w:szCs w:val="22"/>
        </w:rPr>
        <w:t>Ιλ</w:t>
      </w:r>
      <w:proofErr w:type="spellEnd"/>
      <w:r w:rsidRPr="00FE15F4">
        <w:rPr>
          <w:i/>
          <w:iCs/>
          <w:color w:val="000000"/>
          <w:sz w:val="22"/>
          <w:szCs w:val="22"/>
        </w:rPr>
        <w:t>-ντε-Φρανς προτείνει, από αυτή τη σχολική χρονιά, μια δωρεάν πλατφόρμα. Για κάποιους είναι αποδεκτό, για πολλούς άλλους αποτελεί</w:t>
      </w:r>
      <w:r w:rsidRPr="00FE15F4">
        <w:rPr>
          <w:b/>
          <w:bCs/>
          <w:i/>
          <w:iCs/>
          <w:color w:val="000000"/>
          <w:sz w:val="22"/>
          <w:szCs w:val="22"/>
        </w:rPr>
        <w:t xml:space="preserve"> παραλογισμό</w:t>
      </w:r>
      <w:r w:rsidRPr="00FE15F4">
        <w:rPr>
          <w:i/>
          <w:iCs/>
          <w:color w:val="000000"/>
          <w:sz w:val="22"/>
          <w:szCs w:val="22"/>
        </w:rPr>
        <w:t>.</w:t>
      </w:r>
    </w:p>
    <w:p w14:paraId="3AC60A2D" w14:textId="27D5E924" w:rsidR="00AB1229" w:rsidRDefault="004065AE" w:rsidP="004065AE">
      <w:pPr>
        <w:pStyle w:val="Web"/>
        <w:jc w:val="both"/>
        <w:rPr>
          <w:color w:val="000000"/>
          <w:sz w:val="22"/>
          <w:szCs w:val="22"/>
        </w:rPr>
      </w:pPr>
      <w:r w:rsidRPr="004065AE">
        <w:rPr>
          <w:color w:val="000000"/>
          <w:sz w:val="22"/>
          <w:szCs w:val="22"/>
        </w:rPr>
        <w:t xml:space="preserve">Στον κάλαθο τα σχολικά βιβλία; Η Περιφέρεια </w:t>
      </w:r>
      <w:proofErr w:type="spellStart"/>
      <w:r w:rsidRPr="004065AE">
        <w:rPr>
          <w:color w:val="000000"/>
          <w:sz w:val="22"/>
          <w:szCs w:val="22"/>
        </w:rPr>
        <w:t>Ιλ</w:t>
      </w:r>
      <w:proofErr w:type="spellEnd"/>
      <w:r w:rsidRPr="004065AE">
        <w:rPr>
          <w:color w:val="000000"/>
          <w:sz w:val="22"/>
          <w:szCs w:val="22"/>
        </w:rPr>
        <w:t xml:space="preserve">-ντε-Φρανς, που ήδη δεν χρηματοδοτούσε τις έντυπες εκδόσεις, αποφάσισε να σταματήσει και την αγορά των ψηφιακών. Αντ’ αυτών, προτείνει να διαθέσει στους μαθητές των λυκείων της περιοχής μια δωρεάν πλατφόρμα. Σε απάντηση αυτής της ανακοίνωσης, μια συλλογικότητα άνω των πεντακοσίων εκδοτών, εκπαιδευτικών και συγγραφέων δημοσίευσε </w:t>
      </w:r>
      <w:r w:rsidRPr="004065AE">
        <w:rPr>
          <w:b/>
          <w:bCs/>
          <w:color w:val="000000"/>
          <w:sz w:val="22"/>
          <w:szCs w:val="22"/>
        </w:rPr>
        <w:t>άρθρο</w:t>
      </w:r>
      <w:r w:rsidRPr="004065AE">
        <w:rPr>
          <w:color w:val="000000"/>
          <w:sz w:val="22"/>
          <w:szCs w:val="22"/>
        </w:rPr>
        <w:t xml:space="preserve"> στη </w:t>
      </w:r>
      <w:proofErr w:type="spellStart"/>
      <w:r w:rsidRPr="004065AE">
        <w:rPr>
          <w:color w:val="000000"/>
          <w:sz w:val="22"/>
          <w:szCs w:val="22"/>
        </w:rPr>
        <w:t>Le</w:t>
      </w:r>
      <w:proofErr w:type="spellEnd"/>
      <w:r w:rsidRPr="004065AE">
        <w:rPr>
          <w:color w:val="000000"/>
          <w:sz w:val="22"/>
          <w:szCs w:val="22"/>
        </w:rPr>
        <w:t xml:space="preserve"> </w:t>
      </w:r>
      <w:proofErr w:type="spellStart"/>
      <w:r w:rsidRPr="004065AE">
        <w:rPr>
          <w:color w:val="000000"/>
          <w:sz w:val="22"/>
          <w:szCs w:val="22"/>
        </w:rPr>
        <w:t>Monde</w:t>
      </w:r>
      <w:proofErr w:type="spellEnd"/>
      <w:r w:rsidRPr="004065AE">
        <w:rPr>
          <w:color w:val="000000"/>
          <w:sz w:val="22"/>
          <w:szCs w:val="22"/>
        </w:rPr>
        <w:t xml:space="preserve"> στις 2 Σεπτεμβρίου. «Το σχολικό εγχειρίδιο αντικαθίσταται από μια μοναδική πλατφόρμα, ένα μωσαϊκό αποσπασμάτων χωρίς ιεραρχία ή δομή. Χωρίς </w:t>
      </w:r>
      <w:r w:rsidRPr="004065AE">
        <w:rPr>
          <w:b/>
          <w:bCs/>
          <w:color w:val="000000"/>
          <w:sz w:val="22"/>
          <w:szCs w:val="22"/>
        </w:rPr>
        <w:t>ειρμό</w:t>
      </w:r>
      <w:r w:rsidRPr="004065AE">
        <w:rPr>
          <w:color w:val="000000"/>
          <w:sz w:val="22"/>
          <w:szCs w:val="22"/>
        </w:rPr>
        <w:t xml:space="preserve">, χωρίς συνολική εικόνα, χωρίς </w:t>
      </w:r>
      <w:r w:rsidRPr="004065AE">
        <w:rPr>
          <w:b/>
          <w:bCs/>
          <w:color w:val="000000"/>
          <w:sz w:val="22"/>
          <w:szCs w:val="22"/>
        </w:rPr>
        <w:t>σημεία αναφοράς</w:t>
      </w:r>
      <w:r w:rsidRPr="004065AE">
        <w:rPr>
          <w:color w:val="000000"/>
          <w:sz w:val="22"/>
          <w:szCs w:val="22"/>
        </w:rPr>
        <w:t xml:space="preserve">: είναι το σχολείο χωρίς πυξίδα, περιορισμένο στο </w:t>
      </w:r>
      <w:proofErr w:type="spellStart"/>
      <w:r w:rsidRPr="004065AE">
        <w:rPr>
          <w:color w:val="000000"/>
          <w:sz w:val="22"/>
          <w:szCs w:val="22"/>
        </w:rPr>
        <w:t>σκρολάρισμα</w:t>
      </w:r>
      <w:proofErr w:type="spellEnd"/>
      <w:r w:rsidRPr="004065AE">
        <w:rPr>
          <w:color w:val="000000"/>
          <w:sz w:val="22"/>
          <w:szCs w:val="22"/>
        </w:rPr>
        <w:t xml:space="preserve">. </w:t>
      </w:r>
      <w:r>
        <w:rPr>
          <w:color w:val="000000"/>
          <w:sz w:val="22"/>
          <w:szCs w:val="22"/>
        </w:rPr>
        <w:t>«</w:t>
      </w:r>
      <w:r w:rsidRPr="004065AE">
        <w:rPr>
          <w:color w:val="000000"/>
          <w:sz w:val="22"/>
          <w:szCs w:val="22"/>
        </w:rPr>
        <w:t xml:space="preserve">Δεν είναι πλέον μονοπάτι μάθησης, αλλά ένα διασπασμένο παζλ όπου κάθε μαθητής είναι μόνος του», </w:t>
      </w:r>
      <w:r w:rsidRPr="004065AE">
        <w:rPr>
          <w:b/>
          <w:bCs/>
          <w:color w:val="000000"/>
          <w:sz w:val="22"/>
          <w:szCs w:val="22"/>
        </w:rPr>
        <w:t>καταγγέλλουν</w:t>
      </w:r>
      <w:r w:rsidRPr="004065AE">
        <w:rPr>
          <w:color w:val="000000"/>
          <w:sz w:val="22"/>
          <w:szCs w:val="22"/>
        </w:rPr>
        <w:t xml:space="preserve"> οι συντάκτες. </w:t>
      </w:r>
      <w:r w:rsidRPr="004065AE">
        <w:rPr>
          <w:color w:val="000000"/>
          <w:sz w:val="22"/>
          <w:szCs w:val="22"/>
        </w:rPr>
        <w:lastRenderedPageBreak/>
        <w:t>Μια μετάβαση που, όπως προσθέτουν, «επιβλήθηκε σιωπηλά, χωρίς να ζητηθεί η γνώμη των εκπαιδευτικών».</w:t>
      </w:r>
    </w:p>
    <w:p w14:paraId="666404CD" w14:textId="77777777" w:rsidR="00FE15F4" w:rsidRPr="004065AE" w:rsidRDefault="00FE15F4" w:rsidP="004065AE">
      <w:pPr>
        <w:pStyle w:val="Web"/>
        <w:jc w:val="both"/>
        <w:rPr>
          <w:color w:val="000000"/>
          <w:sz w:val="22"/>
          <w:szCs w:val="22"/>
        </w:rPr>
      </w:pPr>
    </w:p>
    <w:p w14:paraId="5012EC9D" w14:textId="60F1AF93" w:rsidR="00AB1229" w:rsidRDefault="00AB1229" w:rsidP="00AB1229">
      <w:pPr>
        <w:pBdr>
          <w:top w:val="single" w:sz="4" w:space="1" w:color="auto"/>
          <w:left w:val="single" w:sz="4" w:space="4" w:color="auto"/>
          <w:bottom w:val="single" w:sz="4" w:space="1" w:color="auto"/>
          <w:right w:val="single" w:sz="4" w:space="4" w:color="auto"/>
        </w:pBdr>
        <w:shd w:val="clear" w:color="auto" w:fill="D78DD9"/>
        <w:jc w:val="both"/>
        <w:rPr>
          <w:b/>
          <w:bCs/>
          <w:lang w:val="fr-CA"/>
        </w:rPr>
      </w:pPr>
      <w:r>
        <w:rPr>
          <w:b/>
          <w:bCs/>
          <w:lang w:val="fr-CA"/>
        </w:rPr>
        <w:t>EXERCICES</w:t>
      </w:r>
    </w:p>
    <w:p w14:paraId="1D8A16D2" w14:textId="77777777" w:rsidR="00AB1229" w:rsidRDefault="00AB1229" w:rsidP="00A82B89">
      <w:pPr>
        <w:jc w:val="both"/>
        <w:rPr>
          <w:b/>
          <w:bCs/>
          <w:lang w:val="fr-CA"/>
        </w:rPr>
      </w:pPr>
    </w:p>
    <w:p w14:paraId="7F14F4BF" w14:textId="4138CABA" w:rsidR="00A82B89" w:rsidRPr="00A82B89" w:rsidRDefault="001364B9" w:rsidP="00AB1229">
      <w:pPr>
        <w:pBdr>
          <w:top w:val="single" w:sz="4" w:space="1" w:color="auto"/>
          <w:left w:val="single" w:sz="4" w:space="4" w:color="auto"/>
          <w:bottom w:val="single" w:sz="4" w:space="1" w:color="auto"/>
          <w:right w:val="single" w:sz="4" w:space="4" w:color="auto"/>
        </w:pBdr>
        <w:shd w:val="clear" w:color="auto" w:fill="E2EFD9" w:themeFill="accent6" w:themeFillTint="33"/>
        <w:jc w:val="both"/>
        <w:rPr>
          <w:b/>
          <w:bCs/>
          <w:lang w:val="fr-CA"/>
        </w:rPr>
      </w:pPr>
      <w:r>
        <w:rPr>
          <w:b/>
          <w:bCs/>
          <w:lang w:val="fr-CA"/>
        </w:rPr>
        <w:t xml:space="preserve">1. </w:t>
      </w:r>
      <w:r w:rsidR="00A82B89" w:rsidRPr="00A82B89">
        <w:rPr>
          <w:b/>
          <w:bCs/>
          <w:lang w:val="fr-CA"/>
        </w:rPr>
        <w:t>Questions de compréhension </w:t>
      </w:r>
      <w:r w:rsidR="00A82B89">
        <w:rPr>
          <w:b/>
          <w:bCs/>
          <w:lang w:val="fr-CA"/>
        </w:rPr>
        <w:t>(répondez par des phrases complètes suivant le modèle)</w:t>
      </w:r>
    </w:p>
    <w:p w14:paraId="73CA13F7" w14:textId="3A815851" w:rsidR="00A82B89" w:rsidRDefault="00A82B89" w:rsidP="00A82B89">
      <w:pPr>
        <w:jc w:val="both"/>
        <w:rPr>
          <w:lang w:val="fr-CA"/>
        </w:rPr>
      </w:pPr>
      <w:r>
        <w:rPr>
          <w:lang w:val="fr-CA"/>
        </w:rPr>
        <w:t xml:space="preserve">Modèle : </w:t>
      </w:r>
      <w:r>
        <w:rPr>
          <w:lang w:val="fr-CA"/>
        </w:rPr>
        <w:tab/>
      </w:r>
      <w:r w:rsidR="008F7402">
        <w:rPr>
          <w:lang w:val="fr-CA"/>
        </w:rPr>
        <w:t xml:space="preserve">- </w:t>
      </w:r>
      <w:r>
        <w:rPr>
          <w:lang w:val="fr-CA"/>
        </w:rPr>
        <w:t xml:space="preserve">Les manuels scolaires disparaissent ? </w:t>
      </w:r>
    </w:p>
    <w:p w14:paraId="034BD224" w14:textId="7CB62AA5" w:rsidR="00A82B89" w:rsidRPr="008F7402" w:rsidRDefault="00A82B89" w:rsidP="008F7402">
      <w:pPr>
        <w:pStyle w:val="a6"/>
        <w:numPr>
          <w:ilvl w:val="0"/>
          <w:numId w:val="4"/>
        </w:numPr>
        <w:jc w:val="both"/>
        <w:rPr>
          <w:lang w:val="fr-CA"/>
        </w:rPr>
      </w:pPr>
      <w:r w:rsidRPr="008F7402">
        <w:rPr>
          <w:lang w:val="fr-CA"/>
        </w:rPr>
        <w:t>Oui</w:t>
      </w:r>
      <w:r w:rsidR="008F7402">
        <w:rPr>
          <w:lang w:val="fr-CA"/>
        </w:rPr>
        <w:t>,</w:t>
      </w:r>
      <w:r w:rsidRPr="008F7402">
        <w:rPr>
          <w:lang w:val="fr-CA"/>
        </w:rPr>
        <w:t xml:space="preserve"> les manuels disparaissent.</w:t>
      </w:r>
    </w:p>
    <w:p w14:paraId="5A1631EE" w14:textId="4CBA083A" w:rsidR="00A82B89" w:rsidRPr="00A82B89" w:rsidRDefault="008F7402" w:rsidP="00A82B89">
      <w:pPr>
        <w:pStyle w:val="a6"/>
        <w:numPr>
          <w:ilvl w:val="0"/>
          <w:numId w:val="3"/>
        </w:numPr>
        <w:jc w:val="both"/>
        <w:rPr>
          <w:lang w:val="fr-CA"/>
        </w:rPr>
      </w:pPr>
      <w:r>
        <w:rPr>
          <w:lang w:val="fr-CA"/>
        </w:rPr>
        <w:t xml:space="preserve">- </w:t>
      </w:r>
      <w:r w:rsidR="00A82B89" w:rsidRPr="00A82B89">
        <w:rPr>
          <w:lang w:val="fr-CA"/>
        </w:rPr>
        <w:t>L’état payait la publication des manuels scolaires ? (l.2)</w:t>
      </w:r>
    </w:p>
    <w:p w14:paraId="687813E1" w14:textId="77777777" w:rsidR="00A82B89" w:rsidRDefault="00A82B89" w:rsidP="00A82B89">
      <w:pPr>
        <w:jc w:val="both"/>
        <w:rPr>
          <w:lang w:val="fr-CA"/>
        </w:rPr>
      </w:pPr>
      <w:r>
        <w:rPr>
          <w:lang w:val="fr-CA"/>
        </w:rPr>
        <w:t>…………………………………………………………………………………………………………………………………..</w:t>
      </w:r>
    </w:p>
    <w:p w14:paraId="3927ADDF" w14:textId="3232296C" w:rsidR="00A82B89" w:rsidRPr="00A82B89" w:rsidRDefault="008F7402" w:rsidP="00A82B89">
      <w:pPr>
        <w:pStyle w:val="a6"/>
        <w:numPr>
          <w:ilvl w:val="0"/>
          <w:numId w:val="3"/>
        </w:numPr>
        <w:jc w:val="both"/>
        <w:rPr>
          <w:lang w:val="fr-CA"/>
        </w:rPr>
      </w:pPr>
      <w:r>
        <w:rPr>
          <w:lang w:val="fr-CA"/>
        </w:rPr>
        <w:t xml:space="preserve">- </w:t>
      </w:r>
      <w:r w:rsidR="00A82B89" w:rsidRPr="00A82B89">
        <w:rPr>
          <w:lang w:val="fr-CA"/>
        </w:rPr>
        <w:t>L’état paie le format numérique ? (</w:t>
      </w:r>
      <w:proofErr w:type="gramStart"/>
      <w:r w:rsidR="00A82B89" w:rsidRPr="00A82B89">
        <w:rPr>
          <w:lang w:val="fr-CA"/>
        </w:rPr>
        <w:t>l.</w:t>
      </w:r>
      <w:proofErr w:type="gramEnd"/>
      <w:r w:rsidR="00A82B89" w:rsidRPr="00A82B89">
        <w:rPr>
          <w:lang w:val="fr-CA"/>
        </w:rPr>
        <w:t xml:space="preserve"> 2-3)</w:t>
      </w:r>
    </w:p>
    <w:p w14:paraId="3AB210BE" w14:textId="77777777" w:rsidR="00A82B89" w:rsidRDefault="00A82B89" w:rsidP="00A82B89">
      <w:pPr>
        <w:jc w:val="both"/>
        <w:rPr>
          <w:lang w:val="fr-CA"/>
        </w:rPr>
      </w:pPr>
      <w:r>
        <w:rPr>
          <w:lang w:val="fr-CA"/>
        </w:rPr>
        <w:t>…………………………………………………………………………………………………………………………………..</w:t>
      </w:r>
    </w:p>
    <w:p w14:paraId="7DA6787C" w14:textId="4A1AFD49" w:rsidR="00A82B89" w:rsidRPr="00A82B89" w:rsidRDefault="008F7402" w:rsidP="00A82B89">
      <w:pPr>
        <w:pStyle w:val="a6"/>
        <w:numPr>
          <w:ilvl w:val="0"/>
          <w:numId w:val="3"/>
        </w:numPr>
        <w:jc w:val="both"/>
        <w:rPr>
          <w:lang w:val="fr-CA"/>
        </w:rPr>
      </w:pPr>
      <w:r>
        <w:rPr>
          <w:lang w:val="fr-CA"/>
        </w:rPr>
        <w:t xml:space="preserve">- </w:t>
      </w:r>
      <w:r w:rsidR="004C3597">
        <w:rPr>
          <w:lang w:val="fr-CA"/>
        </w:rPr>
        <w:t xml:space="preserve">Qu’est-ce que l’état met à la place du format numérique ? </w:t>
      </w:r>
      <w:r w:rsidR="00A82B89" w:rsidRPr="00A82B89">
        <w:rPr>
          <w:lang w:val="fr-CA"/>
        </w:rPr>
        <w:t>(</w:t>
      </w:r>
      <w:proofErr w:type="gramStart"/>
      <w:r w:rsidR="00A82B89" w:rsidRPr="00A82B89">
        <w:rPr>
          <w:lang w:val="fr-CA"/>
        </w:rPr>
        <w:t>l.</w:t>
      </w:r>
      <w:proofErr w:type="gramEnd"/>
      <w:r w:rsidR="00A82B89" w:rsidRPr="00A82B89">
        <w:rPr>
          <w:lang w:val="fr-CA"/>
        </w:rPr>
        <w:t xml:space="preserve"> 4)</w:t>
      </w:r>
    </w:p>
    <w:p w14:paraId="0738FEB5" w14:textId="77777777" w:rsidR="00A82B89" w:rsidRDefault="00A82B89" w:rsidP="00A82B89">
      <w:pPr>
        <w:jc w:val="both"/>
        <w:rPr>
          <w:lang w:val="fr-CA"/>
        </w:rPr>
      </w:pPr>
      <w:r>
        <w:rPr>
          <w:lang w:val="fr-CA"/>
        </w:rPr>
        <w:t>…………………………………………………………………………………………………………………………………..</w:t>
      </w:r>
    </w:p>
    <w:p w14:paraId="7371C4C0" w14:textId="58C32CF5" w:rsidR="00A82B89" w:rsidRPr="00A82B89" w:rsidRDefault="008F7402" w:rsidP="00A82B89">
      <w:pPr>
        <w:pStyle w:val="a6"/>
        <w:numPr>
          <w:ilvl w:val="0"/>
          <w:numId w:val="3"/>
        </w:numPr>
        <w:jc w:val="both"/>
        <w:rPr>
          <w:lang w:val="fr-CA"/>
        </w:rPr>
      </w:pPr>
      <w:r>
        <w:rPr>
          <w:lang w:val="fr-CA"/>
        </w:rPr>
        <w:t xml:space="preserve">- </w:t>
      </w:r>
      <w:r w:rsidR="004C3597">
        <w:rPr>
          <w:lang w:val="fr-CA"/>
        </w:rPr>
        <w:t>Pourquoi cette proposition de l’état est mauvaise ? (</w:t>
      </w:r>
      <w:proofErr w:type="gramStart"/>
      <w:r w:rsidR="004C3597">
        <w:rPr>
          <w:lang w:val="fr-CA"/>
        </w:rPr>
        <w:t>l.</w:t>
      </w:r>
      <w:proofErr w:type="gramEnd"/>
      <w:r w:rsidR="004C3597">
        <w:rPr>
          <w:lang w:val="fr-CA"/>
        </w:rPr>
        <w:t xml:space="preserve"> 8-11)</w:t>
      </w:r>
    </w:p>
    <w:p w14:paraId="2B2A9D1D" w14:textId="7990D59C" w:rsidR="008F7402" w:rsidRDefault="009D5B56" w:rsidP="009D5B56">
      <w:pPr>
        <w:jc w:val="both"/>
        <w:rPr>
          <w:lang w:val="fr-CA"/>
        </w:rPr>
      </w:pPr>
      <w:r w:rsidRPr="009D5B56">
        <w:rPr>
          <w:lang w:val="fr-CA"/>
        </w:rPr>
        <w:t>…………………………………………………………………………………………………………………………………..</w:t>
      </w:r>
    </w:p>
    <w:p w14:paraId="61F11A78" w14:textId="77777777" w:rsidR="008F7402" w:rsidRPr="009D5B56" w:rsidRDefault="008F7402" w:rsidP="009D5B56">
      <w:pPr>
        <w:jc w:val="both"/>
        <w:rPr>
          <w:lang w:val="fr-CA"/>
        </w:rPr>
      </w:pPr>
    </w:p>
    <w:p w14:paraId="0CA97DBB" w14:textId="32487BE6" w:rsidR="00052E43" w:rsidRDefault="001364B9" w:rsidP="00AB1229">
      <w:pPr>
        <w:pBdr>
          <w:top w:val="single" w:sz="4" w:space="1" w:color="auto"/>
          <w:left w:val="single" w:sz="4" w:space="4" w:color="auto"/>
          <w:bottom w:val="single" w:sz="4" w:space="1" w:color="auto"/>
          <w:right w:val="single" w:sz="4" w:space="4" w:color="auto"/>
        </w:pBdr>
        <w:shd w:val="clear" w:color="auto" w:fill="E2EFD9" w:themeFill="accent6" w:themeFillTint="33"/>
        <w:rPr>
          <w:b/>
          <w:bCs/>
          <w:lang w:val="fr-CA"/>
        </w:rPr>
      </w:pPr>
      <w:r>
        <w:rPr>
          <w:b/>
          <w:bCs/>
          <w:lang w:val="fr-CA"/>
        </w:rPr>
        <w:t xml:space="preserve">2. </w:t>
      </w:r>
      <w:r w:rsidR="004C3597" w:rsidRPr="004C3597">
        <w:rPr>
          <w:b/>
          <w:bCs/>
          <w:lang w:val="fr-CA"/>
        </w:rPr>
        <w:t>Reformulation</w:t>
      </w:r>
    </w:p>
    <w:p w14:paraId="79465D35" w14:textId="11A37990" w:rsidR="009D5B56" w:rsidRPr="009D5B56" w:rsidRDefault="009D5B56" w:rsidP="009D5B56">
      <w:pPr>
        <w:jc w:val="both"/>
        <w:rPr>
          <w:rFonts w:cstheme="minorHAnsi"/>
          <w:lang w:val="fr-CA"/>
        </w:rPr>
      </w:pPr>
      <w:proofErr w:type="spellStart"/>
      <w:r w:rsidRPr="00AB1229">
        <w:rPr>
          <w:rFonts w:cstheme="minorHAnsi"/>
          <w:b/>
          <w:bCs/>
          <w:highlight w:val="yellow"/>
        </w:rPr>
        <w:t>Dites</w:t>
      </w:r>
      <w:proofErr w:type="spellEnd"/>
      <w:r w:rsidRPr="00AB1229">
        <w:rPr>
          <w:rFonts w:cstheme="minorHAnsi"/>
          <w:b/>
          <w:bCs/>
          <w:highlight w:val="yellow"/>
        </w:rPr>
        <w:t xml:space="preserve"> </w:t>
      </w:r>
      <w:proofErr w:type="spellStart"/>
      <w:r w:rsidRPr="00AB1229">
        <w:rPr>
          <w:rFonts w:cstheme="minorHAnsi"/>
          <w:b/>
          <w:bCs/>
          <w:highlight w:val="yellow"/>
        </w:rPr>
        <w:t>autrement</w:t>
      </w:r>
      <w:proofErr w:type="spellEnd"/>
      <w:r w:rsidRPr="00481D3B">
        <w:rPr>
          <w:rFonts w:cstheme="minorHAnsi"/>
          <w:b/>
          <w:bCs/>
        </w:rPr>
        <w:t> </w:t>
      </w:r>
      <w:r w:rsidRPr="006F32FB">
        <w:rPr>
          <w:rFonts w:cstheme="minorHAnsi"/>
          <w:b/>
          <w:bCs/>
        </w:rPr>
        <w:t>:</w:t>
      </w:r>
      <w:r w:rsidRPr="006F32FB">
        <w:rPr>
          <w:rFonts w:cstheme="minorHAnsi"/>
        </w:rPr>
        <w:t xml:space="preserve"> </w:t>
      </w:r>
    </w:p>
    <w:p w14:paraId="073A7A92" w14:textId="64B79A21" w:rsidR="00052E43" w:rsidRPr="008F7402" w:rsidRDefault="00052E43" w:rsidP="008F7402">
      <w:pPr>
        <w:pStyle w:val="a6"/>
        <w:numPr>
          <w:ilvl w:val="0"/>
          <w:numId w:val="5"/>
        </w:numPr>
        <w:rPr>
          <w:lang w:val="fr-CA"/>
        </w:rPr>
      </w:pPr>
      <w:r w:rsidRPr="008F7402">
        <w:rPr>
          <w:b/>
          <w:bCs/>
          <w:lang w:val="fr-CA"/>
        </w:rPr>
        <w:t>À la corbeille</w:t>
      </w:r>
      <w:r w:rsidRPr="008F7402">
        <w:rPr>
          <w:lang w:val="fr-CA"/>
        </w:rPr>
        <w:t xml:space="preserve">, les manuels scolaires ? </w:t>
      </w:r>
    </w:p>
    <w:p w14:paraId="7CE4A386" w14:textId="4BF6162D" w:rsidR="004C3597" w:rsidRDefault="004C3597" w:rsidP="002E2FA8">
      <w:pPr>
        <w:rPr>
          <w:lang w:val="fr-CA"/>
        </w:rPr>
      </w:pPr>
      <w:r>
        <w:rPr>
          <w:lang w:val="fr-CA"/>
        </w:rPr>
        <w:t>………………………………………………………………………………………………………………………………..</w:t>
      </w:r>
    </w:p>
    <w:p w14:paraId="37835BB8" w14:textId="21883230" w:rsidR="00052E43" w:rsidRPr="00AB1229" w:rsidRDefault="00052E43" w:rsidP="008F7402">
      <w:pPr>
        <w:pStyle w:val="a6"/>
        <w:numPr>
          <w:ilvl w:val="0"/>
          <w:numId w:val="5"/>
        </w:numPr>
        <w:rPr>
          <w:lang w:val="fr-CA"/>
        </w:rPr>
      </w:pPr>
      <w:r w:rsidRPr="00AB1229">
        <w:rPr>
          <w:lang w:val="fr-CA"/>
        </w:rPr>
        <w:t xml:space="preserve">Un basculement qui […] « s’est imposé </w:t>
      </w:r>
      <w:r w:rsidRPr="00AB1229">
        <w:rPr>
          <w:b/>
          <w:bCs/>
          <w:lang w:val="fr-CA"/>
        </w:rPr>
        <w:t>en silence</w:t>
      </w:r>
      <w:r w:rsidRPr="00AB1229">
        <w:rPr>
          <w:lang w:val="fr-CA"/>
        </w:rPr>
        <w:t>, sans demander l’avis des enseignants </w:t>
      </w:r>
    </w:p>
    <w:p w14:paraId="22ED4A49" w14:textId="27B1155A" w:rsidR="004C3597" w:rsidRPr="002E2FA8" w:rsidRDefault="004C3597" w:rsidP="002E2FA8">
      <w:pPr>
        <w:rPr>
          <w:lang w:val="fr-CA"/>
        </w:rPr>
      </w:pPr>
      <w:r>
        <w:rPr>
          <w:i/>
          <w:iCs/>
          <w:lang w:val="fr-CA"/>
        </w:rPr>
        <w:t>………………………………………………………………………………………………………………………………..</w:t>
      </w:r>
    </w:p>
    <w:p w14:paraId="28B19F4B" w14:textId="77777777" w:rsidR="00AB1229" w:rsidRDefault="00AB1229" w:rsidP="00AB1229">
      <w:pPr>
        <w:pBdr>
          <w:top w:val="single" w:sz="4" w:space="1" w:color="auto"/>
          <w:left w:val="single" w:sz="4" w:space="4" w:color="auto"/>
          <w:bottom w:val="single" w:sz="4" w:space="1" w:color="auto"/>
          <w:right w:val="single" w:sz="4" w:space="4" w:color="auto"/>
        </w:pBdr>
        <w:shd w:val="clear" w:color="auto" w:fill="E2EFD9" w:themeFill="accent6" w:themeFillTint="33"/>
        <w:jc w:val="both"/>
        <w:rPr>
          <w:rFonts w:cstheme="minorHAnsi"/>
          <w:b/>
          <w:bCs/>
          <w:lang w:val="fr-CA"/>
        </w:rPr>
      </w:pPr>
    </w:p>
    <w:p w14:paraId="1B938DE0" w14:textId="445FC266" w:rsidR="001364B9" w:rsidRDefault="001364B9" w:rsidP="00AB1229">
      <w:pPr>
        <w:pBdr>
          <w:top w:val="single" w:sz="4" w:space="1" w:color="auto"/>
          <w:left w:val="single" w:sz="4" w:space="4" w:color="auto"/>
          <w:bottom w:val="single" w:sz="4" w:space="1" w:color="auto"/>
          <w:right w:val="single" w:sz="4" w:space="4" w:color="auto"/>
        </w:pBdr>
        <w:shd w:val="clear" w:color="auto" w:fill="E2EFD9" w:themeFill="accent6" w:themeFillTint="33"/>
        <w:jc w:val="both"/>
        <w:rPr>
          <w:rFonts w:cstheme="minorHAnsi"/>
          <w:b/>
          <w:bCs/>
          <w:lang w:val="fr-CA"/>
        </w:rPr>
      </w:pPr>
      <w:r>
        <w:rPr>
          <w:rFonts w:cstheme="minorHAnsi"/>
          <w:b/>
          <w:bCs/>
          <w:lang w:val="fr-CA"/>
        </w:rPr>
        <w:t>3. Vocabulaire</w:t>
      </w:r>
    </w:p>
    <w:p w14:paraId="5BC894E7" w14:textId="6B1E25BF" w:rsidR="001364B9" w:rsidRPr="001364B9" w:rsidRDefault="001364B9" w:rsidP="001364B9">
      <w:pPr>
        <w:jc w:val="both"/>
        <w:rPr>
          <w:rFonts w:cstheme="minorHAnsi"/>
          <w:b/>
          <w:bCs/>
          <w:lang w:val="fr-CA"/>
        </w:rPr>
      </w:pPr>
      <w:r>
        <w:rPr>
          <w:rFonts w:cstheme="minorHAnsi"/>
          <w:b/>
          <w:bCs/>
          <w:lang w:val="fr-CA"/>
        </w:rPr>
        <w:t xml:space="preserve">a. </w:t>
      </w:r>
      <w:r w:rsidRPr="001364B9">
        <w:rPr>
          <w:rFonts w:cstheme="minorHAnsi"/>
          <w:b/>
          <w:bCs/>
          <w:lang w:val="fr-CA"/>
        </w:rPr>
        <w:t>Donnez l’</w:t>
      </w:r>
      <w:r w:rsidRPr="00AB1229">
        <w:rPr>
          <w:rFonts w:cstheme="minorHAnsi"/>
          <w:b/>
          <w:bCs/>
          <w:highlight w:val="yellow"/>
          <w:lang w:val="fr-CA"/>
        </w:rPr>
        <w:t>antonyme</w:t>
      </w:r>
      <w:r w:rsidRPr="001364B9">
        <w:rPr>
          <w:rFonts w:cstheme="minorHAnsi"/>
          <w:b/>
          <w:bCs/>
          <w:lang w:val="fr-CA"/>
        </w:rPr>
        <w:t xml:space="preserve"> de : </w:t>
      </w:r>
    </w:p>
    <w:p w14:paraId="026D3183" w14:textId="21C74D0D" w:rsidR="004C3597" w:rsidRDefault="00D36BAE">
      <w:pPr>
        <w:rPr>
          <w:lang w:val="fr-CA"/>
        </w:rPr>
      </w:pPr>
      <w:r>
        <w:rPr>
          <w:lang w:val="fr-CA"/>
        </w:rPr>
        <w:t>Financer</w:t>
      </w:r>
      <w:r w:rsidR="004C3597">
        <w:rPr>
          <w:lang w:val="fr-CA"/>
        </w:rPr>
        <w:t xml:space="preserve"> : </w:t>
      </w:r>
      <w:r w:rsidR="001364B9">
        <w:rPr>
          <w:lang w:val="fr-CA"/>
        </w:rPr>
        <w:t>…………………………………</w:t>
      </w:r>
    </w:p>
    <w:p w14:paraId="317B58E2" w14:textId="1FFB50D7" w:rsidR="004C3597" w:rsidRDefault="004C3597">
      <w:pPr>
        <w:rPr>
          <w:lang w:val="fr-CA"/>
        </w:rPr>
      </w:pPr>
      <w:r>
        <w:rPr>
          <w:lang w:val="fr-CA"/>
        </w:rPr>
        <w:lastRenderedPageBreak/>
        <w:t>A</w:t>
      </w:r>
      <w:r w:rsidR="002A42BA">
        <w:rPr>
          <w:lang w:val="fr-CA"/>
        </w:rPr>
        <w:t>uteurs</w:t>
      </w:r>
      <w:r>
        <w:rPr>
          <w:lang w:val="fr-CA"/>
        </w:rPr>
        <w:t xml:space="preserve"> : </w:t>
      </w:r>
      <w:r w:rsidR="002A42BA">
        <w:rPr>
          <w:lang w:val="fr-CA"/>
        </w:rPr>
        <w:t xml:space="preserve"> </w:t>
      </w:r>
      <w:r w:rsidR="001364B9">
        <w:rPr>
          <w:lang w:val="fr-CA"/>
        </w:rPr>
        <w:t>…………………………………</w:t>
      </w:r>
    </w:p>
    <w:p w14:paraId="4687341E" w14:textId="07591AAE" w:rsidR="004C3597" w:rsidRDefault="004C3597">
      <w:pPr>
        <w:rPr>
          <w:lang w:val="fr-CA"/>
        </w:rPr>
      </w:pPr>
      <w:r>
        <w:rPr>
          <w:lang w:val="fr-CA"/>
        </w:rPr>
        <w:t>E</w:t>
      </w:r>
      <w:r w:rsidR="002A42BA">
        <w:rPr>
          <w:lang w:val="fr-CA"/>
        </w:rPr>
        <w:t>nseignants</w:t>
      </w:r>
      <w:r>
        <w:rPr>
          <w:lang w:val="fr-CA"/>
        </w:rPr>
        <w:t xml:space="preserve"> : </w:t>
      </w:r>
      <w:r w:rsidR="001364B9">
        <w:rPr>
          <w:lang w:val="fr-CA"/>
        </w:rPr>
        <w:t>…………………………………</w:t>
      </w:r>
    </w:p>
    <w:p w14:paraId="428378E1" w14:textId="00613F22" w:rsidR="00D36BAE" w:rsidRPr="00052E43" w:rsidRDefault="004C3597">
      <w:pPr>
        <w:rPr>
          <w:lang w:val="fr-CA"/>
        </w:rPr>
      </w:pPr>
      <w:r>
        <w:rPr>
          <w:lang w:val="fr-CA"/>
        </w:rPr>
        <w:t>A</w:t>
      </w:r>
      <w:r w:rsidR="00052E43">
        <w:rPr>
          <w:lang w:val="fr-CA"/>
        </w:rPr>
        <w:t>vis</w:t>
      </w:r>
      <w:r>
        <w:rPr>
          <w:lang w:val="fr-CA"/>
        </w:rPr>
        <w:t xml:space="preserve"> : </w:t>
      </w:r>
      <w:r w:rsidR="001364B9">
        <w:rPr>
          <w:lang w:val="fr-CA"/>
        </w:rPr>
        <w:t>…………………………………</w:t>
      </w:r>
    </w:p>
    <w:p w14:paraId="6064522F" w14:textId="2DBFBE7D" w:rsidR="004C3597" w:rsidRDefault="002A42BA">
      <w:pPr>
        <w:rPr>
          <w:lang w:val="fr-CA"/>
        </w:rPr>
      </w:pPr>
      <w:r>
        <w:rPr>
          <w:lang w:val="fr-CA"/>
        </w:rPr>
        <w:t>Arrêter</w:t>
      </w:r>
      <w:r w:rsidR="004C3597">
        <w:rPr>
          <w:lang w:val="fr-CA"/>
        </w:rPr>
        <w:t xml:space="preserve"> : </w:t>
      </w:r>
      <w:r w:rsidR="001364B9">
        <w:rPr>
          <w:lang w:val="fr-CA"/>
        </w:rPr>
        <w:t>…………………………………</w:t>
      </w:r>
    </w:p>
    <w:p w14:paraId="5FDBB08A" w14:textId="2FFB91A9" w:rsidR="004C3597" w:rsidRDefault="004C3597">
      <w:pPr>
        <w:rPr>
          <w:lang w:val="fr-CA"/>
        </w:rPr>
      </w:pPr>
      <w:r>
        <w:rPr>
          <w:lang w:val="fr-CA"/>
        </w:rPr>
        <w:t>A</w:t>
      </w:r>
      <w:r w:rsidR="002A42BA">
        <w:rPr>
          <w:lang w:val="fr-CA"/>
        </w:rPr>
        <w:t>cheter</w:t>
      </w:r>
      <w:r>
        <w:rPr>
          <w:lang w:val="fr-CA"/>
        </w:rPr>
        <w:t xml:space="preserve"> : </w:t>
      </w:r>
      <w:r w:rsidR="001364B9">
        <w:rPr>
          <w:lang w:val="fr-CA"/>
        </w:rPr>
        <w:t>…………………………………</w:t>
      </w:r>
    </w:p>
    <w:p w14:paraId="19ACCDEF" w14:textId="77777777" w:rsidR="00AB1229" w:rsidRDefault="00AB1229">
      <w:pPr>
        <w:rPr>
          <w:lang w:val="fr-CA"/>
        </w:rPr>
      </w:pPr>
    </w:p>
    <w:p w14:paraId="7C5155FB" w14:textId="4E88DB01" w:rsidR="001364B9" w:rsidRPr="001364B9" w:rsidRDefault="008F7402" w:rsidP="001364B9">
      <w:pPr>
        <w:jc w:val="both"/>
        <w:rPr>
          <w:rFonts w:cstheme="minorHAnsi"/>
          <w:b/>
          <w:bCs/>
          <w:lang w:val="fr-CA"/>
        </w:rPr>
      </w:pPr>
      <w:r>
        <w:rPr>
          <w:rFonts w:cstheme="minorHAnsi"/>
          <w:b/>
          <w:bCs/>
          <w:lang w:val="fr-CA"/>
        </w:rPr>
        <w:t>b</w:t>
      </w:r>
      <w:r w:rsidR="001364B9">
        <w:rPr>
          <w:rFonts w:cstheme="minorHAnsi"/>
          <w:b/>
          <w:bCs/>
          <w:lang w:val="fr-CA"/>
        </w:rPr>
        <w:t xml:space="preserve">. </w:t>
      </w:r>
      <w:r w:rsidR="001364B9" w:rsidRPr="001364B9">
        <w:rPr>
          <w:rFonts w:cstheme="minorHAnsi"/>
          <w:b/>
          <w:bCs/>
          <w:lang w:val="fr-CA"/>
        </w:rPr>
        <w:t xml:space="preserve">Donnez un </w:t>
      </w:r>
      <w:r w:rsidR="001364B9" w:rsidRPr="00AB1229">
        <w:rPr>
          <w:rFonts w:cstheme="minorHAnsi"/>
          <w:b/>
          <w:bCs/>
          <w:highlight w:val="yellow"/>
          <w:lang w:val="fr-CA"/>
        </w:rPr>
        <w:t>mot de la famille</w:t>
      </w:r>
      <w:r w:rsidR="001364B9" w:rsidRPr="001364B9">
        <w:rPr>
          <w:rFonts w:cstheme="minorHAnsi"/>
          <w:b/>
          <w:bCs/>
          <w:lang w:val="fr-CA"/>
        </w:rPr>
        <w:t xml:space="preserve"> morphologique de :</w:t>
      </w:r>
    </w:p>
    <w:p w14:paraId="61567325" w14:textId="33CC531C" w:rsidR="004C3597" w:rsidRDefault="00D36BAE">
      <w:pPr>
        <w:rPr>
          <w:lang w:val="fr-CA"/>
        </w:rPr>
      </w:pPr>
      <w:r>
        <w:rPr>
          <w:lang w:val="fr-CA"/>
        </w:rPr>
        <w:t>Scolaire</w:t>
      </w:r>
      <w:r w:rsidR="004C3597">
        <w:rPr>
          <w:lang w:val="fr-CA"/>
        </w:rPr>
        <w:t xml:space="preserve"> : </w:t>
      </w:r>
      <w:r w:rsidR="008F7402">
        <w:rPr>
          <w:lang w:val="fr-CA"/>
        </w:rPr>
        <w:t>…………………………………</w:t>
      </w:r>
    </w:p>
    <w:p w14:paraId="7F672F50" w14:textId="409D39D4" w:rsidR="004C3597" w:rsidRDefault="004C3597">
      <w:pPr>
        <w:rPr>
          <w:lang w:val="fr-CA"/>
        </w:rPr>
      </w:pPr>
      <w:r>
        <w:rPr>
          <w:lang w:val="fr-CA"/>
        </w:rPr>
        <w:t>D</w:t>
      </w:r>
      <w:r w:rsidR="00D36BAE">
        <w:rPr>
          <w:lang w:val="fr-CA"/>
        </w:rPr>
        <w:t>isposition</w:t>
      </w:r>
      <w:r>
        <w:rPr>
          <w:lang w:val="fr-CA"/>
        </w:rPr>
        <w:t xml:space="preserve"> : </w:t>
      </w:r>
      <w:r w:rsidR="008F7402">
        <w:rPr>
          <w:lang w:val="fr-CA"/>
        </w:rPr>
        <w:t>…………………………………</w:t>
      </w:r>
    </w:p>
    <w:p w14:paraId="172BD838" w14:textId="6AC05FFE" w:rsidR="001364B9" w:rsidRDefault="004C3597">
      <w:pPr>
        <w:rPr>
          <w:lang w:val="fr-CA"/>
        </w:rPr>
      </w:pPr>
      <w:r>
        <w:rPr>
          <w:lang w:val="fr-CA"/>
        </w:rPr>
        <w:t>C</w:t>
      </w:r>
      <w:r w:rsidR="00D36BAE">
        <w:rPr>
          <w:lang w:val="fr-CA"/>
        </w:rPr>
        <w:t>ollectif</w:t>
      </w:r>
      <w:r>
        <w:rPr>
          <w:lang w:val="fr-CA"/>
        </w:rPr>
        <w:t xml:space="preserve"> : </w:t>
      </w:r>
      <w:r w:rsidR="008F7402">
        <w:rPr>
          <w:lang w:val="fr-CA"/>
        </w:rPr>
        <w:t>…………………………………</w:t>
      </w:r>
    </w:p>
    <w:p w14:paraId="575B8629" w14:textId="77777777" w:rsidR="001364B9" w:rsidRDefault="001364B9">
      <w:pPr>
        <w:rPr>
          <w:b/>
          <w:bCs/>
          <w:lang w:val="fr-CA"/>
        </w:rPr>
      </w:pPr>
    </w:p>
    <w:p w14:paraId="5C643BD8" w14:textId="18F6C142" w:rsidR="002A42BA" w:rsidRPr="001364B9" w:rsidRDefault="001364B9" w:rsidP="00AB1229">
      <w:pPr>
        <w:pBdr>
          <w:top w:val="single" w:sz="4" w:space="1" w:color="auto"/>
          <w:left w:val="single" w:sz="4" w:space="4" w:color="auto"/>
          <w:bottom w:val="single" w:sz="4" w:space="1" w:color="auto"/>
          <w:right w:val="single" w:sz="4" w:space="4" w:color="auto"/>
        </w:pBdr>
        <w:shd w:val="clear" w:color="auto" w:fill="E2EFD9" w:themeFill="accent6" w:themeFillTint="33"/>
        <w:rPr>
          <w:b/>
          <w:bCs/>
          <w:lang w:val="fr-CA"/>
        </w:rPr>
      </w:pPr>
      <w:r>
        <w:rPr>
          <w:b/>
          <w:bCs/>
          <w:lang w:val="fr-CA"/>
        </w:rPr>
        <w:t xml:space="preserve">4. Grammaire - Pronoms </w:t>
      </w:r>
    </w:p>
    <w:p w14:paraId="26C21ACF" w14:textId="042D4C73" w:rsidR="004C3597" w:rsidRPr="004C3597" w:rsidRDefault="001364B9">
      <w:pPr>
        <w:rPr>
          <w:b/>
          <w:bCs/>
          <w:lang w:val="fr-CA"/>
        </w:rPr>
      </w:pPr>
      <w:r>
        <w:rPr>
          <w:b/>
          <w:bCs/>
          <w:lang w:val="fr-CA"/>
        </w:rPr>
        <w:t xml:space="preserve">a. </w:t>
      </w:r>
      <w:r w:rsidR="004C3597">
        <w:rPr>
          <w:b/>
          <w:bCs/>
          <w:lang w:val="fr-CA"/>
        </w:rPr>
        <w:t xml:space="preserve">Remplacez </w:t>
      </w:r>
      <w:r>
        <w:rPr>
          <w:b/>
          <w:bCs/>
          <w:lang w:val="fr-CA"/>
        </w:rPr>
        <w:t xml:space="preserve">les mots soulignés </w:t>
      </w:r>
      <w:r w:rsidR="004C3597" w:rsidRPr="00AB1229">
        <w:rPr>
          <w:b/>
          <w:bCs/>
          <w:highlight w:val="yellow"/>
          <w:lang w:val="fr-CA"/>
        </w:rPr>
        <w:t>par un</w:t>
      </w:r>
      <w:r w:rsidR="004C3597">
        <w:rPr>
          <w:b/>
          <w:bCs/>
          <w:lang w:val="fr-CA"/>
        </w:rPr>
        <w:t xml:space="preserve"> </w:t>
      </w:r>
      <w:r w:rsidR="004C3597" w:rsidRPr="00AB1229">
        <w:rPr>
          <w:b/>
          <w:bCs/>
          <w:highlight w:val="yellow"/>
          <w:lang w:val="fr-CA"/>
        </w:rPr>
        <w:t>pronom</w:t>
      </w:r>
      <w:r w:rsidRPr="00AB1229">
        <w:rPr>
          <w:b/>
          <w:bCs/>
          <w:highlight w:val="yellow"/>
          <w:lang w:val="fr-CA"/>
        </w:rPr>
        <w:t xml:space="preserve"> personnel</w:t>
      </w:r>
    </w:p>
    <w:p w14:paraId="660B9BAC" w14:textId="0F548397" w:rsidR="00AB1229" w:rsidRDefault="00A018C7">
      <w:pPr>
        <w:rPr>
          <w:u w:val="single"/>
          <w:lang w:val="fr-FR"/>
        </w:rPr>
      </w:pPr>
      <w:r w:rsidRPr="002E2FA8">
        <w:rPr>
          <w:lang w:val="fr-CA"/>
        </w:rPr>
        <w:t>La Région Île-de-France</w:t>
      </w:r>
      <w:r w:rsidRPr="00A018C7">
        <w:rPr>
          <w:lang w:val="fr-CA"/>
        </w:rPr>
        <w:t xml:space="preserve"> [</w:t>
      </w:r>
      <w:r w:rsidRPr="00052E43">
        <w:rPr>
          <w:lang w:val="fr-CA"/>
        </w:rPr>
        <w:t>…</w:t>
      </w:r>
      <w:r w:rsidRPr="00A018C7">
        <w:rPr>
          <w:lang w:val="fr-CA"/>
        </w:rPr>
        <w:t xml:space="preserve">] </w:t>
      </w:r>
      <w:r w:rsidRPr="002E2FA8">
        <w:rPr>
          <w:lang w:val="fr-CA"/>
        </w:rPr>
        <w:t xml:space="preserve">a décidé d’arrêter d’acheter </w:t>
      </w:r>
      <w:r w:rsidRPr="002E2FA8">
        <w:rPr>
          <w:u w:val="single"/>
          <w:lang w:val="fr-CA"/>
        </w:rPr>
        <w:t>ces livre</w:t>
      </w:r>
      <w:r w:rsidR="00AB1229">
        <w:rPr>
          <w:u w:val="single"/>
          <w:lang w:val="fr-FR"/>
        </w:rPr>
        <w:t>s</w:t>
      </w:r>
    </w:p>
    <w:p w14:paraId="633EED9B" w14:textId="00D6531C" w:rsidR="00AB1229" w:rsidRPr="004065AE" w:rsidRDefault="00AB1229">
      <w:pPr>
        <w:rPr>
          <w:lang w:val="fr-FR"/>
        </w:rPr>
      </w:pPr>
      <w:r>
        <w:rPr>
          <w:lang w:val="fr-FR"/>
        </w:rPr>
        <w:t>…</w:t>
      </w:r>
      <w:r w:rsidRPr="004065AE">
        <w:rPr>
          <w:lang w:val="fr-FR"/>
        </w:rPr>
        <w:t>……………………..</w:t>
      </w:r>
    </w:p>
    <w:p w14:paraId="1D616FD7" w14:textId="77777777" w:rsidR="006A35E0" w:rsidRDefault="006A35E0" w:rsidP="006A35E0">
      <w:pPr>
        <w:rPr>
          <w:lang w:val="fr-CA"/>
        </w:rPr>
      </w:pPr>
      <w:r w:rsidRPr="002E2FA8">
        <w:rPr>
          <w:u w:val="single"/>
          <w:lang w:val="fr-CA"/>
        </w:rPr>
        <w:t>La Région Île-de-France</w:t>
      </w:r>
      <w:r w:rsidRPr="00A018C7">
        <w:rPr>
          <w:lang w:val="fr-CA"/>
        </w:rPr>
        <w:t xml:space="preserve"> [</w:t>
      </w:r>
      <w:r w:rsidRPr="00052E43">
        <w:rPr>
          <w:lang w:val="fr-CA"/>
        </w:rPr>
        <w:t>…</w:t>
      </w:r>
      <w:r w:rsidRPr="00A018C7">
        <w:rPr>
          <w:lang w:val="fr-CA"/>
        </w:rPr>
        <w:t xml:space="preserve">] </w:t>
      </w:r>
      <w:r w:rsidRPr="002E2FA8">
        <w:rPr>
          <w:lang w:val="fr-CA"/>
        </w:rPr>
        <w:t>a décidé d’arrêter d’acheter ces livres</w:t>
      </w:r>
    </w:p>
    <w:p w14:paraId="70B668D5" w14:textId="218FE825" w:rsidR="00AB1229" w:rsidRPr="004065AE" w:rsidRDefault="00AB1229" w:rsidP="006A35E0">
      <w:pPr>
        <w:rPr>
          <w:lang w:val="fr-FR"/>
        </w:rPr>
      </w:pPr>
      <w:r w:rsidRPr="004065AE">
        <w:rPr>
          <w:lang w:val="fr-FR"/>
        </w:rPr>
        <w:t>………………………..</w:t>
      </w:r>
    </w:p>
    <w:p w14:paraId="14673608" w14:textId="77777777" w:rsidR="00FE15F4" w:rsidRDefault="00FE15F4" w:rsidP="006A35E0">
      <w:pPr>
        <w:rPr>
          <w:b/>
          <w:bCs/>
          <w:lang w:val="fr-CA"/>
        </w:rPr>
      </w:pPr>
    </w:p>
    <w:p w14:paraId="664ADAB0" w14:textId="2E69301B" w:rsidR="004C3597" w:rsidRPr="004C3597" w:rsidRDefault="001364B9" w:rsidP="006A35E0">
      <w:pPr>
        <w:rPr>
          <w:b/>
          <w:bCs/>
          <w:lang w:val="fr-CA"/>
        </w:rPr>
      </w:pPr>
      <w:r>
        <w:rPr>
          <w:b/>
          <w:bCs/>
          <w:lang w:val="fr-CA"/>
        </w:rPr>
        <w:t xml:space="preserve">b. </w:t>
      </w:r>
      <w:r w:rsidR="004C3597" w:rsidRPr="004C3597">
        <w:rPr>
          <w:b/>
          <w:bCs/>
          <w:lang w:val="fr-CA"/>
        </w:rPr>
        <w:t xml:space="preserve">Remplacez </w:t>
      </w:r>
      <w:r>
        <w:rPr>
          <w:b/>
          <w:bCs/>
          <w:lang w:val="fr-CA"/>
        </w:rPr>
        <w:t xml:space="preserve">le pronom personnel </w:t>
      </w:r>
      <w:r w:rsidR="004C3597" w:rsidRPr="00AB1229">
        <w:rPr>
          <w:b/>
          <w:bCs/>
          <w:highlight w:val="yellow"/>
          <w:lang w:val="fr-CA"/>
        </w:rPr>
        <w:t>par un nom</w:t>
      </w:r>
      <w:r>
        <w:rPr>
          <w:b/>
          <w:bCs/>
          <w:lang w:val="fr-CA"/>
        </w:rPr>
        <w:t xml:space="preserve"> </w:t>
      </w:r>
    </w:p>
    <w:p w14:paraId="562A1877" w14:textId="77777777" w:rsidR="00AB1229" w:rsidRDefault="006A35E0" w:rsidP="002A42BA">
      <w:pPr>
        <w:rPr>
          <w:lang w:val="fr-CA"/>
        </w:rPr>
      </w:pPr>
      <w:r w:rsidRPr="002E2FA8">
        <w:rPr>
          <w:lang w:val="fr-CA"/>
        </w:rPr>
        <w:t>Un basculement qui, ajoutent-</w:t>
      </w:r>
      <w:r w:rsidRPr="002E2FA8">
        <w:rPr>
          <w:u w:val="single"/>
          <w:lang w:val="fr-CA"/>
        </w:rPr>
        <w:t>ils</w:t>
      </w:r>
      <w:r w:rsidRPr="002E2FA8">
        <w:rPr>
          <w:lang w:val="fr-CA"/>
        </w:rPr>
        <w:t>,</w:t>
      </w:r>
      <w:r w:rsidRPr="002E2FA8">
        <w:rPr>
          <w:i/>
          <w:iCs/>
          <w:lang w:val="fr-CA"/>
        </w:rPr>
        <w:t xml:space="preserve"> </w:t>
      </w:r>
      <w:r w:rsidRPr="00AB1229">
        <w:rPr>
          <w:lang w:val="fr-CA"/>
        </w:rPr>
        <w:t>« s’est imposé en silence</w:t>
      </w:r>
    </w:p>
    <w:p w14:paraId="64201133" w14:textId="06222443" w:rsidR="004C3597" w:rsidRDefault="00AB1229" w:rsidP="002A42BA">
      <w:pPr>
        <w:rPr>
          <w:lang w:val="fr-CA"/>
        </w:rPr>
      </w:pPr>
      <w:r w:rsidRPr="004065AE">
        <w:rPr>
          <w:lang w:val="fr-FR"/>
        </w:rPr>
        <w:t>………………………….</w:t>
      </w:r>
      <w:r w:rsidR="002A42BA" w:rsidRPr="002A42BA">
        <w:rPr>
          <w:lang w:val="fr-CA"/>
        </w:rPr>
        <w:br/>
      </w:r>
    </w:p>
    <w:p w14:paraId="6DA0491D" w14:textId="780FAB9B" w:rsidR="001364B9" w:rsidRPr="001364B9" w:rsidRDefault="008F7402" w:rsidP="002A42BA">
      <w:pPr>
        <w:rPr>
          <w:b/>
          <w:bCs/>
          <w:lang w:val="fr-CA"/>
        </w:rPr>
      </w:pPr>
      <w:r>
        <w:rPr>
          <w:b/>
          <w:bCs/>
          <w:lang w:val="fr-CA"/>
        </w:rPr>
        <w:t>c</w:t>
      </w:r>
      <w:r w:rsidR="001364B9">
        <w:rPr>
          <w:b/>
          <w:bCs/>
          <w:lang w:val="fr-CA"/>
        </w:rPr>
        <w:t xml:space="preserve">. </w:t>
      </w:r>
      <w:r w:rsidR="001364B9" w:rsidRPr="00AB1229">
        <w:rPr>
          <w:b/>
          <w:bCs/>
          <w:highlight w:val="yellow"/>
          <w:lang w:val="fr-CA"/>
        </w:rPr>
        <w:t>Phrases subordonnées relatives</w:t>
      </w:r>
    </w:p>
    <w:p w14:paraId="28AFD616" w14:textId="44B3151C" w:rsidR="007C0D9D" w:rsidRPr="00AB1229" w:rsidRDefault="007C0D9D" w:rsidP="008F7402">
      <w:pPr>
        <w:spacing w:line="240" w:lineRule="auto"/>
        <w:ind w:left="284" w:hanging="284"/>
        <w:jc w:val="both"/>
        <w:rPr>
          <w:rFonts w:cstheme="minorHAnsi"/>
          <w:b/>
          <w:bCs/>
          <w:lang w:val="fr-FR"/>
        </w:rPr>
      </w:pPr>
      <w:r w:rsidRPr="007C0D9D">
        <w:rPr>
          <w:rFonts w:cstheme="minorHAnsi"/>
          <w:b/>
          <w:bCs/>
          <w:lang w:val="fr-CA"/>
        </w:rPr>
        <w:t>Complétez le tableau suivant en indiquant la nature, la fonction et l’antécédent des</w:t>
      </w:r>
      <w:r w:rsidR="008F7402">
        <w:rPr>
          <w:rFonts w:cstheme="minorHAnsi"/>
          <w:b/>
          <w:bCs/>
          <w:lang w:val="fr-CA"/>
        </w:rPr>
        <w:t xml:space="preserve"> </w:t>
      </w:r>
      <w:proofErr w:type="spellStart"/>
      <w:r w:rsidR="008F7402" w:rsidRPr="008F7402">
        <w:rPr>
          <w:rFonts w:cstheme="minorHAnsi"/>
          <w:b/>
          <w:bCs/>
          <w:lang w:val="fr-CA"/>
        </w:rPr>
        <w:t>des</w:t>
      </w:r>
      <w:proofErr w:type="spellEnd"/>
      <w:r w:rsidR="008F7402" w:rsidRPr="008F7402">
        <w:rPr>
          <w:rFonts w:cstheme="minorHAnsi"/>
          <w:b/>
          <w:bCs/>
          <w:lang w:val="fr-CA"/>
        </w:rPr>
        <w:t xml:space="preserve"> éléments soulignés :</w:t>
      </w:r>
    </w:p>
    <w:tbl>
      <w:tblPr>
        <w:tblpPr w:leftFromText="180" w:rightFromText="180" w:vertAnchor="text" w:horzAnchor="margin" w:tblpY="201"/>
        <w:tblW w:w="89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212"/>
        <w:gridCol w:w="1942"/>
        <w:gridCol w:w="1699"/>
        <w:gridCol w:w="2062"/>
      </w:tblGrid>
      <w:tr w:rsidR="007C0D9D" w:rsidRPr="00481D3B" w14:paraId="204B83BA" w14:textId="77777777" w:rsidTr="0045163B">
        <w:trPr>
          <w:trHeight w:val="307"/>
        </w:trPr>
        <w:tc>
          <w:tcPr>
            <w:tcW w:w="3212" w:type="dxa"/>
            <w:tcBorders>
              <w:top w:val="double" w:sz="4" w:space="0" w:color="auto"/>
              <w:left w:val="double" w:sz="4" w:space="0" w:color="auto"/>
              <w:bottom w:val="single" w:sz="6" w:space="0" w:color="auto"/>
              <w:right w:val="single" w:sz="6" w:space="0" w:color="auto"/>
            </w:tcBorders>
            <w:shd w:val="clear" w:color="auto" w:fill="D9D9D9" w:themeFill="background1" w:themeFillShade="D9"/>
          </w:tcPr>
          <w:p w14:paraId="7CB4D298" w14:textId="77777777" w:rsidR="007C0D9D" w:rsidRPr="007C0D9D" w:rsidRDefault="007C0D9D" w:rsidP="0045163B">
            <w:pPr>
              <w:spacing w:after="0" w:line="240" w:lineRule="auto"/>
              <w:jc w:val="both"/>
              <w:rPr>
                <w:rFonts w:eastAsia="Times New Roman" w:cstheme="minorHAnsi"/>
                <w:lang w:val="fr-CA" w:eastAsia="el-GR"/>
              </w:rPr>
            </w:pPr>
          </w:p>
        </w:tc>
        <w:tc>
          <w:tcPr>
            <w:tcW w:w="1942" w:type="dxa"/>
            <w:tcBorders>
              <w:top w:val="double" w:sz="4" w:space="0" w:color="auto"/>
              <w:left w:val="single" w:sz="6" w:space="0" w:color="auto"/>
              <w:bottom w:val="single" w:sz="6" w:space="0" w:color="auto"/>
              <w:right w:val="single" w:sz="6" w:space="0" w:color="auto"/>
            </w:tcBorders>
            <w:hideMark/>
          </w:tcPr>
          <w:p w14:paraId="400011CC" w14:textId="77777777" w:rsidR="007C0D9D" w:rsidRPr="00481D3B" w:rsidRDefault="007C0D9D" w:rsidP="0045163B">
            <w:pPr>
              <w:spacing w:after="0" w:line="240" w:lineRule="auto"/>
              <w:jc w:val="center"/>
              <w:rPr>
                <w:rFonts w:eastAsia="Times New Roman" w:cstheme="minorHAnsi"/>
                <w:i/>
                <w:lang w:eastAsia="el-GR"/>
              </w:rPr>
            </w:pPr>
            <w:proofErr w:type="spellStart"/>
            <w:r w:rsidRPr="00481D3B">
              <w:rPr>
                <w:rFonts w:eastAsia="Times New Roman" w:cstheme="minorHAnsi"/>
                <w:i/>
                <w:lang w:eastAsia="el-GR"/>
              </w:rPr>
              <w:t>Nature</w:t>
            </w:r>
            <w:proofErr w:type="spellEnd"/>
            <w:r w:rsidRPr="00481D3B">
              <w:rPr>
                <w:rFonts w:eastAsia="Times New Roman" w:cstheme="minorHAnsi"/>
                <w:i/>
                <w:lang w:eastAsia="el-GR"/>
              </w:rPr>
              <w:t xml:space="preserve"> </w:t>
            </w:r>
            <w:proofErr w:type="spellStart"/>
            <w:r w:rsidRPr="00481D3B">
              <w:rPr>
                <w:rFonts w:eastAsia="Times New Roman" w:cstheme="minorHAnsi"/>
                <w:i/>
                <w:lang w:eastAsia="el-GR"/>
              </w:rPr>
              <w:t>grammaticale</w:t>
            </w:r>
            <w:proofErr w:type="spellEnd"/>
          </w:p>
        </w:tc>
        <w:tc>
          <w:tcPr>
            <w:tcW w:w="1699" w:type="dxa"/>
            <w:tcBorders>
              <w:top w:val="double" w:sz="4" w:space="0" w:color="auto"/>
              <w:left w:val="single" w:sz="6" w:space="0" w:color="auto"/>
              <w:bottom w:val="single" w:sz="6" w:space="0" w:color="auto"/>
              <w:right w:val="single" w:sz="6" w:space="0" w:color="auto"/>
            </w:tcBorders>
            <w:hideMark/>
          </w:tcPr>
          <w:p w14:paraId="5DB78D42" w14:textId="77777777" w:rsidR="007C0D9D" w:rsidRPr="00481D3B" w:rsidRDefault="007C0D9D" w:rsidP="0045163B">
            <w:pPr>
              <w:spacing w:after="0" w:line="240" w:lineRule="auto"/>
              <w:jc w:val="center"/>
              <w:rPr>
                <w:rFonts w:eastAsia="Times New Roman" w:cstheme="minorHAnsi"/>
                <w:i/>
                <w:lang w:eastAsia="el-GR"/>
              </w:rPr>
            </w:pPr>
            <w:proofErr w:type="spellStart"/>
            <w:r w:rsidRPr="00481D3B">
              <w:rPr>
                <w:rFonts w:eastAsia="Times New Roman" w:cstheme="minorHAnsi"/>
                <w:i/>
                <w:lang w:eastAsia="el-GR"/>
              </w:rPr>
              <w:t>Fonction</w:t>
            </w:r>
            <w:proofErr w:type="spellEnd"/>
            <w:r w:rsidRPr="00481D3B">
              <w:rPr>
                <w:rFonts w:eastAsia="Times New Roman" w:cstheme="minorHAnsi"/>
                <w:i/>
                <w:lang w:eastAsia="el-GR"/>
              </w:rPr>
              <w:t xml:space="preserve"> </w:t>
            </w:r>
            <w:proofErr w:type="spellStart"/>
            <w:r w:rsidRPr="00481D3B">
              <w:rPr>
                <w:rFonts w:eastAsia="Times New Roman" w:cstheme="minorHAnsi"/>
                <w:i/>
                <w:lang w:eastAsia="el-GR"/>
              </w:rPr>
              <w:t>syntaxique</w:t>
            </w:r>
            <w:proofErr w:type="spellEnd"/>
          </w:p>
        </w:tc>
        <w:tc>
          <w:tcPr>
            <w:tcW w:w="2062" w:type="dxa"/>
            <w:tcBorders>
              <w:top w:val="double" w:sz="4" w:space="0" w:color="auto"/>
              <w:left w:val="single" w:sz="6" w:space="0" w:color="auto"/>
              <w:bottom w:val="single" w:sz="6" w:space="0" w:color="auto"/>
              <w:right w:val="double" w:sz="4" w:space="0" w:color="auto"/>
            </w:tcBorders>
            <w:hideMark/>
          </w:tcPr>
          <w:p w14:paraId="65B3081F" w14:textId="77777777" w:rsidR="007C0D9D" w:rsidRPr="00481D3B" w:rsidRDefault="007C0D9D" w:rsidP="0045163B">
            <w:pPr>
              <w:spacing w:after="0" w:line="240" w:lineRule="auto"/>
              <w:jc w:val="center"/>
              <w:rPr>
                <w:rFonts w:eastAsia="Times New Roman" w:cstheme="minorHAnsi"/>
                <w:i/>
                <w:lang w:val="fr-CA" w:eastAsia="el-GR"/>
              </w:rPr>
            </w:pPr>
            <w:proofErr w:type="spellStart"/>
            <w:r w:rsidRPr="00481D3B">
              <w:rPr>
                <w:rFonts w:eastAsia="Times New Roman" w:cstheme="minorHAnsi"/>
                <w:i/>
                <w:lang w:eastAsia="el-GR"/>
              </w:rPr>
              <w:t>Antécédent</w:t>
            </w:r>
            <w:proofErr w:type="spellEnd"/>
          </w:p>
        </w:tc>
      </w:tr>
      <w:tr w:rsidR="007C0D9D" w:rsidRPr="00A92C55" w14:paraId="59255669" w14:textId="77777777" w:rsidTr="0045163B">
        <w:trPr>
          <w:trHeight w:val="327"/>
        </w:trPr>
        <w:tc>
          <w:tcPr>
            <w:tcW w:w="3212" w:type="dxa"/>
            <w:tcBorders>
              <w:top w:val="single" w:sz="6" w:space="0" w:color="auto"/>
              <w:left w:val="double" w:sz="4" w:space="0" w:color="auto"/>
              <w:bottom w:val="single" w:sz="6" w:space="0" w:color="auto"/>
              <w:right w:val="single" w:sz="6" w:space="0" w:color="auto"/>
            </w:tcBorders>
            <w:hideMark/>
          </w:tcPr>
          <w:p w14:paraId="0C0930B8" w14:textId="1461F7C3" w:rsidR="007C0D9D" w:rsidRPr="007C0D9D" w:rsidRDefault="007C0D9D" w:rsidP="008F7402">
            <w:pPr>
              <w:spacing w:after="0" w:line="240" w:lineRule="auto"/>
              <w:jc w:val="both"/>
              <w:rPr>
                <w:rFonts w:eastAsia="Times New Roman" w:cstheme="minorHAnsi"/>
                <w:lang w:val="fr-CA" w:eastAsia="el-GR"/>
              </w:rPr>
            </w:pPr>
            <w:proofErr w:type="gramStart"/>
            <w:r w:rsidRPr="000E68EB">
              <w:rPr>
                <w:b/>
                <w:bCs/>
                <w:u w:val="single"/>
                <w:lang w:val="fr-CA"/>
              </w:rPr>
              <w:t>qui</w:t>
            </w:r>
            <w:proofErr w:type="gramEnd"/>
            <w:r w:rsidRPr="002E2FA8">
              <w:rPr>
                <w:b/>
                <w:bCs/>
                <w:lang w:val="fr-CA"/>
              </w:rPr>
              <w:t xml:space="preserve"> </w:t>
            </w:r>
            <w:r w:rsidRPr="000E68EB">
              <w:rPr>
                <w:lang w:val="fr-CA"/>
              </w:rPr>
              <w:t>ne finançait déjà plus les versions papier</w:t>
            </w:r>
            <w:r w:rsidRPr="007C0D9D">
              <w:rPr>
                <w:rFonts w:eastAsia="Times New Roman" w:cstheme="minorHAnsi"/>
                <w:lang w:val="fr-CA" w:eastAsia="el-GR"/>
              </w:rPr>
              <w:t xml:space="preserve"> [l. </w:t>
            </w:r>
            <w:r>
              <w:rPr>
                <w:rFonts w:eastAsia="Times New Roman" w:cstheme="minorHAnsi"/>
                <w:lang w:val="fr-CA" w:eastAsia="el-GR"/>
              </w:rPr>
              <w:t>2</w:t>
            </w:r>
            <w:r w:rsidRPr="007C0D9D">
              <w:rPr>
                <w:rFonts w:eastAsia="Times New Roman" w:cstheme="minorHAnsi"/>
                <w:lang w:val="fr-CA" w:eastAsia="el-GR"/>
              </w:rPr>
              <w:t>]</w:t>
            </w:r>
          </w:p>
        </w:tc>
        <w:tc>
          <w:tcPr>
            <w:tcW w:w="1942" w:type="dxa"/>
            <w:tcBorders>
              <w:top w:val="single" w:sz="6" w:space="0" w:color="auto"/>
              <w:left w:val="single" w:sz="6" w:space="0" w:color="auto"/>
              <w:bottom w:val="single" w:sz="6" w:space="0" w:color="auto"/>
              <w:right w:val="single" w:sz="6" w:space="0" w:color="auto"/>
            </w:tcBorders>
          </w:tcPr>
          <w:p w14:paraId="579EB485" w14:textId="533377F8" w:rsidR="007C0D9D" w:rsidRPr="000E68EB" w:rsidRDefault="007C0D9D" w:rsidP="0045163B">
            <w:pPr>
              <w:spacing w:after="0" w:line="480" w:lineRule="auto"/>
              <w:jc w:val="both"/>
              <w:rPr>
                <w:rFonts w:eastAsia="Times New Roman" w:cstheme="minorHAnsi"/>
                <w:lang w:val="fr-CA" w:eastAsia="el-GR"/>
              </w:rPr>
            </w:pPr>
          </w:p>
        </w:tc>
        <w:tc>
          <w:tcPr>
            <w:tcW w:w="1699" w:type="dxa"/>
            <w:tcBorders>
              <w:top w:val="single" w:sz="6" w:space="0" w:color="auto"/>
              <w:left w:val="single" w:sz="6" w:space="0" w:color="auto"/>
              <w:bottom w:val="single" w:sz="6" w:space="0" w:color="auto"/>
              <w:right w:val="single" w:sz="6" w:space="0" w:color="auto"/>
            </w:tcBorders>
          </w:tcPr>
          <w:p w14:paraId="7E803C90" w14:textId="788E46CC" w:rsidR="007C0D9D" w:rsidRPr="000E68EB" w:rsidRDefault="007C0D9D" w:rsidP="0045163B">
            <w:pPr>
              <w:spacing w:after="0" w:line="480" w:lineRule="auto"/>
              <w:jc w:val="both"/>
              <w:rPr>
                <w:rFonts w:eastAsia="Times New Roman" w:cstheme="minorHAnsi"/>
                <w:lang w:val="fr-CA" w:eastAsia="el-GR"/>
              </w:rPr>
            </w:pPr>
          </w:p>
        </w:tc>
        <w:tc>
          <w:tcPr>
            <w:tcW w:w="2062" w:type="dxa"/>
            <w:tcBorders>
              <w:top w:val="single" w:sz="6" w:space="0" w:color="auto"/>
              <w:left w:val="single" w:sz="6" w:space="0" w:color="auto"/>
              <w:bottom w:val="single" w:sz="6" w:space="0" w:color="auto"/>
              <w:right w:val="double" w:sz="4" w:space="0" w:color="auto"/>
            </w:tcBorders>
          </w:tcPr>
          <w:p w14:paraId="18A04FE2" w14:textId="5C2CD81F" w:rsidR="007C0D9D" w:rsidRPr="000E68EB" w:rsidRDefault="007C0D9D" w:rsidP="0045163B">
            <w:pPr>
              <w:spacing w:after="0" w:line="480" w:lineRule="auto"/>
              <w:jc w:val="both"/>
              <w:rPr>
                <w:rFonts w:eastAsia="Times New Roman" w:cstheme="minorHAnsi"/>
                <w:lang w:val="fr-CA" w:eastAsia="el-GR"/>
              </w:rPr>
            </w:pPr>
          </w:p>
        </w:tc>
      </w:tr>
      <w:tr w:rsidR="007C0D9D" w:rsidRPr="00A92C55" w14:paraId="42E9157F" w14:textId="77777777" w:rsidTr="0045163B">
        <w:trPr>
          <w:trHeight w:val="481"/>
        </w:trPr>
        <w:tc>
          <w:tcPr>
            <w:tcW w:w="3212" w:type="dxa"/>
            <w:tcBorders>
              <w:top w:val="single" w:sz="6" w:space="0" w:color="auto"/>
              <w:left w:val="double" w:sz="4" w:space="0" w:color="auto"/>
              <w:bottom w:val="double" w:sz="4" w:space="0" w:color="auto"/>
              <w:right w:val="single" w:sz="6" w:space="0" w:color="auto"/>
            </w:tcBorders>
            <w:hideMark/>
          </w:tcPr>
          <w:p w14:paraId="0870D4A9" w14:textId="6CF8F97E" w:rsidR="007C0D9D" w:rsidRPr="007C0D9D" w:rsidRDefault="007C0D9D" w:rsidP="0045163B">
            <w:pPr>
              <w:spacing w:before="60" w:after="60" w:line="240" w:lineRule="auto"/>
              <w:jc w:val="both"/>
              <w:rPr>
                <w:rFonts w:eastAsia="Times New Roman" w:cstheme="minorHAnsi"/>
                <w:lang w:val="fr-CA" w:eastAsia="el-GR"/>
              </w:rPr>
            </w:pPr>
            <w:proofErr w:type="gramStart"/>
            <w:r w:rsidRPr="000E68EB">
              <w:rPr>
                <w:b/>
                <w:bCs/>
                <w:i/>
                <w:iCs/>
                <w:u w:val="single"/>
                <w:lang w:val="fr-CA"/>
              </w:rPr>
              <w:lastRenderedPageBreak/>
              <w:t>où</w:t>
            </w:r>
            <w:proofErr w:type="gramEnd"/>
            <w:r w:rsidRPr="002E2FA8">
              <w:rPr>
                <w:b/>
                <w:bCs/>
                <w:i/>
                <w:iCs/>
                <w:lang w:val="fr-CA"/>
              </w:rPr>
              <w:t xml:space="preserve"> chaque élève est </w:t>
            </w:r>
            <w:r w:rsidRPr="00A82B89">
              <w:rPr>
                <w:b/>
                <w:bCs/>
                <w:lang w:val="fr-CA"/>
              </w:rPr>
              <w:t>10</w:t>
            </w:r>
            <w:r>
              <w:rPr>
                <w:b/>
                <w:bCs/>
                <w:i/>
                <w:iCs/>
                <w:lang w:val="fr-CA"/>
              </w:rPr>
              <w:t xml:space="preserve"> </w:t>
            </w:r>
            <w:r w:rsidRPr="002E2FA8">
              <w:rPr>
                <w:b/>
                <w:bCs/>
                <w:i/>
                <w:iCs/>
                <w:lang w:val="fr-CA"/>
              </w:rPr>
              <w:t>livré à lui-même</w:t>
            </w:r>
            <w:r w:rsidRPr="002E2FA8">
              <w:rPr>
                <w:i/>
                <w:iCs/>
                <w:lang w:val="fr-CA"/>
              </w:rPr>
              <w:t> </w:t>
            </w:r>
            <w:r w:rsidRPr="007C0D9D">
              <w:rPr>
                <w:rFonts w:eastAsia="Times New Roman" w:cstheme="minorHAnsi"/>
                <w:lang w:val="fr-CA" w:eastAsia="el-GR"/>
              </w:rPr>
              <w:t xml:space="preserve">[l. </w:t>
            </w:r>
            <w:r>
              <w:rPr>
                <w:rFonts w:eastAsia="Times New Roman" w:cstheme="minorHAnsi"/>
                <w:lang w:val="fr-CA" w:eastAsia="el-GR"/>
              </w:rPr>
              <w:t>10</w:t>
            </w:r>
            <w:r w:rsidRPr="007C0D9D">
              <w:rPr>
                <w:rFonts w:eastAsia="Times New Roman" w:cstheme="minorHAnsi"/>
                <w:lang w:val="fr-CA" w:eastAsia="el-GR"/>
              </w:rPr>
              <w:t>]</w:t>
            </w:r>
          </w:p>
        </w:tc>
        <w:tc>
          <w:tcPr>
            <w:tcW w:w="1942" w:type="dxa"/>
            <w:tcBorders>
              <w:top w:val="single" w:sz="6" w:space="0" w:color="auto"/>
              <w:left w:val="single" w:sz="6" w:space="0" w:color="auto"/>
              <w:bottom w:val="double" w:sz="4" w:space="0" w:color="auto"/>
              <w:right w:val="single" w:sz="6" w:space="0" w:color="auto"/>
            </w:tcBorders>
          </w:tcPr>
          <w:p w14:paraId="6B9B1B0D" w14:textId="26883A5B" w:rsidR="007C0D9D" w:rsidRPr="00AB1229" w:rsidRDefault="007C0D9D" w:rsidP="0045163B">
            <w:pPr>
              <w:spacing w:after="0" w:line="480" w:lineRule="auto"/>
              <w:jc w:val="both"/>
              <w:rPr>
                <w:rFonts w:eastAsia="Times New Roman" w:cstheme="minorHAnsi"/>
                <w:lang w:val="fr-FR" w:eastAsia="el-GR"/>
              </w:rPr>
            </w:pPr>
          </w:p>
        </w:tc>
        <w:tc>
          <w:tcPr>
            <w:tcW w:w="1699" w:type="dxa"/>
            <w:tcBorders>
              <w:top w:val="single" w:sz="6" w:space="0" w:color="auto"/>
              <w:left w:val="single" w:sz="6" w:space="0" w:color="auto"/>
              <w:bottom w:val="double" w:sz="4" w:space="0" w:color="auto"/>
              <w:right w:val="single" w:sz="6" w:space="0" w:color="auto"/>
            </w:tcBorders>
          </w:tcPr>
          <w:p w14:paraId="3869C2C0" w14:textId="053EFAEC" w:rsidR="007C0D9D" w:rsidRPr="00AB1229" w:rsidRDefault="007C0D9D" w:rsidP="0045163B">
            <w:pPr>
              <w:spacing w:after="0" w:line="480" w:lineRule="auto"/>
              <w:jc w:val="both"/>
              <w:rPr>
                <w:rFonts w:eastAsia="Times New Roman" w:cstheme="minorHAnsi"/>
                <w:lang w:val="fr-FR" w:eastAsia="el-GR"/>
              </w:rPr>
            </w:pPr>
          </w:p>
        </w:tc>
        <w:tc>
          <w:tcPr>
            <w:tcW w:w="2062" w:type="dxa"/>
            <w:tcBorders>
              <w:top w:val="single" w:sz="6" w:space="0" w:color="auto"/>
              <w:left w:val="single" w:sz="6" w:space="0" w:color="auto"/>
              <w:bottom w:val="double" w:sz="4" w:space="0" w:color="auto"/>
              <w:right w:val="double" w:sz="4" w:space="0" w:color="auto"/>
            </w:tcBorders>
          </w:tcPr>
          <w:p w14:paraId="4C61117F" w14:textId="3F6BF36E" w:rsidR="007C0D9D" w:rsidRPr="007C0D9D" w:rsidRDefault="007C0D9D" w:rsidP="0045163B">
            <w:pPr>
              <w:spacing w:after="0" w:line="240" w:lineRule="auto"/>
              <w:jc w:val="both"/>
              <w:rPr>
                <w:rFonts w:eastAsia="Times New Roman" w:cstheme="minorHAnsi"/>
                <w:lang w:val="fr-CA" w:eastAsia="el-GR"/>
              </w:rPr>
            </w:pPr>
          </w:p>
        </w:tc>
      </w:tr>
      <w:tr w:rsidR="007C0D9D" w:rsidRPr="00A92C55" w14:paraId="2A952D97" w14:textId="77777777" w:rsidTr="0045163B">
        <w:trPr>
          <w:trHeight w:val="481"/>
        </w:trPr>
        <w:tc>
          <w:tcPr>
            <w:tcW w:w="3212" w:type="dxa"/>
            <w:tcBorders>
              <w:top w:val="single" w:sz="6" w:space="0" w:color="auto"/>
              <w:left w:val="double" w:sz="4" w:space="0" w:color="auto"/>
              <w:bottom w:val="double" w:sz="4" w:space="0" w:color="auto"/>
              <w:right w:val="single" w:sz="6" w:space="0" w:color="auto"/>
            </w:tcBorders>
            <w:hideMark/>
          </w:tcPr>
          <w:p w14:paraId="2EB62092" w14:textId="7E66B38D" w:rsidR="007C0D9D" w:rsidRPr="007C0D9D" w:rsidRDefault="009D5B56" w:rsidP="0045163B">
            <w:pPr>
              <w:spacing w:before="60" w:after="60" w:line="240" w:lineRule="auto"/>
              <w:jc w:val="both"/>
              <w:rPr>
                <w:rFonts w:eastAsia="Times New Roman" w:cstheme="minorHAnsi"/>
                <w:lang w:val="fr-CA" w:eastAsia="el-GR"/>
              </w:rPr>
            </w:pPr>
            <w:proofErr w:type="gramStart"/>
            <w:r w:rsidRPr="000E68EB">
              <w:rPr>
                <w:b/>
                <w:bCs/>
                <w:u w:val="single"/>
                <w:lang w:val="fr-CA"/>
              </w:rPr>
              <w:t>qui</w:t>
            </w:r>
            <w:r>
              <w:rPr>
                <w:b/>
                <w:bCs/>
                <w:lang w:val="fr-CA"/>
              </w:rPr>
              <w:t xml:space="preserve"> </w:t>
            </w:r>
            <w:r w:rsidRPr="002E2FA8">
              <w:rPr>
                <w:b/>
                <w:bCs/>
                <w:i/>
                <w:iCs/>
                <w:lang w:val="fr-CA"/>
              </w:rPr>
              <w:t> s’est</w:t>
            </w:r>
            <w:proofErr w:type="gramEnd"/>
            <w:r w:rsidRPr="002E2FA8">
              <w:rPr>
                <w:b/>
                <w:bCs/>
                <w:i/>
                <w:iCs/>
                <w:lang w:val="fr-CA"/>
              </w:rPr>
              <w:t xml:space="preserve"> imposé en silence</w:t>
            </w:r>
            <w:r w:rsidRPr="007C0D9D">
              <w:rPr>
                <w:rFonts w:eastAsia="Times New Roman" w:cstheme="minorHAnsi"/>
                <w:lang w:val="fr-CA" w:eastAsia="el-GR"/>
              </w:rPr>
              <w:t xml:space="preserve"> </w:t>
            </w:r>
            <w:r w:rsidR="007C0D9D" w:rsidRPr="007C0D9D">
              <w:rPr>
                <w:rFonts w:eastAsia="Times New Roman" w:cstheme="minorHAnsi"/>
                <w:lang w:val="fr-CA" w:eastAsia="el-GR"/>
              </w:rPr>
              <w:t xml:space="preserve">[l. </w:t>
            </w:r>
            <w:r w:rsidR="007C0D9D">
              <w:rPr>
                <w:rFonts w:eastAsia="Times New Roman" w:cstheme="minorHAnsi"/>
                <w:lang w:val="fr-CA" w:eastAsia="el-GR"/>
              </w:rPr>
              <w:t>1</w:t>
            </w:r>
            <w:r>
              <w:rPr>
                <w:rFonts w:eastAsia="Times New Roman" w:cstheme="minorHAnsi"/>
                <w:lang w:val="fr-CA" w:eastAsia="el-GR"/>
              </w:rPr>
              <w:t>1</w:t>
            </w:r>
            <w:r w:rsidR="007C0D9D" w:rsidRPr="007C0D9D">
              <w:rPr>
                <w:rFonts w:eastAsia="Times New Roman" w:cstheme="minorHAnsi"/>
                <w:lang w:val="fr-CA" w:eastAsia="el-GR"/>
              </w:rPr>
              <w:t>]</w:t>
            </w:r>
          </w:p>
        </w:tc>
        <w:tc>
          <w:tcPr>
            <w:tcW w:w="1942" w:type="dxa"/>
            <w:tcBorders>
              <w:top w:val="single" w:sz="6" w:space="0" w:color="auto"/>
              <w:left w:val="single" w:sz="6" w:space="0" w:color="auto"/>
              <w:bottom w:val="double" w:sz="4" w:space="0" w:color="auto"/>
              <w:right w:val="single" w:sz="6" w:space="0" w:color="auto"/>
            </w:tcBorders>
          </w:tcPr>
          <w:p w14:paraId="1C0C4A79" w14:textId="77777777" w:rsidR="007C0D9D" w:rsidRPr="007C0D9D" w:rsidRDefault="007C0D9D" w:rsidP="0045163B">
            <w:pPr>
              <w:spacing w:after="0" w:line="480" w:lineRule="auto"/>
              <w:jc w:val="both"/>
              <w:rPr>
                <w:rFonts w:eastAsia="Times New Roman" w:cstheme="minorHAnsi"/>
                <w:lang w:val="fr-CA" w:eastAsia="el-GR"/>
              </w:rPr>
            </w:pPr>
          </w:p>
        </w:tc>
        <w:tc>
          <w:tcPr>
            <w:tcW w:w="1699" w:type="dxa"/>
            <w:tcBorders>
              <w:top w:val="single" w:sz="6" w:space="0" w:color="auto"/>
              <w:left w:val="single" w:sz="6" w:space="0" w:color="auto"/>
              <w:bottom w:val="double" w:sz="4" w:space="0" w:color="auto"/>
              <w:right w:val="single" w:sz="6" w:space="0" w:color="auto"/>
            </w:tcBorders>
          </w:tcPr>
          <w:p w14:paraId="1E91B7BC" w14:textId="77777777" w:rsidR="007C0D9D" w:rsidRPr="007C0D9D" w:rsidRDefault="007C0D9D" w:rsidP="0045163B">
            <w:pPr>
              <w:spacing w:after="0" w:line="480" w:lineRule="auto"/>
              <w:jc w:val="both"/>
              <w:rPr>
                <w:rFonts w:eastAsia="Times New Roman" w:cstheme="minorHAnsi"/>
                <w:lang w:val="fr-CA" w:eastAsia="el-GR"/>
              </w:rPr>
            </w:pPr>
          </w:p>
        </w:tc>
        <w:tc>
          <w:tcPr>
            <w:tcW w:w="2062" w:type="dxa"/>
            <w:tcBorders>
              <w:top w:val="single" w:sz="6" w:space="0" w:color="auto"/>
              <w:left w:val="single" w:sz="6" w:space="0" w:color="auto"/>
              <w:bottom w:val="double" w:sz="4" w:space="0" w:color="auto"/>
              <w:right w:val="double" w:sz="4" w:space="0" w:color="auto"/>
            </w:tcBorders>
          </w:tcPr>
          <w:p w14:paraId="57426E7A" w14:textId="77777777" w:rsidR="007C0D9D" w:rsidRPr="007C0D9D" w:rsidRDefault="007C0D9D" w:rsidP="0045163B">
            <w:pPr>
              <w:spacing w:after="0" w:line="240" w:lineRule="auto"/>
              <w:jc w:val="both"/>
              <w:rPr>
                <w:rFonts w:eastAsia="Times New Roman" w:cstheme="minorHAnsi"/>
                <w:lang w:val="fr-CA" w:eastAsia="el-GR"/>
              </w:rPr>
            </w:pPr>
          </w:p>
        </w:tc>
      </w:tr>
    </w:tbl>
    <w:p w14:paraId="4249EA57" w14:textId="77777777" w:rsidR="007C0D9D" w:rsidRDefault="007C0D9D" w:rsidP="002A42BA">
      <w:pPr>
        <w:rPr>
          <w:lang w:val="fr-CA"/>
        </w:rPr>
      </w:pPr>
    </w:p>
    <w:p w14:paraId="0222DA94" w14:textId="77777777" w:rsidR="00765697" w:rsidRDefault="00765697" w:rsidP="002A42BA">
      <w:pPr>
        <w:rPr>
          <w:lang w:val="fr-CA"/>
        </w:rPr>
      </w:pPr>
    </w:p>
    <w:p w14:paraId="08DFDF69" w14:textId="669B7932" w:rsidR="00765697" w:rsidRPr="00765697" w:rsidRDefault="00F3381E" w:rsidP="00765697">
      <w:pPr>
        <w:pStyle w:val="3"/>
        <w:pBdr>
          <w:top w:val="single" w:sz="4" w:space="1" w:color="auto"/>
          <w:left w:val="single" w:sz="4" w:space="4" w:color="auto"/>
          <w:bottom w:val="single" w:sz="4" w:space="1" w:color="auto"/>
          <w:right w:val="single" w:sz="4" w:space="4" w:color="auto"/>
        </w:pBdr>
        <w:shd w:val="clear" w:color="auto" w:fill="D78DD9"/>
        <w:rPr>
          <w:rStyle w:val="ae"/>
          <w:color w:val="000000"/>
          <w:lang w:val="fr-FR"/>
        </w:rPr>
      </w:pPr>
      <w:r w:rsidRPr="00765697">
        <w:rPr>
          <w:rStyle w:val="ae"/>
          <w:color w:val="000000"/>
          <w:lang w:val="fr-FR"/>
        </w:rPr>
        <w:t>C</w:t>
      </w:r>
      <w:r>
        <w:rPr>
          <w:rStyle w:val="ae"/>
          <w:color w:val="000000"/>
          <w:lang w:val="fr-FR"/>
        </w:rPr>
        <w:t>ORRIGE</w:t>
      </w:r>
    </w:p>
    <w:p w14:paraId="5D243A19" w14:textId="77777777" w:rsidR="00F3381E" w:rsidRDefault="00F3381E" w:rsidP="00765697">
      <w:pPr>
        <w:pStyle w:val="3"/>
        <w:rPr>
          <w:rStyle w:val="ae"/>
          <w:b w:val="0"/>
          <w:bCs w:val="0"/>
          <w:color w:val="000000"/>
        </w:rPr>
      </w:pPr>
    </w:p>
    <w:p w14:paraId="6697A93E" w14:textId="77777777" w:rsidR="00F3381E" w:rsidRDefault="00F3381E" w:rsidP="00F3381E">
      <w:pPr>
        <w:pStyle w:val="3"/>
        <w:pBdr>
          <w:top w:val="single" w:sz="4" w:space="1" w:color="auto"/>
          <w:left w:val="single" w:sz="4" w:space="4" w:color="auto"/>
          <w:bottom w:val="single" w:sz="4" w:space="1" w:color="auto"/>
          <w:right w:val="single" w:sz="4" w:space="4" w:color="auto"/>
        </w:pBdr>
        <w:shd w:val="clear" w:color="auto" w:fill="D7A2D3"/>
        <w:rPr>
          <w:color w:val="000000"/>
        </w:rPr>
      </w:pPr>
      <w:proofErr w:type="spellStart"/>
      <w:r>
        <w:rPr>
          <w:color w:val="000000"/>
        </w:rPr>
        <w:t>Compréhension</w:t>
      </w:r>
      <w:proofErr w:type="spellEnd"/>
      <w:r>
        <w:rPr>
          <w:color w:val="000000"/>
        </w:rPr>
        <w:t xml:space="preserve"> </w:t>
      </w:r>
      <w:proofErr w:type="spellStart"/>
      <w:r>
        <w:rPr>
          <w:color w:val="000000"/>
        </w:rPr>
        <w:t>du</w:t>
      </w:r>
      <w:proofErr w:type="spellEnd"/>
      <w:r>
        <w:rPr>
          <w:color w:val="000000"/>
        </w:rPr>
        <w:t xml:space="preserve"> </w:t>
      </w:r>
      <w:proofErr w:type="spellStart"/>
      <w:r>
        <w:rPr>
          <w:color w:val="000000"/>
        </w:rPr>
        <w:t>texte</w:t>
      </w:r>
      <w:proofErr w:type="spellEnd"/>
    </w:p>
    <w:p w14:paraId="63448A8F" w14:textId="77777777" w:rsidR="00F3381E" w:rsidRPr="00F3381E" w:rsidRDefault="00F3381E" w:rsidP="00F3381E">
      <w:pPr>
        <w:pStyle w:val="Web"/>
        <w:numPr>
          <w:ilvl w:val="0"/>
          <w:numId w:val="18"/>
        </w:numPr>
        <w:rPr>
          <w:color w:val="000000"/>
          <w:lang w:val="fr-FR"/>
        </w:rPr>
      </w:pPr>
      <w:r w:rsidRPr="00F3381E">
        <w:rPr>
          <w:rStyle w:val="ae"/>
          <w:rFonts w:eastAsiaTheme="majorEastAsia"/>
          <w:color w:val="000000"/>
          <w:lang w:val="fr-FR"/>
        </w:rPr>
        <w:t>Les manuels papier ne sont plus financés</w:t>
      </w:r>
      <w:r w:rsidRPr="00F3381E">
        <w:rPr>
          <w:rStyle w:val="apple-converted-space"/>
          <w:rFonts w:eastAsiaTheme="majorEastAsia"/>
          <w:color w:val="000000"/>
          <w:lang w:val="fr-FR"/>
        </w:rPr>
        <w:t> </w:t>
      </w:r>
      <w:r w:rsidRPr="00F3381E">
        <w:rPr>
          <w:color w:val="000000"/>
          <w:lang w:val="fr-FR"/>
        </w:rPr>
        <w:t>par la Région Île-de-France.</w:t>
      </w:r>
    </w:p>
    <w:p w14:paraId="57848463" w14:textId="77777777" w:rsidR="00F3381E" w:rsidRPr="00F3381E" w:rsidRDefault="00F3381E" w:rsidP="00F3381E">
      <w:pPr>
        <w:pStyle w:val="Web"/>
        <w:numPr>
          <w:ilvl w:val="0"/>
          <w:numId w:val="18"/>
        </w:numPr>
        <w:rPr>
          <w:color w:val="000000"/>
          <w:lang w:val="fr-FR"/>
        </w:rPr>
      </w:pPr>
      <w:r w:rsidRPr="00F3381E">
        <w:rPr>
          <w:rStyle w:val="ae"/>
          <w:rFonts w:eastAsiaTheme="majorEastAsia"/>
          <w:color w:val="000000"/>
          <w:lang w:val="fr-FR"/>
        </w:rPr>
        <w:t>Les manuels numériques sont remplacés</w:t>
      </w:r>
      <w:r w:rsidRPr="00F3381E">
        <w:rPr>
          <w:rStyle w:val="apple-converted-space"/>
          <w:rFonts w:eastAsiaTheme="majorEastAsia"/>
          <w:color w:val="000000"/>
          <w:lang w:val="fr-FR"/>
        </w:rPr>
        <w:t> </w:t>
      </w:r>
      <w:r w:rsidRPr="00F3381E">
        <w:rPr>
          <w:color w:val="000000"/>
          <w:lang w:val="fr-FR"/>
        </w:rPr>
        <w:t>par une</w:t>
      </w:r>
      <w:r w:rsidRPr="00F3381E">
        <w:rPr>
          <w:rStyle w:val="apple-converted-space"/>
          <w:rFonts w:eastAsiaTheme="majorEastAsia"/>
          <w:color w:val="000000"/>
          <w:lang w:val="fr-FR"/>
        </w:rPr>
        <w:t> </w:t>
      </w:r>
      <w:r w:rsidRPr="00F3381E">
        <w:rPr>
          <w:rStyle w:val="ae"/>
          <w:rFonts w:eastAsiaTheme="majorEastAsia"/>
          <w:color w:val="000000"/>
          <w:lang w:val="fr-FR"/>
        </w:rPr>
        <w:t>plateforme gratuite</w:t>
      </w:r>
      <w:r w:rsidRPr="00F3381E">
        <w:rPr>
          <w:color w:val="000000"/>
          <w:lang w:val="fr-FR"/>
        </w:rPr>
        <w:t>.</w:t>
      </w:r>
    </w:p>
    <w:p w14:paraId="11D7AE26" w14:textId="77777777" w:rsidR="00F3381E" w:rsidRDefault="00F3381E" w:rsidP="00F3381E">
      <w:pPr>
        <w:pStyle w:val="Web"/>
        <w:numPr>
          <w:ilvl w:val="0"/>
          <w:numId w:val="18"/>
        </w:numPr>
        <w:rPr>
          <w:color w:val="000000"/>
        </w:rPr>
      </w:pPr>
      <w:proofErr w:type="spellStart"/>
      <w:r>
        <w:rPr>
          <w:rStyle w:val="ae"/>
          <w:rFonts w:eastAsiaTheme="majorEastAsia"/>
          <w:color w:val="000000"/>
        </w:rPr>
        <w:t>Critiques</w:t>
      </w:r>
      <w:proofErr w:type="spellEnd"/>
      <w:r>
        <w:rPr>
          <w:rStyle w:val="ae"/>
          <w:rFonts w:eastAsiaTheme="majorEastAsia"/>
          <w:color w:val="000000"/>
        </w:rPr>
        <w:t xml:space="preserve"> </w:t>
      </w:r>
      <w:proofErr w:type="spellStart"/>
      <w:r>
        <w:rPr>
          <w:rStyle w:val="ae"/>
          <w:rFonts w:eastAsiaTheme="majorEastAsia"/>
          <w:color w:val="000000"/>
        </w:rPr>
        <w:t>principales</w:t>
      </w:r>
      <w:proofErr w:type="spellEnd"/>
      <w:r>
        <w:rPr>
          <w:rStyle w:val="apple-converted-space"/>
          <w:rFonts w:eastAsiaTheme="majorEastAsia"/>
          <w:color w:val="000000"/>
        </w:rPr>
        <w:t> </w:t>
      </w:r>
      <w:r>
        <w:rPr>
          <w:color w:val="000000"/>
        </w:rPr>
        <w:t>:</w:t>
      </w:r>
    </w:p>
    <w:p w14:paraId="1A4095AA" w14:textId="77777777" w:rsidR="00F3381E" w:rsidRPr="00F3381E" w:rsidRDefault="00F3381E" w:rsidP="00A92C55">
      <w:pPr>
        <w:pStyle w:val="Web"/>
        <w:ind w:left="1440"/>
        <w:rPr>
          <w:color w:val="000000"/>
          <w:lang w:val="fr-FR"/>
        </w:rPr>
      </w:pPr>
      <w:r w:rsidRPr="00F3381E">
        <w:rPr>
          <w:color w:val="000000"/>
          <w:lang w:val="fr-FR"/>
        </w:rPr>
        <w:t>Absence de structure et de repères.</w:t>
      </w:r>
    </w:p>
    <w:p w14:paraId="3ABA5487" w14:textId="77777777" w:rsidR="00F3381E" w:rsidRDefault="00F3381E" w:rsidP="00A92C55">
      <w:pPr>
        <w:pStyle w:val="Web"/>
        <w:ind w:left="1440"/>
        <w:rPr>
          <w:color w:val="000000"/>
        </w:rPr>
      </w:pPr>
      <w:proofErr w:type="spellStart"/>
      <w:r>
        <w:rPr>
          <w:color w:val="000000"/>
        </w:rPr>
        <w:t>Apprentissage</w:t>
      </w:r>
      <w:proofErr w:type="spellEnd"/>
      <w:r>
        <w:rPr>
          <w:color w:val="000000"/>
        </w:rPr>
        <w:t xml:space="preserve"> </w:t>
      </w:r>
      <w:proofErr w:type="spellStart"/>
      <w:r>
        <w:rPr>
          <w:color w:val="000000"/>
        </w:rPr>
        <w:t>fragmenté</w:t>
      </w:r>
      <w:proofErr w:type="spellEnd"/>
      <w:r>
        <w:rPr>
          <w:color w:val="000000"/>
        </w:rPr>
        <w:t xml:space="preserve"> et </w:t>
      </w:r>
      <w:proofErr w:type="spellStart"/>
      <w:r>
        <w:rPr>
          <w:color w:val="000000"/>
        </w:rPr>
        <w:t>solitaire</w:t>
      </w:r>
      <w:proofErr w:type="spellEnd"/>
      <w:r>
        <w:rPr>
          <w:color w:val="000000"/>
        </w:rPr>
        <w:t>.</w:t>
      </w:r>
    </w:p>
    <w:p w14:paraId="5AD9D292" w14:textId="1E357194" w:rsidR="00F3381E" w:rsidRDefault="00F3381E" w:rsidP="00A92C55">
      <w:pPr>
        <w:pStyle w:val="Web"/>
        <w:ind w:left="1440"/>
        <w:rPr>
          <w:color w:val="000000"/>
          <w:lang w:val="fr-FR"/>
        </w:rPr>
      </w:pPr>
      <w:r w:rsidRPr="00F3381E">
        <w:rPr>
          <w:color w:val="000000"/>
          <w:lang w:val="fr-FR"/>
        </w:rPr>
        <w:t>Décision imposée sans consultation des enseignants.</w:t>
      </w:r>
    </w:p>
    <w:p w14:paraId="709485E6" w14:textId="77777777" w:rsidR="00A92C55" w:rsidRPr="00B64C31" w:rsidRDefault="00A92C55" w:rsidP="00A92C55">
      <w:pPr>
        <w:pStyle w:val="Web"/>
        <w:ind w:left="1440"/>
        <w:rPr>
          <w:rStyle w:val="ae"/>
          <w:b w:val="0"/>
          <w:bCs w:val="0"/>
          <w:color w:val="000000"/>
          <w:lang w:val="fr-FR"/>
        </w:rPr>
      </w:pPr>
    </w:p>
    <w:p w14:paraId="48546FAC" w14:textId="1D523710" w:rsidR="00765697" w:rsidRDefault="00765697" w:rsidP="00765697">
      <w:pPr>
        <w:pStyle w:val="3"/>
        <w:rPr>
          <w:color w:val="000000"/>
        </w:rPr>
      </w:pPr>
      <w:r>
        <w:rPr>
          <w:rStyle w:val="ae"/>
          <w:b w:val="0"/>
          <w:bCs w:val="0"/>
          <w:color w:val="000000"/>
        </w:rPr>
        <w:t xml:space="preserve">1. </w:t>
      </w:r>
      <w:proofErr w:type="spellStart"/>
      <w:r w:rsidRPr="00F3381E">
        <w:rPr>
          <w:rStyle w:val="ae"/>
          <w:b w:val="0"/>
          <w:bCs w:val="0"/>
          <w:color w:val="000000"/>
          <w:bdr w:val="single" w:sz="4" w:space="0" w:color="auto"/>
          <w:shd w:val="clear" w:color="auto" w:fill="D7C2D9"/>
        </w:rPr>
        <w:t>Questions</w:t>
      </w:r>
      <w:proofErr w:type="spellEnd"/>
      <w:r w:rsidRPr="00F3381E">
        <w:rPr>
          <w:rStyle w:val="ae"/>
          <w:b w:val="0"/>
          <w:bCs w:val="0"/>
          <w:color w:val="000000"/>
          <w:bdr w:val="single" w:sz="4" w:space="0" w:color="auto"/>
          <w:shd w:val="clear" w:color="auto" w:fill="D7C2D9"/>
        </w:rPr>
        <w:t xml:space="preserve"> de </w:t>
      </w:r>
      <w:proofErr w:type="spellStart"/>
      <w:r w:rsidRPr="00F3381E">
        <w:rPr>
          <w:rStyle w:val="ae"/>
          <w:b w:val="0"/>
          <w:bCs w:val="0"/>
          <w:color w:val="000000"/>
          <w:bdr w:val="single" w:sz="4" w:space="0" w:color="auto"/>
          <w:shd w:val="clear" w:color="auto" w:fill="D7C2D9"/>
        </w:rPr>
        <w:t>compréhension</w:t>
      </w:r>
      <w:proofErr w:type="spellEnd"/>
    </w:p>
    <w:p w14:paraId="6A4CFB57" w14:textId="77777777" w:rsidR="00765697" w:rsidRPr="00765697" w:rsidRDefault="00765697" w:rsidP="00765697">
      <w:pPr>
        <w:pStyle w:val="Web"/>
        <w:numPr>
          <w:ilvl w:val="0"/>
          <w:numId w:val="6"/>
        </w:numPr>
        <w:rPr>
          <w:color w:val="000000"/>
          <w:lang w:val="fr-FR"/>
        </w:rPr>
      </w:pPr>
      <w:r w:rsidRPr="00765697">
        <w:rPr>
          <w:rStyle w:val="ae"/>
          <w:rFonts w:eastAsiaTheme="majorEastAsia"/>
          <w:color w:val="000000"/>
          <w:lang w:val="fr-FR"/>
        </w:rPr>
        <w:t>L’État payait la publication des manuels scolaires ?</w:t>
      </w:r>
      <w:r w:rsidRPr="00765697">
        <w:rPr>
          <w:color w:val="000000"/>
          <w:lang w:val="fr-FR"/>
        </w:rPr>
        <w:br/>
        <w:t>→ Non, l’État ne finançait déjà plus les versions papier.</w:t>
      </w:r>
    </w:p>
    <w:p w14:paraId="26531AFD" w14:textId="77777777" w:rsidR="00765697" w:rsidRPr="00765697" w:rsidRDefault="00765697" w:rsidP="00765697">
      <w:pPr>
        <w:pStyle w:val="Web"/>
        <w:numPr>
          <w:ilvl w:val="0"/>
          <w:numId w:val="6"/>
        </w:numPr>
        <w:rPr>
          <w:color w:val="000000"/>
          <w:lang w:val="fr-FR"/>
        </w:rPr>
      </w:pPr>
      <w:r w:rsidRPr="00765697">
        <w:rPr>
          <w:rStyle w:val="ae"/>
          <w:rFonts w:eastAsiaTheme="majorEastAsia"/>
          <w:color w:val="000000"/>
          <w:lang w:val="fr-FR"/>
        </w:rPr>
        <w:t>L’État paie le format numérique ?</w:t>
      </w:r>
      <w:r w:rsidRPr="00765697">
        <w:rPr>
          <w:color w:val="000000"/>
          <w:lang w:val="fr-FR"/>
        </w:rPr>
        <w:br/>
        <w:t>→ Non, l’État a décidé d’arrêter d’acheter les livres au format numérique.</w:t>
      </w:r>
    </w:p>
    <w:p w14:paraId="5D3F2257" w14:textId="77777777" w:rsidR="00765697" w:rsidRPr="00765697" w:rsidRDefault="00765697" w:rsidP="00765697">
      <w:pPr>
        <w:pStyle w:val="Web"/>
        <w:numPr>
          <w:ilvl w:val="0"/>
          <w:numId w:val="6"/>
        </w:numPr>
        <w:rPr>
          <w:color w:val="000000"/>
          <w:lang w:val="fr-FR"/>
        </w:rPr>
      </w:pPr>
      <w:r w:rsidRPr="00765697">
        <w:rPr>
          <w:rStyle w:val="ae"/>
          <w:rFonts w:eastAsiaTheme="majorEastAsia"/>
          <w:color w:val="000000"/>
          <w:lang w:val="fr-FR"/>
        </w:rPr>
        <w:t>Qu’est-ce que l’État met à la place du format numérique ?</w:t>
      </w:r>
      <w:r w:rsidRPr="00765697">
        <w:rPr>
          <w:color w:val="000000"/>
          <w:lang w:val="fr-FR"/>
        </w:rPr>
        <w:br/>
        <w:t>→ L’État propose une plateforme gratuite pour les lycéens franciliens.</w:t>
      </w:r>
    </w:p>
    <w:p w14:paraId="5A1559EA" w14:textId="77777777" w:rsidR="00765697" w:rsidRDefault="00765697" w:rsidP="00765697">
      <w:pPr>
        <w:pStyle w:val="Web"/>
        <w:numPr>
          <w:ilvl w:val="0"/>
          <w:numId w:val="6"/>
        </w:numPr>
        <w:rPr>
          <w:color w:val="000000"/>
          <w:lang w:val="fr-FR"/>
        </w:rPr>
      </w:pPr>
      <w:r w:rsidRPr="00765697">
        <w:rPr>
          <w:rStyle w:val="ae"/>
          <w:rFonts w:eastAsiaTheme="majorEastAsia"/>
          <w:color w:val="000000"/>
          <w:lang w:val="fr-FR"/>
        </w:rPr>
        <w:t>Pourquoi cette proposition de l’État est mauvaise ?</w:t>
      </w:r>
      <w:r w:rsidRPr="00765697">
        <w:rPr>
          <w:color w:val="000000"/>
          <w:lang w:val="fr-FR"/>
        </w:rPr>
        <w:br/>
        <w:t>→ Parce qu’elle remplace les manuels par une plateforme sans structure, sans repères, et sans fil conducteur, ce qui laisse les élèves livrés à eux-mêmes et impose ce changement sans consulter les enseignants.</w:t>
      </w:r>
    </w:p>
    <w:p w14:paraId="4C1C1504" w14:textId="77777777" w:rsidR="00A92C55" w:rsidRPr="00765697" w:rsidRDefault="00A92C55" w:rsidP="00A92C55">
      <w:pPr>
        <w:pStyle w:val="Web"/>
        <w:ind w:left="720"/>
        <w:rPr>
          <w:color w:val="000000"/>
          <w:lang w:val="fr-FR"/>
        </w:rPr>
      </w:pPr>
    </w:p>
    <w:p w14:paraId="017223D6" w14:textId="77777777" w:rsidR="00765697" w:rsidRPr="00765697" w:rsidRDefault="00765697" w:rsidP="00F3381E">
      <w:pPr>
        <w:pStyle w:val="3"/>
        <w:pBdr>
          <w:top w:val="single" w:sz="4" w:space="1" w:color="auto"/>
          <w:left w:val="single" w:sz="4" w:space="4" w:color="auto"/>
          <w:bottom w:val="single" w:sz="4" w:space="1" w:color="auto"/>
          <w:right w:val="single" w:sz="4" w:space="4" w:color="auto"/>
        </w:pBdr>
        <w:shd w:val="clear" w:color="auto" w:fill="D7C2D9"/>
        <w:rPr>
          <w:color w:val="000000"/>
          <w:lang w:val="fr-FR"/>
        </w:rPr>
      </w:pPr>
      <w:r w:rsidRPr="00765697">
        <w:rPr>
          <w:rStyle w:val="ae"/>
          <w:b w:val="0"/>
          <w:bCs w:val="0"/>
          <w:color w:val="000000"/>
          <w:lang w:val="fr-FR"/>
        </w:rPr>
        <w:t>2. Reformulation</w:t>
      </w:r>
    </w:p>
    <w:p w14:paraId="12D58BE2" w14:textId="77777777" w:rsidR="00765697" w:rsidRPr="00765697" w:rsidRDefault="00765697" w:rsidP="00765697">
      <w:pPr>
        <w:pStyle w:val="Web"/>
        <w:rPr>
          <w:color w:val="000000"/>
          <w:lang w:val="fr-FR"/>
        </w:rPr>
      </w:pPr>
      <w:r w:rsidRPr="00765697">
        <w:rPr>
          <w:color w:val="000000"/>
          <w:lang w:val="fr-FR"/>
        </w:rPr>
        <w:t>a.</w:t>
      </w:r>
      <w:r w:rsidRPr="00765697">
        <w:rPr>
          <w:rStyle w:val="apple-converted-space"/>
          <w:rFonts w:eastAsiaTheme="majorEastAsia"/>
          <w:color w:val="000000"/>
          <w:lang w:val="fr-FR"/>
        </w:rPr>
        <w:t> </w:t>
      </w:r>
      <w:r w:rsidRPr="00765697">
        <w:rPr>
          <w:rStyle w:val="ae"/>
          <w:rFonts w:eastAsiaTheme="majorEastAsia"/>
          <w:color w:val="000000"/>
          <w:lang w:val="fr-FR"/>
        </w:rPr>
        <w:t>À la corbeille, les manuels scolaires ?</w:t>
      </w:r>
      <w:r w:rsidRPr="00765697">
        <w:rPr>
          <w:color w:val="000000"/>
          <w:lang w:val="fr-FR"/>
        </w:rPr>
        <w:br/>
        <w:t>→ Les manuels scolaires sont abandonnés.</w:t>
      </w:r>
    </w:p>
    <w:p w14:paraId="2564155D" w14:textId="77777777" w:rsidR="00765697" w:rsidRDefault="00765697" w:rsidP="00765697">
      <w:pPr>
        <w:pStyle w:val="Web"/>
        <w:rPr>
          <w:color w:val="000000"/>
          <w:lang w:val="fr-FR"/>
        </w:rPr>
      </w:pPr>
      <w:r w:rsidRPr="00765697">
        <w:rPr>
          <w:color w:val="000000"/>
          <w:lang w:val="fr-FR"/>
        </w:rPr>
        <w:lastRenderedPageBreak/>
        <w:t>b.</w:t>
      </w:r>
      <w:r w:rsidRPr="00765697">
        <w:rPr>
          <w:rStyle w:val="apple-converted-space"/>
          <w:rFonts w:eastAsiaTheme="majorEastAsia"/>
          <w:color w:val="000000"/>
          <w:lang w:val="fr-FR"/>
        </w:rPr>
        <w:t> </w:t>
      </w:r>
      <w:r w:rsidRPr="00765697">
        <w:rPr>
          <w:rStyle w:val="ae"/>
          <w:rFonts w:eastAsiaTheme="majorEastAsia"/>
          <w:color w:val="000000"/>
          <w:lang w:val="fr-FR"/>
        </w:rPr>
        <w:t>Un basculement qui […] « s’est imposé en silence, sans demander l’avis des enseignants »</w:t>
      </w:r>
      <w:r w:rsidRPr="00765697">
        <w:rPr>
          <w:color w:val="000000"/>
          <w:lang w:val="fr-FR"/>
        </w:rPr>
        <w:br/>
        <w:t>→ Un changement qui a été décidé sans consultation des enseignants.</w:t>
      </w:r>
    </w:p>
    <w:p w14:paraId="16C54714" w14:textId="77777777" w:rsidR="00F3381E" w:rsidRPr="00765697" w:rsidRDefault="00F3381E" w:rsidP="00765697">
      <w:pPr>
        <w:pStyle w:val="Web"/>
        <w:rPr>
          <w:color w:val="000000"/>
          <w:lang w:val="fr-FR"/>
        </w:rPr>
      </w:pPr>
    </w:p>
    <w:p w14:paraId="52B52861" w14:textId="77777777" w:rsidR="00765697" w:rsidRDefault="00765697" w:rsidP="00F3381E">
      <w:pPr>
        <w:pStyle w:val="3"/>
        <w:pBdr>
          <w:top w:val="single" w:sz="4" w:space="1" w:color="auto"/>
          <w:left w:val="single" w:sz="4" w:space="4" w:color="auto"/>
          <w:bottom w:val="single" w:sz="4" w:space="1" w:color="auto"/>
          <w:right w:val="single" w:sz="4" w:space="4" w:color="auto"/>
        </w:pBdr>
        <w:shd w:val="clear" w:color="auto" w:fill="D7C2D9"/>
        <w:rPr>
          <w:color w:val="000000"/>
        </w:rPr>
      </w:pPr>
      <w:r>
        <w:rPr>
          <w:rStyle w:val="ae"/>
          <w:b w:val="0"/>
          <w:bCs w:val="0"/>
          <w:color w:val="000000"/>
        </w:rPr>
        <w:t xml:space="preserve">3. </w:t>
      </w:r>
      <w:proofErr w:type="spellStart"/>
      <w:r>
        <w:rPr>
          <w:rStyle w:val="ae"/>
          <w:b w:val="0"/>
          <w:bCs w:val="0"/>
          <w:color w:val="000000"/>
        </w:rPr>
        <w:t>Vocabulaire</w:t>
      </w:r>
      <w:proofErr w:type="spellEnd"/>
    </w:p>
    <w:p w14:paraId="0ADB0408" w14:textId="77777777" w:rsidR="00765697" w:rsidRDefault="00765697" w:rsidP="00765697">
      <w:pPr>
        <w:pStyle w:val="Web"/>
        <w:rPr>
          <w:color w:val="000000"/>
        </w:rPr>
      </w:pPr>
      <w:r>
        <w:rPr>
          <w:color w:val="000000"/>
        </w:rPr>
        <w:t>a.</w:t>
      </w:r>
      <w:r>
        <w:rPr>
          <w:rStyle w:val="apple-converted-space"/>
          <w:rFonts w:eastAsiaTheme="majorEastAsia"/>
          <w:color w:val="000000"/>
        </w:rPr>
        <w:t> </w:t>
      </w:r>
      <w:proofErr w:type="spellStart"/>
      <w:r>
        <w:rPr>
          <w:rStyle w:val="ae"/>
          <w:rFonts w:eastAsiaTheme="majorEastAsia"/>
          <w:color w:val="000000"/>
        </w:rPr>
        <w:t>Antonymes</w:t>
      </w:r>
      <w:proofErr w:type="spellEnd"/>
      <w:r>
        <w:rPr>
          <w:rStyle w:val="ae"/>
          <w:rFonts w:eastAsiaTheme="majorEastAsia"/>
          <w:color w:val="000000"/>
        </w:rPr>
        <w:t xml:space="preserve"> :</w:t>
      </w:r>
    </w:p>
    <w:p w14:paraId="0F3664E0" w14:textId="77777777" w:rsidR="00765697" w:rsidRDefault="00765697" w:rsidP="00765697">
      <w:pPr>
        <w:numPr>
          <w:ilvl w:val="0"/>
          <w:numId w:val="7"/>
        </w:numPr>
        <w:spacing w:before="100" w:beforeAutospacing="1" w:after="100" w:afterAutospacing="1" w:line="240" w:lineRule="auto"/>
        <w:rPr>
          <w:color w:val="000000"/>
        </w:rPr>
      </w:pPr>
      <w:proofErr w:type="spellStart"/>
      <w:r>
        <w:rPr>
          <w:color w:val="000000"/>
        </w:rPr>
        <w:t>Financer</w:t>
      </w:r>
      <w:proofErr w:type="spellEnd"/>
      <w:r>
        <w:rPr>
          <w:color w:val="000000"/>
        </w:rPr>
        <w:t xml:space="preserve"> → </w:t>
      </w:r>
      <w:proofErr w:type="spellStart"/>
      <w:r>
        <w:rPr>
          <w:color w:val="000000"/>
        </w:rPr>
        <w:t>Refuser</w:t>
      </w:r>
      <w:proofErr w:type="spellEnd"/>
      <w:r>
        <w:rPr>
          <w:color w:val="000000"/>
        </w:rPr>
        <w:t xml:space="preserve"> / </w:t>
      </w:r>
      <w:proofErr w:type="spellStart"/>
      <w:r>
        <w:rPr>
          <w:color w:val="000000"/>
        </w:rPr>
        <w:t>priver</w:t>
      </w:r>
      <w:proofErr w:type="spellEnd"/>
      <w:r>
        <w:rPr>
          <w:color w:val="000000"/>
        </w:rPr>
        <w:t xml:space="preserve"> / </w:t>
      </w:r>
      <w:proofErr w:type="spellStart"/>
      <w:r>
        <w:rPr>
          <w:color w:val="000000"/>
        </w:rPr>
        <w:t>désinvestir</w:t>
      </w:r>
      <w:proofErr w:type="spellEnd"/>
    </w:p>
    <w:p w14:paraId="34C8A12B" w14:textId="77777777" w:rsidR="00765697" w:rsidRDefault="00765697" w:rsidP="00765697">
      <w:pPr>
        <w:numPr>
          <w:ilvl w:val="0"/>
          <w:numId w:val="7"/>
        </w:numPr>
        <w:spacing w:before="100" w:beforeAutospacing="1" w:after="100" w:afterAutospacing="1" w:line="240" w:lineRule="auto"/>
        <w:rPr>
          <w:color w:val="000000"/>
        </w:rPr>
      </w:pPr>
      <w:proofErr w:type="spellStart"/>
      <w:r>
        <w:rPr>
          <w:color w:val="000000"/>
        </w:rPr>
        <w:t>Auteurs</w:t>
      </w:r>
      <w:proofErr w:type="spellEnd"/>
      <w:r>
        <w:rPr>
          <w:color w:val="000000"/>
        </w:rPr>
        <w:t xml:space="preserve"> → </w:t>
      </w:r>
      <w:proofErr w:type="spellStart"/>
      <w:r>
        <w:rPr>
          <w:color w:val="000000"/>
        </w:rPr>
        <w:t>Lecteurs</w:t>
      </w:r>
      <w:proofErr w:type="spellEnd"/>
    </w:p>
    <w:p w14:paraId="0FDBC684" w14:textId="77777777" w:rsidR="00765697" w:rsidRDefault="00765697" w:rsidP="00765697">
      <w:pPr>
        <w:numPr>
          <w:ilvl w:val="0"/>
          <w:numId w:val="7"/>
        </w:numPr>
        <w:spacing w:before="100" w:beforeAutospacing="1" w:after="100" w:afterAutospacing="1" w:line="240" w:lineRule="auto"/>
        <w:rPr>
          <w:color w:val="000000"/>
        </w:rPr>
      </w:pPr>
      <w:proofErr w:type="spellStart"/>
      <w:r>
        <w:rPr>
          <w:color w:val="000000"/>
        </w:rPr>
        <w:t>Enseignants</w:t>
      </w:r>
      <w:proofErr w:type="spellEnd"/>
      <w:r>
        <w:rPr>
          <w:color w:val="000000"/>
        </w:rPr>
        <w:t xml:space="preserve"> → </w:t>
      </w:r>
      <w:proofErr w:type="spellStart"/>
      <w:r>
        <w:rPr>
          <w:color w:val="000000"/>
        </w:rPr>
        <w:t>Élèves</w:t>
      </w:r>
      <w:proofErr w:type="spellEnd"/>
    </w:p>
    <w:p w14:paraId="7D5B6BE6" w14:textId="77777777" w:rsidR="00765697" w:rsidRDefault="00765697" w:rsidP="00765697">
      <w:pPr>
        <w:numPr>
          <w:ilvl w:val="0"/>
          <w:numId w:val="7"/>
        </w:numPr>
        <w:spacing w:before="100" w:beforeAutospacing="1" w:after="100" w:afterAutospacing="1" w:line="240" w:lineRule="auto"/>
        <w:rPr>
          <w:color w:val="000000"/>
        </w:rPr>
      </w:pPr>
      <w:proofErr w:type="spellStart"/>
      <w:r>
        <w:rPr>
          <w:color w:val="000000"/>
        </w:rPr>
        <w:t>Avis</w:t>
      </w:r>
      <w:proofErr w:type="spellEnd"/>
      <w:r>
        <w:rPr>
          <w:color w:val="000000"/>
        </w:rPr>
        <w:t xml:space="preserve"> → </w:t>
      </w:r>
      <w:proofErr w:type="spellStart"/>
      <w:r>
        <w:rPr>
          <w:color w:val="000000"/>
        </w:rPr>
        <w:t>Silence</w:t>
      </w:r>
      <w:proofErr w:type="spellEnd"/>
      <w:r>
        <w:rPr>
          <w:color w:val="000000"/>
        </w:rPr>
        <w:t xml:space="preserve"> / </w:t>
      </w:r>
      <w:proofErr w:type="spellStart"/>
      <w:r>
        <w:rPr>
          <w:color w:val="000000"/>
        </w:rPr>
        <w:t>indifférence</w:t>
      </w:r>
      <w:proofErr w:type="spellEnd"/>
    </w:p>
    <w:p w14:paraId="37474E5E" w14:textId="77777777" w:rsidR="00765697" w:rsidRDefault="00765697" w:rsidP="00765697">
      <w:pPr>
        <w:numPr>
          <w:ilvl w:val="0"/>
          <w:numId w:val="7"/>
        </w:numPr>
        <w:spacing w:before="100" w:beforeAutospacing="1" w:after="100" w:afterAutospacing="1" w:line="240" w:lineRule="auto"/>
        <w:rPr>
          <w:color w:val="000000"/>
        </w:rPr>
      </w:pPr>
      <w:proofErr w:type="spellStart"/>
      <w:r>
        <w:rPr>
          <w:color w:val="000000"/>
        </w:rPr>
        <w:t>Arrêter</w:t>
      </w:r>
      <w:proofErr w:type="spellEnd"/>
      <w:r>
        <w:rPr>
          <w:color w:val="000000"/>
        </w:rPr>
        <w:t xml:space="preserve"> → </w:t>
      </w:r>
      <w:proofErr w:type="spellStart"/>
      <w:r>
        <w:rPr>
          <w:color w:val="000000"/>
        </w:rPr>
        <w:t>Continuer</w:t>
      </w:r>
      <w:proofErr w:type="spellEnd"/>
    </w:p>
    <w:p w14:paraId="459630B5" w14:textId="77777777" w:rsidR="00765697" w:rsidRDefault="00765697" w:rsidP="00765697">
      <w:pPr>
        <w:numPr>
          <w:ilvl w:val="0"/>
          <w:numId w:val="7"/>
        </w:numPr>
        <w:spacing w:before="100" w:beforeAutospacing="1" w:after="100" w:afterAutospacing="1" w:line="240" w:lineRule="auto"/>
        <w:rPr>
          <w:color w:val="000000"/>
        </w:rPr>
      </w:pPr>
      <w:proofErr w:type="spellStart"/>
      <w:r>
        <w:rPr>
          <w:color w:val="000000"/>
        </w:rPr>
        <w:t>Acheter</w:t>
      </w:r>
      <w:proofErr w:type="spellEnd"/>
      <w:r>
        <w:rPr>
          <w:color w:val="000000"/>
        </w:rPr>
        <w:t xml:space="preserve"> → </w:t>
      </w:r>
      <w:proofErr w:type="spellStart"/>
      <w:r>
        <w:rPr>
          <w:color w:val="000000"/>
        </w:rPr>
        <w:t>Vendre</w:t>
      </w:r>
      <w:proofErr w:type="spellEnd"/>
    </w:p>
    <w:p w14:paraId="2DD77150" w14:textId="77777777" w:rsidR="00765697" w:rsidRPr="00765697" w:rsidRDefault="00765697" w:rsidP="00765697">
      <w:pPr>
        <w:pStyle w:val="Web"/>
        <w:rPr>
          <w:color w:val="000000"/>
          <w:lang w:val="fr-FR"/>
        </w:rPr>
      </w:pPr>
      <w:r w:rsidRPr="00765697">
        <w:rPr>
          <w:color w:val="000000"/>
          <w:lang w:val="fr-FR"/>
        </w:rPr>
        <w:t>b.</w:t>
      </w:r>
      <w:r w:rsidRPr="00765697">
        <w:rPr>
          <w:rStyle w:val="apple-converted-space"/>
          <w:rFonts w:eastAsiaTheme="majorEastAsia"/>
          <w:color w:val="000000"/>
          <w:lang w:val="fr-FR"/>
        </w:rPr>
        <w:t> </w:t>
      </w:r>
      <w:r w:rsidRPr="00765697">
        <w:rPr>
          <w:rStyle w:val="ae"/>
          <w:rFonts w:eastAsiaTheme="majorEastAsia"/>
          <w:color w:val="000000"/>
          <w:lang w:val="fr-FR"/>
        </w:rPr>
        <w:t>Mots de la même famille :</w:t>
      </w:r>
    </w:p>
    <w:p w14:paraId="3D22D092" w14:textId="4A4BB0A5" w:rsidR="00765697" w:rsidRDefault="00765697" w:rsidP="00765697">
      <w:pPr>
        <w:numPr>
          <w:ilvl w:val="0"/>
          <w:numId w:val="8"/>
        </w:numPr>
        <w:spacing w:before="100" w:beforeAutospacing="1" w:after="100" w:afterAutospacing="1" w:line="240" w:lineRule="auto"/>
        <w:rPr>
          <w:color w:val="000000"/>
        </w:rPr>
      </w:pPr>
      <w:proofErr w:type="spellStart"/>
      <w:r>
        <w:rPr>
          <w:color w:val="000000"/>
        </w:rPr>
        <w:t>Scolaire</w:t>
      </w:r>
      <w:proofErr w:type="spellEnd"/>
      <w:r>
        <w:rPr>
          <w:color w:val="000000"/>
        </w:rPr>
        <w:t xml:space="preserve"> → </w:t>
      </w:r>
      <w:r w:rsidR="00A92C55">
        <w:rPr>
          <w:color w:val="000000"/>
          <w:lang w:val="fr-FR"/>
        </w:rPr>
        <w:t>la sc</w:t>
      </w:r>
      <w:proofErr w:type="spellStart"/>
      <w:r>
        <w:rPr>
          <w:color w:val="000000"/>
        </w:rPr>
        <w:t>olarité</w:t>
      </w:r>
      <w:proofErr w:type="spellEnd"/>
    </w:p>
    <w:p w14:paraId="7BA847F4" w14:textId="0FFAF89C" w:rsidR="00765697" w:rsidRDefault="00765697" w:rsidP="00765697">
      <w:pPr>
        <w:numPr>
          <w:ilvl w:val="0"/>
          <w:numId w:val="8"/>
        </w:numPr>
        <w:spacing w:before="100" w:beforeAutospacing="1" w:after="100" w:afterAutospacing="1" w:line="240" w:lineRule="auto"/>
        <w:rPr>
          <w:color w:val="000000"/>
        </w:rPr>
      </w:pPr>
      <w:proofErr w:type="spellStart"/>
      <w:r>
        <w:rPr>
          <w:color w:val="000000"/>
        </w:rPr>
        <w:t>Disposition</w:t>
      </w:r>
      <w:proofErr w:type="spellEnd"/>
      <w:r>
        <w:rPr>
          <w:color w:val="000000"/>
        </w:rPr>
        <w:t xml:space="preserve"> → </w:t>
      </w:r>
      <w:r w:rsidR="00A92C55">
        <w:rPr>
          <w:color w:val="000000"/>
          <w:lang w:val="fr-FR"/>
        </w:rPr>
        <w:t xml:space="preserve">v </w:t>
      </w:r>
      <w:proofErr w:type="spellStart"/>
      <w:r>
        <w:rPr>
          <w:color w:val="000000"/>
        </w:rPr>
        <w:t>Disposer</w:t>
      </w:r>
      <w:proofErr w:type="spellEnd"/>
      <w:r>
        <w:rPr>
          <w:color w:val="000000"/>
        </w:rPr>
        <w:t xml:space="preserve"> / </w:t>
      </w:r>
      <w:proofErr w:type="spellStart"/>
      <w:r>
        <w:rPr>
          <w:color w:val="000000"/>
        </w:rPr>
        <w:t>disponible</w:t>
      </w:r>
      <w:proofErr w:type="spellEnd"/>
    </w:p>
    <w:p w14:paraId="01DD5075" w14:textId="12B8C9E5" w:rsidR="00765697" w:rsidRPr="00A92C55" w:rsidRDefault="00765697" w:rsidP="00765697">
      <w:pPr>
        <w:numPr>
          <w:ilvl w:val="0"/>
          <w:numId w:val="8"/>
        </w:numPr>
        <w:spacing w:before="100" w:beforeAutospacing="1" w:after="100" w:afterAutospacing="1" w:line="240" w:lineRule="auto"/>
        <w:rPr>
          <w:color w:val="000000"/>
          <w:lang w:val="fr-FR"/>
        </w:rPr>
      </w:pPr>
      <w:r w:rsidRPr="00A92C55">
        <w:rPr>
          <w:color w:val="000000"/>
          <w:lang w:val="fr-FR"/>
        </w:rPr>
        <w:t xml:space="preserve">Collectif → </w:t>
      </w:r>
      <w:r w:rsidR="00A92C55">
        <w:rPr>
          <w:color w:val="000000"/>
          <w:lang w:val="fr-FR"/>
        </w:rPr>
        <w:t>la c</w:t>
      </w:r>
      <w:r w:rsidRPr="00A92C55">
        <w:rPr>
          <w:color w:val="000000"/>
          <w:lang w:val="fr-FR"/>
        </w:rPr>
        <w:t xml:space="preserve">ollection / </w:t>
      </w:r>
      <w:r w:rsidR="00A92C55">
        <w:rPr>
          <w:color w:val="000000"/>
          <w:lang w:val="fr-FR"/>
        </w:rPr>
        <w:t xml:space="preserve">la </w:t>
      </w:r>
      <w:r w:rsidRPr="00A92C55">
        <w:rPr>
          <w:color w:val="000000"/>
          <w:lang w:val="fr-FR"/>
        </w:rPr>
        <w:t>collectivité /</w:t>
      </w:r>
      <w:proofErr w:type="gramStart"/>
      <w:r w:rsidR="00A92C55">
        <w:rPr>
          <w:color w:val="000000"/>
          <w:lang w:val="fr-FR"/>
        </w:rPr>
        <w:t xml:space="preserve">v </w:t>
      </w:r>
      <w:r w:rsidRPr="00A92C55">
        <w:rPr>
          <w:color w:val="000000"/>
          <w:lang w:val="fr-FR"/>
        </w:rPr>
        <w:t xml:space="preserve"> collecter</w:t>
      </w:r>
      <w:proofErr w:type="gramEnd"/>
    </w:p>
    <w:p w14:paraId="7DCC21F5" w14:textId="77777777" w:rsidR="00765697" w:rsidRPr="00765697" w:rsidRDefault="00765697" w:rsidP="00F3381E">
      <w:pPr>
        <w:pStyle w:val="3"/>
        <w:pBdr>
          <w:top w:val="single" w:sz="4" w:space="1" w:color="auto"/>
          <w:left w:val="single" w:sz="4" w:space="4" w:color="auto"/>
          <w:bottom w:val="single" w:sz="4" w:space="1" w:color="auto"/>
          <w:right w:val="single" w:sz="4" w:space="4" w:color="auto"/>
        </w:pBdr>
        <w:shd w:val="clear" w:color="auto" w:fill="D7C2D9"/>
        <w:rPr>
          <w:color w:val="000000"/>
          <w:lang w:val="fr-FR"/>
        </w:rPr>
      </w:pPr>
      <w:r w:rsidRPr="00765697">
        <w:rPr>
          <w:rStyle w:val="ae"/>
          <w:b w:val="0"/>
          <w:bCs w:val="0"/>
          <w:color w:val="000000"/>
          <w:lang w:val="fr-FR"/>
        </w:rPr>
        <w:t>4. Grammaire – Pronoms</w:t>
      </w:r>
    </w:p>
    <w:p w14:paraId="1B3FA8E5" w14:textId="77777777" w:rsidR="00765697" w:rsidRPr="00765697" w:rsidRDefault="00765697" w:rsidP="00765697">
      <w:pPr>
        <w:pStyle w:val="Web"/>
        <w:rPr>
          <w:color w:val="000000"/>
          <w:lang w:val="fr-FR"/>
        </w:rPr>
      </w:pPr>
      <w:r w:rsidRPr="00765697">
        <w:rPr>
          <w:color w:val="000000"/>
          <w:lang w:val="fr-FR"/>
        </w:rPr>
        <w:t>a.</w:t>
      </w:r>
      <w:r w:rsidRPr="00765697">
        <w:rPr>
          <w:rStyle w:val="apple-converted-space"/>
          <w:rFonts w:eastAsiaTheme="majorEastAsia"/>
          <w:color w:val="000000"/>
          <w:lang w:val="fr-FR"/>
        </w:rPr>
        <w:t> </w:t>
      </w:r>
      <w:r w:rsidRPr="00765697">
        <w:rPr>
          <w:rStyle w:val="ae"/>
          <w:rFonts w:eastAsiaTheme="majorEastAsia"/>
          <w:color w:val="000000"/>
          <w:lang w:val="fr-FR"/>
        </w:rPr>
        <w:t>Remplacez les mots soulignés par un pronom personnel :</w:t>
      </w:r>
    </w:p>
    <w:p w14:paraId="743F1A73" w14:textId="77777777" w:rsidR="00765697" w:rsidRPr="00765697" w:rsidRDefault="00765697" w:rsidP="00765697">
      <w:pPr>
        <w:numPr>
          <w:ilvl w:val="0"/>
          <w:numId w:val="9"/>
        </w:numPr>
        <w:spacing w:before="100" w:beforeAutospacing="1" w:after="100" w:afterAutospacing="1" w:line="240" w:lineRule="auto"/>
        <w:rPr>
          <w:color w:val="000000"/>
          <w:lang w:val="fr-FR"/>
        </w:rPr>
      </w:pPr>
      <w:r w:rsidRPr="00765697">
        <w:rPr>
          <w:color w:val="000000"/>
          <w:lang w:val="fr-FR"/>
        </w:rPr>
        <w:t>La Région Île-de-France → Elle</w:t>
      </w:r>
    </w:p>
    <w:p w14:paraId="33E6B600" w14:textId="77777777" w:rsidR="00765697" w:rsidRDefault="00765697" w:rsidP="00765697">
      <w:pPr>
        <w:numPr>
          <w:ilvl w:val="0"/>
          <w:numId w:val="9"/>
        </w:numPr>
        <w:spacing w:before="100" w:beforeAutospacing="1" w:after="100" w:afterAutospacing="1" w:line="240" w:lineRule="auto"/>
        <w:rPr>
          <w:color w:val="000000"/>
        </w:rPr>
      </w:pPr>
      <w:proofErr w:type="spellStart"/>
      <w:r>
        <w:rPr>
          <w:color w:val="000000"/>
        </w:rPr>
        <w:t>Ces</w:t>
      </w:r>
      <w:proofErr w:type="spellEnd"/>
      <w:r>
        <w:rPr>
          <w:color w:val="000000"/>
        </w:rPr>
        <w:t xml:space="preserve"> </w:t>
      </w:r>
      <w:proofErr w:type="spellStart"/>
      <w:r>
        <w:rPr>
          <w:color w:val="000000"/>
        </w:rPr>
        <w:t>livres</w:t>
      </w:r>
      <w:proofErr w:type="spellEnd"/>
      <w:r>
        <w:rPr>
          <w:color w:val="000000"/>
        </w:rPr>
        <w:t xml:space="preserve"> → Les</w:t>
      </w:r>
    </w:p>
    <w:p w14:paraId="34E0DA2B" w14:textId="77777777" w:rsidR="00765697" w:rsidRPr="00765697" w:rsidRDefault="00765697" w:rsidP="00765697">
      <w:pPr>
        <w:pStyle w:val="Web"/>
        <w:rPr>
          <w:color w:val="000000"/>
          <w:lang w:val="fr-FR"/>
        </w:rPr>
      </w:pPr>
      <w:r w:rsidRPr="00765697">
        <w:rPr>
          <w:color w:val="000000"/>
          <w:lang w:val="fr-FR"/>
        </w:rPr>
        <w:t>→ Elle a décidé d’arrêter de les acheter.</w:t>
      </w:r>
    </w:p>
    <w:p w14:paraId="311E77FE" w14:textId="77777777" w:rsidR="00765697" w:rsidRPr="00765697" w:rsidRDefault="00765697" w:rsidP="00765697">
      <w:pPr>
        <w:pStyle w:val="Web"/>
        <w:rPr>
          <w:color w:val="000000"/>
          <w:lang w:val="fr-FR"/>
        </w:rPr>
      </w:pPr>
      <w:r w:rsidRPr="00765697">
        <w:rPr>
          <w:color w:val="000000"/>
          <w:lang w:val="fr-FR"/>
        </w:rPr>
        <w:t>b.</w:t>
      </w:r>
      <w:r w:rsidRPr="00765697">
        <w:rPr>
          <w:rStyle w:val="apple-converted-space"/>
          <w:rFonts w:eastAsiaTheme="majorEastAsia"/>
          <w:color w:val="000000"/>
          <w:lang w:val="fr-FR"/>
        </w:rPr>
        <w:t> </w:t>
      </w:r>
      <w:r w:rsidRPr="00765697">
        <w:rPr>
          <w:rStyle w:val="ae"/>
          <w:rFonts w:eastAsiaTheme="majorEastAsia"/>
          <w:color w:val="000000"/>
          <w:lang w:val="fr-FR"/>
        </w:rPr>
        <w:t>Remplacez le pronom personnel par un nom :</w:t>
      </w:r>
    </w:p>
    <w:p w14:paraId="78EE12FA" w14:textId="77777777" w:rsidR="00765697" w:rsidRPr="00765697" w:rsidRDefault="00765697" w:rsidP="00765697">
      <w:pPr>
        <w:numPr>
          <w:ilvl w:val="0"/>
          <w:numId w:val="10"/>
        </w:numPr>
        <w:spacing w:before="100" w:beforeAutospacing="1" w:after="100" w:afterAutospacing="1" w:line="240" w:lineRule="auto"/>
        <w:rPr>
          <w:color w:val="000000"/>
          <w:lang w:val="fr-FR"/>
        </w:rPr>
      </w:pPr>
      <w:r w:rsidRPr="00765697">
        <w:rPr>
          <w:color w:val="000000"/>
          <w:lang w:val="fr-FR"/>
        </w:rPr>
        <w:t>Ajoutent-ils → Ajoutent les auteurs / les signataires de la tribune</w:t>
      </w:r>
    </w:p>
    <w:p w14:paraId="605AFA81" w14:textId="77777777" w:rsidR="00765697" w:rsidRPr="00765697" w:rsidRDefault="00765697" w:rsidP="00765697">
      <w:pPr>
        <w:pStyle w:val="Web"/>
        <w:rPr>
          <w:color w:val="000000"/>
          <w:lang w:val="fr-FR"/>
        </w:rPr>
      </w:pPr>
      <w:r w:rsidRPr="00765697">
        <w:rPr>
          <w:color w:val="000000"/>
          <w:lang w:val="fr-FR"/>
        </w:rPr>
        <w:t>→ Un basculement qui, ajoutent les auteurs, « s’est imposé en silence »</w:t>
      </w:r>
    </w:p>
    <w:p w14:paraId="1D49001B" w14:textId="0E280442" w:rsidR="00765697" w:rsidRPr="004065AE" w:rsidRDefault="00765697" w:rsidP="00765697">
      <w:pPr>
        <w:rPr>
          <w:lang w:val="fr-FR"/>
        </w:rPr>
      </w:pPr>
    </w:p>
    <w:p w14:paraId="1495CC1A" w14:textId="77777777" w:rsidR="00765697" w:rsidRDefault="00765697" w:rsidP="00F3381E">
      <w:pPr>
        <w:pStyle w:val="3"/>
        <w:pBdr>
          <w:top w:val="single" w:sz="4" w:space="1" w:color="auto"/>
          <w:left w:val="single" w:sz="4" w:space="4" w:color="auto"/>
          <w:bottom w:val="single" w:sz="4" w:space="1" w:color="auto"/>
          <w:right w:val="single" w:sz="4" w:space="4" w:color="auto"/>
        </w:pBdr>
        <w:shd w:val="clear" w:color="auto" w:fill="D7C2D9"/>
        <w:rPr>
          <w:color w:val="000000"/>
        </w:rPr>
      </w:pPr>
      <w:r>
        <w:rPr>
          <w:rStyle w:val="ae"/>
          <w:b w:val="0"/>
          <w:bCs w:val="0"/>
          <w:color w:val="000000"/>
        </w:rPr>
        <w:t xml:space="preserve">5. </w:t>
      </w:r>
      <w:proofErr w:type="spellStart"/>
      <w:r>
        <w:rPr>
          <w:rStyle w:val="ae"/>
          <w:b w:val="0"/>
          <w:bCs w:val="0"/>
          <w:color w:val="000000"/>
        </w:rPr>
        <w:t>Subordonnées</w:t>
      </w:r>
      <w:proofErr w:type="spellEnd"/>
      <w:r>
        <w:rPr>
          <w:rStyle w:val="ae"/>
          <w:b w:val="0"/>
          <w:bCs w:val="0"/>
          <w:color w:val="000000"/>
        </w:rPr>
        <w:t xml:space="preserve"> </w:t>
      </w:r>
      <w:proofErr w:type="spellStart"/>
      <w:r>
        <w:rPr>
          <w:rStyle w:val="ae"/>
          <w:b w:val="0"/>
          <w:bCs w:val="0"/>
          <w:color w:val="000000"/>
        </w:rPr>
        <w:t>relatives</w:t>
      </w:r>
      <w:proofErr w:type="spellEnd"/>
    </w:p>
    <w:p w14:paraId="27072DBC" w14:textId="4D0F73A1" w:rsidR="00765697" w:rsidRPr="00F3381E" w:rsidRDefault="00765697" w:rsidP="00765697">
      <w:pPr>
        <w:pStyle w:val="3"/>
        <w:rPr>
          <w:color w:val="000000"/>
        </w:rPr>
      </w:pPr>
      <w:proofErr w:type="spellStart"/>
      <w:r w:rsidRPr="00F3381E">
        <w:rPr>
          <w:rStyle w:val="ae"/>
          <w:color w:val="000000"/>
        </w:rPr>
        <w:t>Pronoms</w:t>
      </w:r>
      <w:proofErr w:type="spellEnd"/>
      <w:r w:rsidRPr="00F3381E">
        <w:rPr>
          <w:rStyle w:val="ae"/>
          <w:color w:val="000000"/>
        </w:rPr>
        <w:t xml:space="preserve"> </w:t>
      </w:r>
      <w:proofErr w:type="spellStart"/>
      <w:r w:rsidRPr="00F3381E">
        <w:rPr>
          <w:rStyle w:val="ae"/>
          <w:color w:val="000000"/>
        </w:rPr>
        <w:t>relatifs</w:t>
      </w:r>
      <w:proofErr w:type="spellEnd"/>
    </w:p>
    <w:p w14:paraId="59723EFE" w14:textId="77777777" w:rsidR="00765697" w:rsidRPr="00765697" w:rsidRDefault="00765697" w:rsidP="00765697">
      <w:pPr>
        <w:numPr>
          <w:ilvl w:val="0"/>
          <w:numId w:val="12"/>
        </w:numPr>
        <w:spacing w:before="100" w:beforeAutospacing="1" w:after="100" w:afterAutospacing="1" w:line="240" w:lineRule="auto"/>
        <w:rPr>
          <w:color w:val="000000"/>
          <w:lang w:val="fr-FR"/>
        </w:rPr>
      </w:pPr>
      <w:r w:rsidRPr="00765697">
        <w:rPr>
          <w:rStyle w:val="ae"/>
          <w:color w:val="000000"/>
          <w:lang w:val="fr-FR"/>
        </w:rPr>
        <w:t xml:space="preserve">« </w:t>
      </w:r>
      <w:proofErr w:type="gramStart"/>
      <w:r w:rsidRPr="00765697">
        <w:rPr>
          <w:rStyle w:val="ae"/>
          <w:color w:val="000000"/>
          <w:lang w:val="fr-FR"/>
        </w:rPr>
        <w:t>qui</w:t>
      </w:r>
      <w:proofErr w:type="gramEnd"/>
      <w:r w:rsidRPr="00765697">
        <w:rPr>
          <w:rStyle w:val="ae"/>
          <w:color w:val="000000"/>
          <w:lang w:val="fr-FR"/>
        </w:rPr>
        <w:t xml:space="preserve"> » dans la phrase :</w:t>
      </w:r>
      <w:r w:rsidRPr="00765697">
        <w:rPr>
          <w:rStyle w:val="apple-converted-space"/>
          <w:b/>
          <w:bCs/>
          <w:color w:val="000000"/>
          <w:lang w:val="fr-FR"/>
        </w:rPr>
        <w:t> </w:t>
      </w:r>
      <w:r w:rsidRPr="00765697">
        <w:rPr>
          <w:rStyle w:val="af"/>
          <w:b/>
          <w:bCs/>
          <w:color w:val="000000"/>
          <w:lang w:val="fr-FR"/>
        </w:rPr>
        <w:t>qui ne finançait déjà plus les versions papier</w:t>
      </w:r>
    </w:p>
    <w:p w14:paraId="0EE76ADF" w14:textId="77777777" w:rsidR="00765697" w:rsidRDefault="00765697" w:rsidP="00765697">
      <w:pPr>
        <w:numPr>
          <w:ilvl w:val="0"/>
          <w:numId w:val="13"/>
        </w:numPr>
        <w:spacing w:before="100" w:beforeAutospacing="1" w:after="100" w:afterAutospacing="1" w:line="240" w:lineRule="auto"/>
        <w:rPr>
          <w:color w:val="000000"/>
        </w:rPr>
      </w:pPr>
      <w:proofErr w:type="spellStart"/>
      <w:r>
        <w:rPr>
          <w:rStyle w:val="ae"/>
          <w:color w:val="000000"/>
        </w:rPr>
        <w:t>Nature</w:t>
      </w:r>
      <w:proofErr w:type="spellEnd"/>
      <w:r>
        <w:rPr>
          <w:rStyle w:val="apple-converted-space"/>
          <w:color w:val="000000"/>
        </w:rPr>
        <w:t> </w:t>
      </w:r>
      <w:r>
        <w:rPr>
          <w:color w:val="000000"/>
        </w:rPr>
        <w:t xml:space="preserve">: </w:t>
      </w:r>
      <w:proofErr w:type="spellStart"/>
      <w:r>
        <w:rPr>
          <w:color w:val="000000"/>
        </w:rPr>
        <w:t>pronom</w:t>
      </w:r>
      <w:proofErr w:type="spellEnd"/>
      <w:r>
        <w:rPr>
          <w:color w:val="000000"/>
        </w:rPr>
        <w:t xml:space="preserve"> </w:t>
      </w:r>
      <w:proofErr w:type="spellStart"/>
      <w:r>
        <w:rPr>
          <w:color w:val="000000"/>
        </w:rPr>
        <w:t>relatif</w:t>
      </w:r>
      <w:proofErr w:type="spellEnd"/>
    </w:p>
    <w:p w14:paraId="5EFBA342" w14:textId="77777777" w:rsidR="00765697" w:rsidRPr="00765697" w:rsidRDefault="00765697" w:rsidP="00765697">
      <w:pPr>
        <w:numPr>
          <w:ilvl w:val="0"/>
          <w:numId w:val="13"/>
        </w:numPr>
        <w:spacing w:before="100" w:beforeAutospacing="1" w:after="100" w:afterAutospacing="1" w:line="240" w:lineRule="auto"/>
        <w:rPr>
          <w:color w:val="000000"/>
          <w:lang w:val="fr-FR"/>
        </w:rPr>
      </w:pPr>
      <w:r w:rsidRPr="00765697">
        <w:rPr>
          <w:rStyle w:val="ae"/>
          <w:color w:val="000000"/>
          <w:lang w:val="fr-FR"/>
        </w:rPr>
        <w:lastRenderedPageBreak/>
        <w:t>Fonction</w:t>
      </w:r>
      <w:r w:rsidRPr="00765697">
        <w:rPr>
          <w:rStyle w:val="apple-converted-space"/>
          <w:color w:val="000000"/>
          <w:lang w:val="fr-FR"/>
        </w:rPr>
        <w:t> </w:t>
      </w:r>
      <w:r w:rsidRPr="00765697">
        <w:rPr>
          <w:color w:val="000000"/>
          <w:lang w:val="fr-FR"/>
        </w:rPr>
        <w:t>: sujet du verbe « finançait »</w:t>
      </w:r>
    </w:p>
    <w:p w14:paraId="76B3084B" w14:textId="77777777" w:rsidR="00765697" w:rsidRPr="00765697" w:rsidRDefault="00765697" w:rsidP="00765697">
      <w:pPr>
        <w:numPr>
          <w:ilvl w:val="0"/>
          <w:numId w:val="13"/>
        </w:numPr>
        <w:spacing w:before="100" w:beforeAutospacing="1" w:after="100" w:afterAutospacing="1" w:line="240" w:lineRule="auto"/>
        <w:rPr>
          <w:color w:val="000000"/>
          <w:lang w:val="fr-FR"/>
        </w:rPr>
      </w:pPr>
      <w:r w:rsidRPr="00765697">
        <w:rPr>
          <w:rStyle w:val="ae"/>
          <w:color w:val="000000"/>
          <w:lang w:val="fr-FR"/>
        </w:rPr>
        <w:t>Antécédent</w:t>
      </w:r>
      <w:r w:rsidRPr="00765697">
        <w:rPr>
          <w:rStyle w:val="apple-converted-space"/>
          <w:color w:val="000000"/>
          <w:lang w:val="fr-FR"/>
        </w:rPr>
        <w:t> </w:t>
      </w:r>
      <w:r w:rsidRPr="00765697">
        <w:rPr>
          <w:color w:val="000000"/>
          <w:lang w:val="fr-FR"/>
        </w:rPr>
        <w:t>:</w:t>
      </w:r>
      <w:r w:rsidRPr="00765697">
        <w:rPr>
          <w:rStyle w:val="apple-converted-space"/>
          <w:color w:val="000000"/>
          <w:lang w:val="fr-FR"/>
        </w:rPr>
        <w:t> </w:t>
      </w:r>
      <w:r w:rsidRPr="00765697">
        <w:rPr>
          <w:rStyle w:val="af"/>
          <w:color w:val="000000"/>
          <w:lang w:val="fr-FR"/>
        </w:rPr>
        <w:t>La Région Île-de-France</w:t>
      </w:r>
    </w:p>
    <w:p w14:paraId="4D5225F9" w14:textId="77777777" w:rsidR="00765697" w:rsidRPr="00765697" w:rsidRDefault="00765697" w:rsidP="00765697">
      <w:pPr>
        <w:numPr>
          <w:ilvl w:val="0"/>
          <w:numId w:val="14"/>
        </w:numPr>
        <w:spacing w:before="100" w:beforeAutospacing="1" w:after="100" w:afterAutospacing="1" w:line="240" w:lineRule="auto"/>
        <w:rPr>
          <w:color w:val="000000"/>
          <w:lang w:val="fr-FR"/>
        </w:rPr>
      </w:pPr>
      <w:r w:rsidRPr="00765697">
        <w:rPr>
          <w:rStyle w:val="ae"/>
          <w:color w:val="000000"/>
          <w:lang w:val="fr-FR"/>
        </w:rPr>
        <w:t xml:space="preserve">« </w:t>
      </w:r>
      <w:proofErr w:type="gramStart"/>
      <w:r w:rsidRPr="00765697">
        <w:rPr>
          <w:rStyle w:val="ae"/>
          <w:color w:val="000000"/>
          <w:lang w:val="fr-FR"/>
        </w:rPr>
        <w:t>où</w:t>
      </w:r>
      <w:proofErr w:type="gramEnd"/>
      <w:r w:rsidRPr="00765697">
        <w:rPr>
          <w:rStyle w:val="ae"/>
          <w:color w:val="000000"/>
          <w:lang w:val="fr-FR"/>
        </w:rPr>
        <w:t xml:space="preserve"> » dans la phrase :</w:t>
      </w:r>
      <w:r w:rsidRPr="00765697">
        <w:rPr>
          <w:rStyle w:val="apple-converted-space"/>
          <w:b/>
          <w:bCs/>
          <w:color w:val="000000"/>
          <w:lang w:val="fr-FR"/>
        </w:rPr>
        <w:t> </w:t>
      </w:r>
      <w:r w:rsidRPr="00765697">
        <w:rPr>
          <w:rStyle w:val="af"/>
          <w:b/>
          <w:bCs/>
          <w:color w:val="000000"/>
          <w:lang w:val="fr-FR"/>
        </w:rPr>
        <w:t>où chaque élève est livré à lui-même</w:t>
      </w:r>
    </w:p>
    <w:p w14:paraId="63879DB1" w14:textId="77777777" w:rsidR="00765697" w:rsidRDefault="00765697" w:rsidP="00765697">
      <w:pPr>
        <w:numPr>
          <w:ilvl w:val="0"/>
          <w:numId w:val="15"/>
        </w:numPr>
        <w:spacing w:before="100" w:beforeAutospacing="1" w:after="100" w:afterAutospacing="1" w:line="240" w:lineRule="auto"/>
        <w:rPr>
          <w:color w:val="000000"/>
        </w:rPr>
      </w:pPr>
      <w:proofErr w:type="spellStart"/>
      <w:r>
        <w:rPr>
          <w:rStyle w:val="ae"/>
          <w:color w:val="000000"/>
        </w:rPr>
        <w:t>Nature</w:t>
      </w:r>
      <w:proofErr w:type="spellEnd"/>
      <w:r>
        <w:rPr>
          <w:rStyle w:val="apple-converted-space"/>
          <w:color w:val="000000"/>
        </w:rPr>
        <w:t> </w:t>
      </w:r>
      <w:r>
        <w:rPr>
          <w:color w:val="000000"/>
        </w:rPr>
        <w:t xml:space="preserve">: </w:t>
      </w:r>
      <w:proofErr w:type="spellStart"/>
      <w:r>
        <w:rPr>
          <w:color w:val="000000"/>
        </w:rPr>
        <w:t>pronom</w:t>
      </w:r>
      <w:proofErr w:type="spellEnd"/>
      <w:r>
        <w:rPr>
          <w:color w:val="000000"/>
        </w:rPr>
        <w:t xml:space="preserve"> </w:t>
      </w:r>
      <w:proofErr w:type="spellStart"/>
      <w:r>
        <w:rPr>
          <w:color w:val="000000"/>
        </w:rPr>
        <w:t>relatif</w:t>
      </w:r>
      <w:proofErr w:type="spellEnd"/>
    </w:p>
    <w:p w14:paraId="64B98024" w14:textId="77777777" w:rsidR="00765697" w:rsidRDefault="00765697" w:rsidP="00765697">
      <w:pPr>
        <w:numPr>
          <w:ilvl w:val="0"/>
          <w:numId w:val="15"/>
        </w:numPr>
        <w:spacing w:before="100" w:beforeAutospacing="1" w:after="100" w:afterAutospacing="1" w:line="240" w:lineRule="auto"/>
        <w:rPr>
          <w:color w:val="000000"/>
        </w:rPr>
      </w:pPr>
      <w:proofErr w:type="spellStart"/>
      <w:r>
        <w:rPr>
          <w:rStyle w:val="ae"/>
          <w:color w:val="000000"/>
        </w:rPr>
        <w:t>Fonction</w:t>
      </w:r>
      <w:proofErr w:type="spellEnd"/>
      <w:r>
        <w:rPr>
          <w:rStyle w:val="apple-converted-space"/>
          <w:color w:val="000000"/>
        </w:rPr>
        <w:t> </w:t>
      </w:r>
      <w:r>
        <w:rPr>
          <w:color w:val="000000"/>
        </w:rPr>
        <w:t xml:space="preserve">: </w:t>
      </w:r>
      <w:proofErr w:type="spellStart"/>
      <w:r>
        <w:rPr>
          <w:color w:val="000000"/>
        </w:rPr>
        <w:t>complément</w:t>
      </w:r>
      <w:proofErr w:type="spellEnd"/>
      <w:r>
        <w:rPr>
          <w:color w:val="000000"/>
        </w:rPr>
        <w:t xml:space="preserve"> </w:t>
      </w:r>
      <w:proofErr w:type="spellStart"/>
      <w:r>
        <w:rPr>
          <w:color w:val="000000"/>
        </w:rPr>
        <w:t>circonstanciel</w:t>
      </w:r>
      <w:proofErr w:type="spellEnd"/>
      <w:r>
        <w:rPr>
          <w:color w:val="000000"/>
        </w:rPr>
        <w:t xml:space="preserve"> de </w:t>
      </w:r>
      <w:proofErr w:type="spellStart"/>
      <w:r>
        <w:rPr>
          <w:color w:val="000000"/>
        </w:rPr>
        <w:t>lieu</w:t>
      </w:r>
      <w:proofErr w:type="spellEnd"/>
    </w:p>
    <w:p w14:paraId="3B75D40C" w14:textId="77777777" w:rsidR="00765697" w:rsidRDefault="00765697" w:rsidP="00765697">
      <w:pPr>
        <w:numPr>
          <w:ilvl w:val="0"/>
          <w:numId w:val="15"/>
        </w:numPr>
        <w:spacing w:before="100" w:beforeAutospacing="1" w:after="100" w:afterAutospacing="1" w:line="240" w:lineRule="auto"/>
        <w:rPr>
          <w:color w:val="000000"/>
        </w:rPr>
      </w:pPr>
      <w:proofErr w:type="spellStart"/>
      <w:r>
        <w:rPr>
          <w:rStyle w:val="ae"/>
          <w:color w:val="000000"/>
        </w:rPr>
        <w:t>Antécédent</w:t>
      </w:r>
      <w:proofErr w:type="spellEnd"/>
      <w:r>
        <w:rPr>
          <w:rStyle w:val="apple-converted-space"/>
          <w:color w:val="000000"/>
        </w:rPr>
        <w:t> </w:t>
      </w:r>
      <w:r>
        <w:rPr>
          <w:color w:val="000000"/>
        </w:rPr>
        <w:t>:</w:t>
      </w:r>
      <w:r>
        <w:rPr>
          <w:rStyle w:val="apple-converted-space"/>
          <w:color w:val="000000"/>
        </w:rPr>
        <w:t> </w:t>
      </w:r>
      <w:proofErr w:type="spellStart"/>
      <w:r>
        <w:rPr>
          <w:rStyle w:val="af"/>
          <w:color w:val="000000"/>
        </w:rPr>
        <w:t>un</w:t>
      </w:r>
      <w:proofErr w:type="spellEnd"/>
      <w:r>
        <w:rPr>
          <w:rStyle w:val="af"/>
          <w:color w:val="000000"/>
        </w:rPr>
        <w:t xml:space="preserve"> </w:t>
      </w:r>
      <w:proofErr w:type="spellStart"/>
      <w:r>
        <w:rPr>
          <w:rStyle w:val="af"/>
          <w:color w:val="000000"/>
        </w:rPr>
        <w:t>puzzle</w:t>
      </w:r>
      <w:proofErr w:type="spellEnd"/>
      <w:r>
        <w:rPr>
          <w:rStyle w:val="af"/>
          <w:color w:val="000000"/>
        </w:rPr>
        <w:t xml:space="preserve"> </w:t>
      </w:r>
      <w:proofErr w:type="spellStart"/>
      <w:r>
        <w:rPr>
          <w:rStyle w:val="af"/>
          <w:color w:val="000000"/>
        </w:rPr>
        <w:t>éclaté</w:t>
      </w:r>
      <w:proofErr w:type="spellEnd"/>
    </w:p>
    <w:p w14:paraId="3254AA93" w14:textId="77777777" w:rsidR="00765697" w:rsidRPr="00765697" w:rsidRDefault="00765697" w:rsidP="00765697">
      <w:pPr>
        <w:numPr>
          <w:ilvl w:val="0"/>
          <w:numId w:val="16"/>
        </w:numPr>
        <w:spacing w:before="100" w:beforeAutospacing="1" w:after="100" w:afterAutospacing="1" w:line="240" w:lineRule="auto"/>
        <w:rPr>
          <w:color w:val="000000"/>
          <w:lang w:val="fr-FR"/>
        </w:rPr>
      </w:pPr>
      <w:r w:rsidRPr="00765697">
        <w:rPr>
          <w:rStyle w:val="ae"/>
          <w:color w:val="000000"/>
          <w:lang w:val="fr-FR"/>
        </w:rPr>
        <w:t xml:space="preserve">« </w:t>
      </w:r>
      <w:proofErr w:type="gramStart"/>
      <w:r w:rsidRPr="00765697">
        <w:rPr>
          <w:rStyle w:val="ae"/>
          <w:color w:val="000000"/>
          <w:lang w:val="fr-FR"/>
        </w:rPr>
        <w:t>qui</w:t>
      </w:r>
      <w:proofErr w:type="gramEnd"/>
      <w:r w:rsidRPr="00765697">
        <w:rPr>
          <w:rStyle w:val="ae"/>
          <w:color w:val="000000"/>
          <w:lang w:val="fr-FR"/>
        </w:rPr>
        <w:t xml:space="preserve"> » dans la phrase :</w:t>
      </w:r>
      <w:r w:rsidRPr="00765697">
        <w:rPr>
          <w:rStyle w:val="apple-converted-space"/>
          <w:b/>
          <w:bCs/>
          <w:color w:val="000000"/>
          <w:lang w:val="fr-FR"/>
        </w:rPr>
        <w:t> </w:t>
      </w:r>
      <w:r w:rsidRPr="00765697">
        <w:rPr>
          <w:rStyle w:val="af"/>
          <w:b/>
          <w:bCs/>
          <w:color w:val="000000"/>
          <w:lang w:val="fr-FR"/>
        </w:rPr>
        <w:t>qui s’est imposé en silence</w:t>
      </w:r>
    </w:p>
    <w:p w14:paraId="7520978D" w14:textId="77777777" w:rsidR="00765697" w:rsidRDefault="00765697" w:rsidP="00765697">
      <w:pPr>
        <w:numPr>
          <w:ilvl w:val="0"/>
          <w:numId w:val="17"/>
        </w:numPr>
        <w:spacing w:before="100" w:beforeAutospacing="1" w:after="100" w:afterAutospacing="1" w:line="240" w:lineRule="auto"/>
        <w:rPr>
          <w:color w:val="000000"/>
        </w:rPr>
      </w:pPr>
      <w:proofErr w:type="spellStart"/>
      <w:r>
        <w:rPr>
          <w:rStyle w:val="ae"/>
          <w:color w:val="000000"/>
        </w:rPr>
        <w:t>Nature</w:t>
      </w:r>
      <w:proofErr w:type="spellEnd"/>
      <w:r>
        <w:rPr>
          <w:rStyle w:val="apple-converted-space"/>
          <w:color w:val="000000"/>
        </w:rPr>
        <w:t> </w:t>
      </w:r>
      <w:r>
        <w:rPr>
          <w:color w:val="000000"/>
        </w:rPr>
        <w:t xml:space="preserve">: </w:t>
      </w:r>
      <w:proofErr w:type="spellStart"/>
      <w:r>
        <w:rPr>
          <w:color w:val="000000"/>
        </w:rPr>
        <w:t>pronom</w:t>
      </w:r>
      <w:proofErr w:type="spellEnd"/>
      <w:r>
        <w:rPr>
          <w:color w:val="000000"/>
        </w:rPr>
        <w:t xml:space="preserve"> </w:t>
      </w:r>
      <w:proofErr w:type="spellStart"/>
      <w:r>
        <w:rPr>
          <w:color w:val="000000"/>
        </w:rPr>
        <w:t>relatif</w:t>
      </w:r>
      <w:proofErr w:type="spellEnd"/>
    </w:p>
    <w:p w14:paraId="7E62E75E" w14:textId="77777777" w:rsidR="00765697" w:rsidRPr="00765697" w:rsidRDefault="00765697" w:rsidP="00765697">
      <w:pPr>
        <w:numPr>
          <w:ilvl w:val="0"/>
          <w:numId w:val="17"/>
        </w:numPr>
        <w:spacing w:before="100" w:beforeAutospacing="1" w:after="100" w:afterAutospacing="1" w:line="240" w:lineRule="auto"/>
        <w:rPr>
          <w:color w:val="000000"/>
          <w:lang w:val="fr-FR"/>
        </w:rPr>
      </w:pPr>
      <w:r w:rsidRPr="00765697">
        <w:rPr>
          <w:rStyle w:val="ae"/>
          <w:color w:val="000000"/>
          <w:lang w:val="fr-FR"/>
        </w:rPr>
        <w:t>Fonction</w:t>
      </w:r>
      <w:r w:rsidRPr="00765697">
        <w:rPr>
          <w:rStyle w:val="apple-converted-space"/>
          <w:color w:val="000000"/>
          <w:lang w:val="fr-FR"/>
        </w:rPr>
        <w:t> </w:t>
      </w:r>
      <w:r w:rsidRPr="00765697">
        <w:rPr>
          <w:color w:val="000000"/>
          <w:lang w:val="fr-FR"/>
        </w:rPr>
        <w:t>: sujet du verbe « s’est imposé »</w:t>
      </w:r>
    </w:p>
    <w:p w14:paraId="3352F7C3" w14:textId="77777777" w:rsidR="00765697" w:rsidRDefault="00765697" w:rsidP="00765697">
      <w:pPr>
        <w:numPr>
          <w:ilvl w:val="0"/>
          <w:numId w:val="17"/>
        </w:numPr>
        <w:spacing w:before="100" w:beforeAutospacing="1" w:after="100" w:afterAutospacing="1" w:line="240" w:lineRule="auto"/>
        <w:rPr>
          <w:color w:val="000000"/>
        </w:rPr>
      </w:pPr>
      <w:proofErr w:type="spellStart"/>
      <w:r>
        <w:rPr>
          <w:rStyle w:val="ae"/>
          <w:color w:val="000000"/>
        </w:rPr>
        <w:t>Antécédent</w:t>
      </w:r>
      <w:proofErr w:type="spellEnd"/>
      <w:r>
        <w:rPr>
          <w:rStyle w:val="apple-converted-space"/>
          <w:color w:val="000000"/>
        </w:rPr>
        <w:t> </w:t>
      </w:r>
      <w:r>
        <w:rPr>
          <w:color w:val="000000"/>
        </w:rPr>
        <w:t>:</w:t>
      </w:r>
      <w:r>
        <w:rPr>
          <w:rStyle w:val="apple-converted-space"/>
          <w:color w:val="000000"/>
        </w:rPr>
        <w:t> </w:t>
      </w:r>
      <w:proofErr w:type="spellStart"/>
      <w:r>
        <w:rPr>
          <w:rStyle w:val="af"/>
          <w:color w:val="000000"/>
        </w:rPr>
        <w:t>Un</w:t>
      </w:r>
      <w:proofErr w:type="spellEnd"/>
      <w:r>
        <w:rPr>
          <w:rStyle w:val="af"/>
          <w:color w:val="000000"/>
        </w:rPr>
        <w:t xml:space="preserve"> </w:t>
      </w:r>
      <w:proofErr w:type="spellStart"/>
      <w:r>
        <w:rPr>
          <w:rStyle w:val="af"/>
          <w:color w:val="000000"/>
        </w:rPr>
        <w:t>basculement</w:t>
      </w:r>
      <w:proofErr w:type="spell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77"/>
        <w:gridCol w:w="907"/>
        <w:gridCol w:w="800"/>
        <w:gridCol w:w="2294"/>
        <w:gridCol w:w="1818"/>
      </w:tblGrid>
      <w:tr w:rsidR="00F3381E" w:rsidRPr="00F3381E" w14:paraId="1DD7E898" w14:textId="77777777" w:rsidTr="00F3381E">
        <w:trPr>
          <w:tblHeader/>
          <w:tblCellSpacing w:w="15" w:type="dxa"/>
        </w:trPr>
        <w:tc>
          <w:tcPr>
            <w:tcW w:w="0" w:type="auto"/>
            <w:vAlign w:val="center"/>
            <w:hideMark/>
          </w:tcPr>
          <w:p w14:paraId="1D2D38BE" w14:textId="77777777" w:rsidR="00F3381E" w:rsidRPr="00F3381E" w:rsidRDefault="00F3381E" w:rsidP="00F3381E">
            <w:pPr>
              <w:spacing w:after="0" w:line="240" w:lineRule="auto"/>
              <w:jc w:val="center"/>
              <w:rPr>
                <w:rFonts w:ascii="Times New Roman" w:eastAsia="Times New Roman" w:hAnsi="Times New Roman" w:cs="Times New Roman"/>
                <w:b/>
                <w:bCs/>
                <w:color w:val="000000"/>
                <w:kern w:val="0"/>
                <w:lang w:eastAsia="el-GR"/>
                <w14:ligatures w14:val="none"/>
              </w:rPr>
            </w:pPr>
            <w:proofErr w:type="spellStart"/>
            <w:r w:rsidRPr="00F3381E">
              <w:rPr>
                <w:rFonts w:ascii="Times New Roman" w:eastAsia="Times New Roman" w:hAnsi="Times New Roman" w:cs="Times New Roman"/>
                <w:b/>
                <w:bCs/>
                <w:color w:val="000000"/>
                <w:kern w:val="0"/>
                <w:lang w:eastAsia="el-GR"/>
                <w14:ligatures w14:val="none"/>
              </w:rPr>
              <w:t>Phrase</w:t>
            </w:r>
            <w:proofErr w:type="spellEnd"/>
          </w:p>
        </w:tc>
        <w:tc>
          <w:tcPr>
            <w:tcW w:w="0" w:type="auto"/>
            <w:vAlign w:val="center"/>
            <w:hideMark/>
          </w:tcPr>
          <w:p w14:paraId="6AE69DBF" w14:textId="77777777" w:rsidR="00F3381E" w:rsidRPr="00F3381E" w:rsidRDefault="00F3381E" w:rsidP="00F3381E">
            <w:pPr>
              <w:spacing w:after="0" w:line="240" w:lineRule="auto"/>
              <w:jc w:val="center"/>
              <w:rPr>
                <w:rFonts w:ascii="Times New Roman" w:eastAsia="Times New Roman" w:hAnsi="Times New Roman" w:cs="Times New Roman"/>
                <w:b/>
                <w:bCs/>
                <w:color w:val="000000"/>
                <w:kern w:val="0"/>
                <w:lang w:eastAsia="el-GR"/>
                <w14:ligatures w14:val="none"/>
              </w:rPr>
            </w:pPr>
            <w:proofErr w:type="spellStart"/>
            <w:r w:rsidRPr="00F3381E">
              <w:rPr>
                <w:rFonts w:ascii="Times New Roman" w:eastAsia="Times New Roman" w:hAnsi="Times New Roman" w:cs="Times New Roman"/>
                <w:b/>
                <w:bCs/>
                <w:color w:val="000000"/>
                <w:kern w:val="0"/>
                <w:lang w:eastAsia="el-GR"/>
                <w14:ligatures w14:val="none"/>
              </w:rPr>
              <w:t>Pronom</w:t>
            </w:r>
            <w:proofErr w:type="spellEnd"/>
          </w:p>
        </w:tc>
        <w:tc>
          <w:tcPr>
            <w:tcW w:w="0" w:type="auto"/>
            <w:vAlign w:val="center"/>
            <w:hideMark/>
          </w:tcPr>
          <w:p w14:paraId="2C3EA897" w14:textId="77777777" w:rsidR="00F3381E" w:rsidRPr="00F3381E" w:rsidRDefault="00F3381E" w:rsidP="00F3381E">
            <w:pPr>
              <w:spacing w:after="0" w:line="240" w:lineRule="auto"/>
              <w:jc w:val="center"/>
              <w:rPr>
                <w:rFonts w:ascii="Times New Roman" w:eastAsia="Times New Roman" w:hAnsi="Times New Roman" w:cs="Times New Roman"/>
                <w:b/>
                <w:bCs/>
                <w:color w:val="000000"/>
                <w:kern w:val="0"/>
                <w:lang w:eastAsia="el-GR"/>
                <w14:ligatures w14:val="none"/>
              </w:rPr>
            </w:pPr>
            <w:proofErr w:type="spellStart"/>
            <w:r w:rsidRPr="00F3381E">
              <w:rPr>
                <w:rFonts w:ascii="Times New Roman" w:eastAsia="Times New Roman" w:hAnsi="Times New Roman" w:cs="Times New Roman"/>
                <w:b/>
                <w:bCs/>
                <w:color w:val="000000"/>
                <w:kern w:val="0"/>
                <w:lang w:eastAsia="el-GR"/>
                <w14:ligatures w14:val="none"/>
              </w:rPr>
              <w:t>Nature</w:t>
            </w:r>
            <w:proofErr w:type="spellEnd"/>
          </w:p>
        </w:tc>
        <w:tc>
          <w:tcPr>
            <w:tcW w:w="0" w:type="auto"/>
            <w:vAlign w:val="center"/>
            <w:hideMark/>
          </w:tcPr>
          <w:p w14:paraId="7AD67A99" w14:textId="77777777" w:rsidR="00F3381E" w:rsidRPr="00F3381E" w:rsidRDefault="00F3381E" w:rsidP="00F3381E">
            <w:pPr>
              <w:spacing w:after="0" w:line="240" w:lineRule="auto"/>
              <w:jc w:val="center"/>
              <w:rPr>
                <w:rFonts w:ascii="Times New Roman" w:eastAsia="Times New Roman" w:hAnsi="Times New Roman" w:cs="Times New Roman"/>
                <w:b/>
                <w:bCs/>
                <w:color w:val="000000"/>
                <w:kern w:val="0"/>
                <w:lang w:eastAsia="el-GR"/>
                <w14:ligatures w14:val="none"/>
              </w:rPr>
            </w:pPr>
            <w:proofErr w:type="spellStart"/>
            <w:r w:rsidRPr="00F3381E">
              <w:rPr>
                <w:rFonts w:ascii="Times New Roman" w:eastAsia="Times New Roman" w:hAnsi="Times New Roman" w:cs="Times New Roman"/>
                <w:b/>
                <w:bCs/>
                <w:color w:val="000000"/>
                <w:kern w:val="0"/>
                <w:lang w:eastAsia="el-GR"/>
                <w14:ligatures w14:val="none"/>
              </w:rPr>
              <w:t>Fonction</w:t>
            </w:r>
            <w:proofErr w:type="spellEnd"/>
          </w:p>
        </w:tc>
        <w:tc>
          <w:tcPr>
            <w:tcW w:w="0" w:type="auto"/>
            <w:vAlign w:val="center"/>
            <w:hideMark/>
          </w:tcPr>
          <w:p w14:paraId="112A464E" w14:textId="77777777" w:rsidR="00F3381E" w:rsidRPr="00F3381E" w:rsidRDefault="00F3381E" w:rsidP="00F3381E">
            <w:pPr>
              <w:spacing w:after="0" w:line="240" w:lineRule="auto"/>
              <w:jc w:val="center"/>
              <w:rPr>
                <w:rFonts w:ascii="Times New Roman" w:eastAsia="Times New Roman" w:hAnsi="Times New Roman" w:cs="Times New Roman"/>
                <w:b/>
                <w:bCs/>
                <w:color w:val="000000"/>
                <w:kern w:val="0"/>
                <w:lang w:eastAsia="el-GR"/>
                <w14:ligatures w14:val="none"/>
              </w:rPr>
            </w:pPr>
            <w:proofErr w:type="spellStart"/>
            <w:r w:rsidRPr="00F3381E">
              <w:rPr>
                <w:rFonts w:ascii="Times New Roman" w:eastAsia="Times New Roman" w:hAnsi="Times New Roman" w:cs="Times New Roman"/>
                <w:b/>
                <w:bCs/>
                <w:color w:val="000000"/>
                <w:kern w:val="0"/>
                <w:lang w:eastAsia="el-GR"/>
                <w14:ligatures w14:val="none"/>
              </w:rPr>
              <w:t>Antécédent</w:t>
            </w:r>
            <w:proofErr w:type="spellEnd"/>
          </w:p>
        </w:tc>
      </w:tr>
      <w:tr w:rsidR="00F3381E" w:rsidRPr="00A92C55" w14:paraId="5D6004B7" w14:textId="77777777" w:rsidTr="00F3381E">
        <w:trPr>
          <w:tblCellSpacing w:w="15" w:type="dxa"/>
        </w:trPr>
        <w:tc>
          <w:tcPr>
            <w:tcW w:w="0" w:type="auto"/>
            <w:vAlign w:val="center"/>
            <w:hideMark/>
          </w:tcPr>
          <w:p w14:paraId="7F02C2EA" w14:textId="77777777" w:rsidR="00F3381E" w:rsidRPr="00F3381E" w:rsidRDefault="00F3381E" w:rsidP="00F3381E">
            <w:pPr>
              <w:spacing w:after="0" w:line="240" w:lineRule="auto"/>
              <w:rPr>
                <w:rFonts w:ascii="Times New Roman" w:eastAsia="Times New Roman" w:hAnsi="Times New Roman" w:cs="Times New Roman"/>
                <w:color w:val="000000"/>
                <w:kern w:val="0"/>
                <w:lang w:val="fr-FR" w:eastAsia="el-GR"/>
                <w14:ligatures w14:val="none"/>
              </w:rPr>
            </w:pPr>
            <w:proofErr w:type="gramStart"/>
            <w:r w:rsidRPr="00F3381E">
              <w:rPr>
                <w:rFonts w:ascii="Times New Roman" w:eastAsia="Times New Roman" w:hAnsi="Times New Roman" w:cs="Times New Roman"/>
                <w:color w:val="000000"/>
                <w:kern w:val="0"/>
                <w:lang w:val="fr-FR" w:eastAsia="el-GR"/>
                <w14:ligatures w14:val="none"/>
              </w:rPr>
              <w:t>qui</w:t>
            </w:r>
            <w:proofErr w:type="gramEnd"/>
            <w:r w:rsidRPr="00F3381E">
              <w:rPr>
                <w:rFonts w:ascii="Times New Roman" w:eastAsia="Times New Roman" w:hAnsi="Times New Roman" w:cs="Times New Roman"/>
                <w:color w:val="000000"/>
                <w:kern w:val="0"/>
                <w:lang w:val="fr-FR" w:eastAsia="el-GR"/>
                <w14:ligatures w14:val="none"/>
              </w:rPr>
              <w:t xml:space="preserve"> ne finançait déjà plus les versions papier</w:t>
            </w:r>
          </w:p>
        </w:tc>
        <w:tc>
          <w:tcPr>
            <w:tcW w:w="0" w:type="auto"/>
            <w:vAlign w:val="center"/>
            <w:hideMark/>
          </w:tcPr>
          <w:p w14:paraId="27FC97F3" w14:textId="77777777" w:rsidR="00F3381E" w:rsidRPr="00F3381E" w:rsidRDefault="00F3381E" w:rsidP="00F3381E">
            <w:pPr>
              <w:spacing w:after="0" w:line="240" w:lineRule="auto"/>
              <w:rPr>
                <w:rFonts w:ascii="Times New Roman" w:eastAsia="Times New Roman" w:hAnsi="Times New Roman" w:cs="Times New Roman"/>
                <w:color w:val="000000"/>
                <w:kern w:val="0"/>
                <w:lang w:eastAsia="el-GR"/>
                <w14:ligatures w14:val="none"/>
              </w:rPr>
            </w:pPr>
            <w:proofErr w:type="spellStart"/>
            <w:r w:rsidRPr="00F3381E">
              <w:rPr>
                <w:rFonts w:ascii="Times New Roman" w:eastAsia="Times New Roman" w:hAnsi="Times New Roman" w:cs="Times New Roman"/>
                <w:color w:val="000000"/>
                <w:kern w:val="0"/>
                <w:lang w:eastAsia="el-GR"/>
                <w14:ligatures w14:val="none"/>
              </w:rPr>
              <w:t>qui</w:t>
            </w:r>
            <w:proofErr w:type="spellEnd"/>
          </w:p>
        </w:tc>
        <w:tc>
          <w:tcPr>
            <w:tcW w:w="0" w:type="auto"/>
            <w:vAlign w:val="center"/>
            <w:hideMark/>
          </w:tcPr>
          <w:p w14:paraId="205E1261" w14:textId="77777777" w:rsidR="00F3381E" w:rsidRPr="00F3381E" w:rsidRDefault="00F3381E" w:rsidP="00F3381E">
            <w:pPr>
              <w:spacing w:after="0" w:line="240" w:lineRule="auto"/>
              <w:rPr>
                <w:rFonts w:ascii="Times New Roman" w:eastAsia="Times New Roman" w:hAnsi="Times New Roman" w:cs="Times New Roman"/>
                <w:color w:val="000000"/>
                <w:kern w:val="0"/>
                <w:lang w:eastAsia="el-GR"/>
                <w14:ligatures w14:val="none"/>
              </w:rPr>
            </w:pPr>
            <w:proofErr w:type="spellStart"/>
            <w:r w:rsidRPr="00F3381E">
              <w:rPr>
                <w:rFonts w:ascii="Times New Roman" w:eastAsia="Times New Roman" w:hAnsi="Times New Roman" w:cs="Times New Roman"/>
                <w:color w:val="000000"/>
                <w:kern w:val="0"/>
                <w:lang w:eastAsia="el-GR"/>
                <w14:ligatures w14:val="none"/>
              </w:rPr>
              <w:t>relative</w:t>
            </w:r>
            <w:proofErr w:type="spellEnd"/>
          </w:p>
        </w:tc>
        <w:tc>
          <w:tcPr>
            <w:tcW w:w="0" w:type="auto"/>
            <w:vAlign w:val="center"/>
            <w:hideMark/>
          </w:tcPr>
          <w:p w14:paraId="53F3E98E" w14:textId="77777777" w:rsidR="00F3381E" w:rsidRPr="00F3381E" w:rsidRDefault="00F3381E" w:rsidP="00F3381E">
            <w:pPr>
              <w:spacing w:after="0" w:line="240" w:lineRule="auto"/>
              <w:rPr>
                <w:rFonts w:ascii="Times New Roman" w:eastAsia="Times New Roman" w:hAnsi="Times New Roman" w:cs="Times New Roman"/>
                <w:color w:val="000000"/>
                <w:kern w:val="0"/>
                <w:lang w:eastAsia="el-GR"/>
                <w14:ligatures w14:val="none"/>
              </w:rPr>
            </w:pPr>
            <w:proofErr w:type="spellStart"/>
            <w:r w:rsidRPr="00F3381E">
              <w:rPr>
                <w:rFonts w:ascii="Times New Roman" w:eastAsia="Times New Roman" w:hAnsi="Times New Roman" w:cs="Times New Roman"/>
                <w:color w:val="000000"/>
                <w:kern w:val="0"/>
                <w:lang w:eastAsia="el-GR"/>
                <w14:ligatures w14:val="none"/>
              </w:rPr>
              <w:t>sujet</w:t>
            </w:r>
            <w:proofErr w:type="spellEnd"/>
          </w:p>
        </w:tc>
        <w:tc>
          <w:tcPr>
            <w:tcW w:w="0" w:type="auto"/>
            <w:vAlign w:val="center"/>
            <w:hideMark/>
          </w:tcPr>
          <w:p w14:paraId="4F53D004" w14:textId="77777777" w:rsidR="00F3381E" w:rsidRPr="00F3381E" w:rsidRDefault="00F3381E" w:rsidP="00F3381E">
            <w:pPr>
              <w:spacing w:after="0" w:line="240" w:lineRule="auto"/>
              <w:rPr>
                <w:rFonts w:ascii="Times New Roman" w:eastAsia="Times New Roman" w:hAnsi="Times New Roman" w:cs="Times New Roman"/>
                <w:color w:val="000000"/>
                <w:kern w:val="0"/>
                <w:lang w:val="fr-FR" w:eastAsia="el-GR"/>
                <w14:ligatures w14:val="none"/>
              </w:rPr>
            </w:pPr>
            <w:r w:rsidRPr="00F3381E">
              <w:rPr>
                <w:rFonts w:ascii="Times New Roman" w:eastAsia="Times New Roman" w:hAnsi="Times New Roman" w:cs="Times New Roman"/>
                <w:color w:val="000000"/>
                <w:kern w:val="0"/>
                <w:lang w:val="fr-FR" w:eastAsia="el-GR"/>
                <w14:ligatures w14:val="none"/>
              </w:rPr>
              <w:t>La Région Île-de-France</w:t>
            </w:r>
          </w:p>
        </w:tc>
      </w:tr>
      <w:tr w:rsidR="00F3381E" w:rsidRPr="00F3381E" w14:paraId="69618D81" w14:textId="77777777" w:rsidTr="00F3381E">
        <w:trPr>
          <w:tblCellSpacing w:w="15" w:type="dxa"/>
        </w:trPr>
        <w:tc>
          <w:tcPr>
            <w:tcW w:w="0" w:type="auto"/>
            <w:vAlign w:val="center"/>
            <w:hideMark/>
          </w:tcPr>
          <w:p w14:paraId="47A1C376" w14:textId="77777777" w:rsidR="00F3381E" w:rsidRPr="00F3381E" w:rsidRDefault="00F3381E" w:rsidP="00F3381E">
            <w:pPr>
              <w:spacing w:after="0" w:line="240" w:lineRule="auto"/>
              <w:rPr>
                <w:rFonts w:ascii="Times New Roman" w:eastAsia="Times New Roman" w:hAnsi="Times New Roman" w:cs="Times New Roman"/>
                <w:color w:val="000000"/>
                <w:kern w:val="0"/>
                <w:lang w:val="fr-FR" w:eastAsia="el-GR"/>
                <w14:ligatures w14:val="none"/>
              </w:rPr>
            </w:pPr>
            <w:proofErr w:type="gramStart"/>
            <w:r w:rsidRPr="00F3381E">
              <w:rPr>
                <w:rFonts w:ascii="Times New Roman" w:eastAsia="Times New Roman" w:hAnsi="Times New Roman" w:cs="Times New Roman"/>
                <w:color w:val="000000"/>
                <w:kern w:val="0"/>
                <w:lang w:val="fr-FR" w:eastAsia="el-GR"/>
                <w14:ligatures w14:val="none"/>
              </w:rPr>
              <w:t>où</w:t>
            </w:r>
            <w:proofErr w:type="gramEnd"/>
            <w:r w:rsidRPr="00F3381E">
              <w:rPr>
                <w:rFonts w:ascii="Times New Roman" w:eastAsia="Times New Roman" w:hAnsi="Times New Roman" w:cs="Times New Roman"/>
                <w:color w:val="000000"/>
                <w:kern w:val="0"/>
                <w:lang w:val="fr-FR" w:eastAsia="el-GR"/>
                <w14:ligatures w14:val="none"/>
              </w:rPr>
              <w:t xml:space="preserve"> chaque élève est livré à lui-même</w:t>
            </w:r>
          </w:p>
        </w:tc>
        <w:tc>
          <w:tcPr>
            <w:tcW w:w="0" w:type="auto"/>
            <w:vAlign w:val="center"/>
            <w:hideMark/>
          </w:tcPr>
          <w:p w14:paraId="23D45DAF" w14:textId="77777777" w:rsidR="00F3381E" w:rsidRPr="00F3381E" w:rsidRDefault="00F3381E" w:rsidP="00F3381E">
            <w:pPr>
              <w:spacing w:after="0" w:line="240" w:lineRule="auto"/>
              <w:rPr>
                <w:rFonts w:ascii="Times New Roman" w:eastAsia="Times New Roman" w:hAnsi="Times New Roman" w:cs="Times New Roman"/>
                <w:color w:val="000000"/>
                <w:kern w:val="0"/>
                <w:lang w:eastAsia="el-GR"/>
                <w14:ligatures w14:val="none"/>
              </w:rPr>
            </w:pPr>
            <w:proofErr w:type="spellStart"/>
            <w:r w:rsidRPr="00F3381E">
              <w:rPr>
                <w:rFonts w:ascii="Times New Roman" w:eastAsia="Times New Roman" w:hAnsi="Times New Roman" w:cs="Times New Roman"/>
                <w:color w:val="000000"/>
                <w:kern w:val="0"/>
                <w:lang w:eastAsia="el-GR"/>
                <w14:ligatures w14:val="none"/>
              </w:rPr>
              <w:t>où</w:t>
            </w:r>
            <w:proofErr w:type="spellEnd"/>
          </w:p>
        </w:tc>
        <w:tc>
          <w:tcPr>
            <w:tcW w:w="0" w:type="auto"/>
            <w:vAlign w:val="center"/>
            <w:hideMark/>
          </w:tcPr>
          <w:p w14:paraId="251AD7EB" w14:textId="77777777" w:rsidR="00F3381E" w:rsidRPr="00F3381E" w:rsidRDefault="00F3381E" w:rsidP="00F3381E">
            <w:pPr>
              <w:spacing w:after="0" w:line="240" w:lineRule="auto"/>
              <w:rPr>
                <w:rFonts w:ascii="Times New Roman" w:eastAsia="Times New Roman" w:hAnsi="Times New Roman" w:cs="Times New Roman"/>
                <w:color w:val="000000"/>
                <w:kern w:val="0"/>
                <w:lang w:eastAsia="el-GR"/>
                <w14:ligatures w14:val="none"/>
              </w:rPr>
            </w:pPr>
            <w:proofErr w:type="spellStart"/>
            <w:r w:rsidRPr="00F3381E">
              <w:rPr>
                <w:rFonts w:ascii="Times New Roman" w:eastAsia="Times New Roman" w:hAnsi="Times New Roman" w:cs="Times New Roman"/>
                <w:color w:val="000000"/>
                <w:kern w:val="0"/>
                <w:lang w:eastAsia="el-GR"/>
                <w14:ligatures w14:val="none"/>
              </w:rPr>
              <w:t>relative</w:t>
            </w:r>
            <w:proofErr w:type="spellEnd"/>
          </w:p>
        </w:tc>
        <w:tc>
          <w:tcPr>
            <w:tcW w:w="0" w:type="auto"/>
            <w:vAlign w:val="center"/>
            <w:hideMark/>
          </w:tcPr>
          <w:p w14:paraId="11DA27F1" w14:textId="77777777" w:rsidR="00F3381E" w:rsidRPr="00F3381E" w:rsidRDefault="00F3381E" w:rsidP="00F3381E">
            <w:pPr>
              <w:spacing w:after="0" w:line="240" w:lineRule="auto"/>
              <w:rPr>
                <w:rFonts w:ascii="Times New Roman" w:eastAsia="Times New Roman" w:hAnsi="Times New Roman" w:cs="Times New Roman"/>
                <w:color w:val="000000"/>
                <w:kern w:val="0"/>
                <w:lang w:eastAsia="el-GR"/>
                <w14:ligatures w14:val="none"/>
              </w:rPr>
            </w:pPr>
            <w:proofErr w:type="spellStart"/>
            <w:r w:rsidRPr="00F3381E">
              <w:rPr>
                <w:rFonts w:ascii="Times New Roman" w:eastAsia="Times New Roman" w:hAnsi="Times New Roman" w:cs="Times New Roman"/>
                <w:color w:val="000000"/>
                <w:kern w:val="0"/>
                <w:lang w:eastAsia="el-GR"/>
                <w14:ligatures w14:val="none"/>
              </w:rPr>
              <w:t>complément</w:t>
            </w:r>
            <w:proofErr w:type="spellEnd"/>
            <w:r w:rsidRPr="00F3381E">
              <w:rPr>
                <w:rFonts w:ascii="Times New Roman" w:eastAsia="Times New Roman" w:hAnsi="Times New Roman" w:cs="Times New Roman"/>
                <w:color w:val="000000"/>
                <w:kern w:val="0"/>
                <w:lang w:eastAsia="el-GR"/>
                <w14:ligatures w14:val="none"/>
              </w:rPr>
              <w:t xml:space="preserve"> </w:t>
            </w:r>
            <w:proofErr w:type="spellStart"/>
            <w:r w:rsidRPr="00F3381E">
              <w:rPr>
                <w:rFonts w:ascii="Times New Roman" w:eastAsia="Times New Roman" w:hAnsi="Times New Roman" w:cs="Times New Roman"/>
                <w:color w:val="000000"/>
                <w:kern w:val="0"/>
                <w:lang w:eastAsia="el-GR"/>
                <w14:ligatures w14:val="none"/>
              </w:rPr>
              <w:t>circonstanciel</w:t>
            </w:r>
            <w:proofErr w:type="spellEnd"/>
            <w:r w:rsidRPr="00F3381E">
              <w:rPr>
                <w:rFonts w:ascii="Times New Roman" w:eastAsia="Times New Roman" w:hAnsi="Times New Roman" w:cs="Times New Roman"/>
                <w:color w:val="000000"/>
                <w:kern w:val="0"/>
                <w:lang w:eastAsia="el-GR"/>
                <w14:ligatures w14:val="none"/>
              </w:rPr>
              <w:t xml:space="preserve"> de </w:t>
            </w:r>
            <w:proofErr w:type="spellStart"/>
            <w:r w:rsidRPr="00F3381E">
              <w:rPr>
                <w:rFonts w:ascii="Times New Roman" w:eastAsia="Times New Roman" w:hAnsi="Times New Roman" w:cs="Times New Roman"/>
                <w:color w:val="000000"/>
                <w:kern w:val="0"/>
                <w:lang w:eastAsia="el-GR"/>
                <w14:ligatures w14:val="none"/>
              </w:rPr>
              <w:t>lieu</w:t>
            </w:r>
            <w:proofErr w:type="spellEnd"/>
          </w:p>
        </w:tc>
        <w:tc>
          <w:tcPr>
            <w:tcW w:w="0" w:type="auto"/>
            <w:vAlign w:val="center"/>
            <w:hideMark/>
          </w:tcPr>
          <w:p w14:paraId="793B0CA8" w14:textId="77777777" w:rsidR="00F3381E" w:rsidRPr="00F3381E" w:rsidRDefault="00F3381E" w:rsidP="00F3381E">
            <w:pPr>
              <w:spacing w:after="0" w:line="240" w:lineRule="auto"/>
              <w:rPr>
                <w:rFonts w:ascii="Times New Roman" w:eastAsia="Times New Roman" w:hAnsi="Times New Roman" w:cs="Times New Roman"/>
                <w:color w:val="000000"/>
                <w:kern w:val="0"/>
                <w:lang w:eastAsia="el-GR"/>
                <w14:ligatures w14:val="none"/>
              </w:rPr>
            </w:pPr>
            <w:proofErr w:type="spellStart"/>
            <w:r w:rsidRPr="00F3381E">
              <w:rPr>
                <w:rFonts w:ascii="Times New Roman" w:eastAsia="Times New Roman" w:hAnsi="Times New Roman" w:cs="Times New Roman"/>
                <w:color w:val="000000"/>
                <w:kern w:val="0"/>
                <w:lang w:eastAsia="el-GR"/>
                <w14:ligatures w14:val="none"/>
              </w:rPr>
              <w:t>un</w:t>
            </w:r>
            <w:proofErr w:type="spellEnd"/>
            <w:r w:rsidRPr="00F3381E">
              <w:rPr>
                <w:rFonts w:ascii="Times New Roman" w:eastAsia="Times New Roman" w:hAnsi="Times New Roman" w:cs="Times New Roman"/>
                <w:color w:val="000000"/>
                <w:kern w:val="0"/>
                <w:lang w:eastAsia="el-GR"/>
                <w14:ligatures w14:val="none"/>
              </w:rPr>
              <w:t xml:space="preserve"> </w:t>
            </w:r>
            <w:proofErr w:type="spellStart"/>
            <w:r w:rsidRPr="00F3381E">
              <w:rPr>
                <w:rFonts w:ascii="Times New Roman" w:eastAsia="Times New Roman" w:hAnsi="Times New Roman" w:cs="Times New Roman"/>
                <w:color w:val="000000"/>
                <w:kern w:val="0"/>
                <w:lang w:eastAsia="el-GR"/>
                <w14:ligatures w14:val="none"/>
              </w:rPr>
              <w:t>puzzle</w:t>
            </w:r>
            <w:proofErr w:type="spellEnd"/>
            <w:r w:rsidRPr="00F3381E">
              <w:rPr>
                <w:rFonts w:ascii="Times New Roman" w:eastAsia="Times New Roman" w:hAnsi="Times New Roman" w:cs="Times New Roman"/>
                <w:color w:val="000000"/>
                <w:kern w:val="0"/>
                <w:lang w:eastAsia="el-GR"/>
                <w14:ligatures w14:val="none"/>
              </w:rPr>
              <w:t xml:space="preserve"> </w:t>
            </w:r>
            <w:proofErr w:type="spellStart"/>
            <w:r w:rsidRPr="00F3381E">
              <w:rPr>
                <w:rFonts w:ascii="Times New Roman" w:eastAsia="Times New Roman" w:hAnsi="Times New Roman" w:cs="Times New Roman"/>
                <w:color w:val="000000"/>
                <w:kern w:val="0"/>
                <w:lang w:eastAsia="el-GR"/>
                <w14:ligatures w14:val="none"/>
              </w:rPr>
              <w:t>éclaté</w:t>
            </w:r>
            <w:proofErr w:type="spellEnd"/>
          </w:p>
        </w:tc>
      </w:tr>
      <w:tr w:rsidR="00F3381E" w:rsidRPr="00F3381E" w14:paraId="39A4F7E9" w14:textId="77777777" w:rsidTr="00F3381E">
        <w:trPr>
          <w:tblCellSpacing w:w="15" w:type="dxa"/>
        </w:trPr>
        <w:tc>
          <w:tcPr>
            <w:tcW w:w="0" w:type="auto"/>
            <w:vAlign w:val="center"/>
            <w:hideMark/>
          </w:tcPr>
          <w:p w14:paraId="5E7E6D18" w14:textId="77777777" w:rsidR="00F3381E" w:rsidRPr="00F3381E" w:rsidRDefault="00F3381E" w:rsidP="00F3381E">
            <w:pPr>
              <w:spacing w:after="0" w:line="240" w:lineRule="auto"/>
              <w:rPr>
                <w:rFonts w:ascii="Times New Roman" w:eastAsia="Times New Roman" w:hAnsi="Times New Roman" w:cs="Times New Roman"/>
                <w:color w:val="000000"/>
                <w:kern w:val="0"/>
                <w:lang w:val="fr-FR" w:eastAsia="el-GR"/>
                <w14:ligatures w14:val="none"/>
              </w:rPr>
            </w:pPr>
            <w:proofErr w:type="gramStart"/>
            <w:r w:rsidRPr="00F3381E">
              <w:rPr>
                <w:rFonts w:ascii="Times New Roman" w:eastAsia="Times New Roman" w:hAnsi="Times New Roman" w:cs="Times New Roman"/>
                <w:color w:val="000000"/>
                <w:kern w:val="0"/>
                <w:lang w:val="fr-FR" w:eastAsia="el-GR"/>
                <w14:ligatures w14:val="none"/>
              </w:rPr>
              <w:t>qui</w:t>
            </w:r>
            <w:proofErr w:type="gramEnd"/>
            <w:r w:rsidRPr="00F3381E">
              <w:rPr>
                <w:rFonts w:ascii="Times New Roman" w:eastAsia="Times New Roman" w:hAnsi="Times New Roman" w:cs="Times New Roman"/>
                <w:color w:val="000000"/>
                <w:kern w:val="0"/>
                <w:lang w:val="fr-FR" w:eastAsia="el-GR"/>
                <w14:ligatures w14:val="none"/>
              </w:rPr>
              <w:t xml:space="preserve"> s’est imposé en silence</w:t>
            </w:r>
          </w:p>
        </w:tc>
        <w:tc>
          <w:tcPr>
            <w:tcW w:w="0" w:type="auto"/>
            <w:vAlign w:val="center"/>
            <w:hideMark/>
          </w:tcPr>
          <w:p w14:paraId="332C2CC1" w14:textId="77777777" w:rsidR="00F3381E" w:rsidRPr="00F3381E" w:rsidRDefault="00F3381E" w:rsidP="00F3381E">
            <w:pPr>
              <w:spacing w:after="0" w:line="240" w:lineRule="auto"/>
              <w:rPr>
                <w:rFonts w:ascii="Times New Roman" w:eastAsia="Times New Roman" w:hAnsi="Times New Roman" w:cs="Times New Roman"/>
                <w:color w:val="000000"/>
                <w:kern w:val="0"/>
                <w:lang w:eastAsia="el-GR"/>
                <w14:ligatures w14:val="none"/>
              </w:rPr>
            </w:pPr>
            <w:proofErr w:type="spellStart"/>
            <w:r w:rsidRPr="00F3381E">
              <w:rPr>
                <w:rFonts w:ascii="Times New Roman" w:eastAsia="Times New Roman" w:hAnsi="Times New Roman" w:cs="Times New Roman"/>
                <w:color w:val="000000"/>
                <w:kern w:val="0"/>
                <w:lang w:eastAsia="el-GR"/>
                <w14:ligatures w14:val="none"/>
              </w:rPr>
              <w:t>qui</w:t>
            </w:r>
            <w:proofErr w:type="spellEnd"/>
          </w:p>
        </w:tc>
        <w:tc>
          <w:tcPr>
            <w:tcW w:w="0" w:type="auto"/>
            <w:vAlign w:val="center"/>
            <w:hideMark/>
          </w:tcPr>
          <w:p w14:paraId="40BDA554" w14:textId="77777777" w:rsidR="00F3381E" w:rsidRPr="00F3381E" w:rsidRDefault="00F3381E" w:rsidP="00F3381E">
            <w:pPr>
              <w:spacing w:after="0" w:line="240" w:lineRule="auto"/>
              <w:rPr>
                <w:rFonts w:ascii="Times New Roman" w:eastAsia="Times New Roman" w:hAnsi="Times New Roman" w:cs="Times New Roman"/>
                <w:color w:val="000000"/>
                <w:kern w:val="0"/>
                <w:lang w:eastAsia="el-GR"/>
                <w14:ligatures w14:val="none"/>
              </w:rPr>
            </w:pPr>
            <w:proofErr w:type="spellStart"/>
            <w:r w:rsidRPr="00F3381E">
              <w:rPr>
                <w:rFonts w:ascii="Times New Roman" w:eastAsia="Times New Roman" w:hAnsi="Times New Roman" w:cs="Times New Roman"/>
                <w:color w:val="000000"/>
                <w:kern w:val="0"/>
                <w:lang w:eastAsia="el-GR"/>
                <w14:ligatures w14:val="none"/>
              </w:rPr>
              <w:t>relative</w:t>
            </w:r>
            <w:proofErr w:type="spellEnd"/>
          </w:p>
        </w:tc>
        <w:tc>
          <w:tcPr>
            <w:tcW w:w="0" w:type="auto"/>
            <w:vAlign w:val="center"/>
            <w:hideMark/>
          </w:tcPr>
          <w:p w14:paraId="467C70B7" w14:textId="77777777" w:rsidR="00F3381E" w:rsidRPr="00F3381E" w:rsidRDefault="00F3381E" w:rsidP="00F3381E">
            <w:pPr>
              <w:spacing w:after="0" w:line="240" w:lineRule="auto"/>
              <w:rPr>
                <w:rFonts w:ascii="Times New Roman" w:eastAsia="Times New Roman" w:hAnsi="Times New Roman" w:cs="Times New Roman"/>
                <w:color w:val="000000"/>
                <w:kern w:val="0"/>
                <w:lang w:eastAsia="el-GR"/>
                <w14:ligatures w14:val="none"/>
              </w:rPr>
            </w:pPr>
            <w:proofErr w:type="spellStart"/>
            <w:r w:rsidRPr="00F3381E">
              <w:rPr>
                <w:rFonts w:ascii="Times New Roman" w:eastAsia="Times New Roman" w:hAnsi="Times New Roman" w:cs="Times New Roman"/>
                <w:color w:val="000000"/>
                <w:kern w:val="0"/>
                <w:lang w:eastAsia="el-GR"/>
                <w14:ligatures w14:val="none"/>
              </w:rPr>
              <w:t>sujet</w:t>
            </w:r>
            <w:proofErr w:type="spellEnd"/>
          </w:p>
        </w:tc>
        <w:tc>
          <w:tcPr>
            <w:tcW w:w="0" w:type="auto"/>
            <w:vAlign w:val="center"/>
            <w:hideMark/>
          </w:tcPr>
          <w:p w14:paraId="2EFCF738" w14:textId="77777777" w:rsidR="00F3381E" w:rsidRPr="00F3381E" w:rsidRDefault="00F3381E" w:rsidP="00F3381E">
            <w:pPr>
              <w:spacing w:after="0" w:line="240" w:lineRule="auto"/>
              <w:rPr>
                <w:rFonts w:ascii="Times New Roman" w:eastAsia="Times New Roman" w:hAnsi="Times New Roman" w:cs="Times New Roman"/>
                <w:color w:val="000000"/>
                <w:kern w:val="0"/>
                <w:lang w:eastAsia="el-GR"/>
                <w14:ligatures w14:val="none"/>
              </w:rPr>
            </w:pPr>
            <w:proofErr w:type="spellStart"/>
            <w:r w:rsidRPr="00F3381E">
              <w:rPr>
                <w:rFonts w:ascii="Times New Roman" w:eastAsia="Times New Roman" w:hAnsi="Times New Roman" w:cs="Times New Roman"/>
                <w:color w:val="000000"/>
                <w:kern w:val="0"/>
                <w:lang w:eastAsia="el-GR"/>
                <w14:ligatures w14:val="none"/>
              </w:rPr>
              <w:t>Un</w:t>
            </w:r>
            <w:proofErr w:type="spellEnd"/>
            <w:r w:rsidRPr="00F3381E">
              <w:rPr>
                <w:rFonts w:ascii="Times New Roman" w:eastAsia="Times New Roman" w:hAnsi="Times New Roman" w:cs="Times New Roman"/>
                <w:color w:val="000000"/>
                <w:kern w:val="0"/>
                <w:lang w:eastAsia="el-GR"/>
                <w14:ligatures w14:val="none"/>
              </w:rPr>
              <w:t xml:space="preserve"> </w:t>
            </w:r>
            <w:proofErr w:type="spellStart"/>
            <w:r w:rsidRPr="00F3381E">
              <w:rPr>
                <w:rFonts w:ascii="Times New Roman" w:eastAsia="Times New Roman" w:hAnsi="Times New Roman" w:cs="Times New Roman"/>
                <w:color w:val="000000"/>
                <w:kern w:val="0"/>
                <w:lang w:eastAsia="el-GR"/>
                <w14:ligatures w14:val="none"/>
              </w:rPr>
              <w:t>basculement</w:t>
            </w:r>
            <w:proofErr w:type="spellEnd"/>
          </w:p>
        </w:tc>
      </w:tr>
    </w:tbl>
    <w:p w14:paraId="2CC43654" w14:textId="4A345F90" w:rsidR="00765697" w:rsidRPr="00765697" w:rsidRDefault="00765697" w:rsidP="00765697">
      <w:pPr>
        <w:spacing w:after="0"/>
        <w:rPr>
          <w:lang w:val="fr-FR"/>
        </w:rPr>
      </w:pPr>
    </w:p>
    <w:sectPr w:rsidR="00765697" w:rsidRPr="00765697">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1"/>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0E26"/>
    <w:multiLevelType w:val="multilevel"/>
    <w:tmpl w:val="E9981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34B21"/>
    <w:multiLevelType w:val="multilevel"/>
    <w:tmpl w:val="0A26B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E7C49"/>
    <w:multiLevelType w:val="multilevel"/>
    <w:tmpl w:val="8E888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BE3CFC"/>
    <w:multiLevelType w:val="multilevel"/>
    <w:tmpl w:val="B90CA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1344C8"/>
    <w:multiLevelType w:val="multilevel"/>
    <w:tmpl w:val="C5421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9B034C"/>
    <w:multiLevelType w:val="multilevel"/>
    <w:tmpl w:val="5AA4A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CA558F"/>
    <w:multiLevelType w:val="hybridMultilevel"/>
    <w:tmpl w:val="2564E048"/>
    <w:lvl w:ilvl="0" w:tplc="6C3A7F04">
      <w:start w:val="2"/>
      <w:numFmt w:val="bullet"/>
      <w:lvlText w:val="-"/>
      <w:lvlJc w:val="left"/>
      <w:pPr>
        <w:ind w:left="1800" w:hanging="360"/>
      </w:pPr>
      <w:rPr>
        <w:rFonts w:ascii="Calibri" w:eastAsiaTheme="minorEastAsia" w:hAnsi="Calibri" w:cs="Calibri"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7" w15:restartNumberingAfterBreak="0">
    <w:nsid w:val="2805757B"/>
    <w:multiLevelType w:val="multilevel"/>
    <w:tmpl w:val="8F3424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1A3297"/>
    <w:multiLevelType w:val="multilevel"/>
    <w:tmpl w:val="04B85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383258"/>
    <w:multiLevelType w:val="multilevel"/>
    <w:tmpl w:val="4852F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E82D9D"/>
    <w:multiLevelType w:val="multilevel"/>
    <w:tmpl w:val="399C6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E8250B"/>
    <w:multiLevelType w:val="hybridMultilevel"/>
    <w:tmpl w:val="ED76832C"/>
    <w:lvl w:ilvl="0" w:tplc="E7FA221C">
      <w:start w:val="1"/>
      <w:numFmt w:val="lowerLetter"/>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4D701144"/>
    <w:multiLevelType w:val="multilevel"/>
    <w:tmpl w:val="38A45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A647BA"/>
    <w:multiLevelType w:val="hybridMultilevel"/>
    <w:tmpl w:val="9B9AF9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32B5586"/>
    <w:multiLevelType w:val="multilevel"/>
    <w:tmpl w:val="9754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E758AF"/>
    <w:multiLevelType w:val="multilevel"/>
    <w:tmpl w:val="0EAC5E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5C625471"/>
    <w:multiLevelType w:val="multilevel"/>
    <w:tmpl w:val="8A3EFE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126695"/>
    <w:multiLevelType w:val="multilevel"/>
    <w:tmpl w:val="53B0E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5822988">
    <w:abstractNumId w:val="12"/>
  </w:num>
  <w:num w:numId="2" w16cid:durableId="537593072">
    <w:abstractNumId w:val="2"/>
  </w:num>
  <w:num w:numId="3" w16cid:durableId="1570655282">
    <w:abstractNumId w:val="13"/>
  </w:num>
  <w:num w:numId="4" w16cid:durableId="267004898">
    <w:abstractNumId w:val="6"/>
  </w:num>
  <w:num w:numId="5" w16cid:durableId="468548692">
    <w:abstractNumId w:val="11"/>
  </w:num>
  <w:num w:numId="6" w16cid:durableId="404228658">
    <w:abstractNumId w:val="10"/>
  </w:num>
  <w:num w:numId="7" w16cid:durableId="2093238510">
    <w:abstractNumId w:val="14"/>
  </w:num>
  <w:num w:numId="8" w16cid:durableId="1226263697">
    <w:abstractNumId w:val="3"/>
  </w:num>
  <w:num w:numId="9" w16cid:durableId="1950509259">
    <w:abstractNumId w:val="4"/>
  </w:num>
  <w:num w:numId="10" w16cid:durableId="1197692291">
    <w:abstractNumId w:val="0"/>
  </w:num>
  <w:num w:numId="11" w16cid:durableId="1273898664">
    <w:abstractNumId w:val="15"/>
  </w:num>
  <w:num w:numId="12" w16cid:durableId="1759986082">
    <w:abstractNumId w:val="17"/>
  </w:num>
  <w:num w:numId="13" w16cid:durableId="928151295">
    <w:abstractNumId w:val="8"/>
  </w:num>
  <w:num w:numId="14" w16cid:durableId="1021933719">
    <w:abstractNumId w:val="16"/>
  </w:num>
  <w:num w:numId="15" w16cid:durableId="1894732846">
    <w:abstractNumId w:val="1"/>
  </w:num>
  <w:num w:numId="16" w16cid:durableId="1646858858">
    <w:abstractNumId w:val="7"/>
  </w:num>
  <w:num w:numId="17" w16cid:durableId="2115588773">
    <w:abstractNumId w:val="9"/>
  </w:num>
  <w:num w:numId="18" w16cid:durableId="6235825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4F8"/>
    <w:rsid w:val="00052E43"/>
    <w:rsid w:val="000E68EB"/>
    <w:rsid w:val="001364B9"/>
    <w:rsid w:val="002A42BA"/>
    <w:rsid w:val="002E2FA8"/>
    <w:rsid w:val="004065AE"/>
    <w:rsid w:val="004C3597"/>
    <w:rsid w:val="006A35E0"/>
    <w:rsid w:val="00765697"/>
    <w:rsid w:val="007C0D9D"/>
    <w:rsid w:val="008F14DF"/>
    <w:rsid w:val="008F7402"/>
    <w:rsid w:val="0090381C"/>
    <w:rsid w:val="00907108"/>
    <w:rsid w:val="009341F3"/>
    <w:rsid w:val="009574F8"/>
    <w:rsid w:val="009D5B56"/>
    <w:rsid w:val="00A018C7"/>
    <w:rsid w:val="00A145BB"/>
    <w:rsid w:val="00A82B89"/>
    <w:rsid w:val="00A92C55"/>
    <w:rsid w:val="00AB1229"/>
    <w:rsid w:val="00B02D2A"/>
    <w:rsid w:val="00B37027"/>
    <w:rsid w:val="00B64C31"/>
    <w:rsid w:val="00D36BAE"/>
    <w:rsid w:val="00E67197"/>
    <w:rsid w:val="00EA78C5"/>
    <w:rsid w:val="00F07307"/>
    <w:rsid w:val="00F25F3E"/>
    <w:rsid w:val="00F3381E"/>
    <w:rsid w:val="00FE15F4"/>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026C3"/>
  <w15:chartTrackingRefBased/>
  <w15:docId w15:val="{88F85F92-A957-489D-A651-CE7DF3890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l-GR"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9574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9574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9574F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9574F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9574F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9574F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574F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574F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574F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574F8"/>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9574F8"/>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9574F8"/>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9574F8"/>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9574F8"/>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9574F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574F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574F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574F8"/>
    <w:rPr>
      <w:rFonts w:eastAsiaTheme="majorEastAsia" w:cstheme="majorBidi"/>
      <w:color w:val="272727" w:themeColor="text1" w:themeTint="D8"/>
    </w:rPr>
  </w:style>
  <w:style w:type="paragraph" w:styleId="a3">
    <w:name w:val="Title"/>
    <w:basedOn w:val="a"/>
    <w:next w:val="a"/>
    <w:link w:val="Char"/>
    <w:uiPriority w:val="10"/>
    <w:qFormat/>
    <w:rsid w:val="009574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574F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574F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574F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574F8"/>
    <w:pPr>
      <w:spacing w:before="160"/>
      <w:jc w:val="center"/>
    </w:pPr>
    <w:rPr>
      <w:i/>
      <w:iCs/>
      <w:color w:val="404040" w:themeColor="text1" w:themeTint="BF"/>
    </w:rPr>
  </w:style>
  <w:style w:type="character" w:customStyle="1" w:styleId="Char1">
    <w:name w:val="Απόσπασμα Char"/>
    <w:basedOn w:val="a0"/>
    <w:link w:val="a5"/>
    <w:uiPriority w:val="29"/>
    <w:rsid w:val="009574F8"/>
    <w:rPr>
      <w:i/>
      <w:iCs/>
      <w:color w:val="404040" w:themeColor="text1" w:themeTint="BF"/>
    </w:rPr>
  </w:style>
  <w:style w:type="paragraph" w:styleId="a6">
    <w:name w:val="List Paragraph"/>
    <w:basedOn w:val="a"/>
    <w:uiPriority w:val="34"/>
    <w:qFormat/>
    <w:rsid w:val="009574F8"/>
    <w:pPr>
      <w:ind w:left="720"/>
      <w:contextualSpacing/>
    </w:pPr>
  </w:style>
  <w:style w:type="character" w:styleId="a7">
    <w:name w:val="Intense Emphasis"/>
    <w:basedOn w:val="a0"/>
    <w:uiPriority w:val="21"/>
    <w:qFormat/>
    <w:rsid w:val="009574F8"/>
    <w:rPr>
      <w:i/>
      <w:iCs/>
      <w:color w:val="2F5496" w:themeColor="accent1" w:themeShade="BF"/>
    </w:rPr>
  </w:style>
  <w:style w:type="paragraph" w:styleId="a8">
    <w:name w:val="Intense Quote"/>
    <w:basedOn w:val="a"/>
    <w:next w:val="a"/>
    <w:link w:val="Char2"/>
    <w:uiPriority w:val="30"/>
    <w:qFormat/>
    <w:rsid w:val="009574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9574F8"/>
    <w:rPr>
      <w:i/>
      <w:iCs/>
      <w:color w:val="2F5496" w:themeColor="accent1" w:themeShade="BF"/>
    </w:rPr>
  </w:style>
  <w:style w:type="character" w:styleId="a9">
    <w:name w:val="Intense Reference"/>
    <w:basedOn w:val="a0"/>
    <w:uiPriority w:val="32"/>
    <w:qFormat/>
    <w:rsid w:val="009574F8"/>
    <w:rPr>
      <w:b/>
      <w:bCs/>
      <w:smallCaps/>
      <w:color w:val="2F5496" w:themeColor="accent1" w:themeShade="BF"/>
      <w:spacing w:val="5"/>
    </w:rPr>
  </w:style>
  <w:style w:type="character" w:styleId="-">
    <w:name w:val="Hyperlink"/>
    <w:basedOn w:val="a0"/>
    <w:uiPriority w:val="99"/>
    <w:unhideWhenUsed/>
    <w:rsid w:val="002E2FA8"/>
    <w:rPr>
      <w:color w:val="0563C1" w:themeColor="hyperlink"/>
      <w:u w:val="single"/>
    </w:rPr>
  </w:style>
  <w:style w:type="character" w:styleId="aa">
    <w:name w:val="Unresolved Mention"/>
    <w:basedOn w:val="a0"/>
    <w:uiPriority w:val="99"/>
    <w:semiHidden/>
    <w:unhideWhenUsed/>
    <w:rsid w:val="002E2FA8"/>
    <w:rPr>
      <w:color w:val="605E5C"/>
      <w:shd w:val="clear" w:color="auto" w:fill="E1DFDD"/>
    </w:rPr>
  </w:style>
  <w:style w:type="character" w:styleId="ab">
    <w:name w:val="annotation reference"/>
    <w:basedOn w:val="a0"/>
    <w:uiPriority w:val="99"/>
    <w:semiHidden/>
    <w:unhideWhenUsed/>
    <w:rsid w:val="008F7402"/>
    <w:rPr>
      <w:sz w:val="16"/>
      <w:szCs w:val="16"/>
    </w:rPr>
  </w:style>
  <w:style w:type="paragraph" w:styleId="ac">
    <w:name w:val="annotation text"/>
    <w:basedOn w:val="a"/>
    <w:link w:val="Char3"/>
    <w:uiPriority w:val="99"/>
    <w:unhideWhenUsed/>
    <w:rsid w:val="008F7402"/>
    <w:pPr>
      <w:spacing w:line="240" w:lineRule="auto"/>
    </w:pPr>
    <w:rPr>
      <w:sz w:val="20"/>
      <w:szCs w:val="20"/>
    </w:rPr>
  </w:style>
  <w:style w:type="character" w:customStyle="1" w:styleId="Char3">
    <w:name w:val="Κείμενο σχολίου Char"/>
    <w:basedOn w:val="a0"/>
    <w:link w:val="ac"/>
    <w:uiPriority w:val="99"/>
    <w:rsid w:val="008F7402"/>
    <w:rPr>
      <w:sz w:val="20"/>
      <w:szCs w:val="20"/>
    </w:rPr>
  </w:style>
  <w:style w:type="paragraph" w:styleId="ad">
    <w:name w:val="annotation subject"/>
    <w:basedOn w:val="ac"/>
    <w:next w:val="ac"/>
    <w:link w:val="Char4"/>
    <w:uiPriority w:val="99"/>
    <w:semiHidden/>
    <w:unhideWhenUsed/>
    <w:rsid w:val="008F7402"/>
    <w:rPr>
      <w:b/>
      <w:bCs/>
    </w:rPr>
  </w:style>
  <w:style w:type="character" w:customStyle="1" w:styleId="Char4">
    <w:name w:val="Θέμα σχολίου Char"/>
    <w:basedOn w:val="Char3"/>
    <w:link w:val="ad"/>
    <w:uiPriority w:val="99"/>
    <w:semiHidden/>
    <w:rsid w:val="008F7402"/>
    <w:rPr>
      <w:b/>
      <w:bCs/>
      <w:sz w:val="20"/>
      <w:szCs w:val="20"/>
    </w:rPr>
  </w:style>
  <w:style w:type="paragraph" w:styleId="Web">
    <w:name w:val="Normal (Web)"/>
    <w:basedOn w:val="a"/>
    <w:uiPriority w:val="99"/>
    <w:unhideWhenUsed/>
    <w:rsid w:val="00765697"/>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character" w:styleId="ae">
    <w:name w:val="Strong"/>
    <w:basedOn w:val="a0"/>
    <w:uiPriority w:val="22"/>
    <w:qFormat/>
    <w:rsid w:val="00765697"/>
    <w:rPr>
      <w:b/>
      <w:bCs/>
    </w:rPr>
  </w:style>
  <w:style w:type="character" w:customStyle="1" w:styleId="apple-converted-space">
    <w:name w:val="apple-converted-space"/>
    <w:basedOn w:val="a0"/>
    <w:rsid w:val="00765697"/>
  </w:style>
  <w:style w:type="character" w:styleId="af">
    <w:name w:val="Emphasis"/>
    <w:basedOn w:val="a0"/>
    <w:uiPriority w:val="20"/>
    <w:qFormat/>
    <w:rsid w:val="007656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945203">
      <w:bodyDiv w:val="1"/>
      <w:marLeft w:val="0"/>
      <w:marRight w:val="0"/>
      <w:marTop w:val="0"/>
      <w:marBottom w:val="0"/>
      <w:divBdr>
        <w:top w:val="none" w:sz="0" w:space="0" w:color="auto"/>
        <w:left w:val="none" w:sz="0" w:space="0" w:color="auto"/>
        <w:bottom w:val="none" w:sz="0" w:space="0" w:color="auto"/>
        <w:right w:val="none" w:sz="0" w:space="0" w:color="auto"/>
      </w:divBdr>
    </w:div>
    <w:div w:id="706611087">
      <w:bodyDiv w:val="1"/>
      <w:marLeft w:val="0"/>
      <w:marRight w:val="0"/>
      <w:marTop w:val="0"/>
      <w:marBottom w:val="0"/>
      <w:divBdr>
        <w:top w:val="none" w:sz="0" w:space="0" w:color="auto"/>
        <w:left w:val="none" w:sz="0" w:space="0" w:color="auto"/>
        <w:bottom w:val="none" w:sz="0" w:space="0" w:color="auto"/>
        <w:right w:val="none" w:sz="0" w:space="0" w:color="auto"/>
      </w:divBdr>
    </w:div>
    <w:div w:id="1036004277">
      <w:bodyDiv w:val="1"/>
      <w:marLeft w:val="0"/>
      <w:marRight w:val="0"/>
      <w:marTop w:val="0"/>
      <w:marBottom w:val="0"/>
      <w:divBdr>
        <w:top w:val="none" w:sz="0" w:space="0" w:color="auto"/>
        <w:left w:val="none" w:sz="0" w:space="0" w:color="auto"/>
        <w:bottom w:val="none" w:sz="0" w:space="0" w:color="auto"/>
        <w:right w:val="none" w:sz="0" w:space="0" w:color="auto"/>
      </w:divBdr>
    </w:div>
    <w:div w:id="1532037793">
      <w:bodyDiv w:val="1"/>
      <w:marLeft w:val="0"/>
      <w:marRight w:val="0"/>
      <w:marTop w:val="0"/>
      <w:marBottom w:val="0"/>
      <w:divBdr>
        <w:top w:val="none" w:sz="0" w:space="0" w:color="auto"/>
        <w:left w:val="none" w:sz="0" w:space="0" w:color="auto"/>
        <w:bottom w:val="none" w:sz="0" w:space="0" w:color="auto"/>
        <w:right w:val="none" w:sz="0" w:space="0" w:color="auto"/>
      </w:divBdr>
    </w:div>
    <w:div w:id="209304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recherche/articles%3fq=Marion+Rousset" TargetMode="External"/><Relationship Id="rId5" Type="http://schemas.openxmlformats.org/officeDocument/2006/relationships/hyperlink" Target="https://www.telerama.fr/enfants/manuels-scolaires-remplaces-par-une-plateforme-qu-en-pensent-les-profs-7027278.php?xtor=EPR-126&amp;at_medium=newsletter&amp;at_campaign=reveilculture"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1170</Words>
  <Characters>6318</Characters>
  <Application>Microsoft Office Word</Application>
  <DocSecurity>0</DocSecurity>
  <Lines>52</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Athina mitrogiannopoulou</dc:creator>
  <cp:keywords/>
  <dc:description/>
  <cp:lastModifiedBy>Michael Valvis</cp:lastModifiedBy>
  <cp:revision>11</cp:revision>
  <dcterms:created xsi:type="dcterms:W3CDTF">2025-09-27T09:38:00Z</dcterms:created>
  <dcterms:modified xsi:type="dcterms:W3CDTF">2025-10-01T12:11:00Z</dcterms:modified>
</cp:coreProperties>
</file>