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D3F5" w14:textId="77777777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hAnsi="Cambria"/>
          <w:lang w:val="el-GR"/>
        </w:rPr>
        <w:t xml:space="preserve">Πρόγραμμα μαθήματος </w:t>
      </w: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«</w:t>
      </w:r>
      <w:r w:rsidRPr="00A274F6">
        <w:rPr>
          <w:rFonts w:ascii="Cambria" w:eastAsia="Times New Roman" w:hAnsi="Cambria" w:cs="Times New Roman"/>
          <w:color w:val="000000"/>
          <w:lang w:eastAsia="el-GR"/>
        </w:rPr>
        <w:t>Ψυχοδυναμική Προσέγγιση στην Ψυχοπαθολογία Παιδιού και Εφήβου</w:t>
      </w: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» </w:t>
      </w:r>
    </w:p>
    <w:p w14:paraId="128A1B39" w14:textId="502BDBA9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Χειμερινό εξάμηνο 202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>3</w:t>
      </w: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-2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>4</w:t>
      </w:r>
    </w:p>
    <w:p w14:paraId="3D96B856" w14:textId="23FE51AD" w:rsidR="00F30AB3" w:rsidRPr="00A274F6" w:rsidRDefault="00F30AB3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Ώρα: 14:00-17:30</w:t>
      </w:r>
    </w:p>
    <w:p w14:paraId="57431C8B" w14:textId="1154CB80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</w:p>
    <w:p w14:paraId="7D0F9FB3" w14:textId="6E5C88C1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Μέρος Α’: Θεωρίες Ανάπτυξης</w:t>
      </w:r>
    </w:p>
    <w:p w14:paraId="44AADB3C" w14:textId="756794CC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n-US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Μάθημα</w:t>
      </w:r>
      <w:r w:rsidRPr="00A274F6">
        <w:rPr>
          <w:rFonts w:ascii="Cambria" w:eastAsia="Times New Roman" w:hAnsi="Cambria" w:cs="Times New Roman"/>
          <w:color w:val="000000"/>
          <w:lang w:val="en-US" w:eastAsia="el-GR"/>
        </w:rPr>
        <w:t xml:space="preserve"> 1: (</w:t>
      </w: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Λήδα</w:t>
      </w:r>
      <w:r w:rsidR="003D6897" w:rsidRPr="00A274F6">
        <w:rPr>
          <w:rFonts w:ascii="Cambria" w:eastAsia="Times New Roman" w:hAnsi="Cambria" w:cs="Times New Roman"/>
          <w:color w:val="000000"/>
          <w:lang w:val="en-US" w:eastAsia="el-GR"/>
        </w:rPr>
        <w:t xml:space="preserve"> </w:t>
      </w:r>
      <w:r w:rsidR="003D6897" w:rsidRPr="00A274F6">
        <w:rPr>
          <w:rFonts w:ascii="Cambria" w:eastAsia="Times New Roman" w:hAnsi="Cambria" w:cs="Times New Roman"/>
          <w:color w:val="000000"/>
          <w:lang w:val="el-GR" w:eastAsia="el-GR"/>
        </w:rPr>
        <w:t>Αναγνωστάκη</w:t>
      </w:r>
      <w:r w:rsidRPr="00A274F6">
        <w:rPr>
          <w:rFonts w:ascii="Cambria" w:eastAsia="Times New Roman" w:hAnsi="Cambria" w:cs="Times New Roman"/>
          <w:color w:val="000000"/>
          <w:lang w:val="en-US" w:eastAsia="el-GR"/>
        </w:rPr>
        <w:t>) Freud, Anna Freud</w:t>
      </w:r>
      <w:r w:rsidR="00BE6F4B" w:rsidRPr="00A274F6">
        <w:rPr>
          <w:rFonts w:ascii="Cambria" w:eastAsia="Times New Roman" w:hAnsi="Cambria" w:cs="Times New Roman"/>
          <w:color w:val="000000"/>
          <w:lang w:val="en-US" w:eastAsia="el-GR"/>
        </w:rPr>
        <w:t xml:space="preserve">, </w:t>
      </w:r>
      <w:proofErr w:type="spellStart"/>
      <w:r w:rsidR="00BE6F4B" w:rsidRPr="00A274F6">
        <w:rPr>
          <w:rFonts w:ascii="Cambria" w:eastAsia="Times New Roman" w:hAnsi="Cambria" w:cs="Times New Roman"/>
          <w:color w:val="000000"/>
          <w:lang w:val="en-US" w:eastAsia="el-GR"/>
        </w:rPr>
        <w:t>Stern,Trevarthen</w:t>
      </w:r>
      <w:proofErr w:type="spellEnd"/>
      <w:r w:rsidR="00F30AB3" w:rsidRPr="00A274F6">
        <w:rPr>
          <w:rFonts w:ascii="Cambria" w:eastAsia="Times New Roman" w:hAnsi="Cambria" w:cs="Times New Roman"/>
          <w:color w:val="000000"/>
          <w:lang w:val="en-US" w:eastAsia="el-GR"/>
        </w:rPr>
        <w:t xml:space="preserve">  3/10</w:t>
      </w:r>
    </w:p>
    <w:p w14:paraId="69A9655C" w14:textId="61485A38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Μάθημα 2: (Λήδα</w:t>
      </w:r>
      <w:r w:rsidR="003D6897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Αναγνωστάκη</w:t>
      </w: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) </w:t>
      </w:r>
      <w:r w:rsidRPr="00A274F6">
        <w:rPr>
          <w:rFonts w:ascii="Cambria" w:eastAsia="Times New Roman" w:hAnsi="Cambria" w:cs="Times New Roman"/>
          <w:color w:val="000000"/>
          <w:lang w:val="en-US" w:eastAsia="el-GR"/>
        </w:rPr>
        <w:t>Bowlby</w:t>
      </w: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, </w:t>
      </w:r>
      <w:r w:rsidRPr="00A274F6">
        <w:rPr>
          <w:rFonts w:ascii="Cambria" w:eastAsia="Times New Roman" w:hAnsi="Cambria" w:cs="Times New Roman"/>
          <w:color w:val="000000"/>
          <w:lang w:val="en-US" w:eastAsia="el-GR"/>
        </w:rPr>
        <w:t>Mahler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 10/10</w:t>
      </w:r>
    </w:p>
    <w:p w14:paraId="22A26F16" w14:textId="03C5A538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Μάθημα 3: (Σοφία </w:t>
      </w:r>
      <w:proofErr w:type="spellStart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Ανασοντζή</w:t>
      </w:r>
      <w:proofErr w:type="spellEnd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) </w:t>
      </w:r>
      <w:r w:rsidRPr="00A274F6">
        <w:rPr>
          <w:rFonts w:ascii="Cambria" w:eastAsia="Times New Roman" w:hAnsi="Cambria" w:cs="Times New Roman"/>
          <w:color w:val="000000"/>
          <w:lang w:val="en-US" w:eastAsia="el-GR"/>
        </w:rPr>
        <w:t>Klein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 17/10</w:t>
      </w:r>
    </w:p>
    <w:p w14:paraId="4C8C71B6" w14:textId="50600CFA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Μάθημα 4: (Μερόπη </w:t>
      </w:r>
      <w:proofErr w:type="spellStart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Νάρνου</w:t>
      </w:r>
      <w:proofErr w:type="spellEnd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)</w:t>
      </w:r>
      <w:r w:rsidRPr="00A274F6">
        <w:rPr>
          <w:rFonts w:ascii="Cambria" w:eastAsia="Times New Roman" w:hAnsi="Cambria" w:cs="Times New Roman"/>
          <w:color w:val="000000"/>
          <w:lang w:val="en-US" w:eastAsia="el-GR"/>
        </w:rPr>
        <w:t>Winnicott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 24/10</w:t>
      </w:r>
    </w:p>
    <w:p w14:paraId="42F34156" w14:textId="03116B06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n-US" w:eastAsia="el-GR"/>
        </w:rPr>
        <w:t>M</w:t>
      </w:r>
      <w:proofErr w:type="spellStart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άθημα</w:t>
      </w:r>
      <w:proofErr w:type="spellEnd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5: (Θανάσης Αλεξανδρίδης) Γάλλοι θεωρητικοί της ανάπτυξης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31/10</w:t>
      </w:r>
    </w:p>
    <w:p w14:paraId="091E6181" w14:textId="6EB078A6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Μάθημα 6: (Νίκος Τάκης) Εφηβεία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 7/11</w:t>
      </w:r>
    </w:p>
    <w:p w14:paraId="150E5064" w14:textId="612ED768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</w:p>
    <w:p w14:paraId="5D0A8AC5" w14:textId="06F7916D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Μέρος Β’: Διαστάσεις ψυχοπαθολογίας Παιδιών και Εφήβων</w:t>
      </w:r>
    </w:p>
    <w:p w14:paraId="6292A7AF" w14:textId="4CB1695E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Μάθημα 7: (Εύη Αθανασιάδου) Παρατήρηση Βρέφους και πρώιμη ψυχοπαθολογία (σίτιση, ύπνος, ψυχοσωματικές διαταραχές)-πρώτο μέρος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14/11</w:t>
      </w:r>
    </w:p>
    <w:p w14:paraId="1E76AE06" w14:textId="64DF5599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Μάθημα 8: </w:t>
      </w:r>
      <w:r w:rsidR="00D41E99" w:rsidRPr="00A274F6">
        <w:rPr>
          <w:rFonts w:ascii="Cambria" w:eastAsia="Times New Roman" w:hAnsi="Cambria" w:cs="Times New Roman"/>
          <w:color w:val="000000"/>
          <w:lang w:val="el-GR" w:eastAsia="el-GR"/>
        </w:rPr>
        <w:t>(Ήρα Κόλλια) Αυτισμός και ψύχωση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21/11</w:t>
      </w:r>
    </w:p>
    <w:p w14:paraId="34232E7F" w14:textId="12682EBD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Μάθημα 9: </w:t>
      </w:r>
      <w:r w:rsidR="00D41E99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(Εύη Αθανασιάδου) Παρατήρηση Βρέφους και πρώιμη ψυχοπαθολογία (σίτιση, ύπνος, ψυχοσωματικές διαταραχές)-δεύτερο μέρος 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28/11</w:t>
      </w:r>
      <w:r w:rsidR="00D41E99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</w:t>
      </w:r>
    </w:p>
    <w:p w14:paraId="7D0ECF83" w14:textId="2F7B2363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Μάθημα 10: (Σοφία </w:t>
      </w:r>
      <w:proofErr w:type="spellStart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Ανασοντζή</w:t>
      </w:r>
      <w:proofErr w:type="spellEnd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) Αγχώδεις διαταραχές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5/12</w:t>
      </w:r>
    </w:p>
    <w:p w14:paraId="23BEAD7B" w14:textId="72B26FA5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Μάθημα 11: (Ήρα Κόλλια) Κατάθλιψη 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>12/12</w:t>
      </w:r>
    </w:p>
    <w:p w14:paraId="28DF63BB" w14:textId="7EF92D47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Μάθημα 12: (Μερόπη </w:t>
      </w:r>
      <w:proofErr w:type="spellStart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Νάρνου</w:t>
      </w:r>
      <w:proofErr w:type="spellEnd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) Διαταραχές εξωτερίκευσης -πρώτο μέρος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19/12</w:t>
      </w:r>
    </w:p>
    <w:p w14:paraId="2ADADBC8" w14:textId="367D5651" w:rsidR="002542D2" w:rsidRPr="00A274F6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Μάθημα 13 (Μερόπη </w:t>
      </w:r>
      <w:proofErr w:type="spellStart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Νάρνου</w:t>
      </w:r>
      <w:proofErr w:type="spellEnd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) Διαταραχές εξωτερίκευσης -δεύτερο μέρος</w:t>
      </w:r>
      <w:r w:rsidR="00F30AB3"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9/1</w:t>
      </w:r>
    </w:p>
    <w:p w14:paraId="73BB12AB" w14:textId="770DFAD4" w:rsidR="002542D2" w:rsidRDefault="002542D2" w:rsidP="002542D2">
      <w:pPr>
        <w:spacing w:line="360" w:lineRule="auto"/>
        <w:jc w:val="both"/>
        <w:rPr>
          <w:rFonts w:ascii="Cambria" w:eastAsia="Times New Roman" w:hAnsi="Cambria" w:cs="Times New Roman"/>
          <w:color w:val="000000"/>
          <w:lang w:val="el-GR" w:eastAsia="el-GR"/>
        </w:rPr>
      </w:pP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Το 13</w:t>
      </w:r>
      <w:r w:rsidRPr="00A274F6">
        <w:rPr>
          <w:rFonts w:ascii="Cambria" w:eastAsia="Times New Roman" w:hAnsi="Cambria" w:cs="Times New Roman"/>
          <w:color w:val="000000"/>
          <w:vertAlign w:val="superscript"/>
          <w:lang w:val="el-GR" w:eastAsia="el-GR"/>
        </w:rPr>
        <w:t>ο</w:t>
      </w:r>
      <w:r w:rsidRPr="00A274F6">
        <w:rPr>
          <w:rFonts w:ascii="Cambria" w:eastAsia="Times New Roman" w:hAnsi="Cambria" w:cs="Times New Roman"/>
          <w:color w:val="000000"/>
          <w:lang w:val="el-GR" w:eastAsia="el-GR"/>
        </w:rPr>
        <w:t xml:space="preserve"> μάθημα θα είναι μικρότερης διάρκειας καθώς στην τελευταία ώρα του μαθήματος θα κάνω «κλείσιμο» με τους/τις φοιτητές/</w:t>
      </w:r>
      <w:proofErr w:type="spellStart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τριες</w:t>
      </w:r>
      <w:proofErr w:type="spellEnd"/>
      <w:r w:rsidRPr="00A274F6">
        <w:rPr>
          <w:rFonts w:ascii="Cambria" w:eastAsia="Times New Roman" w:hAnsi="Cambria" w:cs="Times New Roman"/>
          <w:color w:val="000000"/>
          <w:lang w:val="el-GR" w:eastAsia="el-GR"/>
        </w:rPr>
        <w:t>.</w:t>
      </w:r>
    </w:p>
    <w:p w14:paraId="7B66C2B7" w14:textId="49FECF21" w:rsidR="002542D2" w:rsidRPr="002542D2" w:rsidRDefault="002542D2" w:rsidP="002542D2">
      <w:pPr>
        <w:spacing w:line="360" w:lineRule="auto"/>
        <w:jc w:val="both"/>
        <w:rPr>
          <w:rFonts w:ascii="Cambria" w:hAnsi="Cambria"/>
          <w:lang w:val="el-GR"/>
        </w:rPr>
      </w:pPr>
    </w:p>
    <w:p w14:paraId="6D8F3C7F" w14:textId="77777777" w:rsidR="002542D2" w:rsidRDefault="002542D2">
      <w:pPr>
        <w:rPr>
          <w:lang w:val="el-GR"/>
        </w:rPr>
      </w:pPr>
    </w:p>
    <w:p w14:paraId="2B10BB8A" w14:textId="77777777" w:rsidR="002542D2" w:rsidRPr="002542D2" w:rsidRDefault="002542D2">
      <w:pPr>
        <w:rPr>
          <w:lang w:val="el-GR"/>
        </w:rPr>
      </w:pPr>
    </w:p>
    <w:sectPr w:rsidR="002542D2" w:rsidRPr="00254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D2"/>
    <w:rsid w:val="002542D2"/>
    <w:rsid w:val="003D6897"/>
    <w:rsid w:val="006271EC"/>
    <w:rsid w:val="007F00F3"/>
    <w:rsid w:val="008364F1"/>
    <w:rsid w:val="00A274F6"/>
    <w:rsid w:val="00BE6F4B"/>
    <w:rsid w:val="00D41E99"/>
    <w:rsid w:val="00F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13DBFF"/>
  <w15:chartTrackingRefBased/>
  <w15:docId w15:val="{B3F339CA-549A-C843-BF3D-F326AFA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Anagnostaki</dc:creator>
  <cp:keywords/>
  <dc:description/>
  <cp:lastModifiedBy>Lida Anagnostaki</cp:lastModifiedBy>
  <cp:revision>2</cp:revision>
  <dcterms:created xsi:type="dcterms:W3CDTF">2023-09-25T08:32:00Z</dcterms:created>
  <dcterms:modified xsi:type="dcterms:W3CDTF">2023-09-25T08:32:00Z</dcterms:modified>
</cp:coreProperties>
</file>