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07">
        <w:rPr>
          <w:rFonts w:ascii="Times New Roman" w:hAnsi="Times New Roman" w:cs="Times New Roman"/>
          <w:b/>
          <w:sz w:val="24"/>
          <w:szCs w:val="24"/>
        </w:rPr>
        <w:t>Λ. ΠΛΑΤΩΝ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07">
        <w:rPr>
          <w:rFonts w:ascii="Times New Roman" w:hAnsi="Times New Roman" w:cs="Times New Roman"/>
          <w:b/>
          <w:sz w:val="24"/>
          <w:szCs w:val="24"/>
        </w:rPr>
        <w:t>ΣΕΜΙΝΑΡΙΟ ΓΙΑ ΤΟΥΣ ΜΕΤΑΠΤΥΧΙΑΚΟΥΣ ΦΟΙΤΗΤΕΣ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07">
        <w:rPr>
          <w:rFonts w:ascii="Times New Roman" w:hAnsi="Times New Roman" w:cs="Times New Roman"/>
          <w:b/>
          <w:sz w:val="24"/>
          <w:szCs w:val="24"/>
        </w:rPr>
        <w:t>ΕΑΡΙΝΟ ΕΞΑΜΗΝΟ (2025 – 26)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07">
        <w:rPr>
          <w:rFonts w:ascii="Times New Roman" w:hAnsi="Times New Roman" w:cs="Times New Roman"/>
          <w:b/>
          <w:sz w:val="24"/>
          <w:szCs w:val="24"/>
        </w:rPr>
        <w:t xml:space="preserve">ΤΙΤΛΟΣ: «ΑΝΑΖΗΤΩΝΤΑΣ ΤΗ ΧΡΗΣΗ ΑΙΝΙΓΜΑΤΙΚΩΝ ΑΝΤΙΚΕΙΜΕΝΩΝ ΑΠΟ ΤΟ ΧΩΡΟ ΤΟΥ ΑΙΓΑΙΟΥ ΤΗΣ ΕΠΟΧΗΣ ΤΟΥ ΧΑΛΚΟΥ» 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2407">
        <w:rPr>
          <w:rFonts w:ascii="Times New Roman" w:hAnsi="Times New Roman" w:cs="Times New Roman"/>
          <w:b/>
          <w:sz w:val="24"/>
          <w:szCs w:val="24"/>
        </w:rPr>
        <w:t>(Γ): Προτεινόμενα θέματα</w:t>
      </w:r>
    </w:p>
    <w:p w:rsidR="00D42407" w:rsidRPr="00D42407" w:rsidRDefault="00D42407" w:rsidP="00D42407">
      <w:pPr>
        <w:ind w:right="-1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407" w:rsidRPr="00D42407" w:rsidRDefault="00D42407" w:rsidP="00D42407">
      <w:pPr>
        <w:ind w:right="-15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Συγκοινωνούντα αγγεία στην προϊστορική κεραμεική του Αιγαίου. Τυπολογία και ερμηνεία.</w:t>
      </w:r>
    </w:p>
    <w:p w:rsidR="00D42407" w:rsidRPr="00D42407" w:rsidRDefault="00D42407" w:rsidP="00D42407">
      <w:pPr>
        <w:ind w:left="720" w:right="-154"/>
        <w:jc w:val="both"/>
        <w:rPr>
          <w:rFonts w:ascii="Times New Roman" w:hAnsi="Times New Roman" w:cs="Times New Roman"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Ανοικτά αγγεία με εσωτερική λαβή, σε μινωικά, ανακτορικά και οικιακά, περιβάλλοντα. Η μορφολογία και η ερμηνεία τους.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 xml:space="preserve"> Αγγεία με ανάγλυφο/εγχάρακτο εσωτερικά πυθμένα στη μινωική Κρήτη.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«Παλέττες» στον χώρο του προϊστορικού Αιγαίου. Τυπολογική και συγκειμενική ανάλυση.</w:t>
      </w:r>
    </w:p>
    <w:p w:rsidR="00D42407" w:rsidRPr="00D42407" w:rsidRDefault="00D42407" w:rsidP="00D42407">
      <w:pPr>
        <w:pStyle w:val="a3"/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«Σωλήνες φιδιών» («</w:t>
      </w:r>
      <w:r w:rsidRPr="00D42407">
        <w:rPr>
          <w:rFonts w:ascii="Times New Roman" w:hAnsi="Times New Roman" w:cs="Times New Roman"/>
          <w:sz w:val="24"/>
          <w:szCs w:val="24"/>
          <w:lang w:val="en-US"/>
        </w:rPr>
        <w:t>Snake</w:t>
      </w:r>
      <w:r w:rsidRPr="00D42407">
        <w:rPr>
          <w:rFonts w:ascii="Times New Roman" w:hAnsi="Times New Roman" w:cs="Times New Roman"/>
          <w:sz w:val="24"/>
          <w:szCs w:val="24"/>
        </w:rPr>
        <w:t xml:space="preserve"> </w:t>
      </w:r>
      <w:r w:rsidRPr="00D42407">
        <w:rPr>
          <w:rFonts w:ascii="Times New Roman" w:hAnsi="Times New Roman" w:cs="Times New Roman"/>
          <w:sz w:val="24"/>
          <w:szCs w:val="24"/>
          <w:lang w:val="en-US"/>
        </w:rPr>
        <w:t>Tubes</w:t>
      </w:r>
      <w:r w:rsidRPr="00D42407">
        <w:rPr>
          <w:rFonts w:ascii="Times New Roman" w:hAnsi="Times New Roman" w:cs="Times New Roman"/>
          <w:sz w:val="24"/>
          <w:szCs w:val="24"/>
        </w:rPr>
        <w:t>») στη μετανακτορική Κρήτη: τυπολογική και συγκειμενική ανάλυση, σε μία απόπειρα ακριβέστερης ερμηνείας.</w:t>
      </w:r>
    </w:p>
    <w:p w:rsidR="00D42407" w:rsidRPr="00D42407" w:rsidRDefault="00D42407" w:rsidP="00D42407">
      <w:pPr>
        <w:pStyle w:val="a3"/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Μινωικά «πυριατήρια» («</w:t>
      </w:r>
      <w:r w:rsidRPr="00D42407">
        <w:rPr>
          <w:rFonts w:ascii="Times New Roman" w:hAnsi="Times New Roman" w:cs="Times New Roman"/>
          <w:sz w:val="24"/>
          <w:szCs w:val="24"/>
          <w:lang w:val="en-US"/>
        </w:rPr>
        <w:t>Minoan</w:t>
      </w:r>
      <w:r w:rsidRPr="00D42407">
        <w:rPr>
          <w:rFonts w:ascii="Times New Roman" w:hAnsi="Times New Roman" w:cs="Times New Roman"/>
          <w:sz w:val="24"/>
          <w:szCs w:val="24"/>
        </w:rPr>
        <w:t xml:space="preserve"> </w:t>
      </w:r>
      <w:r w:rsidRPr="00D42407">
        <w:rPr>
          <w:rFonts w:ascii="Times New Roman" w:hAnsi="Times New Roman" w:cs="Times New Roman"/>
          <w:sz w:val="24"/>
          <w:szCs w:val="24"/>
          <w:lang w:val="en-US"/>
        </w:rPr>
        <w:t>fireboxes</w:t>
      </w:r>
      <w:r w:rsidRPr="00D42407">
        <w:rPr>
          <w:rFonts w:ascii="Times New Roman" w:hAnsi="Times New Roman" w:cs="Times New Roman"/>
          <w:sz w:val="24"/>
          <w:szCs w:val="24"/>
        </w:rPr>
        <w:t>”). Ορισμός, τυπολογία και ερμηνείες χρήσης τους.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Τα κωδωνόσχημα ειδώλια («</w:t>
      </w:r>
      <w:r w:rsidRPr="00D42407">
        <w:rPr>
          <w:rFonts w:ascii="Times New Roman" w:hAnsi="Times New Roman" w:cs="Times New Roman"/>
          <w:sz w:val="24"/>
          <w:szCs w:val="24"/>
          <w:lang w:val="en-US"/>
        </w:rPr>
        <w:t>Sheep</w:t>
      </w:r>
      <w:r w:rsidRPr="00D42407">
        <w:rPr>
          <w:rFonts w:ascii="Times New Roman" w:hAnsi="Times New Roman" w:cs="Times New Roman"/>
          <w:sz w:val="24"/>
          <w:szCs w:val="24"/>
        </w:rPr>
        <w:t xml:space="preserve"> </w:t>
      </w:r>
      <w:r w:rsidRPr="00D42407">
        <w:rPr>
          <w:rFonts w:ascii="Times New Roman" w:hAnsi="Times New Roman" w:cs="Times New Roman"/>
          <w:sz w:val="24"/>
          <w:szCs w:val="24"/>
          <w:lang w:val="en-US"/>
        </w:rPr>
        <w:t>bells</w:t>
      </w:r>
      <w:r w:rsidRPr="00D42407">
        <w:rPr>
          <w:rFonts w:ascii="Times New Roman" w:hAnsi="Times New Roman" w:cs="Times New Roman"/>
          <w:sz w:val="24"/>
          <w:szCs w:val="24"/>
        </w:rPr>
        <w:t>»). Τυπολογία, συγκειμενική ανάλυση και ερμηνεία της χρήσης ή/και σημασίας τους.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Τα πρωτομινωικά «καπάκια» ή «καρποδόχες»: τυπολογία και τρόπος χρήσης.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Οι διπλές λίθινες «γούρνες» (“</w:t>
      </w:r>
      <w:r w:rsidRPr="00D42407">
        <w:rPr>
          <w:rFonts w:ascii="Times New Roman" w:hAnsi="Times New Roman" w:cs="Times New Roman"/>
          <w:sz w:val="24"/>
          <w:szCs w:val="24"/>
          <w:lang w:val="en-US"/>
        </w:rPr>
        <w:t>auges</w:t>
      </w:r>
      <w:r w:rsidRPr="00D42407">
        <w:rPr>
          <w:rFonts w:ascii="Times New Roman" w:hAnsi="Times New Roman" w:cs="Times New Roman"/>
          <w:sz w:val="24"/>
          <w:szCs w:val="24"/>
        </w:rPr>
        <w:t>”) των Μαλίων.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Οι μινωικές «κυψέλες». Μορφολογική και συγκειμενική ανάλυση.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lastRenderedPageBreak/>
        <w:t>Τα μυκηναϊκά «θήλαστρα».  Καταγωγή, τυπολογία και συγκειμενική ανάλυση.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Δακτυλιόσχημα σκεύη στο προϊστορικό Αιγαίο. Σημασία, διασπορά και τυπολογική εξέλιξη.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 xml:space="preserve">Ερμηνεύοντας τα κυκλαδικά «τηγανόσχημα σκεύη». 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Η αιγαιακή «σαλτσιέρα». Ζητήματα τυπολογίας, χρήσης και συμβολικής θέσης.</w:t>
      </w:r>
    </w:p>
    <w:p w:rsidR="00D42407" w:rsidRPr="00D42407" w:rsidRDefault="00D42407" w:rsidP="00D42407">
      <w:pPr>
        <w:ind w:right="-154"/>
        <w:jc w:val="both"/>
        <w:rPr>
          <w:rFonts w:ascii="Times New Roman" w:hAnsi="Times New Roman" w:cs="Times New Roman"/>
          <w:sz w:val="24"/>
          <w:szCs w:val="24"/>
        </w:rPr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 xml:space="preserve">Η «ασάμινθος» στο προϊστορικό Αιγαίο. Ζητήματα ορολογίας, τυπολογίας και χρήσης. </w:t>
      </w:r>
    </w:p>
    <w:p w:rsidR="00D42407" w:rsidRPr="00D42407" w:rsidRDefault="00D42407" w:rsidP="00D42407">
      <w:pPr>
        <w:pStyle w:val="a3"/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Μικρογραφικά αγγεία (“</w:t>
      </w:r>
      <w:r w:rsidRPr="00D42407">
        <w:rPr>
          <w:rFonts w:ascii="Times New Roman" w:hAnsi="Times New Roman" w:cs="Times New Roman"/>
          <w:sz w:val="24"/>
          <w:szCs w:val="24"/>
          <w:lang w:val="en-US"/>
        </w:rPr>
        <w:t>miniature</w:t>
      </w:r>
      <w:r w:rsidRPr="00D42407">
        <w:rPr>
          <w:rFonts w:ascii="Times New Roman" w:hAnsi="Times New Roman" w:cs="Times New Roman"/>
          <w:sz w:val="24"/>
          <w:szCs w:val="24"/>
        </w:rPr>
        <w:t xml:space="preserve"> </w:t>
      </w:r>
      <w:r w:rsidRPr="00D42407">
        <w:rPr>
          <w:rFonts w:ascii="Times New Roman" w:hAnsi="Times New Roman" w:cs="Times New Roman"/>
          <w:sz w:val="24"/>
          <w:szCs w:val="24"/>
          <w:lang w:val="en-US"/>
        </w:rPr>
        <w:t>vessels</w:t>
      </w:r>
      <w:r w:rsidRPr="00D42407">
        <w:rPr>
          <w:rFonts w:ascii="Times New Roman" w:hAnsi="Times New Roman" w:cs="Times New Roman"/>
          <w:sz w:val="24"/>
          <w:szCs w:val="24"/>
        </w:rPr>
        <w:t>”) στο προϊστορικό Αιγαίο.</w:t>
      </w:r>
    </w:p>
    <w:p w:rsidR="00D42407" w:rsidRPr="00D42407" w:rsidRDefault="00D42407" w:rsidP="00D42407">
      <w:pPr>
        <w:pStyle w:val="a3"/>
      </w:pPr>
    </w:p>
    <w:p w:rsidR="00D42407" w:rsidRPr="00D42407" w:rsidRDefault="00D42407" w:rsidP="00D42407">
      <w:pPr>
        <w:numPr>
          <w:ilvl w:val="0"/>
          <w:numId w:val="1"/>
        </w:numPr>
        <w:spacing w:after="0" w:line="240" w:lineRule="auto"/>
        <w:ind w:right="-154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z w:val="24"/>
          <w:szCs w:val="24"/>
        </w:rPr>
        <w:t>Χάλκινοι σωληνοειδείς κώνοι στη μινωική Κρήτη: τμήματα εργαλείων, όπλων ή συμβόλων;</w:t>
      </w:r>
    </w:p>
    <w:p w:rsidR="00411CC7" w:rsidRPr="00D42407" w:rsidRDefault="000F24F3" w:rsidP="00411CC7">
      <w:pPr>
        <w:spacing w:after="120"/>
        <w:ind w:left="567" w:right="141" w:hanging="851"/>
        <w:jc w:val="both"/>
        <w:rPr>
          <w:rFonts w:ascii="Times New Roman" w:hAnsi="Times New Roman" w:cs="Times New Roman"/>
          <w:sz w:val="24"/>
          <w:szCs w:val="24"/>
        </w:rPr>
      </w:pPr>
      <w:r w:rsidRPr="00D42407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 xml:space="preserve"> </w:t>
      </w:r>
    </w:p>
    <w:p w:rsidR="008A0863" w:rsidRDefault="00D42407" w:rsidP="00E07B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0863" w:rsidRDefault="008A0863" w:rsidP="00E07B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0863" w:rsidRDefault="008A0863" w:rsidP="00E07BB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BB3" w:rsidRPr="00E07BB3" w:rsidRDefault="008A0863" w:rsidP="00E07B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07BB3" w:rsidRPr="00E07BB3" w:rsidSect="00186C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77AF7"/>
    <w:multiLevelType w:val="hybridMultilevel"/>
    <w:tmpl w:val="612400B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07BB3"/>
    <w:rsid w:val="000F24F3"/>
    <w:rsid w:val="00135238"/>
    <w:rsid w:val="00186CA7"/>
    <w:rsid w:val="001F7EE9"/>
    <w:rsid w:val="00411CC7"/>
    <w:rsid w:val="00422B85"/>
    <w:rsid w:val="00603046"/>
    <w:rsid w:val="00787B75"/>
    <w:rsid w:val="007B2FC5"/>
    <w:rsid w:val="008A0863"/>
    <w:rsid w:val="008B69F1"/>
    <w:rsid w:val="00A67374"/>
    <w:rsid w:val="00D00E5F"/>
    <w:rsid w:val="00D42407"/>
    <w:rsid w:val="00D4575E"/>
    <w:rsid w:val="00D50462"/>
    <w:rsid w:val="00E07BB3"/>
    <w:rsid w:val="00FD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40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Λευτέρης</dc:creator>
  <cp:lastModifiedBy>Λευτέρης</cp:lastModifiedBy>
  <cp:revision>7</cp:revision>
  <dcterms:created xsi:type="dcterms:W3CDTF">2022-02-11T10:14:00Z</dcterms:created>
  <dcterms:modified xsi:type="dcterms:W3CDTF">2025-10-17T11:53:00Z</dcterms:modified>
</cp:coreProperties>
</file>