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04EC9" w14:textId="12F2396E" w:rsidR="00AC327F" w:rsidRPr="001C4444" w:rsidRDefault="00AC327F" w:rsidP="00AC327F">
      <w:pPr>
        <w:spacing w:after="0" w:line="240" w:lineRule="auto"/>
        <w:rPr>
          <w:b/>
          <w:color w:val="0070C0"/>
          <w:sz w:val="32"/>
          <w:szCs w:val="32"/>
          <w:lang w:val="en-US"/>
        </w:rPr>
      </w:pPr>
      <w:r w:rsidRPr="001C4444">
        <w:rPr>
          <w:b/>
          <w:color w:val="0070C0"/>
          <w:sz w:val="32"/>
          <w:szCs w:val="32"/>
          <w:lang w:val="en-US"/>
        </w:rPr>
        <w:t>MOLECULAR MICROBIOLOGY 202</w:t>
      </w:r>
      <w:r w:rsidR="00EC3ABE">
        <w:rPr>
          <w:b/>
          <w:color w:val="0070C0"/>
          <w:sz w:val="32"/>
          <w:szCs w:val="32"/>
          <w:lang w:val="en-US"/>
        </w:rPr>
        <w:t>4</w:t>
      </w:r>
    </w:p>
    <w:p w14:paraId="005B4C17" w14:textId="77777777" w:rsidR="00AC327F" w:rsidRPr="00AC327F" w:rsidRDefault="00AC327F" w:rsidP="00AC327F">
      <w:pPr>
        <w:spacing w:after="0" w:line="240" w:lineRule="auto"/>
        <w:rPr>
          <w:b/>
          <w:sz w:val="28"/>
          <w:szCs w:val="28"/>
          <w:lang w:val="en-US"/>
        </w:rPr>
      </w:pPr>
    </w:p>
    <w:p w14:paraId="4982C461" w14:textId="77777777" w:rsidR="00AC327F" w:rsidRPr="00A81617" w:rsidRDefault="00AC327F" w:rsidP="00AC327F">
      <w:pPr>
        <w:spacing w:after="0" w:line="240" w:lineRule="auto"/>
        <w:rPr>
          <w:b/>
          <w:i/>
          <w:sz w:val="24"/>
          <w:szCs w:val="24"/>
          <w:lang w:val="en-US"/>
        </w:rPr>
      </w:pPr>
      <w:r w:rsidRPr="00A81617">
        <w:rPr>
          <w:b/>
          <w:i/>
          <w:sz w:val="24"/>
          <w:szCs w:val="24"/>
          <w:lang w:val="en-US"/>
        </w:rPr>
        <w:t xml:space="preserve">CONTENT OF LABORATORY EXERCISES </w:t>
      </w:r>
    </w:p>
    <w:p w14:paraId="38B495A8" w14:textId="77777777" w:rsidR="00AC327F" w:rsidRPr="00712AEC" w:rsidRDefault="00AC327F" w:rsidP="00AC327F">
      <w:pPr>
        <w:spacing w:after="0" w:line="240" w:lineRule="auto"/>
        <w:rPr>
          <w:b/>
          <w:i/>
          <w:sz w:val="24"/>
          <w:szCs w:val="24"/>
          <w:lang w:val="en-US"/>
        </w:rPr>
      </w:pPr>
      <w:r w:rsidRPr="00712AEC">
        <w:rPr>
          <w:b/>
          <w:i/>
          <w:sz w:val="24"/>
          <w:szCs w:val="24"/>
          <w:lang w:val="en-US"/>
        </w:rPr>
        <w:t>50% final grade</w:t>
      </w:r>
    </w:p>
    <w:p w14:paraId="02DE1CC9" w14:textId="77777777" w:rsidR="00AC327F" w:rsidRPr="00712AEC" w:rsidRDefault="00AC327F" w:rsidP="00AC327F">
      <w:pPr>
        <w:spacing w:after="0" w:line="240" w:lineRule="auto"/>
        <w:rPr>
          <w:b/>
          <w:sz w:val="28"/>
          <w:szCs w:val="28"/>
          <w:lang w:val="en-US"/>
        </w:rPr>
      </w:pPr>
    </w:p>
    <w:p w14:paraId="1E02FAD4" w14:textId="77777777" w:rsidR="00AC327F" w:rsidRPr="00712AEC" w:rsidRDefault="00AC327F" w:rsidP="00AC327F">
      <w:pPr>
        <w:spacing w:after="0" w:line="240" w:lineRule="auto"/>
        <w:rPr>
          <w:b/>
          <w:color w:val="FF0000"/>
          <w:sz w:val="28"/>
          <w:szCs w:val="28"/>
          <w:lang w:val="en-US"/>
        </w:rPr>
      </w:pPr>
      <w:r w:rsidRPr="00712AEC">
        <w:rPr>
          <w:b/>
          <w:color w:val="FF0000"/>
          <w:sz w:val="28"/>
          <w:szCs w:val="28"/>
          <w:lang w:val="en-US"/>
        </w:rPr>
        <w:t xml:space="preserve">Exercise 1 </w:t>
      </w:r>
    </w:p>
    <w:p w14:paraId="735D4625" w14:textId="15272BE6" w:rsidR="00AC327F" w:rsidRPr="00AC327F" w:rsidRDefault="00AC327F" w:rsidP="00AC327F">
      <w:pPr>
        <w:spacing w:after="0" w:line="240" w:lineRule="auto"/>
        <w:rPr>
          <w:b/>
          <w:sz w:val="24"/>
          <w:szCs w:val="24"/>
          <w:lang w:val="en-US"/>
        </w:rPr>
      </w:pPr>
      <w:r w:rsidRPr="00AC327F">
        <w:rPr>
          <w:b/>
          <w:sz w:val="24"/>
          <w:szCs w:val="24"/>
          <w:lang w:val="en-US"/>
        </w:rPr>
        <w:t xml:space="preserve">1.1 Mutations - Phenotypes in </w:t>
      </w:r>
      <w:r w:rsidRPr="00712AEC">
        <w:rPr>
          <w:b/>
          <w:i/>
          <w:sz w:val="24"/>
          <w:szCs w:val="24"/>
          <w:lang w:val="en-US"/>
        </w:rPr>
        <w:t>Aspergillus nidulans</w:t>
      </w:r>
      <w:r w:rsidRPr="00AC327F">
        <w:rPr>
          <w:b/>
          <w:sz w:val="24"/>
          <w:szCs w:val="24"/>
          <w:lang w:val="en-US"/>
        </w:rPr>
        <w:t xml:space="preserve"> : an excellent genetic </w:t>
      </w:r>
      <w:r w:rsidR="00712AEC">
        <w:rPr>
          <w:b/>
          <w:sz w:val="24"/>
          <w:szCs w:val="24"/>
          <w:lang w:val="en-US"/>
        </w:rPr>
        <w:t>model system</w:t>
      </w:r>
      <w:r w:rsidRPr="00AC327F">
        <w:rPr>
          <w:b/>
          <w:sz w:val="24"/>
          <w:szCs w:val="24"/>
          <w:lang w:val="en-US"/>
        </w:rPr>
        <w:t xml:space="preserve"> for basic research</w:t>
      </w:r>
    </w:p>
    <w:p w14:paraId="5C58F3F3" w14:textId="77777777" w:rsidR="00AC327F" w:rsidRPr="00AC327F" w:rsidRDefault="00AC327F" w:rsidP="00AC327F">
      <w:pPr>
        <w:spacing w:after="0" w:line="240" w:lineRule="auto"/>
        <w:rPr>
          <w:b/>
          <w:sz w:val="28"/>
          <w:szCs w:val="28"/>
          <w:lang w:val="en-US"/>
        </w:rPr>
      </w:pPr>
    </w:p>
    <w:p w14:paraId="5B938A84" w14:textId="77777777" w:rsidR="00AC327F" w:rsidRPr="00A81617" w:rsidRDefault="00AC327F" w:rsidP="00AC327F">
      <w:pPr>
        <w:spacing w:after="0" w:line="240" w:lineRule="auto"/>
        <w:rPr>
          <w:b/>
          <w:color w:val="FF0000"/>
          <w:sz w:val="28"/>
          <w:szCs w:val="28"/>
          <w:lang w:val="en-US"/>
        </w:rPr>
      </w:pPr>
      <w:r w:rsidRPr="00A81617">
        <w:rPr>
          <w:b/>
          <w:color w:val="FF0000"/>
          <w:sz w:val="28"/>
          <w:szCs w:val="28"/>
          <w:lang w:val="en-US"/>
        </w:rPr>
        <w:t xml:space="preserve">Exercise 2 </w:t>
      </w:r>
      <w:r w:rsidRPr="00A81617">
        <w:rPr>
          <w:b/>
          <w:color w:val="FF0000"/>
          <w:sz w:val="28"/>
          <w:szCs w:val="28"/>
          <w:lang w:val="en-US"/>
        </w:rPr>
        <w:tab/>
      </w:r>
    </w:p>
    <w:p w14:paraId="4635D09B" w14:textId="77777777" w:rsidR="00AC327F" w:rsidRPr="00AC327F" w:rsidRDefault="00AC327F" w:rsidP="00AC327F">
      <w:pPr>
        <w:spacing w:after="0" w:line="240" w:lineRule="auto"/>
        <w:rPr>
          <w:b/>
          <w:sz w:val="24"/>
          <w:szCs w:val="24"/>
          <w:lang w:val="en-US"/>
        </w:rPr>
      </w:pPr>
      <w:r w:rsidRPr="00AC327F">
        <w:rPr>
          <w:b/>
          <w:sz w:val="24"/>
          <w:szCs w:val="24"/>
          <w:lang w:val="en-US"/>
        </w:rPr>
        <w:t>2.1 Genetic crossing of strains of Aspergillus nidulans-</w:t>
      </w:r>
    </w:p>
    <w:p w14:paraId="19909E4E" w14:textId="10B520D0" w:rsidR="00AC327F" w:rsidRPr="00712AEC" w:rsidRDefault="00AC327F" w:rsidP="00AC327F">
      <w:pPr>
        <w:spacing w:after="0" w:line="240" w:lineRule="auto"/>
        <w:rPr>
          <w:b/>
          <w:i/>
          <w:sz w:val="24"/>
          <w:szCs w:val="24"/>
          <w:lang w:val="en-US"/>
        </w:rPr>
      </w:pPr>
      <w:r w:rsidRPr="00712AEC">
        <w:rPr>
          <w:b/>
          <w:i/>
          <w:sz w:val="24"/>
          <w:szCs w:val="24"/>
          <w:lang w:val="en-US"/>
        </w:rPr>
        <w:t xml:space="preserve">Step I: </w:t>
      </w:r>
      <w:r w:rsidR="00712AEC" w:rsidRPr="00712AEC">
        <w:rPr>
          <w:b/>
          <w:i/>
          <w:sz w:val="24"/>
          <w:szCs w:val="24"/>
          <w:lang w:val="en-US"/>
        </w:rPr>
        <w:t>generation of stable heterokaryon</w:t>
      </w:r>
    </w:p>
    <w:p w14:paraId="5C15E190" w14:textId="77777777" w:rsidR="00AC327F" w:rsidRPr="00AC327F" w:rsidRDefault="00AC327F" w:rsidP="00AC327F">
      <w:pPr>
        <w:spacing w:after="0" w:line="240" w:lineRule="auto"/>
        <w:rPr>
          <w:b/>
          <w:sz w:val="24"/>
          <w:szCs w:val="24"/>
          <w:lang w:val="en-US"/>
        </w:rPr>
      </w:pPr>
      <w:r w:rsidRPr="00AC327F">
        <w:rPr>
          <w:b/>
          <w:sz w:val="24"/>
          <w:szCs w:val="24"/>
          <w:lang w:val="en-US"/>
        </w:rPr>
        <w:t>2.2 Recording the results of Exercise 1</w:t>
      </w:r>
    </w:p>
    <w:p w14:paraId="4E7B393D" w14:textId="77777777" w:rsidR="00AC327F" w:rsidRPr="00AC327F" w:rsidRDefault="00AC327F" w:rsidP="00AC327F">
      <w:pPr>
        <w:spacing w:after="0" w:line="240" w:lineRule="auto"/>
        <w:rPr>
          <w:b/>
          <w:sz w:val="28"/>
          <w:szCs w:val="28"/>
          <w:lang w:val="en-US"/>
        </w:rPr>
      </w:pPr>
    </w:p>
    <w:p w14:paraId="684FB086" w14:textId="77777777" w:rsidR="00AC327F" w:rsidRPr="00A81617" w:rsidRDefault="00AC327F" w:rsidP="00AC327F">
      <w:pPr>
        <w:spacing w:after="0" w:line="240" w:lineRule="auto"/>
        <w:rPr>
          <w:b/>
          <w:color w:val="FF0000"/>
          <w:sz w:val="28"/>
          <w:szCs w:val="28"/>
          <w:lang w:val="en-US"/>
        </w:rPr>
      </w:pPr>
      <w:r w:rsidRPr="00A81617">
        <w:rPr>
          <w:b/>
          <w:color w:val="FF0000"/>
          <w:sz w:val="28"/>
          <w:szCs w:val="28"/>
          <w:lang w:val="en-US"/>
        </w:rPr>
        <w:t>Exercise 3</w:t>
      </w:r>
    </w:p>
    <w:p w14:paraId="5433FCF0" w14:textId="34029367" w:rsidR="00AC327F" w:rsidRPr="00712AEC" w:rsidRDefault="00AC327F" w:rsidP="00AC327F">
      <w:pPr>
        <w:spacing w:after="0" w:line="240" w:lineRule="auto"/>
        <w:rPr>
          <w:b/>
          <w:i/>
          <w:sz w:val="24"/>
          <w:szCs w:val="24"/>
          <w:lang w:val="en-US"/>
        </w:rPr>
      </w:pPr>
      <w:r w:rsidRPr="00AC327F">
        <w:rPr>
          <w:b/>
          <w:sz w:val="24"/>
          <w:szCs w:val="24"/>
          <w:lang w:val="en-US"/>
        </w:rPr>
        <w:t xml:space="preserve">3.1 Genetic crossing analysis - </w:t>
      </w:r>
      <w:r w:rsidRPr="00712AEC">
        <w:rPr>
          <w:b/>
          <w:i/>
          <w:sz w:val="24"/>
          <w:szCs w:val="24"/>
          <w:lang w:val="en-US"/>
        </w:rPr>
        <w:t>Step II: isolation of cl</w:t>
      </w:r>
      <w:r w:rsidR="00712AEC">
        <w:rPr>
          <w:b/>
          <w:i/>
          <w:sz w:val="24"/>
          <w:szCs w:val="24"/>
          <w:lang w:val="en-US"/>
        </w:rPr>
        <w:t>eistothecia</w:t>
      </w:r>
      <w:r w:rsidRPr="00712AEC">
        <w:rPr>
          <w:b/>
          <w:i/>
          <w:sz w:val="24"/>
          <w:szCs w:val="24"/>
          <w:lang w:val="en-US"/>
        </w:rPr>
        <w:t xml:space="preserve"> and incubation of ascospores</w:t>
      </w:r>
    </w:p>
    <w:p w14:paraId="697B717B" w14:textId="3FB469B0" w:rsidR="00AC327F" w:rsidRPr="00AC327F" w:rsidRDefault="00AC327F" w:rsidP="00AC327F">
      <w:pPr>
        <w:spacing w:after="0" w:line="240" w:lineRule="auto"/>
        <w:rPr>
          <w:b/>
          <w:sz w:val="24"/>
          <w:szCs w:val="24"/>
          <w:lang w:val="en-US"/>
        </w:rPr>
      </w:pPr>
      <w:r w:rsidRPr="00AC327F">
        <w:rPr>
          <w:b/>
          <w:sz w:val="24"/>
          <w:szCs w:val="24"/>
          <w:lang w:val="en-US"/>
        </w:rPr>
        <w:t xml:space="preserve">3.2 Mutagenesis in </w:t>
      </w:r>
      <w:r w:rsidRPr="00712AEC">
        <w:rPr>
          <w:b/>
          <w:i/>
          <w:sz w:val="24"/>
          <w:szCs w:val="24"/>
          <w:lang w:val="en-US"/>
        </w:rPr>
        <w:t>Aspergillu</w:t>
      </w:r>
      <w:r w:rsidRPr="00AC327F">
        <w:rPr>
          <w:b/>
          <w:sz w:val="24"/>
          <w:szCs w:val="24"/>
          <w:lang w:val="en-US"/>
        </w:rPr>
        <w:t xml:space="preserve">s </w:t>
      </w:r>
      <w:r w:rsidRPr="00712AEC">
        <w:rPr>
          <w:b/>
          <w:i/>
          <w:sz w:val="24"/>
          <w:szCs w:val="24"/>
          <w:lang w:val="en-US"/>
        </w:rPr>
        <w:t>nidulans</w:t>
      </w:r>
      <w:r w:rsidRPr="00AC327F">
        <w:rPr>
          <w:b/>
          <w:sz w:val="24"/>
          <w:szCs w:val="24"/>
          <w:lang w:val="en-US"/>
        </w:rPr>
        <w:t xml:space="preserve"> via the </w:t>
      </w:r>
      <w:r w:rsidR="00712AEC">
        <w:rPr>
          <w:b/>
          <w:sz w:val="24"/>
          <w:szCs w:val="24"/>
          <w:lang w:val="en-US"/>
        </w:rPr>
        <w:t>“</w:t>
      </w:r>
      <w:r w:rsidRPr="00712AEC">
        <w:rPr>
          <w:b/>
          <w:i/>
          <w:sz w:val="24"/>
          <w:szCs w:val="24"/>
          <w:lang w:val="en-US"/>
        </w:rPr>
        <w:t>Minos</w:t>
      </w:r>
      <w:r w:rsidR="00712AEC">
        <w:rPr>
          <w:b/>
          <w:i/>
          <w:sz w:val="24"/>
          <w:szCs w:val="24"/>
          <w:lang w:val="en-US"/>
        </w:rPr>
        <w:t>”</w:t>
      </w:r>
      <w:r w:rsidRPr="00AC327F">
        <w:rPr>
          <w:b/>
          <w:sz w:val="24"/>
          <w:szCs w:val="24"/>
          <w:lang w:val="en-US"/>
        </w:rPr>
        <w:t xml:space="preserve"> transposable element</w:t>
      </w:r>
    </w:p>
    <w:p w14:paraId="1F0B8E43" w14:textId="77777777" w:rsidR="00AC327F" w:rsidRDefault="00AC327F" w:rsidP="00AC327F">
      <w:pPr>
        <w:spacing w:after="0" w:line="240" w:lineRule="auto"/>
        <w:rPr>
          <w:b/>
          <w:sz w:val="28"/>
          <w:szCs w:val="28"/>
          <w:lang w:val="en-US"/>
        </w:rPr>
      </w:pPr>
    </w:p>
    <w:p w14:paraId="3FBD63E9" w14:textId="77777777" w:rsidR="00AC327F" w:rsidRPr="00A81617" w:rsidRDefault="00AC327F" w:rsidP="00AC327F">
      <w:pPr>
        <w:spacing w:after="0" w:line="240" w:lineRule="auto"/>
        <w:rPr>
          <w:b/>
          <w:color w:val="FF0000"/>
          <w:sz w:val="28"/>
          <w:szCs w:val="28"/>
          <w:lang w:val="en-US"/>
        </w:rPr>
      </w:pPr>
      <w:r w:rsidRPr="00A81617">
        <w:rPr>
          <w:b/>
          <w:color w:val="FF0000"/>
          <w:sz w:val="28"/>
          <w:szCs w:val="28"/>
          <w:lang w:val="en-US"/>
        </w:rPr>
        <w:t>Exercise 4</w:t>
      </w:r>
    </w:p>
    <w:p w14:paraId="5FAEAE85" w14:textId="6B4321DF" w:rsidR="00AC327F" w:rsidRPr="00AC327F" w:rsidRDefault="00AC327F" w:rsidP="00AC327F">
      <w:pPr>
        <w:spacing w:after="0" w:line="240" w:lineRule="auto"/>
        <w:rPr>
          <w:b/>
          <w:sz w:val="24"/>
          <w:szCs w:val="24"/>
          <w:lang w:val="en-US"/>
        </w:rPr>
      </w:pPr>
      <w:r w:rsidRPr="00AC327F">
        <w:rPr>
          <w:b/>
          <w:sz w:val="24"/>
          <w:szCs w:val="24"/>
          <w:lang w:val="en-US"/>
        </w:rPr>
        <w:t xml:space="preserve">4.1 Cell Microbiology - Study of protein trafficking dynamics by fluorescence microscopy in living cells (in vivo) </w:t>
      </w:r>
      <w:r w:rsidR="00712AEC">
        <w:rPr>
          <w:b/>
          <w:sz w:val="24"/>
          <w:szCs w:val="24"/>
          <w:lang w:val="en-US"/>
        </w:rPr>
        <w:t xml:space="preserve">- </w:t>
      </w:r>
    </w:p>
    <w:p w14:paraId="4B6A0C17" w14:textId="4CF19738" w:rsidR="00AC327F" w:rsidRPr="00AC327F" w:rsidRDefault="00AC327F" w:rsidP="00AC327F">
      <w:pPr>
        <w:spacing w:after="0" w:line="240" w:lineRule="auto"/>
        <w:rPr>
          <w:b/>
          <w:sz w:val="24"/>
          <w:szCs w:val="24"/>
          <w:lang w:val="en-US"/>
        </w:rPr>
      </w:pPr>
      <w:r w:rsidRPr="00712AEC">
        <w:rPr>
          <w:b/>
          <w:i/>
          <w:sz w:val="24"/>
          <w:szCs w:val="24"/>
          <w:lang w:val="en-US"/>
        </w:rPr>
        <w:t>Monitoring the subcellular topology of the UapA transporter physiological and mutant forms</w:t>
      </w:r>
    </w:p>
    <w:p w14:paraId="3E5EBE26" w14:textId="4414013E" w:rsidR="00AC327F" w:rsidRPr="00AC327F" w:rsidRDefault="00AC327F" w:rsidP="00AC327F">
      <w:pPr>
        <w:spacing w:after="0" w:line="240" w:lineRule="auto"/>
        <w:rPr>
          <w:b/>
          <w:sz w:val="24"/>
          <w:szCs w:val="24"/>
          <w:lang w:val="en-US"/>
        </w:rPr>
      </w:pPr>
      <w:r w:rsidRPr="00AC327F">
        <w:rPr>
          <w:b/>
          <w:sz w:val="24"/>
          <w:szCs w:val="24"/>
          <w:lang w:val="en-US"/>
        </w:rPr>
        <w:t>4.2 Recording of genetic cross</w:t>
      </w:r>
      <w:r w:rsidR="00712AEC">
        <w:rPr>
          <w:b/>
          <w:sz w:val="24"/>
          <w:szCs w:val="24"/>
          <w:lang w:val="en-US"/>
        </w:rPr>
        <w:t>ing</w:t>
      </w:r>
      <w:r w:rsidRPr="00AC327F">
        <w:rPr>
          <w:b/>
          <w:sz w:val="24"/>
          <w:szCs w:val="24"/>
          <w:lang w:val="en-US"/>
        </w:rPr>
        <w:t xml:space="preserve"> analysis - progeny phenotypes </w:t>
      </w:r>
    </w:p>
    <w:p w14:paraId="53B191F1" w14:textId="77777777" w:rsidR="00AC327F" w:rsidRPr="00AC327F" w:rsidRDefault="00AC327F" w:rsidP="00AC327F">
      <w:pPr>
        <w:spacing w:after="0" w:line="240" w:lineRule="auto"/>
        <w:rPr>
          <w:b/>
          <w:sz w:val="24"/>
          <w:szCs w:val="24"/>
          <w:lang w:val="en-US"/>
        </w:rPr>
      </w:pPr>
      <w:r w:rsidRPr="00AC327F">
        <w:rPr>
          <w:b/>
          <w:sz w:val="24"/>
          <w:szCs w:val="24"/>
          <w:lang w:val="en-US"/>
        </w:rPr>
        <w:t xml:space="preserve">4.3 Recording of mutagenesis via the </w:t>
      </w:r>
      <w:r w:rsidRPr="00712AEC">
        <w:rPr>
          <w:b/>
          <w:i/>
          <w:sz w:val="24"/>
          <w:szCs w:val="24"/>
          <w:lang w:val="en-US"/>
        </w:rPr>
        <w:t>Minos</w:t>
      </w:r>
      <w:r w:rsidRPr="00AC327F">
        <w:rPr>
          <w:b/>
          <w:sz w:val="24"/>
          <w:szCs w:val="24"/>
          <w:lang w:val="en-US"/>
        </w:rPr>
        <w:t xml:space="preserve"> transposable element</w:t>
      </w:r>
    </w:p>
    <w:p w14:paraId="5E38B818" w14:textId="77777777" w:rsidR="00AC327F" w:rsidRPr="00AC327F" w:rsidRDefault="00AC327F" w:rsidP="00AC327F">
      <w:pPr>
        <w:spacing w:after="0" w:line="240" w:lineRule="auto"/>
        <w:rPr>
          <w:b/>
          <w:sz w:val="28"/>
          <w:szCs w:val="28"/>
          <w:lang w:val="en-US"/>
        </w:rPr>
      </w:pPr>
    </w:p>
    <w:p w14:paraId="069E3CA3" w14:textId="77777777" w:rsidR="00AC327F" w:rsidRPr="00A81617" w:rsidRDefault="00AC327F" w:rsidP="00AC327F">
      <w:pPr>
        <w:spacing w:after="0" w:line="240" w:lineRule="auto"/>
        <w:rPr>
          <w:b/>
          <w:color w:val="FF0000"/>
          <w:sz w:val="28"/>
          <w:szCs w:val="28"/>
          <w:lang w:val="en-US"/>
        </w:rPr>
      </w:pPr>
      <w:r w:rsidRPr="00712AEC">
        <w:rPr>
          <w:b/>
          <w:color w:val="FF0000"/>
          <w:sz w:val="28"/>
          <w:szCs w:val="28"/>
          <w:lang w:val="en-US"/>
        </w:rPr>
        <w:t>Exercise 5 (homework)</w:t>
      </w:r>
    </w:p>
    <w:p w14:paraId="27EECC8C" w14:textId="4E31DAC8" w:rsidR="00EF376F" w:rsidRPr="00AC327F" w:rsidRDefault="00AC327F" w:rsidP="00AC327F">
      <w:pPr>
        <w:rPr>
          <w:b/>
          <w:color w:val="FF0000"/>
          <w:lang w:val="en-US"/>
        </w:rPr>
      </w:pPr>
      <w:r w:rsidRPr="00AC327F">
        <w:rPr>
          <w:b/>
          <w:sz w:val="24"/>
          <w:szCs w:val="24"/>
          <w:lang w:val="en-US"/>
        </w:rPr>
        <w:t xml:space="preserve">Protein sequence </w:t>
      </w:r>
      <w:r w:rsidRPr="00712AEC">
        <w:rPr>
          <w:b/>
          <w:i/>
          <w:sz w:val="24"/>
          <w:szCs w:val="24"/>
          <w:lang w:val="en-US"/>
        </w:rPr>
        <w:t>decoding</w:t>
      </w:r>
      <w:r w:rsidRPr="00AC327F">
        <w:rPr>
          <w:b/>
          <w:sz w:val="24"/>
          <w:szCs w:val="24"/>
          <w:lang w:val="en-US"/>
        </w:rPr>
        <w:t xml:space="preserve"> </w:t>
      </w:r>
      <w:r>
        <w:rPr>
          <w:b/>
          <w:sz w:val="24"/>
          <w:szCs w:val="24"/>
          <w:lang w:val="en-US"/>
        </w:rPr>
        <w:t xml:space="preserve">and other </w:t>
      </w:r>
      <w:r w:rsidRPr="00712AEC">
        <w:rPr>
          <w:b/>
          <w:i/>
          <w:sz w:val="24"/>
          <w:szCs w:val="24"/>
          <w:lang w:val="en-US"/>
        </w:rPr>
        <w:t>in silico</w:t>
      </w:r>
      <w:r w:rsidRPr="00AC327F">
        <w:rPr>
          <w:b/>
          <w:sz w:val="24"/>
          <w:szCs w:val="24"/>
          <w:lang w:val="en-US"/>
        </w:rPr>
        <w:t xml:space="preserve"> structural analyses</w:t>
      </w:r>
      <w:r w:rsidR="00B22670" w:rsidRPr="00B22670">
        <w:rPr>
          <w:b/>
          <w:noProof/>
          <w:color w:val="FF0000"/>
          <w:lang w:eastAsia="el-GR"/>
        </w:rPr>
        <w:drawing>
          <wp:anchor distT="0" distB="0" distL="114300" distR="114300" simplePos="0" relativeHeight="251659264" behindDoc="1" locked="0" layoutInCell="1" allowOverlap="1" wp14:anchorId="34417B5A" wp14:editId="4F26096E">
            <wp:simplePos x="0" y="0"/>
            <wp:positionH relativeFrom="column">
              <wp:posOffset>1286510</wp:posOffset>
            </wp:positionH>
            <wp:positionV relativeFrom="paragraph">
              <wp:posOffset>823595</wp:posOffset>
            </wp:positionV>
            <wp:extent cx="1725295" cy="1295400"/>
            <wp:effectExtent l="0" t="0" r="8255" b="0"/>
            <wp:wrapTight wrapText="bothSides">
              <wp:wrapPolygon edited="0">
                <wp:start x="0" y="0"/>
                <wp:lineTo x="0" y="21282"/>
                <wp:lineTo x="10971" y="21282"/>
                <wp:lineTo x="21465" y="21282"/>
                <wp:lineTo x="21465" y="19059"/>
                <wp:lineTo x="17649" y="15247"/>
                <wp:lineTo x="20034" y="10165"/>
                <wp:lineTo x="20988" y="6353"/>
                <wp:lineTo x="21465" y="1271"/>
                <wp:lineTo x="20749" y="318"/>
                <wp:lineTo x="18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1295400"/>
                    </a:xfrm>
                    <a:prstGeom prst="rect">
                      <a:avLst/>
                    </a:prstGeom>
                    <a:noFill/>
                  </pic:spPr>
                </pic:pic>
              </a:graphicData>
            </a:graphic>
            <wp14:sizeRelH relativeFrom="page">
              <wp14:pctWidth>0</wp14:pctWidth>
            </wp14:sizeRelH>
            <wp14:sizeRelV relativeFrom="page">
              <wp14:pctHeight>0</wp14:pctHeight>
            </wp14:sizeRelV>
          </wp:anchor>
        </w:drawing>
      </w:r>
      <w:r w:rsidR="00025DBF" w:rsidRPr="00B22670">
        <w:rPr>
          <w:b/>
          <w:noProof/>
          <w:color w:val="FF0000"/>
          <w:lang w:eastAsia="el-GR"/>
        </w:rPr>
        <w:drawing>
          <wp:anchor distT="0" distB="0" distL="114300" distR="114300" simplePos="0" relativeHeight="251658240" behindDoc="1" locked="0" layoutInCell="1" allowOverlap="1" wp14:anchorId="0144A3B8" wp14:editId="41498CC1">
            <wp:simplePos x="0" y="0"/>
            <wp:positionH relativeFrom="column">
              <wp:posOffset>2965450</wp:posOffset>
            </wp:positionH>
            <wp:positionV relativeFrom="paragraph">
              <wp:posOffset>826770</wp:posOffset>
            </wp:positionV>
            <wp:extent cx="1300480" cy="1267460"/>
            <wp:effectExtent l="0" t="0" r="0" b="8890"/>
            <wp:wrapTight wrapText="bothSides">
              <wp:wrapPolygon edited="0">
                <wp:start x="0" y="0"/>
                <wp:lineTo x="0" y="21427"/>
                <wp:lineTo x="21199" y="21427"/>
                <wp:lineTo x="211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1267460"/>
                    </a:xfrm>
                    <a:prstGeom prst="rect">
                      <a:avLst/>
                    </a:prstGeom>
                    <a:noFill/>
                  </pic:spPr>
                </pic:pic>
              </a:graphicData>
            </a:graphic>
            <wp14:sizeRelH relativeFrom="page">
              <wp14:pctWidth>0</wp14:pctWidth>
            </wp14:sizeRelH>
            <wp14:sizeRelV relativeFrom="page">
              <wp14:pctHeight>0</wp14:pctHeight>
            </wp14:sizeRelV>
          </wp:anchor>
        </w:drawing>
      </w:r>
    </w:p>
    <w:p w14:paraId="56B63831" w14:textId="77777777" w:rsidR="00EF376F" w:rsidRPr="00AC327F" w:rsidRDefault="00EF376F">
      <w:pPr>
        <w:rPr>
          <w:b/>
          <w:color w:val="FF0000"/>
          <w:lang w:val="en-US"/>
        </w:rPr>
      </w:pPr>
      <w:r w:rsidRPr="00AC327F">
        <w:rPr>
          <w:b/>
          <w:color w:val="FF0000"/>
          <w:lang w:val="en-US"/>
        </w:rPr>
        <w:br w:type="page"/>
      </w:r>
    </w:p>
    <w:p w14:paraId="41117070" w14:textId="77777777" w:rsidR="004F4970" w:rsidRDefault="004F4970" w:rsidP="00177745">
      <w:pPr>
        <w:spacing w:after="0" w:line="240" w:lineRule="auto"/>
        <w:jc w:val="both"/>
        <w:rPr>
          <w:b/>
          <w:color w:val="C00000"/>
          <w:sz w:val="28"/>
          <w:szCs w:val="28"/>
          <w:lang w:val="en-US"/>
        </w:rPr>
      </w:pPr>
      <w:r w:rsidRPr="004F4970">
        <w:rPr>
          <w:b/>
          <w:color w:val="C00000"/>
          <w:sz w:val="28"/>
          <w:szCs w:val="28"/>
          <w:lang w:val="en-US"/>
        </w:rPr>
        <w:lastRenderedPageBreak/>
        <w:t>Basic principles of phenotype analysis in model fungi</w:t>
      </w:r>
    </w:p>
    <w:p w14:paraId="5FD667C9" w14:textId="77777777" w:rsidR="004F4970" w:rsidRDefault="004F4970" w:rsidP="00177745">
      <w:pPr>
        <w:spacing w:after="0" w:line="240" w:lineRule="auto"/>
        <w:jc w:val="both"/>
        <w:rPr>
          <w:b/>
          <w:color w:val="C00000"/>
          <w:sz w:val="28"/>
          <w:szCs w:val="28"/>
          <w:lang w:val="en-US"/>
        </w:rPr>
      </w:pPr>
    </w:p>
    <w:p w14:paraId="401938D6" w14:textId="551348A3" w:rsidR="00177745" w:rsidRPr="000712AB" w:rsidRDefault="00177745" w:rsidP="00177745">
      <w:pPr>
        <w:spacing w:after="0" w:line="240" w:lineRule="auto"/>
        <w:jc w:val="both"/>
        <w:rPr>
          <w:rFonts w:eastAsia="Times New Roman" w:cs="Times New Roman"/>
          <w:b/>
          <w:sz w:val="24"/>
          <w:szCs w:val="20"/>
          <w:lang w:val="en-US" w:eastAsia="el-GR"/>
        </w:rPr>
      </w:pPr>
      <w:r w:rsidRPr="000712AB">
        <w:rPr>
          <w:rFonts w:eastAsia="Times New Roman" w:cs="Times New Roman"/>
          <w:b/>
          <w:sz w:val="24"/>
          <w:szCs w:val="20"/>
          <w:lang w:val="en-US" w:eastAsia="el-GR"/>
        </w:rPr>
        <w:t xml:space="preserve">Introduction: </w:t>
      </w:r>
      <w:r w:rsidRPr="000712AB">
        <w:rPr>
          <w:rFonts w:eastAsia="Times New Roman" w:cs="Times New Roman"/>
          <w:b/>
          <w:i/>
          <w:sz w:val="24"/>
          <w:szCs w:val="20"/>
          <w:lang w:val="en-US" w:eastAsia="el-GR"/>
        </w:rPr>
        <w:t>Aspergillus nidulans</w:t>
      </w:r>
      <w:r w:rsidRPr="000712AB">
        <w:rPr>
          <w:rFonts w:eastAsia="Times New Roman" w:cs="Times New Roman"/>
          <w:b/>
          <w:sz w:val="24"/>
          <w:szCs w:val="20"/>
          <w:lang w:val="en-US" w:eastAsia="el-GR"/>
        </w:rPr>
        <w:t xml:space="preserve"> as a model genetic eukaryotic system </w:t>
      </w:r>
    </w:p>
    <w:p w14:paraId="22A631C0" w14:textId="77777777" w:rsidR="00177745" w:rsidRPr="00177745" w:rsidRDefault="00177745" w:rsidP="00177745">
      <w:pPr>
        <w:spacing w:after="0" w:line="240" w:lineRule="auto"/>
        <w:ind w:firstLine="720"/>
        <w:jc w:val="both"/>
        <w:rPr>
          <w:rFonts w:eastAsia="Times New Roman" w:cs="Times New Roman"/>
          <w:sz w:val="24"/>
          <w:szCs w:val="20"/>
          <w:lang w:val="en-US" w:eastAsia="el-GR"/>
        </w:rPr>
      </w:pPr>
    </w:p>
    <w:p w14:paraId="19F92BE3" w14:textId="7BAD5C0A" w:rsidR="00177745" w:rsidRDefault="00177745" w:rsidP="00177745">
      <w:pPr>
        <w:spacing w:after="0" w:line="240" w:lineRule="auto"/>
        <w:jc w:val="both"/>
        <w:rPr>
          <w:rFonts w:eastAsia="Times New Roman" w:cs="Times New Roman"/>
          <w:sz w:val="24"/>
          <w:szCs w:val="20"/>
          <w:lang w:val="en-US" w:eastAsia="el-GR"/>
        </w:rPr>
      </w:pPr>
      <w:r w:rsidRPr="00177745">
        <w:rPr>
          <w:rFonts w:eastAsia="Times New Roman" w:cs="Times New Roman"/>
          <w:i/>
          <w:sz w:val="24"/>
          <w:szCs w:val="20"/>
          <w:lang w:val="en-US" w:eastAsia="el-GR"/>
        </w:rPr>
        <w:t>Aspergillus nidulans</w:t>
      </w:r>
      <w:r w:rsidRPr="00177745">
        <w:rPr>
          <w:rFonts w:eastAsia="Times New Roman" w:cs="Times New Roman"/>
          <w:sz w:val="24"/>
          <w:szCs w:val="20"/>
          <w:lang w:val="en-US" w:eastAsia="el-GR"/>
        </w:rPr>
        <w:t xml:space="preserve"> is a simple eukaryotic organism. It is a non-pathogenic filamentous fungus, easy to use genetic, biochemical and molecular techniques. Essential genetic analyses (both phylogenetic and non-phylogenetic) have been developed since 1950. Genetic transformation, specific gene replacement, plasmid integration and </w:t>
      </w:r>
      <w:r w:rsidR="000712AB">
        <w:rPr>
          <w:rFonts w:eastAsia="Times New Roman" w:cs="Times New Roman"/>
          <w:sz w:val="24"/>
          <w:szCs w:val="20"/>
          <w:lang w:val="en-US" w:eastAsia="el-GR"/>
        </w:rPr>
        <w:t>rescuing</w:t>
      </w:r>
      <w:r w:rsidRPr="00177745">
        <w:rPr>
          <w:rFonts w:eastAsia="Times New Roman" w:cs="Times New Roman"/>
          <w:sz w:val="24"/>
          <w:szCs w:val="20"/>
          <w:lang w:val="en-US" w:eastAsia="el-GR"/>
        </w:rPr>
        <w:t>, and studies of the kinetics of transmembrane transport</w:t>
      </w:r>
      <w:r w:rsidR="000712AB">
        <w:rPr>
          <w:rFonts w:eastAsia="Times New Roman" w:cs="Times New Roman"/>
          <w:sz w:val="24"/>
          <w:szCs w:val="20"/>
          <w:lang w:val="en-US" w:eastAsia="el-GR"/>
        </w:rPr>
        <w:t>ers</w:t>
      </w:r>
      <w:r w:rsidRPr="00177745">
        <w:rPr>
          <w:rFonts w:eastAsia="Times New Roman" w:cs="Times New Roman"/>
          <w:sz w:val="24"/>
          <w:szCs w:val="20"/>
          <w:lang w:val="en-US" w:eastAsia="el-GR"/>
        </w:rPr>
        <w:t xml:space="preserve"> of </w:t>
      </w:r>
      <w:r w:rsidR="000712AB">
        <w:rPr>
          <w:rFonts w:eastAsia="Times New Roman" w:cs="Times New Roman"/>
          <w:sz w:val="24"/>
          <w:szCs w:val="20"/>
          <w:lang w:val="en-US" w:eastAsia="el-GR"/>
        </w:rPr>
        <w:t xml:space="preserve">solutes </w:t>
      </w:r>
      <w:r w:rsidRPr="00177745">
        <w:rPr>
          <w:rFonts w:eastAsia="Times New Roman" w:cs="Times New Roman"/>
          <w:sz w:val="24"/>
          <w:szCs w:val="20"/>
          <w:lang w:val="en-US" w:eastAsia="el-GR"/>
        </w:rPr>
        <w:t xml:space="preserve">were developed in the 1980s and 1990s. Nucleotide sequencing of </w:t>
      </w:r>
      <w:r w:rsidRPr="000712AB">
        <w:rPr>
          <w:rFonts w:eastAsia="Times New Roman" w:cs="Times New Roman"/>
          <w:i/>
          <w:sz w:val="24"/>
          <w:szCs w:val="20"/>
          <w:lang w:val="en-US" w:eastAsia="el-GR"/>
        </w:rPr>
        <w:t>the A. nidulans</w:t>
      </w:r>
      <w:r w:rsidRPr="00177745">
        <w:rPr>
          <w:rFonts w:eastAsia="Times New Roman" w:cs="Times New Roman"/>
          <w:sz w:val="24"/>
          <w:szCs w:val="20"/>
          <w:lang w:val="en-US" w:eastAsia="el-GR"/>
        </w:rPr>
        <w:t xml:space="preserve"> genome (2.7x107 bp, approximately 9,500 genes) has been c</w:t>
      </w:r>
      <w:r w:rsidR="000712AB">
        <w:rPr>
          <w:rFonts w:eastAsia="Times New Roman" w:cs="Times New Roman"/>
          <w:sz w:val="24"/>
          <w:szCs w:val="20"/>
          <w:lang w:val="en-US" w:eastAsia="el-GR"/>
        </w:rPr>
        <w:t>ompleted since 2006 which allowed</w:t>
      </w:r>
      <w:r w:rsidRPr="00177745">
        <w:rPr>
          <w:rFonts w:eastAsia="Times New Roman" w:cs="Times New Roman"/>
          <w:sz w:val="24"/>
          <w:szCs w:val="20"/>
          <w:lang w:val="en-US" w:eastAsia="el-GR"/>
        </w:rPr>
        <w:t xml:space="preserve"> the identification of homologous genes with known function</w:t>
      </w:r>
      <w:r w:rsidR="000712AB">
        <w:rPr>
          <w:rFonts w:eastAsia="Times New Roman" w:cs="Times New Roman"/>
          <w:sz w:val="24"/>
          <w:szCs w:val="20"/>
          <w:lang w:val="en-US" w:eastAsia="el-GR"/>
        </w:rPr>
        <w:t>s</w:t>
      </w:r>
      <w:r w:rsidRPr="00177745">
        <w:rPr>
          <w:rFonts w:eastAsia="Times New Roman" w:cs="Times New Roman"/>
          <w:sz w:val="24"/>
          <w:szCs w:val="20"/>
          <w:lang w:val="en-US" w:eastAsia="el-GR"/>
        </w:rPr>
        <w:t xml:space="preserve"> of scientific interest. Like all soil fungi, </w:t>
      </w:r>
      <w:r w:rsidRPr="000712AB">
        <w:rPr>
          <w:rFonts w:eastAsia="Times New Roman" w:cs="Times New Roman"/>
          <w:i/>
          <w:sz w:val="24"/>
          <w:szCs w:val="20"/>
          <w:lang w:val="en-US" w:eastAsia="el-GR"/>
        </w:rPr>
        <w:t>A. nidulans</w:t>
      </w:r>
      <w:r w:rsidRPr="00177745">
        <w:rPr>
          <w:rFonts w:eastAsia="Times New Roman" w:cs="Times New Roman"/>
          <w:sz w:val="24"/>
          <w:szCs w:val="20"/>
          <w:lang w:val="en-US" w:eastAsia="el-GR"/>
        </w:rPr>
        <w:t xml:space="preserve"> has an excellent metabolic repertoire. It grows in the presence of a wide variety of nutrients which it can use as sources of nitrogen and/or carbon. </w:t>
      </w:r>
    </w:p>
    <w:p w14:paraId="7E0F53A9" w14:textId="77777777" w:rsidR="00177745" w:rsidRPr="00177745" w:rsidRDefault="00177745" w:rsidP="00177745">
      <w:pPr>
        <w:spacing w:after="0" w:line="240" w:lineRule="auto"/>
        <w:jc w:val="both"/>
        <w:rPr>
          <w:rFonts w:eastAsia="Times New Roman" w:cs="Times New Roman"/>
          <w:sz w:val="24"/>
          <w:szCs w:val="20"/>
          <w:lang w:val="en-US" w:eastAsia="el-GR"/>
        </w:rPr>
      </w:pPr>
    </w:p>
    <w:p w14:paraId="3DAE512D" w14:textId="4426F68E" w:rsidR="00177745" w:rsidRDefault="00177745" w:rsidP="00177745">
      <w:pPr>
        <w:spacing w:after="0" w:line="240" w:lineRule="auto"/>
        <w:jc w:val="both"/>
        <w:rPr>
          <w:rFonts w:eastAsia="Times New Roman" w:cs="Times New Roman"/>
          <w:sz w:val="24"/>
          <w:szCs w:val="20"/>
          <w:lang w:val="en-US" w:eastAsia="el-GR"/>
        </w:rPr>
      </w:pPr>
      <w:r w:rsidRPr="00177745">
        <w:rPr>
          <w:rFonts w:eastAsia="Times New Roman" w:cs="Times New Roman"/>
          <w:sz w:val="24"/>
          <w:szCs w:val="20"/>
          <w:lang w:val="en-US" w:eastAsia="el-GR"/>
        </w:rPr>
        <w:t xml:space="preserve">The life cycle, which can be asexual, </w:t>
      </w:r>
      <w:r w:rsidR="000712AB">
        <w:rPr>
          <w:rFonts w:eastAsia="Times New Roman" w:cs="Times New Roman"/>
          <w:sz w:val="24"/>
          <w:szCs w:val="20"/>
          <w:lang w:val="en-US" w:eastAsia="el-GR"/>
        </w:rPr>
        <w:t xml:space="preserve">sexual </w:t>
      </w:r>
      <w:r w:rsidRPr="00177745">
        <w:rPr>
          <w:rFonts w:eastAsia="Times New Roman" w:cs="Times New Roman"/>
          <w:sz w:val="24"/>
          <w:szCs w:val="20"/>
          <w:lang w:val="en-US" w:eastAsia="el-GR"/>
        </w:rPr>
        <w:t>or paraphyletic</w:t>
      </w:r>
      <w:r w:rsidR="000712AB">
        <w:rPr>
          <w:rFonts w:eastAsia="Times New Roman" w:cs="Times New Roman"/>
          <w:sz w:val="24"/>
          <w:szCs w:val="20"/>
          <w:lang w:val="en-US" w:eastAsia="el-GR"/>
        </w:rPr>
        <w:t xml:space="preserve"> (parasexual)</w:t>
      </w:r>
      <w:r w:rsidRPr="00177745">
        <w:rPr>
          <w:rFonts w:eastAsia="Times New Roman" w:cs="Times New Roman"/>
          <w:sz w:val="24"/>
          <w:szCs w:val="20"/>
          <w:lang w:val="en-US" w:eastAsia="el-GR"/>
        </w:rPr>
        <w:t>, offers excellent opportunities for genetic and developmental analysis (</w:t>
      </w:r>
      <w:r w:rsidRPr="000712AB">
        <w:rPr>
          <w:rFonts w:eastAsia="Times New Roman" w:cs="Times New Roman"/>
          <w:color w:val="FF0000"/>
          <w:sz w:val="24"/>
          <w:szCs w:val="20"/>
          <w:lang w:val="en-US" w:eastAsia="el-GR"/>
        </w:rPr>
        <w:t>Figure 1</w:t>
      </w:r>
      <w:r w:rsidRPr="00177745">
        <w:rPr>
          <w:rFonts w:eastAsia="Times New Roman" w:cs="Times New Roman"/>
          <w:sz w:val="24"/>
          <w:szCs w:val="20"/>
          <w:lang w:val="en-US" w:eastAsia="el-GR"/>
        </w:rPr>
        <w:t xml:space="preserve">). In the asexual cycle of </w:t>
      </w:r>
      <w:r w:rsidRPr="000712AB">
        <w:rPr>
          <w:rFonts w:eastAsia="Times New Roman" w:cs="Times New Roman"/>
          <w:i/>
          <w:sz w:val="24"/>
          <w:szCs w:val="20"/>
          <w:lang w:val="en-US" w:eastAsia="el-GR"/>
        </w:rPr>
        <w:t>A. nidulans</w:t>
      </w:r>
      <w:r w:rsidRPr="00177745">
        <w:rPr>
          <w:rFonts w:eastAsia="Times New Roman" w:cs="Times New Roman"/>
          <w:sz w:val="24"/>
          <w:szCs w:val="20"/>
          <w:lang w:val="en-US" w:eastAsia="el-GR"/>
        </w:rPr>
        <w:t xml:space="preserve">, a haploid conidiospore swells and buds, </w:t>
      </w:r>
      <w:r w:rsidR="000712AB">
        <w:rPr>
          <w:rFonts w:eastAsia="Times New Roman" w:cs="Times New Roman"/>
          <w:sz w:val="24"/>
          <w:szCs w:val="20"/>
          <w:lang w:val="en-US" w:eastAsia="el-GR"/>
        </w:rPr>
        <w:t>a</w:t>
      </w:r>
      <w:r w:rsidRPr="00177745">
        <w:rPr>
          <w:rFonts w:eastAsia="Times New Roman" w:cs="Times New Roman"/>
          <w:sz w:val="24"/>
          <w:szCs w:val="20"/>
          <w:lang w:val="en-US" w:eastAsia="el-GR"/>
        </w:rPr>
        <w:t xml:space="preserve"> germ tube elongates to produce the first mycelial segment</w:t>
      </w:r>
      <w:r w:rsidR="000712AB">
        <w:rPr>
          <w:rFonts w:eastAsia="Times New Roman" w:cs="Times New Roman"/>
          <w:sz w:val="24"/>
          <w:szCs w:val="20"/>
          <w:lang w:val="en-US" w:eastAsia="el-GR"/>
        </w:rPr>
        <w:t xml:space="preserve"> (known as </w:t>
      </w:r>
      <w:r w:rsidR="000712AB" w:rsidRPr="000712AB">
        <w:rPr>
          <w:rFonts w:eastAsia="Times New Roman" w:cs="Times New Roman"/>
          <w:i/>
          <w:sz w:val="24"/>
          <w:szCs w:val="20"/>
          <w:lang w:val="en-US" w:eastAsia="el-GR"/>
        </w:rPr>
        <w:t>germlings</w:t>
      </w:r>
      <w:r w:rsidR="000712AB">
        <w:rPr>
          <w:rFonts w:eastAsia="Times New Roman" w:cs="Times New Roman"/>
          <w:sz w:val="24"/>
          <w:szCs w:val="20"/>
          <w:lang w:val="en-US" w:eastAsia="el-GR"/>
        </w:rPr>
        <w:t>)</w:t>
      </w:r>
      <w:r w:rsidRPr="00177745">
        <w:rPr>
          <w:rFonts w:eastAsia="Times New Roman" w:cs="Times New Roman"/>
          <w:sz w:val="24"/>
          <w:szCs w:val="20"/>
          <w:lang w:val="en-US" w:eastAsia="el-GR"/>
        </w:rPr>
        <w:t>, within which the conidiospore nucleus moves and divides mitotically to eventually produce the multinucleate mycelium. The mycelium is a network of connected segments (hyphae), each segment containing multiple nuclei</w:t>
      </w:r>
      <w:r w:rsidR="000712AB">
        <w:rPr>
          <w:rFonts w:eastAsia="Times New Roman" w:cs="Times New Roman"/>
          <w:sz w:val="24"/>
          <w:szCs w:val="20"/>
          <w:lang w:val="en-US" w:eastAsia="el-GR"/>
        </w:rPr>
        <w:t xml:space="preserve"> (</w:t>
      </w:r>
      <w:r w:rsidR="000712AB" w:rsidRPr="000712AB">
        <w:rPr>
          <w:rFonts w:eastAsia="Times New Roman" w:cs="Times New Roman"/>
          <w:i/>
          <w:sz w:val="24"/>
          <w:szCs w:val="20"/>
          <w:lang w:val="en-US" w:eastAsia="el-GR"/>
        </w:rPr>
        <w:t>coenocytic</w:t>
      </w:r>
      <w:r w:rsidR="000712AB">
        <w:rPr>
          <w:rFonts w:eastAsia="Times New Roman" w:cs="Times New Roman"/>
          <w:sz w:val="24"/>
          <w:szCs w:val="20"/>
          <w:lang w:val="en-US" w:eastAsia="el-GR"/>
        </w:rPr>
        <w:t>)</w:t>
      </w:r>
      <w:r w:rsidRPr="00177745">
        <w:rPr>
          <w:rFonts w:eastAsia="Times New Roman" w:cs="Times New Roman"/>
          <w:sz w:val="24"/>
          <w:szCs w:val="20"/>
          <w:lang w:val="en-US" w:eastAsia="el-GR"/>
        </w:rPr>
        <w:t xml:space="preserve">. The mycelium, in turn, differentiates into </w:t>
      </w:r>
      <w:r w:rsidR="000712AB">
        <w:rPr>
          <w:rFonts w:eastAsia="Times New Roman" w:cs="Times New Roman"/>
          <w:sz w:val="24"/>
          <w:szCs w:val="20"/>
          <w:lang w:val="en-US" w:eastAsia="el-GR"/>
        </w:rPr>
        <w:t>aerial</w:t>
      </w:r>
      <w:r w:rsidRPr="00177745">
        <w:rPr>
          <w:rFonts w:eastAsia="Times New Roman" w:cs="Times New Roman"/>
          <w:sz w:val="24"/>
          <w:szCs w:val="20"/>
          <w:lang w:val="en-US" w:eastAsia="el-GR"/>
        </w:rPr>
        <w:t xml:space="preserve"> hyphae and </w:t>
      </w:r>
      <w:r w:rsidRPr="000712AB">
        <w:rPr>
          <w:rFonts w:eastAsia="Times New Roman" w:cs="Times New Roman"/>
          <w:i/>
          <w:sz w:val="24"/>
          <w:szCs w:val="20"/>
          <w:lang w:val="en-US" w:eastAsia="el-GR"/>
        </w:rPr>
        <w:t>conidiophores</w:t>
      </w:r>
      <w:r w:rsidRPr="00177745">
        <w:rPr>
          <w:rFonts w:eastAsia="Times New Roman" w:cs="Times New Roman"/>
          <w:sz w:val="24"/>
          <w:szCs w:val="20"/>
          <w:lang w:val="en-US" w:eastAsia="el-GR"/>
        </w:rPr>
        <w:t xml:space="preserve">, where </w:t>
      </w:r>
      <w:r w:rsidRPr="000712AB">
        <w:rPr>
          <w:rFonts w:eastAsia="Times New Roman" w:cs="Times New Roman"/>
          <w:i/>
          <w:sz w:val="24"/>
          <w:szCs w:val="20"/>
          <w:lang w:val="en-US" w:eastAsia="el-GR"/>
        </w:rPr>
        <w:t>conidiospore</w:t>
      </w:r>
      <w:r w:rsidRPr="00177745">
        <w:rPr>
          <w:rFonts w:eastAsia="Times New Roman" w:cs="Times New Roman"/>
          <w:sz w:val="24"/>
          <w:szCs w:val="20"/>
          <w:lang w:val="en-US" w:eastAsia="el-GR"/>
        </w:rPr>
        <w:t xml:space="preserve"> chains </w:t>
      </w:r>
      <w:r w:rsidR="000712AB">
        <w:rPr>
          <w:rFonts w:eastAsia="Times New Roman" w:cs="Times New Roman"/>
          <w:sz w:val="24"/>
          <w:szCs w:val="20"/>
          <w:lang w:val="en-US" w:eastAsia="el-GR"/>
        </w:rPr>
        <w:t xml:space="preserve">are produced form specialized cells called </w:t>
      </w:r>
      <w:r w:rsidR="000712AB" w:rsidRPr="000712AB">
        <w:rPr>
          <w:rFonts w:eastAsia="Times New Roman" w:cs="Times New Roman"/>
          <w:i/>
          <w:sz w:val="24"/>
          <w:szCs w:val="20"/>
          <w:lang w:val="en-US" w:eastAsia="el-GR"/>
        </w:rPr>
        <w:t>metulae</w:t>
      </w:r>
      <w:r w:rsidR="000712AB">
        <w:rPr>
          <w:rFonts w:eastAsia="Times New Roman" w:cs="Times New Roman"/>
          <w:sz w:val="24"/>
          <w:szCs w:val="20"/>
          <w:lang w:val="en-US" w:eastAsia="el-GR"/>
        </w:rPr>
        <w:t xml:space="preserve"> and </w:t>
      </w:r>
      <w:r w:rsidR="000712AB" w:rsidRPr="000712AB">
        <w:rPr>
          <w:rFonts w:eastAsia="Times New Roman" w:cs="Times New Roman"/>
          <w:i/>
          <w:sz w:val="24"/>
          <w:szCs w:val="20"/>
          <w:lang w:val="en-US" w:eastAsia="el-GR"/>
        </w:rPr>
        <w:t>phialidiae</w:t>
      </w:r>
      <w:r w:rsidR="000712AB">
        <w:rPr>
          <w:rFonts w:eastAsia="Times New Roman" w:cs="Times New Roman"/>
          <w:sz w:val="24"/>
          <w:szCs w:val="20"/>
          <w:lang w:val="en-US" w:eastAsia="el-GR"/>
        </w:rPr>
        <w:t xml:space="preserve"> (see inset on the right). </w:t>
      </w:r>
      <w:r w:rsidRPr="00177745">
        <w:rPr>
          <w:rFonts w:eastAsia="Times New Roman" w:cs="Times New Roman"/>
          <w:sz w:val="24"/>
          <w:szCs w:val="20"/>
          <w:lang w:val="en-US" w:eastAsia="el-GR"/>
        </w:rPr>
        <w:t>Conidiospores are characterized as inert and have very low levels of metabolism.</w:t>
      </w:r>
    </w:p>
    <w:p w14:paraId="4672945D" w14:textId="5929C4A2" w:rsidR="00C029FF" w:rsidRPr="00712AEC" w:rsidRDefault="00C029FF" w:rsidP="001966C1">
      <w:pPr>
        <w:spacing w:after="0" w:line="240" w:lineRule="auto"/>
        <w:ind w:firstLine="720"/>
        <w:jc w:val="both"/>
        <w:rPr>
          <w:rFonts w:eastAsia="Times New Roman" w:cs="Times New Roman"/>
          <w:iCs/>
          <w:sz w:val="24"/>
          <w:szCs w:val="20"/>
          <w:lang w:val="en-US" w:eastAsia="el-GR"/>
        </w:rPr>
      </w:pPr>
    </w:p>
    <w:p w14:paraId="0205DB4C" w14:textId="6A21D444" w:rsidR="00C029FF" w:rsidRPr="00177745" w:rsidRDefault="00C029FF" w:rsidP="002428F4">
      <w:pPr>
        <w:spacing w:after="0" w:line="240" w:lineRule="auto"/>
        <w:ind w:firstLine="720"/>
        <w:jc w:val="both"/>
        <w:rPr>
          <w:rFonts w:eastAsia="Times New Roman" w:cs="Times New Roman"/>
          <w:iCs/>
          <w:sz w:val="24"/>
          <w:szCs w:val="20"/>
          <w:lang w:val="en-US" w:eastAsia="el-GR"/>
        </w:rPr>
      </w:pPr>
      <w:r w:rsidRPr="00214DA9">
        <w:rPr>
          <w:b/>
          <w:i/>
          <w:color w:val="C00000"/>
          <w:sz w:val="20"/>
          <w:szCs w:val="20"/>
        </w:rPr>
        <w:t>Εικόνα</w:t>
      </w:r>
      <w:r w:rsidRPr="00177745">
        <w:rPr>
          <w:b/>
          <w:i/>
          <w:color w:val="C00000"/>
          <w:sz w:val="20"/>
          <w:szCs w:val="20"/>
          <w:lang w:val="en-US"/>
        </w:rPr>
        <w:t xml:space="preserve"> 1: </w:t>
      </w:r>
      <w:r w:rsidR="002428F4" w:rsidRPr="00177745">
        <w:rPr>
          <w:b/>
          <w:i/>
          <w:color w:val="C00000"/>
          <w:sz w:val="20"/>
          <w:szCs w:val="20"/>
          <w:lang w:val="en-US"/>
        </w:rPr>
        <w:t>Aspergillus nidulan</w:t>
      </w:r>
      <w:r w:rsidR="00177745">
        <w:rPr>
          <w:b/>
          <w:i/>
          <w:color w:val="C00000"/>
          <w:sz w:val="20"/>
          <w:szCs w:val="20"/>
          <w:lang w:val="en-US"/>
        </w:rPr>
        <w:t>s asexual and sexual life cycles</w:t>
      </w:r>
    </w:p>
    <w:p w14:paraId="19103F0B" w14:textId="77777777" w:rsidR="00177745" w:rsidRDefault="00177745" w:rsidP="001966C1">
      <w:pPr>
        <w:spacing w:after="0" w:line="240" w:lineRule="auto"/>
        <w:ind w:firstLine="720"/>
        <w:jc w:val="both"/>
        <w:rPr>
          <w:rFonts w:eastAsia="Times New Roman" w:cs="Times New Roman"/>
          <w:iCs/>
          <w:sz w:val="24"/>
          <w:szCs w:val="20"/>
          <w:lang w:val="en-US" w:eastAsia="el-GR"/>
        </w:rPr>
      </w:pPr>
    </w:p>
    <w:p w14:paraId="3004AD42" w14:textId="132365F5" w:rsidR="00177745" w:rsidRDefault="00177745" w:rsidP="005B3294">
      <w:pPr>
        <w:spacing w:after="0" w:line="240" w:lineRule="auto"/>
        <w:jc w:val="both"/>
        <w:rPr>
          <w:rFonts w:eastAsia="Times New Roman" w:cs="Times New Roman"/>
          <w:iCs/>
          <w:sz w:val="24"/>
          <w:szCs w:val="20"/>
          <w:lang w:val="en-US" w:eastAsia="el-GR"/>
        </w:rPr>
      </w:pPr>
      <w:r>
        <w:rPr>
          <w:rFonts w:eastAsia="Times New Roman" w:cs="Times New Roman"/>
          <w:iCs/>
          <w:noProof/>
          <w:sz w:val="24"/>
          <w:szCs w:val="20"/>
          <w:lang w:eastAsia="el-GR"/>
        </w:rPr>
        <w:drawing>
          <wp:anchor distT="0" distB="0" distL="114300" distR="114300" simplePos="0" relativeHeight="251661312" behindDoc="1" locked="0" layoutInCell="1" allowOverlap="1" wp14:anchorId="54F03CF9" wp14:editId="6F773C5C">
            <wp:simplePos x="0" y="0"/>
            <wp:positionH relativeFrom="column">
              <wp:posOffset>125730</wp:posOffset>
            </wp:positionH>
            <wp:positionV relativeFrom="paragraph">
              <wp:posOffset>153035</wp:posOffset>
            </wp:positionV>
            <wp:extent cx="3623310" cy="3122930"/>
            <wp:effectExtent l="0" t="0" r="0" b="1270"/>
            <wp:wrapTight wrapText="bothSides">
              <wp:wrapPolygon edited="0">
                <wp:start x="0" y="0"/>
                <wp:lineTo x="0" y="21477"/>
                <wp:lineTo x="21464" y="21477"/>
                <wp:lineTo x="214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11204"/>
                    <a:stretch/>
                  </pic:blipFill>
                  <pic:spPr bwMode="auto">
                    <a:xfrm>
                      <a:off x="0" y="0"/>
                      <a:ext cx="3623310" cy="3122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imes New Roman"/>
          <w:iCs/>
          <w:noProof/>
          <w:sz w:val="24"/>
          <w:szCs w:val="20"/>
          <w:lang w:eastAsia="el-GR"/>
        </w:rPr>
        <w:drawing>
          <wp:anchor distT="0" distB="0" distL="114300" distR="114300" simplePos="0" relativeHeight="251660288" behindDoc="1" locked="0" layoutInCell="1" allowOverlap="1" wp14:anchorId="7BA3A591" wp14:editId="0DD19CC1">
            <wp:simplePos x="0" y="0"/>
            <wp:positionH relativeFrom="column">
              <wp:posOffset>45085</wp:posOffset>
            </wp:positionH>
            <wp:positionV relativeFrom="paragraph">
              <wp:posOffset>544195</wp:posOffset>
            </wp:positionV>
            <wp:extent cx="1908175" cy="1481455"/>
            <wp:effectExtent l="0" t="0" r="0" b="4445"/>
            <wp:wrapTight wrapText="bothSides">
              <wp:wrapPolygon edited="0">
                <wp:start x="0" y="0"/>
                <wp:lineTo x="0" y="21387"/>
                <wp:lineTo x="21348" y="21387"/>
                <wp:lineTo x="2134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1481455"/>
                    </a:xfrm>
                    <a:prstGeom prst="rect">
                      <a:avLst/>
                    </a:prstGeom>
                    <a:noFill/>
                  </pic:spPr>
                </pic:pic>
              </a:graphicData>
            </a:graphic>
            <wp14:sizeRelH relativeFrom="page">
              <wp14:pctWidth>0</wp14:pctWidth>
            </wp14:sizeRelH>
            <wp14:sizeRelV relativeFrom="page">
              <wp14:pctHeight>0</wp14:pctHeight>
            </wp14:sizeRelV>
          </wp:anchor>
        </w:drawing>
      </w:r>
      <w:r w:rsidRPr="00177745">
        <w:rPr>
          <w:rFonts w:eastAsia="Times New Roman" w:cs="Times New Roman"/>
          <w:iCs/>
          <w:sz w:val="24"/>
          <w:szCs w:val="20"/>
          <w:lang w:val="en-US" w:eastAsia="el-GR"/>
        </w:rPr>
        <w:t xml:space="preserve">The dormant phase of conidiospores is interrupted when the fungal environment is hydrated and acquires properties ideal for further growth when there is a source of nitrogen and carbon, resulting in rapid swelling, redefinition of the organization of the nucleus, the appearance of the early </w:t>
      </w:r>
      <w:r w:rsidR="000861F9">
        <w:rPr>
          <w:rFonts w:eastAsia="Times New Roman" w:cs="Times New Roman"/>
          <w:iCs/>
          <w:sz w:val="24"/>
          <w:szCs w:val="20"/>
          <w:lang w:val="en-US" w:eastAsia="el-GR"/>
        </w:rPr>
        <w:t>hyphae</w:t>
      </w:r>
      <w:r w:rsidRPr="00177745">
        <w:rPr>
          <w:rFonts w:eastAsia="Times New Roman" w:cs="Times New Roman"/>
          <w:iCs/>
          <w:sz w:val="24"/>
          <w:szCs w:val="20"/>
          <w:lang w:val="en-US" w:eastAsia="el-GR"/>
        </w:rPr>
        <w:t xml:space="preserve"> and finally the formation of the mature </w:t>
      </w:r>
      <w:r w:rsidR="000861F9">
        <w:rPr>
          <w:rFonts w:eastAsia="Times New Roman" w:cs="Times New Roman"/>
          <w:iCs/>
          <w:sz w:val="24"/>
          <w:szCs w:val="20"/>
          <w:lang w:val="en-US" w:eastAsia="el-GR"/>
        </w:rPr>
        <w:t>mycelium</w:t>
      </w:r>
      <w:r w:rsidRPr="00177745">
        <w:rPr>
          <w:rFonts w:eastAsia="Times New Roman" w:cs="Times New Roman"/>
          <w:iCs/>
          <w:sz w:val="24"/>
          <w:szCs w:val="20"/>
          <w:lang w:val="en-US" w:eastAsia="el-GR"/>
        </w:rPr>
        <w:t xml:space="preserve">. This process of </w:t>
      </w:r>
      <w:r w:rsidRPr="00177745">
        <w:rPr>
          <w:rFonts w:eastAsia="Times New Roman" w:cs="Times New Roman"/>
          <w:iCs/>
          <w:sz w:val="24"/>
          <w:szCs w:val="20"/>
          <w:lang w:val="en-US" w:eastAsia="el-GR"/>
        </w:rPr>
        <w:lastRenderedPageBreak/>
        <w:t>conidiospore germination can be divided into three stages: the isotropic growth phase, in which hydration of the spores is sufficient, the polarity establishment phase and the polarity maintenance phase.</w:t>
      </w:r>
    </w:p>
    <w:p w14:paraId="6C9D94BA" w14:textId="77777777" w:rsidR="00557435" w:rsidRDefault="00557435" w:rsidP="00557435">
      <w:pPr>
        <w:spacing w:after="0"/>
        <w:ind w:firstLine="720"/>
        <w:jc w:val="both"/>
        <w:rPr>
          <w:rFonts w:eastAsia="Times New Roman" w:cs="Times New Roman"/>
          <w:iCs/>
          <w:sz w:val="24"/>
          <w:szCs w:val="20"/>
          <w:lang w:val="en-US" w:eastAsia="el-GR"/>
        </w:rPr>
      </w:pPr>
    </w:p>
    <w:p w14:paraId="6DE523C0" w14:textId="45AEF83E" w:rsidR="00177745" w:rsidRDefault="00177745" w:rsidP="00557435">
      <w:pPr>
        <w:spacing w:after="0"/>
        <w:ind w:firstLine="720"/>
        <w:jc w:val="both"/>
        <w:rPr>
          <w:rFonts w:eastAsia="Times New Roman" w:cs="Times New Roman"/>
          <w:iCs/>
          <w:sz w:val="24"/>
          <w:szCs w:val="20"/>
          <w:lang w:val="en-US" w:eastAsia="el-GR"/>
        </w:rPr>
      </w:pPr>
      <w:r>
        <w:rPr>
          <w:rFonts w:eastAsia="Times New Roman" w:cs="Times New Roman"/>
          <w:iCs/>
          <w:sz w:val="24"/>
          <w:szCs w:val="20"/>
          <w:lang w:val="en-US" w:eastAsia="el-GR"/>
        </w:rPr>
        <w:t>T</w:t>
      </w:r>
      <w:r w:rsidRPr="00177745">
        <w:rPr>
          <w:rFonts w:eastAsia="Times New Roman" w:cs="Times New Roman"/>
          <w:iCs/>
          <w:sz w:val="24"/>
          <w:szCs w:val="20"/>
          <w:lang w:val="en-US" w:eastAsia="el-GR"/>
        </w:rPr>
        <w:t xml:space="preserve">he isotropic phase of growth involves spore swelling, uncoiling of the chromatin of the nucleus, and a series of changes in the surfactant properties at the periphery of the cell, reflected by an increased tendency for spores to adhere to wet culture. In the primary stages of this phase (20 min), in the presence of water alone, a number of metabolic pathways, such as respiration, are developmentally activated, and much later (2-4 h) basic protein and nucleic acid biosynthesis and extracellular enzyme production will follow. Trehalose hydrolysis plays a key role in the activation of conidiospores through its osmoregulatory role. Of particular interest is that during isotropic growth phase of A. nidulans, regardless of what the growth medium contains, the expression of plasma membrane transporters is activated for the direct uptake of substances/metabolites/nutrients such as nucleotide bases, amino acids, nitrate and ammonium ions, etc. The expression of these transporters is </w:t>
      </w:r>
      <w:r w:rsidR="00C96474">
        <w:rPr>
          <w:rFonts w:eastAsia="Times New Roman" w:cs="Times New Roman"/>
          <w:iCs/>
          <w:sz w:val="24"/>
          <w:szCs w:val="20"/>
          <w:lang w:val="en-US" w:eastAsia="el-GR"/>
        </w:rPr>
        <w:t>null</w:t>
      </w:r>
      <w:r w:rsidRPr="00177745">
        <w:rPr>
          <w:rFonts w:eastAsia="Times New Roman" w:cs="Times New Roman"/>
          <w:iCs/>
          <w:sz w:val="24"/>
          <w:szCs w:val="20"/>
          <w:lang w:val="en-US" w:eastAsia="el-GR"/>
        </w:rPr>
        <w:t xml:space="preserve"> in the dormant spore phase, while in the fully developed mycelium phase it is maintained at low levels, unless transport substrates are present in the nutrient (induction effect). The expression of the transporters is followed by the expression of the relevant enzymes for the ingested substances.</w:t>
      </w:r>
    </w:p>
    <w:p w14:paraId="03F8889A" w14:textId="77777777" w:rsidR="00557435" w:rsidRDefault="00557435" w:rsidP="00557435">
      <w:pPr>
        <w:spacing w:after="0"/>
        <w:ind w:firstLine="720"/>
        <w:jc w:val="both"/>
        <w:rPr>
          <w:rFonts w:eastAsia="Times New Roman" w:cs="Times New Roman"/>
          <w:iCs/>
          <w:sz w:val="24"/>
          <w:szCs w:val="20"/>
          <w:lang w:val="en-US" w:eastAsia="el-GR"/>
        </w:rPr>
      </w:pPr>
    </w:p>
    <w:p w14:paraId="5FB8BFDE" w14:textId="2CA9AA57" w:rsidR="00177745" w:rsidRDefault="00177745" w:rsidP="00557435">
      <w:pPr>
        <w:spacing w:after="0"/>
        <w:ind w:firstLine="720"/>
        <w:jc w:val="both"/>
        <w:rPr>
          <w:rFonts w:eastAsia="Times New Roman" w:cs="Times New Roman"/>
          <w:sz w:val="24"/>
          <w:szCs w:val="20"/>
          <w:lang w:val="en-US" w:eastAsia="el-GR"/>
        </w:rPr>
      </w:pPr>
      <w:r w:rsidRPr="00177745">
        <w:rPr>
          <w:rFonts w:eastAsia="Times New Roman" w:cs="Times New Roman"/>
          <w:sz w:val="24"/>
          <w:szCs w:val="20"/>
          <w:lang w:val="en-US" w:eastAsia="el-GR"/>
        </w:rPr>
        <w:t xml:space="preserve">During the </w:t>
      </w:r>
      <w:r w:rsidR="009D3278">
        <w:rPr>
          <w:rFonts w:eastAsia="Times New Roman" w:cs="Times New Roman"/>
          <w:sz w:val="24"/>
          <w:szCs w:val="20"/>
          <w:lang w:val="en-US" w:eastAsia="el-GR"/>
        </w:rPr>
        <w:t>sexual</w:t>
      </w:r>
      <w:r w:rsidRPr="00177745">
        <w:rPr>
          <w:rFonts w:eastAsia="Times New Roman" w:cs="Times New Roman"/>
          <w:sz w:val="24"/>
          <w:szCs w:val="20"/>
          <w:lang w:val="en-US" w:eastAsia="el-GR"/>
        </w:rPr>
        <w:t xml:space="preserve"> cycle of </w:t>
      </w:r>
      <w:r w:rsidRPr="009D3278">
        <w:rPr>
          <w:rFonts w:eastAsia="Times New Roman" w:cs="Times New Roman"/>
          <w:i/>
          <w:sz w:val="24"/>
          <w:szCs w:val="20"/>
          <w:lang w:val="en-US" w:eastAsia="el-GR"/>
        </w:rPr>
        <w:t>A. nidulans</w:t>
      </w:r>
      <w:r w:rsidRPr="00177745">
        <w:rPr>
          <w:rFonts w:eastAsia="Times New Roman" w:cs="Times New Roman"/>
          <w:sz w:val="24"/>
          <w:szCs w:val="20"/>
          <w:lang w:val="en-US" w:eastAsia="el-GR"/>
        </w:rPr>
        <w:t xml:space="preserve">, which usually occurs under stress conditions, </w:t>
      </w:r>
      <w:r w:rsidR="009D3278" w:rsidRPr="00177745">
        <w:rPr>
          <w:rFonts w:eastAsia="Times New Roman" w:cs="Times New Roman"/>
          <w:sz w:val="24"/>
          <w:szCs w:val="20"/>
          <w:lang w:val="en-US" w:eastAsia="el-GR"/>
        </w:rPr>
        <w:t>a pair of nuclei divides</w:t>
      </w:r>
      <w:r w:rsidRPr="00177745">
        <w:rPr>
          <w:rFonts w:eastAsia="Times New Roman" w:cs="Times New Roman"/>
          <w:sz w:val="24"/>
          <w:szCs w:val="20"/>
          <w:lang w:val="en-US" w:eastAsia="el-GR"/>
        </w:rPr>
        <w:t xml:space="preserve"> in a synchronous manner. Initially two haploid mycelial nuclei are fused and the resulting diploid nucleus undergoes reduction, followed by two mitoses, leading to the formation of eight haploid ascospores within an ascus. In the process of </w:t>
      </w:r>
      <w:r w:rsidR="00DD545D">
        <w:rPr>
          <w:rFonts w:eastAsia="Times New Roman" w:cs="Times New Roman"/>
          <w:sz w:val="24"/>
          <w:szCs w:val="20"/>
          <w:lang w:val="en-US" w:eastAsia="el-GR"/>
        </w:rPr>
        <w:t>nuclei division</w:t>
      </w:r>
      <w:r w:rsidRPr="00177745">
        <w:rPr>
          <w:rFonts w:eastAsia="Times New Roman" w:cs="Times New Roman"/>
          <w:sz w:val="24"/>
          <w:szCs w:val="20"/>
          <w:lang w:val="en-US" w:eastAsia="el-GR"/>
        </w:rPr>
        <w:t>, extensive genomic recombination can occur. Ascus formation is carried out clonally to eventually produce a fruiting body, the cl</w:t>
      </w:r>
      <w:r w:rsidR="00DD545D">
        <w:rPr>
          <w:rFonts w:eastAsia="Times New Roman" w:cs="Times New Roman"/>
          <w:sz w:val="24"/>
          <w:szCs w:val="20"/>
          <w:lang w:val="en-US" w:eastAsia="el-GR"/>
        </w:rPr>
        <w:t>eistothecium</w:t>
      </w:r>
      <w:r w:rsidRPr="00177745">
        <w:rPr>
          <w:rFonts w:eastAsia="Times New Roman" w:cs="Times New Roman"/>
          <w:sz w:val="24"/>
          <w:szCs w:val="20"/>
          <w:lang w:val="en-US" w:eastAsia="el-GR"/>
        </w:rPr>
        <w:t>, within which hundreds of ascospores (~10</w:t>
      </w:r>
      <w:r w:rsidRPr="00DD545D">
        <w:rPr>
          <w:rFonts w:eastAsia="Times New Roman" w:cs="Times New Roman"/>
          <w:sz w:val="24"/>
          <w:szCs w:val="20"/>
          <w:vertAlign w:val="superscript"/>
          <w:lang w:val="en-US" w:eastAsia="el-GR"/>
        </w:rPr>
        <w:t>4</w:t>
      </w:r>
      <w:r w:rsidR="00DD545D">
        <w:rPr>
          <w:rFonts w:eastAsia="Times New Roman" w:cs="Times New Roman"/>
          <w:sz w:val="24"/>
          <w:szCs w:val="20"/>
          <w:lang w:val="en-US" w:eastAsia="el-GR"/>
        </w:rPr>
        <w:t xml:space="preserve"> ascospores) are enclosed. </w:t>
      </w:r>
      <w:r w:rsidRPr="00177745">
        <w:rPr>
          <w:rFonts w:eastAsia="Times New Roman" w:cs="Times New Roman"/>
          <w:sz w:val="24"/>
          <w:szCs w:val="20"/>
          <w:lang w:val="en-US" w:eastAsia="el-GR"/>
        </w:rPr>
        <w:t>The ascospores a</w:t>
      </w:r>
      <w:r w:rsidR="00DD545D">
        <w:rPr>
          <w:rFonts w:eastAsia="Times New Roman" w:cs="Times New Roman"/>
          <w:sz w:val="24"/>
          <w:szCs w:val="20"/>
          <w:lang w:val="en-US" w:eastAsia="el-GR"/>
        </w:rPr>
        <w:t>re released by rupturing the clei</w:t>
      </w:r>
      <w:r w:rsidRPr="00177745">
        <w:rPr>
          <w:rFonts w:eastAsia="Times New Roman" w:cs="Times New Roman"/>
          <w:sz w:val="24"/>
          <w:szCs w:val="20"/>
          <w:lang w:val="en-US" w:eastAsia="el-GR"/>
        </w:rPr>
        <w:t xml:space="preserve">stothecium. The </w:t>
      </w:r>
      <w:r w:rsidR="00DD545D">
        <w:rPr>
          <w:rFonts w:eastAsia="Times New Roman" w:cs="Times New Roman"/>
          <w:sz w:val="24"/>
          <w:szCs w:val="20"/>
          <w:lang w:val="en-US" w:eastAsia="el-GR"/>
        </w:rPr>
        <w:t>sexual</w:t>
      </w:r>
      <w:r w:rsidRPr="00177745">
        <w:rPr>
          <w:rFonts w:eastAsia="Times New Roman" w:cs="Times New Roman"/>
          <w:sz w:val="24"/>
          <w:szCs w:val="20"/>
          <w:lang w:val="en-US" w:eastAsia="el-GR"/>
        </w:rPr>
        <w:t xml:space="preserve"> cycle in a </w:t>
      </w:r>
      <w:r w:rsidR="00DD545D">
        <w:rPr>
          <w:rFonts w:eastAsia="Times New Roman" w:cs="Times New Roman"/>
          <w:sz w:val="24"/>
          <w:szCs w:val="20"/>
          <w:lang w:val="en-US" w:eastAsia="el-GR"/>
        </w:rPr>
        <w:t xml:space="preserve">single </w:t>
      </w:r>
      <w:r w:rsidRPr="00177745">
        <w:rPr>
          <w:rFonts w:eastAsia="Times New Roman" w:cs="Times New Roman"/>
          <w:sz w:val="24"/>
          <w:szCs w:val="20"/>
          <w:lang w:val="en-US" w:eastAsia="el-GR"/>
        </w:rPr>
        <w:t xml:space="preserve">strain is regarded as a </w:t>
      </w:r>
      <w:r w:rsidRPr="00DD545D">
        <w:rPr>
          <w:rFonts w:eastAsia="Times New Roman" w:cs="Times New Roman"/>
          <w:i/>
          <w:sz w:val="24"/>
          <w:szCs w:val="20"/>
          <w:lang w:val="en-US" w:eastAsia="el-GR"/>
        </w:rPr>
        <w:t xml:space="preserve">selfing </w:t>
      </w:r>
      <w:r w:rsidRPr="00177745">
        <w:rPr>
          <w:rFonts w:eastAsia="Times New Roman" w:cs="Times New Roman"/>
          <w:sz w:val="24"/>
          <w:szCs w:val="20"/>
          <w:lang w:val="en-US" w:eastAsia="el-GR"/>
        </w:rPr>
        <w:t>phenomenon.</w:t>
      </w:r>
    </w:p>
    <w:p w14:paraId="709D29E0" w14:textId="77777777" w:rsidR="00557435" w:rsidRDefault="00557435" w:rsidP="00557435">
      <w:pPr>
        <w:spacing w:after="0"/>
        <w:ind w:firstLine="720"/>
        <w:jc w:val="both"/>
        <w:rPr>
          <w:rFonts w:eastAsia="Times New Roman" w:cs="Times New Roman"/>
          <w:sz w:val="24"/>
          <w:szCs w:val="20"/>
          <w:lang w:val="en-US" w:eastAsia="el-GR"/>
        </w:rPr>
      </w:pPr>
    </w:p>
    <w:p w14:paraId="299DF00C" w14:textId="69255984" w:rsidR="00177745" w:rsidRDefault="00177745" w:rsidP="00557435">
      <w:pPr>
        <w:spacing w:after="0"/>
        <w:ind w:firstLine="720"/>
        <w:jc w:val="both"/>
        <w:rPr>
          <w:rFonts w:eastAsia="Times New Roman" w:cs="Times New Roman"/>
          <w:i/>
          <w:sz w:val="24"/>
          <w:szCs w:val="20"/>
          <w:lang w:val="en-US" w:eastAsia="el-GR"/>
        </w:rPr>
      </w:pPr>
      <w:r w:rsidRPr="00177745">
        <w:rPr>
          <w:rFonts w:eastAsia="Times New Roman" w:cs="Times New Roman"/>
          <w:sz w:val="24"/>
          <w:szCs w:val="20"/>
          <w:lang w:val="en-US" w:eastAsia="el-GR"/>
        </w:rPr>
        <w:t xml:space="preserve">When two different strains come into contact, the fused textures (anastomosis) form a heterokaryon.  The </w:t>
      </w:r>
      <w:r w:rsidR="00DD545D" w:rsidRPr="00177745">
        <w:rPr>
          <w:rFonts w:eastAsia="Times New Roman" w:cs="Times New Roman"/>
          <w:sz w:val="24"/>
          <w:szCs w:val="20"/>
          <w:lang w:val="en-US" w:eastAsia="el-GR"/>
        </w:rPr>
        <w:t>heterokaryon</w:t>
      </w:r>
      <w:r w:rsidRPr="00177745">
        <w:rPr>
          <w:rFonts w:eastAsia="Times New Roman" w:cs="Times New Roman"/>
          <w:sz w:val="24"/>
          <w:szCs w:val="20"/>
          <w:lang w:val="en-US" w:eastAsia="el-GR"/>
        </w:rPr>
        <w:t xml:space="preserve"> is not stable, but under stress conditions, e.g. when we have different fluctuations for each strain, a balanced ratio of two different nuclei and maintenance of the </w:t>
      </w:r>
      <w:r w:rsidR="00DD545D" w:rsidRPr="00177745">
        <w:rPr>
          <w:rFonts w:eastAsia="Times New Roman" w:cs="Times New Roman"/>
          <w:sz w:val="24"/>
          <w:szCs w:val="20"/>
          <w:lang w:val="en-US" w:eastAsia="el-GR"/>
        </w:rPr>
        <w:t>heterokaryon</w:t>
      </w:r>
      <w:r w:rsidRPr="00177745">
        <w:rPr>
          <w:rFonts w:eastAsia="Times New Roman" w:cs="Times New Roman"/>
          <w:sz w:val="24"/>
          <w:szCs w:val="20"/>
          <w:lang w:val="en-US" w:eastAsia="el-GR"/>
        </w:rPr>
        <w:t xml:space="preserve"> is possible. If a breeding cycle in the </w:t>
      </w:r>
      <w:r w:rsidR="00DD545D" w:rsidRPr="00177745">
        <w:rPr>
          <w:rFonts w:eastAsia="Times New Roman" w:cs="Times New Roman"/>
          <w:sz w:val="24"/>
          <w:szCs w:val="20"/>
          <w:lang w:val="en-US" w:eastAsia="el-GR"/>
        </w:rPr>
        <w:t>heterokaryon</w:t>
      </w:r>
      <w:r w:rsidRPr="00177745">
        <w:rPr>
          <w:rFonts w:eastAsia="Times New Roman" w:cs="Times New Roman"/>
          <w:sz w:val="24"/>
          <w:szCs w:val="20"/>
          <w:lang w:val="en-US" w:eastAsia="el-GR"/>
        </w:rPr>
        <w:t xml:space="preserve"> follows, new strains will arise due to genetic recombination. The phylogenetic cycle that takes place in a </w:t>
      </w:r>
      <w:r w:rsidR="00DD545D" w:rsidRPr="00177745">
        <w:rPr>
          <w:rFonts w:eastAsia="Times New Roman" w:cs="Times New Roman"/>
          <w:sz w:val="24"/>
          <w:szCs w:val="20"/>
          <w:lang w:val="en-US" w:eastAsia="el-GR"/>
        </w:rPr>
        <w:t>heterokaryon</w:t>
      </w:r>
      <w:r w:rsidRPr="00177745">
        <w:rPr>
          <w:rFonts w:eastAsia="Times New Roman" w:cs="Times New Roman"/>
          <w:sz w:val="24"/>
          <w:szCs w:val="20"/>
          <w:lang w:val="en-US" w:eastAsia="el-GR"/>
        </w:rPr>
        <w:t xml:space="preserve"> through the fusion of different parental nuclei is considered a phenomenon of </w:t>
      </w:r>
      <w:r w:rsidR="00DD545D">
        <w:rPr>
          <w:rFonts w:eastAsia="Times New Roman" w:cs="Times New Roman"/>
          <w:sz w:val="24"/>
          <w:szCs w:val="20"/>
          <w:lang w:val="en-US" w:eastAsia="el-GR"/>
        </w:rPr>
        <w:t xml:space="preserve">genetic </w:t>
      </w:r>
      <w:r w:rsidRPr="00DD545D">
        <w:rPr>
          <w:rFonts w:eastAsia="Times New Roman" w:cs="Times New Roman"/>
          <w:i/>
          <w:sz w:val="24"/>
          <w:szCs w:val="20"/>
          <w:lang w:val="en-US" w:eastAsia="el-GR"/>
        </w:rPr>
        <w:t>crossing.</w:t>
      </w:r>
    </w:p>
    <w:p w14:paraId="585C5D7A" w14:textId="77777777" w:rsidR="00557435" w:rsidRPr="00DD545D" w:rsidRDefault="00557435" w:rsidP="00557435">
      <w:pPr>
        <w:spacing w:after="0"/>
        <w:ind w:firstLine="720"/>
        <w:jc w:val="both"/>
        <w:rPr>
          <w:rFonts w:eastAsia="Times New Roman" w:cs="Times New Roman"/>
          <w:i/>
          <w:sz w:val="24"/>
          <w:szCs w:val="20"/>
          <w:lang w:val="en-US" w:eastAsia="el-GR"/>
        </w:rPr>
      </w:pPr>
    </w:p>
    <w:p w14:paraId="0A9522BF" w14:textId="643E29EC" w:rsidR="001966C1" w:rsidRPr="00177745" w:rsidRDefault="00177745" w:rsidP="00557435">
      <w:pPr>
        <w:spacing w:after="0"/>
        <w:ind w:firstLine="720"/>
        <w:jc w:val="both"/>
        <w:rPr>
          <w:rFonts w:eastAsia="Times New Roman" w:cs="Times New Roman"/>
          <w:b/>
          <w:sz w:val="24"/>
          <w:szCs w:val="20"/>
          <w:u w:val="single"/>
          <w:lang w:val="en-US" w:eastAsia="el-GR"/>
        </w:rPr>
      </w:pPr>
      <w:r w:rsidRPr="00177745">
        <w:rPr>
          <w:rFonts w:eastAsia="Times New Roman" w:cs="Times New Roman"/>
          <w:sz w:val="24"/>
          <w:szCs w:val="20"/>
          <w:lang w:val="en-US" w:eastAsia="el-GR"/>
        </w:rPr>
        <w:t xml:space="preserve">In </w:t>
      </w:r>
      <w:r w:rsidRPr="004F4970">
        <w:rPr>
          <w:rFonts w:eastAsia="Times New Roman" w:cs="Times New Roman"/>
          <w:b/>
          <w:i/>
          <w:sz w:val="24"/>
          <w:szCs w:val="20"/>
          <w:lang w:val="en-US" w:eastAsia="el-GR"/>
        </w:rPr>
        <w:t>A. nidulans</w:t>
      </w:r>
      <w:r w:rsidRPr="00177745">
        <w:rPr>
          <w:rFonts w:eastAsia="Times New Roman" w:cs="Times New Roman"/>
          <w:sz w:val="24"/>
          <w:szCs w:val="20"/>
          <w:lang w:val="en-US" w:eastAsia="el-GR"/>
        </w:rPr>
        <w:t xml:space="preserve"> there are hundreds of available strains with mutations in genes involved in biosynthetic and c</w:t>
      </w:r>
      <w:r w:rsidR="00AE2B77">
        <w:rPr>
          <w:rFonts w:eastAsia="Times New Roman" w:cs="Times New Roman"/>
          <w:sz w:val="24"/>
          <w:szCs w:val="20"/>
          <w:lang w:val="en-US" w:eastAsia="el-GR"/>
        </w:rPr>
        <w:t xml:space="preserve">atabolic pathways. Strains that </w:t>
      </w:r>
      <w:r w:rsidRPr="00177745">
        <w:rPr>
          <w:rFonts w:eastAsia="Times New Roman" w:cs="Times New Roman"/>
          <w:sz w:val="24"/>
          <w:szCs w:val="20"/>
          <w:lang w:val="en-US" w:eastAsia="el-GR"/>
        </w:rPr>
        <w:t xml:space="preserve">are unable to </w:t>
      </w:r>
      <w:r w:rsidR="00AE2B77" w:rsidRPr="00177745">
        <w:rPr>
          <w:rFonts w:eastAsia="Times New Roman" w:cs="Times New Roman"/>
          <w:sz w:val="24"/>
          <w:szCs w:val="20"/>
          <w:lang w:val="en-US" w:eastAsia="el-GR"/>
        </w:rPr>
        <w:lastRenderedPageBreak/>
        <w:t>biosynthesize</w:t>
      </w:r>
      <w:r w:rsidRPr="00177745">
        <w:rPr>
          <w:rFonts w:eastAsia="Times New Roman" w:cs="Times New Roman"/>
          <w:sz w:val="24"/>
          <w:szCs w:val="20"/>
          <w:lang w:val="en-US" w:eastAsia="el-GR"/>
        </w:rPr>
        <w:t xml:space="preserve"> specific metabolites, such as vitamins, amino acids and nucleotide bases (fluxes), serve as 'host' plasmid strains in genetic transformation experiments. In these experiments, plasmids carry as gene markers for selection of transformed strains the genes that are "absent" in the </w:t>
      </w:r>
      <w:r w:rsidR="00AE2B77">
        <w:rPr>
          <w:rFonts w:eastAsia="Times New Roman" w:cs="Times New Roman"/>
          <w:sz w:val="24"/>
          <w:szCs w:val="20"/>
          <w:lang w:val="en-US" w:eastAsia="el-GR"/>
        </w:rPr>
        <w:t>recipient</w:t>
      </w:r>
      <w:r w:rsidRPr="00177745">
        <w:rPr>
          <w:rFonts w:eastAsia="Times New Roman" w:cs="Times New Roman"/>
          <w:sz w:val="24"/>
          <w:szCs w:val="20"/>
          <w:lang w:val="en-US" w:eastAsia="el-GR"/>
        </w:rPr>
        <w:t xml:space="preserve"> strains (e.g. </w:t>
      </w:r>
      <w:r w:rsidRPr="00AE2B77">
        <w:rPr>
          <w:rFonts w:eastAsia="Times New Roman" w:cs="Times New Roman"/>
          <w:i/>
          <w:sz w:val="24"/>
          <w:szCs w:val="20"/>
          <w:lang w:val="en-US" w:eastAsia="el-GR"/>
        </w:rPr>
        <w:t>argB</w:t>
      </w:r>
      <w:r w:rsidRPr="00AE2B77">
        <w:rPr>
          <w:rFonts w:eastAsia="Times New Roman" w:cs="Times New Roman"/>
          <w:i/>
          <w:sz w:val="24"/>
          <w:szCs w:val="20"/>
          <w:vertAlign w:val="superscript"/>
          <w:lang w:val="en-US" w:eastAsia="el-GR"/>
        </w:rPr>
        <w:t>-</w:t>
      </w:r>
      <w:r w:rsidRPr="00177745">
        <w:rPr>
          <w:rFonts w:eastAsia="Times New Roman" w:cs="Times New Roman"/>
          <w:sz w:val="24"/>
          <w:szCs w:val="20"/>
          <w:lang w:val="en-US" w:eastAsia="el-GR"/>
        </w:rPr>
        <w:t xml:space="preserve"> strain is transformed with plasmids carrying </w:t>
      </w:r>
      <w:r w:rsidRPr="00AE2B77">
        <w:rPr>
          <w:rFonts w:eastAsia="Times New Roman" w:cs="Times New Roman"/>
          <w:i/>
          <w:sz w:val="24"/>
          <w:szCs w:val="20"/>
          <w:lang w:val="en-US" w:eastAsia="el-GR"/>
        </w:rPr>
        <w:t>argB</w:t>
      </w:r>
      <w:r w:rsidRPr="00AE2B77">
        <w:rPr>
          <w:rFonts w:eastAsia="Times New Roman" w:cs="Times New Roman"/>
          <w:i/>
          <w:sz w:val="24"/>
          <w:szCs w:val="20"/>
          <w:vertAlign w:val="superscript"/>
          <w:lang w:val="en-US" w:eastAsia="el-GR"/>
        </w:rPr>
        <w:t>+</w:t>
      </w:r>
      <w:r w:rsidRPr="00177745">
        <w:rPr>
          <w:rFonts w:eastAsia="Times New Roman" w:cs="Times New Roman"/>
          <w:sz w:val="24"/>
          <w:szCs w:val="20"/>
          <w:lang w:val="en-US" w:eastAsia="el-GR"/>
        </w:rPr>
        <w:t xml:space="preserve"> to select only the transformed strains in the absence of arginine in the </w:t>
      </w:r>
      <w:r w:rsidR="00AE2B77">
        <w:rPr>
          <w:rFonts w:eastAsia="Times New Roman" w:cs="Times New Roman"/>
          <w:sz w:val="24"/>
          <w:szCs w:val="20"/>
          <w:lang w:val="en-US" w:eastAsia="el-GR"/>
        </w:rPr>
        <w:t>growth medium</w:t>
      </w:r>
      <w:r w:rsidRPr="00177745">
        <w:rPr>
          <w:rFonts w:eastAsia="Times New Roman" w:cs="Times New Roman"/>
          <w:sz w:val="24"/>
          <w:szCs w:val="20"/>
          <w:lang w:val="en-US" w:eastAsia="el-GR"/>
        </w:rPr>
        <w:t xml:space="preserve"> - see course notes). Most transformation plasmids in </w:t>
      </w:r>
      <w:r w:rsidRPr="00AE2B77">
        <w:rPr>
          <w:rFonts w:eastAsia="Times New Roman" w:cs="Times New Roman"/>
          <w:i/>
          <w:sz w:val="24"/>
          <w:szCs w:val="20"/>
          <w:lang w:val="en-US" w:eastAsia="el-GR"/>
        </w:rPr>
        <w:t>A. nidulans</w:t>
      </w:r>
      <w:r w:rsidRPr="00177745">
        <w:rPr>
          <w:rFonts w:eastAsia="Times New Roman" w:cs="Times New Roman"/>
          <w:sz w:val="24"/>
          <w:szCs w:val="20"/>
          <w:lang w:val="en-US" w:eastAsia="el-GR"/>
        </w:rPr>
        <w:t xml:space="preserve"> are </w:t>
      </w:r>
      <w:r w:rsidRPr="00AE2B77">
        <w:rPr>
          <w:rFonts w:eastAsia="Times New Roman" w:cs="Times New Roman"/>
          <w:i/>
          <w:sz w:val="24"/>
          <w:szCs w:val="20"/>
          <w:lang w:val="en-US" w:eastAsia="el-GR"/>
        </w:rPr>
        <w:t>integration</w:t>
      </w:r>
      <w:r w:rsidRPr="00177745">
        <w:rPr>
          <w:rFonts w:eastAsia="Times New Roman" w:cs="Times New Roman"/>
          <w:sz w:val="24"/>
          <w:szCs w:val="20"/>
          <w:lang w:val="en-US" w:eastAsia="el-GR"/>
        </w:rPr>
        <w:t xml:space="preserve"> plasmids (homologous or heterologous, single or multiple; see course notes). Plasmids integrated into the A</w:t>
      </w:r>
      <w:r w:rsidRPr="00AE2B77">
        <w:rPr>
          <w:rFonts w:eastAsia="Times New Roman" w:cs="Times New Roman"/>
          <w:i/>
          <w:sz w:val="24"/>
          <w:szCs w:val="20"/>
          <w:lang w:val="en-US" w:eastAsia="el-GR"/>
        </w:rPr>
        <w:t>. nidulans</w:t>
      </w:r>
      <w:r w:rsidRPr="00177745">
        <w:rPr>
          <w:rFonts w:eastAsia="Times New Roman" w:cs="Times New Roman"/>
          <w:sz w:val="24"/>
          <w:szCs w:val="20"/>
          <w:lang w:val="en-US" w:eastAsia="el-GR"/>
        </w:rPr>
        <w:t xml:space="preserve"> genome can also be 'rescued' either by PCR or by transformation in </w:t>
      </w:r>
      <w:r w:rsidRPr="00AE2B77">
        <w:rPr>
          <w:rFonts w:eastAsia="Times New Roman" w:cs="Times New Roman"/>
          <w:i/>
          <w:sz w:val="24"/>
          <w:szCs w:val="20"/>
          <w:lang w:val="en-US" w:eastAsia="el-GR"/>
        </w:rPr>
        <w:t>E. coli.</w:t>
      </w:r>
      <w:r w:rsidRPr="00177745">
        <w:rPr>
          <w:rFonts w:eastAsia="Times New Roman" w:cs="Times New Roman"/>
          <w:sz w:val="24"/>
          <w:szCs w:val="20"/>
          <w:lang w:val="en-US" w:eastAsia="el-GR"/>
        </w:rPr>
        <w:t xml:space="preserve"> In the latter case, the rescue process is based on the ability of </w:t>
      </w:r>
      <w:r w:rsidRPr="00AE2B77">
        <w:rPr>
          <w:rFonts w:eastAsia="Times New Roman" w:cs="Times New Roman"/>
          <w:i/>
          <w:sz w:val="24"/>
          <w:szCs w:val="20"/>
          <w:lang w:val="en-US" w:eastAsia="el-GR"/>
        </w:rPr>
        <w:t>A. nidulans</w:t>
      </w:r>
      <w:r w:rsidRPr="00177745">
        <w:rPr>
          <w:rFonts w:eastAsia="Times New Roman" w:cs="Times New Roman"/>
          <w:sz w:val="24"/>
          <w:szCs w:val="20"/>
          <w:lang w:val="en-US" w:eastAsia="el-GR"/>
        </w:rPr>
        <w:t xml:space="preserve"> to </w:t>
      </w:r>
      <w:r w:rsidR="00AE2B77">
        <w:rPr>
          <w:rFonts w:eastAsia="Times New Roman" w:cs="Times New Roman"/>
          <w:sz w:val="24"/>
          <w:szCs w:val="20"/>
          <w:lang w:val="en-US" w:eastAsia="el-GR"/>
        </w:rPr>
        <w:t xml:space="preserve">excise </w:t>
      </w:r>
      <w:r w:rsidRPr="00177745">
        <w:rPr>
          <w:rFonts w:eastAsia="Times New Roman" w:cs="Times New Roman"/>
          <w:sz w:val="24"/>
          <w:szCs w:val="20"/>
          <w:lang w:val="en-US" w:eastAsia="el-GR"/>
        </w:rPr>
        <w:t>plasmids integrated into its genome during mitosis. The elimination of the plasmid is the result of homologous recombination between two consecutive copies of the gene of interest, sequentially integrated into the fungal genome, leading to the elimination of one of the two copies carried on the plasmid.</w:t>
      </w:r>
    </w:p>
    <w:p w14:paraId="1662B52F" w14:textId="77777777" w:rsidR="001966C1" w:rsidRPr="00177745" w:rsidRDefault="001966C1" w:rsidP="00557435">
      <w:pPr>
        <w:spacing w:after="0"/>
        <w:rPr>
          <w:rFonts w:eastAsia="Times New Roman" w:cs="Times New Roman"/>
          <w:sz w:val="24"/>
          <w:szCs w:val="20"/>
          <w:lang w:val="en-US" w:eastAsia="el-GR"/>
        </w:rPr>
      </w:pPr>
    </w:p>
    <w:p w14:paraId="30525BAE" w14:textId="0539E70C" w:rsidR="00E053CD" w:rsidRDefault="00177745" w:rsidP="00557435">
      <w:pPr>
        <w:rPr>
          <w:b/>
          <w:color w:val="C00000"/>
          <w:sz w:val="24"/>
          <w:szCs w:val="24"/>
          <w:lang w:val="en-US"/>
        </w:rPr>
      </w:pPr>
      <w:r>
        <w:rPr>
          <w:b/>
          <w:color w:val="C00000"/>
          <w:sz w:val="24"/>
          <w:szCs w:val="24"/>
          <w:lang w:val="en-US"/>
        </w:rPr>
        <w:t xml:space="preserve">For more information on </w:t>
      </w:r>
      <w:r w:rsidR="00E053CD" w:rsidRPr="00E053CD">
        <w:rPr>
          <w:b/>
          <w:i/>
          <w:color w:val="C00000"/>
          <w:sz w:val="24"/>
          <w:szCs w:val="24"/>
          <w:lang w:val="en-US"/>
        </w:rPr>
        <w:t>A</w:t>
      </w:r>
      <w:r w:rsidR="00E053CD" w:rsidRPr="00177745">
        <w:rPr>
          <w:b/>
          <w:i/>
          <w:color w:val="C00000"/>
          <w:sz w:val="24"/>
          <w:szCs w:val="24"/>
          <w:lang w:val="en-US"/>
        </w:rPr>
        <w:t xml:space="preserve">. </w:t>
      </w:r>
      <w:r w:rsidR="00E053CD" w:rsidRPr="00E053CD">
        <w:rPr>
          <w:b/>
          <w:i/>
          <w:color w:val="C00000"/>
          <w:sz w:val="24"/>
          <w:szCs w:val="24"/>
          <w:lang w:val="en-US"/>
        </w:rPr>
        <w:t>nidulans</w:t>
      </w:r>
      <w:r w:rsidR="00E053CD" w:rsidRPr="00177745">
        <w:rPr>
          <w:b/>
          <w:color w:val="C00000"/>
          <w:sz w:val="24"/>
          <w:szCs w:val="24"/>
          <w:lang w:val="en-US"/>
        </w:rPr>
        <w:t xml:space="preserve"> </w:t>
      </w:r>
      <w:r>
        <w:rPr>
          <w:b/>
          <w:color w:val="C00000"/>
          <w:sz w:val="24"/>
          <w:szCs w:val="24"/>
          <w:lang w:val="en-US"/>
        </w:rPr>
        <w:t>see</w:t>
      </w:r>
      <w:r w:rsidR="003D10DB" w:rsidRPr="00177745">
        <w:rPr>
          <w:b/>
          <w:color w:val="C00000"/>
          <w:sz w:val="24"/>
          <w:szCs w:val="24"/>
          <w:lang w:val="en-US"/>
        </w:rPr>
        <w:t xml:space="preserve"> e-class </w:t>
      </w:r>
      <w:r w:rsidR="003D10DB">
        <w:rPr>
          <w:b/>
          <w:color w:val="C00000"/>
          <w:sz w:val="24"/>
          <w:szCs w:val="24"/>
          <w:lang w:val="en-US"/>
        </w:rPr>
        <w:t>articles</w:t>
      </w:r>
      <w:r w:rsidR="003D10DB" w:rsidRPr="00177745">
        <w:rPr>
          <w:b/>
          <w:color w:val="C00000"/>
          <w:sz w:val="24"/>
          <w:szCs w:val="24"/>
          <w:lang w:val="en-US"/>
        </w:rPr>
        <w:t xml:space="preserve"> 1-5</w:t>
      </w:r>
    </w:p>
    <w:p w14:paraId="1FF7A29D" w14:textId="0B92C614" w:rsidR="005B3294" w:rsidRDefault="005B3294" w:rsidP="00557435">
      <w:pPr>
        <w:rPr>
          <w:b/>
          <w:color w:val="C00000"/>
          <w:sz w:val="24"/>
          <w:szCs w:val="24"/>
          <w:lang w:val="en-US"/>
        </w:rPr>
      </w:pPr>
      <w:hyperlink r:id="rId12" w:history="1">
        <w:r w:rsidRPr="00FF545E">
          <w:rPr>
            <w:rStyle w:val="Hyperlink"/>
            <w:b/>
            <w:sz w:val="24"/>
            <w:szCs w:val="24"/>
            <w:lang w:val="en-US"/>
          </w:rPr>
          <w:t>https://eclass.uoa.gr/modules/document/?course=BIOL331</w:t>
        </w:r>
      </w:hyperlink>
    </w:p>
    <w:p w14:paraId="21CE859F" w14:textId="77777777" w:rsidR="005B3294" w:rsidRDefault="005B3294" w:rsidP="00557435">
      <w:pPr>
        <w:rPr>
          <w:b/>
          <w:color w:val="C00000"/>
          <w:sz w:val="24"/>
          <w:szCs w:val="24"/>
          <w:lang w:val="en-US"/>
        </w:rPr>
      </w:pPr>
    </w:p>
    <w:p w14:paraId="6B98BA81" w14:textId="77777777" w:rsidR="005B3294" w:rsidRDefault="005B3294" w:rsidP="00557435">
      <w:pPr>
        <w:rPr>
          <w:b/>
          <w:color w:val="C00000"/>
          <w:sz w:val="24"/>
          <w:szCs w:val="24"/>
          <w:lang w:val="en-US"/>
        </w:rPr>
      </w:pPr>
    </w:p>
    <w:p w14:paraId="2315C9F1" w14:textId="77777777" w:rsidR="005B3294" w:rsidRPr="00177745" w:rsidRDefault="005B3294" w:rsidP="00557435">
      <w:pPr>
        <w:rPr>
          <w:b/>
          <w:color w:val="C00000"/>
          <w:sz w:val="24"/>
          <w:szCs w:val="24"/>
          <w:lang w:val="en-US"/>
        </w:rPr>
      </w:pPr>
    </w:p>
    <w:p w14:paraId="75091311" w14:textId="67EF68F4" w:rsidR="000404A9" w:rsidRPr="00557435" w:rsidRDefault="001966C1" w:rsidP="000404A9">
      <w:pPr>
        <w:spacing w:after="0" w:line="240" w:lineRule="auto"/>
        <w:outlineLvl w:val="0"/>
        <w:rPr>
          <w:b/>
          <w:color w:val="FF0000"/>
          <w:sz w:val="28"/>
          <w:szCs w:val="28"/>
          <w:lang w:val="en-US"/>
        </w:rPr>
      </w:pPr>
      <w:r w:rsidRPr="00177745">
        <w:rPr>
          <w:b/>
          <w:color w:val="C00000"/>
          <w:sz w:val="28"/>
          <w:szCs w:val="28"/>
          <w:lang w:val="en-US"/>
        </w:rPr>
        <w:br w:type="page"/>
      </w:r>
      <w:r w:rsidR="00557435" w:rsidRPr="00557435">
        <w:rPr>
          <w:b/>
          <w:color w:val="FF0000"/>
          <w:sz w:val="28"/>
          <w:szCs w:val="28"/>
          <w:lang w:val="en-US"/>
        </w:rPr>
        <w:lastRenderedPageBreak/>
        <w:t xml:space="preserve">EXPERIMENTAL PART OF EXERCISE 1 </w:t>
      </w:r>
    </w:p>
    <w:p w14:paraId="782D6A9C" w14:textId="77777777" w:rsidR="000404A9" w:rsidRPr="000404A9" w:rsidRDefault="000404A9" w:rsidP="000404A9">
      <w:pPr>
        <w:spacing w:after="0" w:line="240" w:lineRule="auto"/>
        <w:outlineLvl w:val="0"/>
        <w:rPr>
          <w:b/>
          <w:color w:val="C00000"/>
          <w:sz w:val="28"/>
          <w:szCs w:val="28"/>
          <w:lang w:val="en-US"/>
        </w:rPr>
      </w:pPr>
    </w:p>
    <w:p w14:paraId="53E91BA4" w14:textId="7AC879AD" w:rsidR="000404A9" w:rsidRPr="00BB65DD" w:rsidRDefault="00BB65DD" w:rsidP="00BB65DD">
      <w:pPr>
        <w:spacing w:after="0" w:line="240" w:lineRule="auto"/>
        <w:outlineLvl w:val="0"/>
        <w:rPr>
          <w:i/>
          <w:sz w:val="24"/>
          <w:szCs w:val="24"/>
          <w:lang w:val="en-US"/>
        </w:rPr>
      </w:pPr>
      <w:r w:rsidRPr="00BB65DD">
        <w:rPr>
          <w:b/>
          <w:i/>
          <w:color w:val="FF0000"/>
          <w:sz w:val="24"/>
          <w:szCs w:val="24"/>
          <w:lang w:val="en-US"/>
        </w:rPr>
        <w:t xml:space="preserve">1.1 Mutations &amp; </w:t>
      </w:r>
      <w:r w:rsidR="000404A9" w:rsidRPr="00BB65DD">
        <w:rPr>
          <w:b/>
          <w:i/>
          <w:color w:val="FF0000"/>
          <w:sz w:val="24"/>
          <w:szCs w:val="24"/>
          <w:lang w:val="en-US"/>
        </w:rPr>
        <w:t>phenotypes in Aspergillus nidulans: An excellent genetic tool for basic research</w:t>
      </w:r>
      <w:r w:rsidR="000404A9" w:rsidRPr="00BB65DD">
        <w:rPr>
          <w:i/>
          <w:sz w:val="24"/>
          <w:szCs w:val="24"/>
          <w:lang w:val="en-US"/>
        </w:rPr>
        <w:t xml:space="preserve"> </w:t>
      </w:r>
    </w:p>
    <w:p w14:paraId="478C715C" w14:textId="77777777" w:rsidR="00BB65DD" w:rsidRDefault="00BB65DD" w:rsidP="004F4970">
      <w:pPr>
        <w:spacing w:after="0" w:line="240" w:lineRule="auto"/>
        <w:jc w:val="both"/>
        <w:outlineLvl w:val="0"/>
        <w:rPr>
          <w:i/>
          <w:sz w:val="24"/>
          <w:szCs w:val="24"/>
          <w:lang w:val="en-US"/>
        </w:rPr>
      </w:pPr>
    </w:p>
    <w:p w14:paraId="40ECEE34" w14:textId="6576D0F1" w:rsidR="00EF376F" w:rsidRPr="004F4970" w:rsidRDefault="000404A9" w:rsidP="004F4970">
      <w:pPr>
        <w:spacing w:after="0" w:line="240" w:lineRule="auto"/>
        <w:jc w:val="both"/>
        <w:outlineLvl w:val="0"/>
        <w:rPr>
          <w:sz w:val="24"/>
          <w:szCs w:val="24"/>
          <w:lang w:val="en-US"/>
        </w:rPr>
      </w:pPr>
      <w:r w:rsidRPr="00BB65DD">
        <w:rPr>
          <w:i/>
          <w:sz w:val="24"/>
          <w:szCs w:val="24"/>
          <w:lang w:val="en-US"/>
        </w:rPr>
        <w:t>Purpose of the exercise</w:t>
      </w:r>
      <w:r w:rsidRPr="004F4970">
        <w:rPr>
          <w:sz w:val="24"/>
          <w:szCs w:val="24"/>
          <w:lang w:val="en-US"/>
        </w:rPr>
        <w:t xml:space="preserve">. A great advantage of </w:t>
      </w:r>
      <w:r w:rsidRPr="00BB65DD">
        <w:rPr>
          <w:i/>
          <w:sz w:val="24"/>
          <w:szCs w:val="24"/>
          <w:lang w:val="en-US"/>
        </w:rPr>
        <w:t>A. nidulans</w:t>
      </w:r>
      <w:r w:rsidRPr="004F4970">
        <w:rPr>
          <w:sz w:val="24"/>
          <w:szCs w:val="24"/>
          <w:lang w:val="en-US"/>
        </w:rPr>
        <w:t xml:space="preserve"> (and other ascomycetes) is that mutations are reflected in many different colony phenotypes growing on different </w:t>
      </w:r>
      <w:r w:rsidR="00BB65DD">
        <w:rPr>
          <w:sz w:val="24"/>
          <w:szCs w:val="24"/>
          <w:lang w:val="en-US"/>
        </w:rPr>
        <w:t>growth media</w:t>
      </w:r>
      <w:r w:rsidRPr="004F4970">
        <w:rPr>
          <w:sz w:val="24"/>
          <w:szCs w:val="24"/>
          <w:lang w:val="en-US"/>
        </w:rPr>
        <w:t>. With this exercise we will look at pheno</w:t>
      </w:r>
      <w:r w:rsidR="00BB65DD">
        <w:rPr>
          <w:sz w:val="24"/>
          <w:szCs w:val="24"/>
          <w:lang w:val="en-US"/>
        </w:rPr>
        <w:t xml:space="preserve">types of catabolism, anabolism or growth (morphology changes) and </w:t>
      </w:r>
      <w:r w:rsidRPr="004F4970">
        <w:rPr>
          <w:sz w:val="24"/>
          <w:szCs w:val="24"/>
          <w:lang w:val="en-US"/>
        </w:rPr>
        <w:t>related mutations</w:t>
      </w:r>
      <w:r w:rsidR="00BB65DD">
        <w:rPr>
          <w:sz w:val="24"/>
          <w:szCs w:val="24"/>
          <w:lang w:val="en-US"/>
        </w:rPr>
        <w:t>,</w:t>
      </w:r>
      <w:r w:rsidRPr="004F4970">
        <w:rPr>
          <w:sz w:val="24"/>
          <w:szCs w:val="24"/>
          <w:lang w:val="en-US"/>
        </w:rPr>
        <w:t xml:space="preserve"> and discuss whether a mutation appears to be a </w:t>
      </w:r>
      <w:r w:rsidRPr="00BB65DD">
        <w:rPr>
          <w:i/>
          <w:sz w:val="24"/>
          <w:szCs w:val="24"/>
          <w:lang w:val="en-US"/>
        </w:rPr>
        <w:t>total</w:t>
      </w:r>
      <w:r w:rsidRPr="004F4970">
        <w:rPr>
          <w:sz w:val="24"/>
          <w:szCs w:val="24"/>
          <w:lang w:val="en-US"/>
        </w:rPr>
        <w:t xml:space="preserve"> or </w:t>
      </w:r>
      <w:r w:rsidRPr="00BB65DD">
        <w:rPr>
          <w:i/>
          <w:sz w:val="24"/>
          <w:szCs w:val="24"/>
          <w:lang w:val="en-US"/>
        </w:rPr>
        <w:t>partial</w:t>
      </w:r>
      <w:r w:rsidR="00BB65DD">
        <w:rPr>
          <w:sz w:val="24"/>
          <w:szCs w:val="24"/>
          <w:lang w:val="en-US"/>
        </w:rPr>
        <w:t xml:space="preserve"> loss-of-</w:t>
      </w:r>
      <w:r w:rsidRPr="004F4970">
        <w:rPr>
          <w:sz w:val="24"/>
          <w:szCs w:val="24"/>
          <w:lang w:val="en-US"/>
        </w:rPr>
        <w:t xml:space="preserve">function or a </w:t>
      </w:r>
      <w:r w:rsidRPr="00BB65DD">
        <w:rPr>
          <w:i/>
          <w:sz w:val="24"/>
          <w:szCs w:val="24"/>
          <w:lang w:val="en-US"/>
        </w:rPr>
        <w:t>modification</w:t>
      </w:r>
      <w:r w:rsidRPr="004F4970">
        <w:rPr>
          <w:sz w:val="24"/>
          <w:szCs w:val="24"/>
          <w:lang w:val="en-US"/>
        </w:rPr>
        <w:t xml:space="preserve"> of an existing function (these concepts will also be discussed in class).</w:t>
      </w:r>
    </w:p>
    <w:p w14:paraId="233610F9" w14:textId="77777777" w:rsidR="000404A9" w:rsidRPr="000404A9" w:rsidRDefault="000404A9" w:rsidP="000404A9">
      <w:pPr>
        <w:spacing w:after="0" w:line="240" w:lineRule="auto"/>
        <w:outlineLvl w:val="0"/>
        <w:rPr>
          <w:b/>
          <w:i/>
          <w:sz w:val="24"/>
          <w:szCs w:val="24"/>
          <w:lang w:val="en-US"/>
        </w:rPr>
      </w:pPr>
    </w:p>
    <w:p w14:paraId="1278FFDC" w14:textId="77777777" w:rsidR="000404A9" w:rsidRPr="00BB65DD" w:rsidRDefault="000404A9" w:rsidP="000404A9">
      <w:pPr>
        <w:spacing w:after="0" w:line="240" w:lineRule="auto"/>
        <w:jc w:val="both"/>
        <w:rPr>
          <w:b/>
          <w:color w:val="0070C0"/>
          <w:sz w:val="24"/>
          <w:szCs w:val="24"/>
          <w:u w:val="single"/>
          <w:lang w:val="en-US"/>
        </w:rPr>
      </w:pPr>
      <w:r w:rsidRPr="00BB65DD">
        <w:rPr>
          <w:b/>
          <w:i/>
          <w:color w:val="0070C0"/>
          <w:sz w:val="24"/>
          <w:szCs w:val="24"/>
          <w:u w:val="single"/>
          <w:lang w:val="en-US"/>
        </w:rPr>
        <w:t>A. nidulans</w:t>
      </w:r>
      <w:r w:rsidRPr="00BB65DD">
        <w:rPr>
          <w:b/>
          <w:color w:val="0070C0"/>
          <w:sz w:val="24"/>
          <w:szCs w:val="24"/>
          <w:u w:val="single"/>
          <w:lang w:val="en-US"/>
        </w:rPr>
        <w:t xml:space="preserve"> phenotypes related to:</w:t>
      </w:r>
    </w:p>
    <w:p w14:paraId="27C7BF8E" w14:textId="77777777" w:rsidR="000404A9" w:rsidRDefault="000404A9" w:rsidP="000404A9">
      <w:pPr>
        <w:spacing w:after="0" w:line="240" w:lineRule="auto"/>
        <w:jc w:val="both"/>
        <w:rPr>
          <w:b/>
          <w:color w:val="0070C0"/>
          <w:sz w:val="24"/>
          <w:szCs w:val="24"/>
          <w:lang w:val="en-US"/>
        </w:rPr>
      </w:pPr>
    </w:p>
    <w:p w14:paraId="240ECB4A" w14:textId="77777777" w:rsidR="00BB65DD" w:rsidRDefault="000404A9" w:rsidP="000404A9">
      <w:pPr>
        <w:spacing w:after="0" w:line="240" w:lineRule="auto"/>
        <w:jc w:val="both"/>
        <w:rPr>
          <w:b/>
          <w:color w:val="0070C0"/>
          <w:sz w:val="24"/>
          <w:szCs w:val="24"/>
          <w:lang w:val="en-US"/>
        </w:rPr>
      </w:pPr>
      <w:r w:rsidRPr="000404A9">
        <w:rPr>
          <w:b/>
          <w:color w:val="0070C0"/>
          <w:sz w:val="24"/>
          <w:szCs w:val="24"/>
          <w:lang w:val="en-US"/>
        </w:rPr>
        <w:t xml:space="preserve">Use of C &amp; N sources </w:t>
      </w:r>
    </w:p>
    <w:p w14:paraId="3061A49B" w14:textId="77777777" w:rsidR="00BB65DD" w:rsidRDefault="00BB65DD" w:rsidP="000404A9">
      <w:pPr>
        <w:spacing w:after="0" w:line="240" w:lineRule="auto"/>
        <w:jc w:val="both"/>
        <w:rPr>
          <w:b/>
          <w:color w:val="0070C0"/>
          <w:sz w:val="24"/>
          <w:szCs w:val="24"/>
          <w:lang w:val="en-US"/>
        </w:rPr>
      </w:pPr>
    </w:p>
    <w:p w14:paraId="5B1B90E9" w14:textId="6699ABD3" w:rsidR="000404A9" w:rsidRPr="00BB65DD" w:rsidRDefault="000404A9" w:rsidP="000404A9">
      <w:pPr>
        <w:spacing w:after="0" w:line="240" w:lineRule="auto"/>
        <w:jc w:val="both"/>
        <w:rPr>
          <w:b/>
          <w:color w:val="0070C0"/>
          <w:sz w:val="24"/>
          <w:szCs w:val="24"/>
          <w:lang w:val="en-US"/>
        </w:rPr>
      </w:pPr>
      <w:r w:rsidRPr="000404A9">
        <w:rPr>
          <w:sz w:val="24"/>
          <w:szCs w:val="24"/>
          <w:lang w:val="en-US"/>
        </w:rPr>
        <w:t xml:space="preserve">Nutrients: a) </w:t>
      </w:r>
      <w:proofErr w:type="spellStart"/>
      <w:r w:rsidRPr="000404A9">
        <w:rPr>
          <w:sz w:val="24"/>
          <w:szCs w:val="24"/>
          <w:lang w:val="en-US"/>
        </w:rPr>
        <w:t>MMG+ammonium</w:t>
      </w:r>
      <w:proofErr w:type="spellEnd"/>
      <w:r w:rsidRPr="000404A9">
        <w:rPr>
          <w:sz w:val="24"/>
          <w:szCs w:val="24"/>
          <w:lang w:val="en-US"/>
        </w:rPr>
        <w:t xml:space="preserve">, b) MMG+UA, c) </w:t>
      </w:r>
      <w:proofErr w:type="spellStart"/>
      <w:r w:rsidRPr="000404A9">
        <w:rPr>
          <w:sz w:val="24"/>
          <w:szCs w:val="24"/>
          <w:lang w:val="en-US"/>
        </w:rPr>
        <w:t>MMF+ammonium</w:t>
      </w:r>
      <w:proofErr w:type="spellEnd"/>
    </w:p>
    <w:p w14:paraId="4B932A10" w14:textId="1A3A9FF8" w:rsidR="000404A9" w:rsidRPr="000404A9" w:rsidRDefault="000404A9" w:rsidP="000404A9">
      <w:pPr>
        <w:spacing w:after="0" w:line="240" w:lineRule="auto"/>
        <w:jc w:val="both"/>
        <w:rPr>
          <w:sz w:val="24"/>
          <w:szCs w:val="24"/>
          <w:lang w:val="en-US"/>
        </w:rPr>
      </w:pPr>
      <w:r w:rsidRPr="00BB65DD">
        <w:rPr>
          <w:i/>
          <w:sz w:val="24"/>
          <w:szCs w:val="24"/>
          <w:lang w:val="en-US"/>
        </w:rPr>
        <w:t>A. nidulans</w:t>
      </w:r>
      <w:r w:rsidRPr="000404A9">
        <w:rPr>
          <w:sz w:val="24"/>
          <w:szCs w:val="24"/>
          <w:lang w:val="en-US"/>
        </w:rPr>
        <w:t xml:space="preserve"> strains: </w:t>
      </w:r>
      <w:r w:rsidRPr="00BB65DD">
        <w:rPr>
          <w:i/>
          <w:sz w:val="24"/>
          <w:szCs w:val="24"/>
          <w:lang w:val="en-US"/>
        </w:rPr>
        <w:t>pabaA1</w:t>
      </w:r>
      <w:r w:rsidR="00BB65DD">
        <w:rPr>
          <w:sz w:val="24"/>
          <w:szCs w:val="24"/>
          <w:lang w:val="en-US"/>
        </w:rPr>
        <w:t xml:space="preserve"> </w:t>
      </w:r>
      <w:r w:rsidRPr="000404A9">
        <w:rPr>
          <w:sz w:val="24"/>
          <w:szCs w:val="24"/>
          <w:lang w:val="en-US"/>
        </w:rPr>
        <w:t xml:space="preserve">(wt), </w:t>
      </w:r>
      <w:r w:rsidRPr="00BB65DD">
        <w:rPr>
          <w:i/>
          <w:sz w:val="24"/>
          <w:szCs w:val="24"/>
        </w:rPr>
        <w:t>Δ</w:t>
      </w:r>
      <w:r w:rsidRPr="00BB65DD">
        <w:rPr>
          <w:i/>
          <w:sz w:val="24"/>
          <w:szCs w:val="24"/>
          <w:lang w:val="en-US"/>
        </w:rPr>
        <w:t>3 pabaA1</w:t>
      </w:r>
      <w:r w:rsidRPr="000404A9">
        <w:rPr>
          <w:sz w:val="24"/>
          <w:szCs w:val="24"/>
          <w:lang w:val="en-US"/>
        </w:rPr>
        <w:t xml:space="preserve">, </w:t>
      </w:r>
      <w:r w:rsidRPr="00BB65DD">
        <w:rPr>
          <w:i/>
          <w:sz w:val="24"/>
          <w:szCs w:val="24"/>
        </w:rPr>
        <w:t>Δ</w:t>
      </w:r>
      <w:r w:rsidRPr="00BB65DD">
        <w:rPr>
          <w:i/>
          <w:sz w:val="24"/>
          <w:szCs w:val="24"/>
          <w:lang w:val="en-US"/>
        </w:rPr>
        <w:t>7 pabaA1</w:t>
      </w:r>
    </w:p>
    <w:p w14:paraId="67C18579" w14:textId="77777777" w:rsidR="000404A9" w:rsidRPr="000404A9" w:rsidRDefault="000404A9" w:rsidP="000404A9">
      <w:pPr>
        <w:spacing w:after="0" w:line="240" w:lineRule="auto"/>
        <w:jc w:val="both"/>
        <w:rPr>
          <w:sz w:val="24"/>
          <w:szCs w:val="24"/>
          <w:lang w:val="en-US"/>
        </w:rPr>
      </w:pPr>
      <w:r w:rsidRPr="000404A9">
        <w:rPr>
          <w:sz w:val="24"/>
          <w:szCs w:val="24"/>
          <w:lang w:val="en-US"/>
        </w:rPr>
        <w:t>Per laboratory bench of 6, each group (2 persons) inoculates 1 dish of a-c with all three strains.</w:t>
      </w:r>
    </w:p>
    <w:p w14:paraId="32E440DC" w14:textId="3DF2F579" w:rsidR="000404A9" w:rsidRPr="00BB65DD" w:rsidRDefault="004F4970" w:rsidP="000404A9">
      <w:pPr>
        <w:spacing w:after="0" w:line="240" w:lineRule="auto"/>
        <w:jc w:val="both"/>
        <w:rPr>
          <w:sz w:val="24"/>
          <w:szCs w:val="24"/>
          <w:lang w:val="en-US"/>
        </w:rPr>
      </w:pPr>
      <w:r w:rsidRPr="00BB65DD">
        <w:rPr>
          <w:sz w:val="24"/>
          <w:szCs w:val="24"/>
          <w:lang w:val="en-US"/>
        </w:rPr>
        <w:t>MMG</w:t>
      </w:r>
      <w:r w:rsidR="000404A9" w:rsidRPr="00BB65DD">
        <w:rPr>
          <w:sz w:val="24"/>
          <w:szCs w:val="24"/>
          <w:lang w:val="en-US"/>
        </w:rPr>
        <w:t xml:space="preserve"> =minimum nutrient with glucose</w:t>
      </w:r>
    </w:p>
    <w:p w14:paraId="7998F4D6" w14:textId="77777777" w:rsidR="000404A9" w:rsidRPr="00BB65DD" w:rsidRDefault="000404A9" w:rsidP="000404A9">
      <w:pPr>
        <w:spacing w:after="0" w:line="240" w:lineRule="auto"/>
        <w:jc w:val="both"/>
        <w:rPr>
          <w:sz w:val="24"/>
          <w:szCs w:val="24"/>
          <w:lang w:val="en-US"/>
        </w:rPr>
      </w:pPr>
      <w:r w:rsidRPr="00BB65DD">
        <w:rPr>
          <w:sz w:val="24"/>
          <w:szCs w:val="24"/>
          <w:lang w:val="en-US"/>
        </w:rPr>
        <w:t>MMF: minimum nutrient with fructose</w:t>
      </w:r>
    </w:p>
    <w:p w14:paraId="7BF5A96E" w14:textId="77777777" w:rsidR="000404A9" w:rsidRPr="00BB65DD" w:rsidRDefault="000404A9" w:rsidP="000404A9">
      <w:pPr>
        <w:spacing w:after="0" w:line="240" w:lineRule="auto"/>
        <w:jc w:val="both"/>
        <w:rPr>
          <w:sz w:val="24"/>
          <w:szCs w:val="24"/>
          <w:lang w:val="en-US"/>
        </w:rPr>
      </w:pPr>
      <w:r w:rsidRPr="00BB65DD">
        <w:rPr>
          <w:sz w:val="24"/>
          <w:szCs w:val="24"/>
          <w:lang w:val="en-US"/>
        </w:rPr>
        <w:t>UA: uric acid,</w:t>
      </w:r>
    </w:p>
    <w:p w14:paraId="5C7B28AA" w14:textId="132A045F" w:rsidR="00EF376F" w:rsidRPr="00BB65DD" w:rsidRDefault="00BB65DD" w:rsidP="000404A9">
      <w:pPr>
        <w:spacing w:after="0" w:line="240" w:lineRule="auto"/>
        <w:jc w:val="both"/>
        <w:rPr>
          <w:sz w:val="24"/>
          <w:szCs w:val="24"/>
          <w:lang w:val="en-US"/>
        </w:rPr>
      </w:pPr>
      <w:r w:rsidRPr="00BB65DD">
        <w:rPr>
          <w:sz w:val="24"/>
          <w:szCs w:val="24"/>
        </w:rPr>
        <w:t>Δ</w:t>
      </w:r>
      <w:r w:rsidR="000404A9" w:rsidRPr="00BB65DD">
        <w:rPr>
          <w:sz w:val="24"/>
          <w:szCs w:val="24"/>
          <w:lang w:val="en-US"/>
        </w:rPr>
        <w:t xml:space="preserve">3 &amp; </w:t>
      </w:r>
      <w:r w:rsidRPr="00BB65DD">
        <w:rPr>
          <w:sz w:val="24"/>
          <w:szCs w:val="24"/>
        </w:rPr>
        <w:t>Δ</w:t>
      </w:r>
      <w:r w:rsidR="000404A9" w:rsidRPr="00BB65DD">
        <w:rPr>
          <w:sz w:val="24"/>
          <w:szCs w:val="24"/>
          <w:lang w:val="en-US"/>
        </w:rPr>
        <w:t>7 = strains with 3 or 7 inactivated purine transporters and related metabolites* (to be discussed in the exercise)</w:t>
      </w:r>
    </w:p>
    <w:p w14:paraId="0577EA75" w14:textId="77777777" w:rsidR="000404A9" w:rsidRPr="000404A9" w:rsidRDefault="000404A9" w:rsidP="000404A9">
      <w:pPr>
        <w:spacing w:after="0" w:line="240" w:lineRule="auto"/>
        <w:jc w:val="both"/>
        <w:rPr>
          <w:b/>
          <w:sz w:val="24"/>
          <w:szCs w:val="24"/>
          <w:lang w:val="en-US"/>
        </w:rPr>
      </w:pPr>
    </w:p>
    <w:p w14:paraId="1AFF2DFF" w14:textId="6A767E04" w:rsidR="000404A9" w:rsidRPr="000404A9" w:rsidRDefault="000404A9" w:rsidP="000404A9">
      <w:pPr>
        <w:spacing w:after="0" w:line="240" w:lineRule="auto"/>
        <w:rPr>
          <w:b/>
          <w:color w:val="0070C0"/>
          <w:sz w:val="24"/>
          <w:szCs w:val="24"/>
          <w:lang w:val="en-US"/>
        </w:rPr>
      </w:pPr>
      <w:r w:rsidRPr="000404A9">
        <w:rPr>
          <w:b/>
          <w:color w:val="0070C0"/>
          <w:sz w:val="24"/>
          <w:szCs w:val="24"/>
          <w:lang w:val="en-US"/>
        </w:rPr>
        <w:t>Auxotrophies</w:t>
      </w:r>
    </w:p>
    <w:p w14:paraId="2CF497D1" w14:textId="77777777" w:rsidR="00BB65DD" w:rsidRDefault="00BB65DD" w:rsidP="000404A9">
      <w:pPr>
        <w:spacing w:after="0" w:line="240" w:lineRule="auto"/>
        <w:rPr>
          <w:sz w:val="24"/>
          <w:szCs w:val="24"/>
          <w:lang w:val="en-US"/>
        </w:rPr>
      </w:pPr>
    </w:p>
    <w:p w14:paraId="4A944EBA" w14:textId="77777777" w:rsidR="000404A9" w:rsidRPr="000404A9" w:rsidRDefault="000404A9" w:rsidP="000404A9">
      <w:pPr>
        <w:spacing w:after="0" w:line="240" w:lineRule="auto"/>
        <w:rPr>
          <w:sz w:val="24"/>
          <w:szCs w:val="24"/>
          <w:lang w:val="en-US"/>
        </w:rPr>
      </w:pPr>
      <w:r w:rsidRPr="000404A9">
        <w:rPr>
          <w:sz w:val="24"/>
          <w:szCs w:val="24"/>
          <w:lang w:val="en-US"/>
        </w:rPr>
        <w:t>Nutrients: a) MMG/NH4+ + riboflavin, paba, b) MMG/NH4+ + riboflavin, pantothenate, c) MMG/NH4+ + pantothenate, paba</w:t>
      </w:r>
    </w:p>
    <w:p w14:paraId="369D0D2A" w14:textId="77777777" w:rsidR="000404A9" w:rsidRPr="000404A9" w:rsidRDefault="000404A9" w:rsidP="000404A9">
      <w:pPr>
        <w:spacing w:after="0" w:line="240" w:lineRule="auto"/>
        <w:rPr>
          <w:sz w:val="24"/>
          <w:szCs w:val="24"/>
          <w:lang w:val="en-US"/>
        </w:rPr>
      </w:pPr>
      <w:r w:rsidRPr="00BB65DD">
        <w:rPr>
          <w:i/>
          <w:sz w:val="24"/>
          <w:szCs w:val="24"/>
          <w:lang w:val="en-US"/>
        </w:rPr>
        <w:t>A. nidulans strains</w:t>
      </w:r>
      <w:r w:rsidRPr="000404A9">
        <w:rPr>
          <w:sz w:val="24"/>
          <w:szCs w:val="24"/>
          <w:lang w:val="en-US"/>
        </w:rPr>
        <w:t xml:space="preserve">: </w:t>
      </w:r>
      <w:r w:rsidRPr="00BB65DD">
        <w:rPr>
          <w:i/>
          <w:sz w:val="24"/>
          <w:szCs w:val="24"/>
          <w:lang w:val="en-US"/>
        </w:rPr>
        <w:t>pabaA1, riboB2, pantoB100</w:t>
      </w:r>
      <w:r w:rsidRPr="000404A9">
        <w:rPr>
          <w:sz w:val="24"/>
          <w:szCs w:val="24"/>
          <w:lang w:val="en-US"/>
        </w:rPr>
        <w:t xml:space="preserve">  </w:t>
      </w:r>
    </w:p>
    <w:p w14:paraId="420EC4B2" w14:textId="77777777" w:rsidR="000404A9" w:rsidRPr="000404A9" w:rsidRDefault="000404A9" w:rsidP="000404A9">
      <w:pPr>
        <w:spacing w:after="0" w:line="240" w:lineRule="auto"/>
        <w:rPr>
          <w:sz w:val="24"/>
          <w:szCs w:val="24"/>
          <w:lang w:val="en-US"/>
        </w:rPr>
      </w:pPr>
      <w:r w:rsidRPr="000404A9">
        <w:rPr>
          <w:sz w:val="24"/>
          <w:szCs w:val="24"/>
          <w:lang w:val="en-US"/>
        </w:rPr>
        <w:t>Per laboratory bench of 6, each group (2 persons) inoculates 1 dish of a-c with all three strains.</w:t>
      </w:r>
    </w:p>
    <w:p w14:paraId="4DF675E5" w14:textId="77777777" w:rsidR="00BB65DD" w:rsidRPr="00EC3ABE" w:rsidRDefault="00BB65DD" w:rsidP="00350D85">
      <w:pPr>
        <w:spacing w:after="0" w:line="240" w:lineRule="auto"/>
        <w:rPr>
          <w:sz w:val="24"/>
          <w:szCs w:val="24"/>
          <w:lang w:val="en-US"/>
        </w:rPr>
      </w:pPr>
    </w:p>
    <w:p w14:paraId="7458B1AD" w14:textId="7640811C" w:rsidR="000404A9" w:rsidRPr="00EC3ABE" w:rsidRDefault="00BB65DD" w:rsidP="000404A9">
      <w:pPr>
        <w:spacing w:after="0"/>
        <w:rPr>
          <w:b/>
          <w:color w:val="0070C0"/>
          <w:sz w:val="24"/>
          <w:szCs w:val="24"/>
          <w:lang w:val="en-US"/>
        </w:rPr>
      </w:pPr>
      <w:r w:rsidRPr="00EC3ABE">
        <w:rPr>
          <w:b/>
          <w:color w:val="0070C0"/>
          <w:sz w:val="24"/>
          <w:szCs w:val="24"/>
          <w:lang w:val="en-US"/>
        </w:rPr>
        <w:t>Morphological Variations &amp; Temperature Influence</w:t>
      </w:r>
    </w:p>
    <w:p w14:paraId="3E70E7AC" w14:textId="77777777" w:rsidR="00BB65DD" w:rsidRDefault="00BB65DD" w:rsidP="00BB65DD">
      <w:pPr>
        <w:spacing w:after="0" w:line="240" w:lineRule="auto"/>
        <w:rPr>
          <w:color w:val="000000" w:themeColor="text1"/>
          <w:sz w:val="24"/>
          <w:szCs w:val="24"/>
          <w:lang w:val="en-US"/>
        </w:rPr>
      </w:pPr>
    </w:p>
    <w:p w14:paraId="22EAAC6B" w14:textId="27329309" w:rsidR="000404A9" w:rsidRPr="00BB65DD" w:rsidRDefault="000404A9" w:rsidP="00BB65DD">
      <w:pPr>
        <w:spacing w:after="0" w:line="240" w:lineRule="auto"/>
        <w:rPr>
          <w:color w:val="000000" w:themeColor="text1"/>
          <w:sz w:val="24"/>
          <w:szCs w:val="24"/>
          <w:lang w:val="en-US"/>
        </w:rPr>
      </w:pPr>
      <w:r w:rsidRPr="00BB65DD">
        <w:rPr>
          <w:color w:val="000000" w:themeColor="text1"/>
          <w:sz w:val="24"/>
          <w:szCs w:val="24"/>
          <w:lang w:val="en-US"/>
        </w:rPr>
        <w:t xml:space="preserve">Nutrients: CM (complete nutrient) </w:t>
      </w:r>
    </w:p>
    <w:p w14:paraId="1FE5501A" w14:textId="37E322AC" w:rsidR="000404A9" w:rsidRPr="00BB65DD" w:rsidRDefault="000404A9" w:rsidP="00BB65DD">
      <w:pPr>
        <w:spacing w:after="0" w:line="240" w:lineRule="auto"/>
        <w:rPr>
          <w:i/>
          <w:sz w:val="24"/>
          <w:szCs w:val="24"/>
          <w:lang w:val="en-US"/>
        </w:rPr>
      </w:pPr>
      <w:r w:rsidRPr="00BB65DD">
        <w:rPr>
          <w:sz w:val="24"/>
          <w:szCs w:val="24"/>
          <w:lang w:val="en-US"/>
        </w:rPr>
        <w:t xml:space="preserve">Mutant strains* </w:t>
      </w:r>
      <w:r w:rsidR="00BB65DD">
        <w:rPr>
          <w:sz w:val="24"/>
          <w:szCs w:val="24"/>
          <w:lang w:val="en-US"/>
        </w:rPr>
        <w:t xml:space="preserve">of </w:t>
      </w:r>
      <w:r w:rsidRPr="00BB65DD">
        <w:rPr>
          <w:i/>
          <w:sz w:val="24"/>
          <w:szCs w:val="24"/>
          <w:lang w:val="en-US"/>
        </w:rPr>
        <w:t>A. nidulans</w:t>
      </w:r>
      <w:r w:rsidRPr="00BB65DD">
        <w:rPr>
          <w:sz w:val="24"/>
          <w:szCs w:val="24"/>
          <w:lang w:val="en-US"/>
        </w:rPr>
        <w:t xml:space="preserve">: </w:t>
      </w:r>
      <w:r w:rsidRPr="00BB65DD">
        <w:rPr>
          <w:i/>
          <w:sz w:val="24"/>
          <w:szCs w:val="24"/>
          <w:lang w:val="en-US"/>
        </w:rPr>
        <w:t xml:space="preserve">Δap2, hulAΔC2, </w:t>
      </w:r>
      <w:proofErr w:type="spellStart"/>
      <w:r w:rsidRPr="00BB65DD">
        <w:rPr>
          <w:i/>
          <w:sz w:val="24"/>
          <w:szCs w:val="24"/>
          <w:lang w:val="en-US"/>
        </w:rPr>
        <w:t>sedV</w:t>
      </w:r>
      <w:r w:rsidRPr="00BB65DD">
        <w:rPr>
          <w:i/>
          <w:sz w:val="24"/>
          <w:szCs w:val="24"/>
          <w:vertAlign w:val="superscript"/>
          <w:lang w:val="en-US"/>
        </w:rPr>
        <w:t>ts</w:t>
      </w:r>
      <w:proofErr w:type="spellEnd"/>
      <w:r w:rsidRPr="00BB65DD">
        <w:rPr>
          <w:i/>
          <w:sz w:val="24"/>
          <w:szCs w:val="24"/>
          <w:lang w:val="en-US"/>
        </w:rPr>
        <w:t>, wt</w:t>
      </w:r>
    </w:p>
    <w:p w14:paraId="3B3EB702" w14:textId="77777777" w:rsidR="000404A9" w:rsidRPr="00BB65DD" w:rsidRDefault="000404A9" w:rsidP="00BB65DD">
      <w:pPr>
        <w:spacing w:after="0" w:line="240" w:lineRule="auto"/>
        <w:rPr>
          <w:sz w:val="24"/>
          <w:szCs w:val="24"/>
          <w:lang w:val="en-US"/>
        </w:rPr>
      </w:pPr>
      <w:r w:rsidRPr="00BB65DD">
        <w:rPr>
          <w:sz w:val="24"/>
          <w:szCs w:val="24"/>
          <w:lang w:val="en-US"/>
        </w:rPr>
        <w:t>Per laboratory bench of 6, each group (2 persons) inoculates 1 dish with all three strains. The three groups on the bench are each incubated at a different temperature (25, 37, 42 o C)</w:t>
      </w:r>
    </w:p>
    <w:p w14:paraId="31D44837" w14:textId="77777777" w:rsidR="00BB65DD" w:rsidRPr="00EC3ABE" w:rsidRDefault="00BB65DD" w:rsidP="00BB65DD">
      <w:pPr>
        <w:spacing w:after="0" w:line="240" w:lineRule="auto"/>
        <w:rPr>
          <w:sz w:val="24"/>
          <w:szCs w:val="24"/>
          <w:u w:val="single"/>
          <w:lang w:val="en-US"/>
        </w:rPr>
      </w:pPr>
    </w:p>
    <w:p w14:paraId="0828D6A3" w14:textId="7BDA4ACC" w:rsidR="00B36DB5" w:rsidRPr="004F4970" w:rsidRDefault="004F4970" w:rsidP="00BB65DD">
      <w:pPr>
        <w:spacing w:after="0" w:line="240" w:lineRule="auto"/>
        <w:rPr>
          <w:i/>
          <w:sz w:val="24"/>
          <w:szCs w:val="24"/>
          <w:lang w:val="en-US"/>
        </w:rPr>
      </w:pPr>
      <w:r w:rsidRPr="004F4970">
        <w:rPr>
          <w:i/>
          <w:sz w:val="24"/>
          <w:szCs w:val="24"/>
          <w:lang w:val="en-US"/>
        </w:rPr>
        <w:t>*We will discuss what the relevant mutations are</w:t>
      </w:r>
    </w:p>
    <w:p w14:paraId="21BEF1A6" w14:textId="77777777" w:rsidR="00B36DB5" w:rsidRPr="004F4970" w:rsidRDefault="00B36DB5" w:rsidP="00446F53">
      <w:pPr>
        <w:pStyle w:val="ListParagraph"/>
        <w:spacing w:after="0"/>
        <w:rPr>
          <w:i/>
          <w:sz w:val="24"/>
          <w:szCs w:val="24"/>
          <w:lang w:val="en-US"/>
        </w:rPr>
      </w:pPr>
    </w:p>
    <w:p w14:paraId="46817948" w14:textId="77777777" w:rsidR="00BB65DD" w:rsidRDefault="00BB65DD" w:rsidP="00551591">
      <w:pPr>
        <w:spacing w:after="0"/>
        <w:jc w:val="both"/>
        <w:rPr>
          <w:b/>
          <w:color w:val="C00000"/>
          <w:sz w:val="28"/>
          <w:szCs w:val="28"/>
          <w:lang w:val="en-US"/>
        </w:rPr>
      </w:pPr>
    </w:p>
    <w:p w14:paraId="70168E94" w14:textId="77777777" w:rsidR="00BB65DD" w:rsidRDefault="00BB65DD" w:rsidP="00551591">
      <w:pPr>
        <w:spacing w:after="0"/>
        <w:jc w:val="both"/>
        <w:rPr>
          <w:b/>
          <w:color w:val="C00000"/>
          <w:sz w:val="28"/>
          <w:szCs w:val="28"/>
          <w:lang w:val="en-US"/>
        </w:rPr>
      </w:pPr>
    </w:p>
    <w:p w14:paraId="4241FAC6" w14:textId="48218CB2" w:rsidR="00551591" w:rsidRPr="00557435" w:rsidRDefault="00557435" w:rsidP="00551591">
      <w:pPr>
        <w:spacing w:after="0"/>
        <w:jc w:val="both"/>
        <w:rPr>
          <w:b/>
          <w:color w:val="FF0000"/>
          <w:sz w:val="28"/>
          <w:szCs w:val="28"/>
          <w:lang w:val="en-US"/>
        </w:rPr>
      </w:pPr>
      <w:r w:rsidRPr="00557435">
        <w:rPr>
          <w:b/>
          <w:color w:val="FF0000"/>
          <w:sz w:val="28"/>
          <w:szCs w:val="28"/>
          <w:lang w:val="en-US"/>
        </w:rPr>
        <w:lastRenderedPageBreak/>
        <w:t xml:space="preserve">EXPERIMENTAL PART OF EXERCISE 2 </w:t>
      </w:r>
    </w:p>
    <w:p w14:paraId="783E670D" w14:textId="77777777" w:rsidR="00551591" w:rsidRPr="00551591" w:rsidRDefault="00551591" w:rsidP="00551591">
      <w:pPr>
        <w:spacing w:after="0"/>
        <w:jc w:val="both"/>
        <w:rPr>
          <w:b/>
          <w:color w:val="C00000"/>
          <w:sz w:val="28"/>
          <w:szCs w:val="28"/>
          <w:lang w:val="en-US"/>
        </w:rPr>
      </w:pPr>
    </w:p>
    <w:p w14:paraId="0D0457DC" w14:textId="4C6BFCEE" w:rsidR="00551591" w:rsidRPr="00557435" w:rsidRDefault="00551591" w:rsidP="00551591">
      <w:pPr>
        <w:spacing w:after="0"/>
        <w:jc w:val="both"/>
        <w:rPr>
          <w:b/>
          <w:i/>
          <w:color w:val="FF0000"/>
          <w:sz w:val="24"/>
          <w:szCs w:val="24"/>
          <w:lang w:val="en-US"/>
        </w:rPr>
      </w:pPr>
      <w:r w:rsidRPr="00557435">
        <w:rPr>
          <w:b/>
          <w:i/>
          <w:color w:val="FF0000"/>
          <w:sz w:val="24"/>
          <w:szCs w:val="24"/>
          <w:lang w:val="en-US"/>
        </w:rPr>
        <w:t>2.1 Genetic crossing of Aspergillus nidulans</w:t>
      </w:r>
    </w:p>
    <w:p w14:paraId="7AAB4964" w14:textId="77777777" w:rsidR="00551591" w:rsidRPr="00551591" w:rsidRDefault="00551591" w:rsidP="00551591">
      <w:pPr>
        <w:spacing w:after="0"/>
        <w:jc w:val="both"/>
        <w:rPr>
          <w:color w:val="000000" w:themeColor="text1"/>
          <w:sz w:val="24"/>
          <w:szCs w:val="24"/>
          <w:lang w:val="en-US"/>
        </w:rPr>
      </w:pPr>
    </w:p>
    <w:p w14:paraId="182B838E" w14:textId="247A92BD" w:rsidR="00551591" w:rsidRPr="00BB65DD" w:rsidRDefault="00551591" w:rsidP="00551591">
      <w:pPr>
        <w:spacing w:after="0"/>
        <w:jc w:val="both"/>
        <w:rPr>
          <w:b/>
          <w:color w:val="0070C0"/>
          <w:sz w:val="24"/>
          <w:szCs w:val="24"/>
          <w:lang w:val="en-US"/>
        </w:rPr>
      </w:pPr>
      <w:r w:rsidRPr="00BB65DD">
        <w:rPr>
          <w:b/>
          <w:color w:val="0070C0"/>
          <w:sz w:val="24"/>
          <w:szCs w:val="24"/>
          <w:lang w:val="en-US"/>
        </w:rPr>
        <w:t>S</w:t>
      </w:r>
      <w:r w:rsidR="00BB65DD">
        <w:rPr>
          <w:b/>
          <w:color w:val="0070C0"/>
          <w:sz w:val="24"/>
          <w:szCs w:val="24"/>
          <w:lang w:val="en-US"/>
        </w:rPr>
        <w:t>tep I: generation of heterokaryon</w:t>
      </w:r>
    </w:p>
    <w:p w14:paraId="5862ACBC" w14:textId="77777777" w:rsidR="00551591" w:rsidRPr="00712AEC" w:rsidRDefault="00551591" w:rsidP="00551591">
      <w:pPr>
        <w:spacing w:after="0"/>
        <w:jc w:val="both"/>
        <w:rPr>
          <w:color w:val="000000" w:themeColor="text1"/>
          <w:sz w:val="24"/>
          <w:szCs w:val="24"/>
          <w:lang w:val="en-US"/>
        </w:rPr>
      </w:pPr>
    </w:p>
    <w:p w14:paraId="24EA4C84" w14:textId="1888E88C" w:rsidR="00551591" w:rsidRPr="00551591" w:rsidRDefault="00551591" w:rsidP="00551591">
      <w:pPr>
        <w:spacing w:after="0"/>
        <w:jc w:val="both"/>
        <w:rPr>
          <w:color w:val="000000" w:themeColor="text1"/>
          <w:sz w:val="24"/>
          <w:szCs w:val="24"/>
          <w:lang w:val="en-US"/>
        </w:rPr>
      </w:pPr>
      <w:r w:rsidRPr="00551591">
        <w:rPr>
          <w:color w:val="000000" w:themeColor="text1"/>
          <w:sz w:val="24"/>
          <w:szCs w:val="24"/>
          <w:lang w:val="en-US"/>
        </w:rPr>
        <w:t xml:space="preserve">We will cross </w:t>
      </w:r>
      <w:r w:rsidRPr="00BB65DD">
        <w:rPr>
          <w:i/>
          <w:color w:val="000000" w:themeColor="text1"/>
          <w:sz w:val="24"/>
          <w:szCs w:val="24"/>
          <w:lang w:val="en-US"/>
        </w:rPr>
        <w:t>A. nidulans</w:t>
      </w:r>
      <w:r w:rsidRPr="00551591">
        <w:rPr>
          <w:color w:val="000000" w:themeColor="text1"/>
          <w:sz w:val="24"/>
          <w:szCs w:val="24"/>
          <w:lang w:val="en-US"/>
        </w:rPr>
        <w:t xml:space="preserve"> strains by inoculation in CM, 1 cm apart, of the two parental strains with complementary </w:t>
      </w:r>
      <w:r w:rsidR="00BB65DD">
        <w:rPr>
          <w:color w:val="000000" w:themeColor="text1"/>
          <w:sz w:val="24"/>
          <w:szCs w:val="24"/>
          <w:lang w:val="en-US"/>
        </w:rPr>
        <w:t xml:space="preserve">auxotrophies </w:t>
      </w:r>
      <w:r w:rsidRPr="00551591">
        <w:rPr>
          <w:color w:val="000000" w:themeColor="text1"/>
          <w:sz w:val="24"/>
          <w:szCs w:val="24"/>
          <w:lang w:val="en-US"/>
        </w:rPr>
        <w:t>necessary for select</w:t>
      </w:r>
      <w:r w:rsidR="00BB65DD">
        <w:rPr>
          <w:color w:val="000000" w:themeColor="text1"/>
          <w:sz w:val="24"/>
          <w:szCs w:val="24"/>
          <w:lang w:val="en-US"/>
        </w:rPr>
        <w:t>ion of crossed clostridia later</w:t>
      </w:r>
      <w:r w:rsidRPr="00551591">
        <w:rPr>
          <w:color w:val="000000" w:themeColor="text1"/>
          <w:sz w:val="24"/>
          <w:szCs w:val="24"/>
          <w:lang w:val="en-US"/>
        </w:rPr>
        <w:t xml:space="preserve">. </w:t>
      </w:r>
      <w:r w:rsidR="00BB65DD">
        <w:rPr>
          <w:color w:val="000000" w:themeColor="text1"/>
          <w:sz w:val="24"/>
          <w:szCs w:val="24"/>
          <w:lang w:val="en-US"/>
        </w:rPr>
        <w:t>You will</w:t>
      </w:r>
      <w:r w:rsidRPr="00551591">
        <w:rPr>
          <w:color w:val="000000" w:themeColor="text1"/>
          <w:sz w:val="24"/>
          <w:szCs w:val="24"/>
          <w:lang w:val="en-US"/>
        </w:rPr>
        <w:t xml:space="preserve"> transfer the site where heterokaryotic hyphae have been generated</w:t>
      </w:r>
      <w:r w:rsidR="00BB65DD">
        <w:rPr>
          <w:color w:val="000000" w:themeColor="text1"/>
          <w:sz w:val="24"/>
          <w:szCs w:val="24"/>
          <w:lang w:val="en-US"/>
        </w:rPr>
        <w:t>,</w:t>
      </w:r>
      <w:r w:rsidRPr="00551591">
        <w:rPr>
          <w:color w:val="000000" w:themeColor="text1"/>
          <w:sz w:val="24"/>
          <w:szCs w:val="24"/>
          <w:lang w:val="en-US"/>
        </w:rPr>
        <w:t xml:space="preserve"> to a new </w:t>
      </w:r>
      <w:r w:rsidR="00BB65DD">
        <w:rPr>
          <w:color w:val="000000" w:themeColor="text1"/>
          <w:sz w:val="24"/>
          <w:szCs w:val="24"/>
          <w:lang w:val="en-US"/>
        </w:rPr>
        <w:t xml:space="preserve">Petri </w:t>
      </w:r>
      <w:r w:rsidRPr="00551591">
        <w:rPr>
          <w:color w:val="000000" w:themeColor="text1"/>
          <w:sz w:val="24"/>
          <w:szCs w:val="24"/>
          <w:lang w:val="en-US"/>
        </w:rPr>
        <w:t xml:space="preserve">dish without any of the </w:t>
      </w:r>
      <w:r w:rsidR="00BB65DD">
        <w:rPr>
          <w:color w:val="000000" w:themeColor="text1"/>
          <w:sz w:val="24"/>
          <w:szCs w:val="24"/>
          <w:lang w:val="en-US"/>
        </w:rPr>
        <w:t xml:space="preserve">auxotrophic supplements </w:t>
      </w:r>
      <w:r w:rsidRPr="00551591">
        <w:rPr>
          <w:color w:val="000000" w:themeColor="text1"/>
          <w:sz w:val="24"/>
          <w:szCs w:val="24"/>
          <w:lang w:val="en-US"/>
        </w:rPr>
        <w:t xml:space="preserve">necessary for parental </w:t>
      </w:r>
      <w:r w:rsidR="00BB65DD">
        <w:rPr>
          <w:color w:val="000000" w:themeColor="text1"/>
          <w:sz w:val="24"/>
          <w:szCs w:val="24"/>
          <w:lang w:val="en-US"/>
        </w:rPr>
        <w:t xml:space="preserve">growth and </w:t>
      </w:r>
      <w:r w:rsidRPr="00551591">
        <w:rPr>
          <w:color w:val="000000" w:themeColor="text1"/>
          <w:sz w:val="24"/>
          <w:szCs w:val="24"/>
          <w:lang w:val="en-US"/>
        </w:rPr>
        <w:t xml:space="preserve">survival. This is how you will select/enrich the </w:t>
      </w:r>
      <w:r w:rsidR="00BB65DD">
        <w:rPr>
          <w:color w:val="000000" w:themeColor="text1"/>
          <w:sz w:val="24"/>
          <w:szCs w:val="24"/>
          <w:lang w:val="en-US"/>
        </w:rPr>
        <w:t>heterokaryon</w:t>
      </w:r>
      <w:r w:rsidRPr="00551591">
        <w:rPr>
          <w:color w:val="000000" w:themeColor="text1"/>
          <w:sz w:val="24"/>
          <w:szCs w:val="24"/>
          <w:lang w:val="en-US"/>
        </w:rPr>
        <w:t xml:space="preserve">. </w:t>
      </w:r>
      <w:r w:rsidR="00BB65DD">
        <w:rPr>
          <w:color w:val="000000" w:themeColor="text1"/>
          <w:sz w:val="24"/>
          <w:szCs w:val="24"/>
          <w:lang w:val="en-US"/>
        </w:rPr>
        <w:t>At the same time</w:t>
      </w:r>
      <w:r w:rsidRPr="00551591">
        <w:rPr>
          <w:color w:val="000000" w:themeColor="text1"/>
          <w:sz w:val="24"/>
          <w:szCs w:val="24"/>
          <w:lang w:val="en-US"/>
        </w:rPr>
        <w:t xml:space="preserve">, we will "deprive" </w:t>
      </w:r>
      <w:r w:rsidR="00BB65DD">
        <w:rPr>
          <w:color w:val="000000" w:themeColor="text1"/>
          <w:sz w:val="24"/>
          <w:szCs w:val="24"/>
          <w:lang w:val="en-US"/>
        </w:rPr>
        <w:t xml:space="preserve">the heterokaryon </w:t>
      </w:r>
      <w:r w:rsidRPr="00551591">
        <w:rPr>
          <w:color w:val="000000" w:themeColor="text1"/>
          <w:sz w:val="24"/>
          <w:szCs w:val="24"/>
          <w:lang w:val="en-US"/>
        </w:rPr>
        <w:t xml:space="preserve">of air (cover with transparent membrane) to create stress, which </w:t>
      </w:r>
      <w:r w:rsidRPr="00BB65DD">
        <w:rPr>
          <w:i/>
          <w:color w:val="000000" w:themeColor="text1"/>
          <w:sz w:val="24"/>
          <w:szCs w:val="24"/>
          <w:lang w:val="en-US"/>
        </w:rPr>
        <w:t>induces</w:t>
      </w:r>
      <w:r w:rsidRPr="00551591">
        <w:rPr>
          <w:color w:val="000000" w:themeColor="text1"/>
          <w:sz w:val="24"/>
          <w:szCs w:val="24"/>
          <w:lang w:val="en-US"/>
        </w:rPr>
        <w:t xml:space="preserve"> sexual differentiation, fusion of 2 nuclei, and the development of 8 </w:t>
      </w:r>
      <w:r w:rsidRPr="00BB65DD">
        <w:rPr>
          <w:i/>
          <w:color w:val="000000" w:themeColor="text1"/>
          <w:sz w:val="24"/>
          <w:szCs w:val="24"/>
          <w:lang w:val="en-US"/>
        </w:rPr>
        <w:t>ascospores</w:t>
      </w:r>
      <w:r w:rsidRPr="00551591">
        <w:rPr>
          <w:color w:val="000000" w:themeColor="text1"/>
          <w:sz w:val="24"/>
          <w:szCs w:val="24"/>
          <w:lang w:val="en-US"/>
        </w:rPr>
        <w:t xml:space="preserve"> through meiosis and 2 mitoses in </w:t>
      </w:r>
      <w:r w:rsidRPr="00BB65DD">
        <w:rPr>
          <w:i/>
          <w:color w:val="000000" w:themeColor="text1"/>
          <w:sz w:val="24"/>
          <w:szCs w:val="24"/>
          <w:lang w:val="en-US"/>
        </w:rPr>
        <w:t>asc</w:t>
      </w:r>
      <w:r w:rsidR="00BB65DD" w:rsidRPr="00BB65DD">
        <w:rPr>
          <w:i/>
          <w:color w:val="000000" w:themeColor="text1"/>
          <w:sz w:val="24"/>
          <w:szCs w:val="24"/>
          <w:lang w:val="en-US"/>
        </w:rPr>
        <w:t>i</w:t>
      </w:r>
      <w:r w:rsidRPr="00551591">
        <w:rPr>
          <w:color w:val="000000" w:themeColor="text1"/>
          <w:sz w:val="24"/>
          <w:szCs w:val="24"/>
          <w:lang w:val="en-US"/>
        </w:rPr>
        <w:t xml:space="preserve">, which are enclosed in </w:t>
      </w:r>
      <w:r w:rsidR="00824243">
        <w:rPr>
          <w:color w:val="000000" w:themeColor="text1"/>
          <w:sz w:val="24"/>
          <w:szCs w:val="24"/>
          <w:lang w:val="en-US"/>
        </w:rPr>
        <w:t>developing cleistothecia</w:t>
      </w:r>
      <w:r w:rsidRPr="00551591">
        <w:rPr>
          <w:color w:val="000000" w:themeColor="text1"/>
          <w:sz w:val="24"/>
          <w:szCs w:val="24"/>
          <w:lang w:val="en-US"/>
        </w:rPr>
        <w:t xml:space="preserve"> (visible black spheres on the mycelium) . </w:t>
      </w:r>
      <w:r w:rsidRPr="00BB65DD">
        <w:rPr>
          <w:color w:val="000000" w:themeColor="text1"/>
          <w:sz w:val="24"/>
          <w:szCs w:val="24"/>
          <w:lang w:val="en-US"/>
        </w:rPr>
        <w:t>This takes 14 days.</w:t>
      </w:r>
    </w:p>
    <w:p w14:paraId="733D7D1F" w14:textId="77777777" w:rsidR="00551591" w:rsidRDefault="00551591" w:rsidP="00551591">
      <w:pPr>
        <w:spacing w:after="0"/>
        <w:jc w:val="both"/>
        <w:rPr>
          <w:b/>
          <w:color w:val="C00000"/>
          <w:sz w:val="28"/>
          <w:szCs w:val="28"/>
          <w:lang w:val="en-US"/>
        </w:rPr>
      </w:pPr>
    </w:p>
    <w:p w14:paraId="0AB439E7" w14:textId="77777777" w:rsidR="00551591" w:rsidRPr="00551591" w:rsidRDefault="00551591" w:rsidP="00551591">
      <w:pPr>
        <w:rPr>
          <w:sz w:val="24"/>
          <w:szCs w:val="24"/>
          <w:lang w:val="en-US"/>
        </w:rPr>
      </w:pPr>
      <w:r w:rsidRPr="00551591">
        <w:rPr>
          <w:sz w:val="24"/>
          <w:szCs w:val="24"/>
          <w:lang w:val="en-US"/>
        </w:rPr>
        <w:t xml:space="preserve">You will receive </w:t>
      </w:r>
      <w:r w:rsidRPr="00824243">
        <w:rPr>
          <w:i/>
          <w:sz w:val="24"/>
          <w:szCs w:val="24"/>
          <w:lang w:val="en-US"/>
        </w:rPr>
        <w:t>A. nidulans</w:t>
      </w:r>
      <w:r w:rsidRPr="00551591">
        <w:rPr>
          <w:sz w:val="24"/>
          <w:szCs w:val="24"/>
          <w:lang w:val="en-US"/>
        </w:rPr>
        <w:t xml:space="preserve"> crosses: </w:t>
      </w:r>
    </w:p>
    <w:p w14:paraId="3F1E08A4" w14:textId="77777777" w:rsidR="00551591" w:rsidRPr="00824243" w:rsidRDefault="00551591" w:rsidP="00551591">
      <w:pPr>
        <w:rPr>
          <w:i/>
          <w:sz w:val="24"/>
          <w:szCs w:val="24"/>
          <w:lang w:val="en-US"/>
        </w:rPr>
      </w:pPr>
      <w:r w:rsidRPr="00824243">
        <w:rPr>
          <w:i/>
          <w:sz w:val="24"/>
          <w:szCs w:val="24"/>
          <w:lang w:val="en-US"/>
        </w:rPr>
        <w:t xml:space="preserve">yA2 riboB2 x </w:t>
      </w:r>
      <w:proofErr w:type="spellStart"/>
      <w:r w:rsidRPr="00824243">
        <w:rPr>
          <w:i/>
          <w:sz w:val="24"/>
          <w:szCs w:val="24"/>
          <w:lang w:val="en-US"/>
        </w:rPr>
        <w:t>wA</w:t>
      </w:r>
      <w:proofErr w:type="spellEnd"/>
      <w:r w:rsidRPr="00824243">
        <w:rPr>
          <w:i/>
          <w:sz w:val="24"/>
          <w:szCs w:val="24"/>
          <w:lang w:val="en-US"/>
        </w:rPr>
        <w:t xml:space="preserve"> pantoB10 uaY462C                  </w:t>
      </w:r>
    </w:p>
    <w:p w14:paraId="7E3E5E7B" w14:textId="6496F6EC" w:rsidR="00551591" w:rsidRPr="00824243" w:rsidRDefault="00824243" w:rsidP="00551591">
      <w:pPr>
        <w:rPr>
          <w:i/>
          <w:sz w:val="24"/>
          <w:szCs w:val="24"/>
          <w:lang w:val="en-US"/>
        </w:rPr>
      </w:pPr>
      <w:r w:rsidRPr="00824243">
        <w:rPr>
          <w:i/>
          <w:sz w:val="24"/>
          <w:szCs w:val="24"/>
        </w:rPr>
        <w:t>Δ</w:t>
      </w:r>
      <w:r w:rsidR="00551591" w:rsidRPr="00824243">
        <w:rPr>
          <w:i/>
          <w:sz w:val="24"/>
          <w:szCs w:val="24"/>
          <w:lang w:val="en-US"/>
        </w:rPr>
        <w:t xml:space="preserve">3 pabaA1 x pantoB100 yA2        </w:t>
      </w:r>
    </w:p>
    <w:p w14:paraId="39BB8BE5" w14:textId="77777777" w:rsidR="00551591" w:rsidRPr="00551591" w:rsidRDefault="00551591" w:rsidP="00551591">
      <w:pPr>
        <w:rPr>
          <w:sz w:val="24"/>
          <w:szCs w:val="24"/>
          <w:lang w:val="en-US"/>
        </w:rPr>
      </w:pPr>
      <w:r w:rsidRPr="00551591">
        <w:rPr>
          <w:sz w:val="24"/>
          <w:szCs w:val="24"/>
          <w:lang w:val="en-US"/>
        </w:rPr>
        <w:t xml:space="preserve">Per lab bench of 6, each group (2 individuals) will transfer, as shown, the fusion region of the hyphae to an MMG/ON3 dish with 1 of the 2 crosses. </w:t>
      </w:r>
    </w:p>
    <w:p w14:paraId="7A664718" w14:textId="77777777" w:rsidR="00551591" w:rsidRPr="00551591" w:rsidRDefault="00551591" w:rsidP="00551591">
      <w:pPr>
        <w:rPr>
          <w:sz w:val="24"/>
          <w:szCs w:val="24"/>
          <w:lang w:val="en-US"/>
        </w:rPr>
      </w:pPr>
    </w:p>
    <w:p w14:paraId="0D975933" w14:textId="792D4CC2" w:rsidR="00214DA9" w:rsidRPr="00824243" w:rsidRDefault="00551591" w:rsidP="00551591">
      <w:pPr>
        <w:rPr>
          <w:b/>
          <w:i/>
          <w:color w:val="FF0000"/>
          <w:sz w:val="20"/>
          <w:szCs w:val="20"/>
          <w:lang w:val="en-US"/>
        </w:rPr>
      </w:pPr>
      <w:r w:rsidRPr="00824243">
        <w:rPr>
          <w:b/>
          <w:i/>
          <w:color w:val="FF0000"/>
          <w:sz w:val="24"/>
          <w:szCs w:val="24"/>
          <w:lang w:val="en-US"/>
        </w:rPr>
        <w:t>2.2 Recording - photography - analysis of the results of exercise 1</w:t>
      </w:r>
    </w:p>
    <w:p w14:paraId="0245B087" w14:textId="77777777" w:rsidR="00214DA9" w:rsidRPr="00551591" w:rsidRDefault="00214DA9">
      <w:pPr>
        <w:rPr>
          <w:i/>
          <w:color w:val="C00000"/>
          <w:sz w:val="20"/>
          <w:szCs w:val="20"/>
          <w:lang w:val="en-US"/>
        </w:rPr>
      </w:pPr>
    </w:p>
    <w:p w14:paraId="4691EAF5" w14:textId="77777777" w:rsidR="00214DA9" w:rsidRPr="00551591" w:rsidRDefault="00214DA9">
      <w:pPr>
        <w:rPr>
          <w:b/>
          <w:i/>
          <w:color w:val="C00000"/>
          <w:sz w:val="20"/>
          <w:szCs w:val="20"/>
          <w:lang w:val="en-US"/>
        </w:rPr>
      </w:pPr>
    </w:p>
    <w:p w14:paraId="66EF9085" w14:textId="77777777" w:rsidR="00214DA9" w:rsidRPr="00551591" w:rsidRDefault="00214DA9">
      <w:pPr>
        <w:rPr>
          <w:b/>
          <w:i/>
          <w:color w:val="C00000"/>
          <w:sz w:val="20"/>
          <w:szCs w:val="20"/>
          <w:lang w:val="en-US"/>
        </w:rPr>
      </w:pPr>
    </w:p>
    <w:p w14:paraId="0F883528" w14:textId="77777777" w:rsidR="00214DA9" w:rsidRPr="00551591" w:rsidRDefault="00214DA9">
      <w:pPr>
        <w:rPr>
          <w:b/>
          <w:i/>
          <w:color w:val="C00000"/>
          <w:sz w:val="20"/>
          <w:szCs w:val="20"/>
          <w:lang w:val="en-US"/>
        </w:rPr>
      </w:pPr>
    </w:p>
    <w:p w14:paraId="776BF627" w14:textId="77777777" w:rsidR="00214DA9" w:rsidRPr="00551591" w:rsidRDefault="00214DA9">
      <w:pPr>
        <w:rPr>
          <w:b/>
          <w:i/>
          <w:color w:val="C00000"/>
          <w:sz w:val="20"/>
          <w:szCs w:val="20"/>
          <w:lang w:val="en-US"/>
        </w:rPr>
      </w:pPr>
    </w:p>
    <w:p w14:paraId="03CF1FF9" w14:textId="77777777" w:rsidR="00214DA9" w:rsidRPr="00551591" w:rsidRDefault="00214DA9">
      <w:pPr>
        <w:rPr>
          <w:b/>
          <w:i/>
          <w:color w:val="C00000"/>
          <w:sz w:val="20"/>
          <w:szCs w:val="20"/>
          <w:lang w:val="en-US"/>
        </w:rPr>
      </w:pPr>
    </w:p>
    <w:p w14:paraId="6ABDBF7D" w14:textId="77777777" w:rsidR="004F4970" w:rsidRDefault="004F4970" w:rsidP="00551591">
      <w:pPr>
        <w:spacing w:after="0" w:line="240" w:lineRule="auto"/>
        <w:rPr>
          <w:b/>
          <w:color w:val="FF0000"/>
          <w:sz w:val="28"/>
          <w:szCs w:val="28"/>
          <w:lang w:val="en-US"/>
        </w:rPr>
      </w:pPr>
    </w:p>
    <w:p w14:paraId="0C6808A9" w14:textId="77777777" w:rsidR="004F4970" w:rsidRDefault="004F4970" w:rsidP="00551591">
      <w:pPr>
        <w:spacing w:after="0" w:line="240" w:lineRule="auto"/>
        <w:rPr>
          <w:b/>
          <w:color w:val="FF0000"/>
          <w:sz w:val="28"/>
          <w:szCs w:val="28"/>
          <w:lang w:val="en-US"/>
        </w:rPr>
      </w:pPr>
    </w:p>
    <w:p w14:paraId="0E21049A" w14:textId="77777777" w:rsidR="004F4970" w:rsidRDefault="004F4970" w:rsidP="00551591">
      <w:pPr>
        <w:spacing w:after="0" w:line="240" w:lineRule="auto"/>
        <w:rPr>
          <w:b/>
          <w:color w:val="FF0000"/>
          <w:sz w:val="28"/>
          <w:szCs w:val="28"/>
          <w:lang w:val="en-US"/>
        </w:rPr>
      </w:pPr>
    </w:p>
    <w:p w14:paraId="4A1F53E4" w14:textId="77777777" w:rsidR="00557435" w:rsidRDefault="00557435" w:rsidP="00551591">
      <w:pPr>
        <w:spacing w:after="0" w:line="240" w:lineRule="auto"/>
        <w:rPr>
          <w:b/>
          <w:color w:val="FF0000"/>
          <w:sz w:val="28"/>
          <w:szCs w:val="28"/>
          <w:lang w:val="en-US"/>
        </w:rPr>
      </w:pPr>
    </w:p>
    <w:p w14:paraId="0BBD393B" w14:textId="60B1940F" w:rsidR="00551591" w:rsidRPr="00551591" w:rsidRDefault="00557435" w:rsidP="00551591">
      <w:pPr>
        <w:spacing w:after="0" w:line="240" w:lineRule="auto"/>
        <w:rPr>
          <w:b/>
          <w:color w:val="FF0000"/>
          <w:sz w:val="28"/>
          <w:szCs w:val="28"/>
          <w:lang w:val="en-US"/>
        </w:rPr>
      </w:pPr>
      <w:r w:rsidRPr="00551591">
        <w:rPr>
          <w:b/>
          <w:color w:val="FF0000"/>
          <w:sz w:val="28"/>
          <w:szCs w:val="28"/>
          <w:lang w:val="en-US"/>
        </w:rPr>
        <w:lastRenderedPageBreak/>
        <w:t xml:space="preserve">EXPERIMENTAL PART OF EXERCISE 3 </w:t>
      </w:r>
    </w:p>
    <w:p w14:paraId="75493F15" w14:textId="77777777" w:rsidR="00551591" w:rsidRPr="004F4970" w:rsidRDefault="00551591" w:rsidP="00551591">
      <w:pPr>
        <w:spacing w:after="0" w:line="240" w:lineRule="auto"/>
        <w:rPr>
          <w:b/>
          <w:color w:val="0070C0"/>
          <w:sz w:val="24"/>
          <w:szCs w:val="24"/>
          <w:lang w:val="en-US"/>
        </w:rPr>
      </w:pPr>
    </w:p>
    <w:p w14:paraId="343C163C" w14:textId="77777777" w:rsidR="00824243" w:rsidRDefault="00551591" w:rsidP="00551591">
      <w:pPr>
        <w:spacing w:after="0" w:line="240" w:lineRule="auto"/>
        <w:rPr>
          <w:b/>
          <w:i/>
          <w:color w:val="FF0000"/>
          <w:sz w:val="24"/>
          <w:szCs w:val="24"/>
          <w:lang w:val="en-US"/>
        </w:rPr>
      </w:pPr>
      <w:r w:rsidRPr="00824243">
        <w:rPr>
          <w:b/>
          <w:i/>
          <w:color w:val="FF0000"/>
          <w:sz w:val="24"/>
          <w:szCs w:val="24"/>
          <w:lang w:val="en-US"/>
        </w:rPr>
        <w:t>3</w:t>
      </w:r>
      <w:r w:rsidR="00824243">
        <w:rPr>
          <w:b/>
          <w:i/>
          <w:color w:val="FF0000"/>
          <w:sz w:val="24"/>
          <w:szCs w:val="24"/>
          <w:lang w:val="en-US"/>
        </w:rPr>
        <w:t xml:space="preserve">.1 Genetic crossover analysis </w:t>
      </w:r>
    </w:p>
    <w:p w14:paraId="76EB7C98" w14:textId="77777777" w:rsidR="00824243" w:rsidRDefault="00824243" w:rsidP="00551591">
      <w:pPr>
        <w:spacing w:after="0" w:line="240" w:lineRule="auto"/>
        <w:rPr>
          <w:b/>
          <w:i/>
          <w:color w:val="FF0000"/>
          <w:sz w:val="24"/>
          <w:szCs w:val="24"/>
          <w:lang w:val="en-US"/>
        </w:rPr>
      </w:pPr>
    </w:p>
    <w:p w14:paraId="16060F1E" w14:textId="00F6E8CB" w:rsidR="00551591" w:rsidRPr="00824243" w:rsidRDefault="00551591" w:rsidP="00551591">
      <w:pPr>
        <w:spacing w:after="0" w:line="240" w:lineRule="auto"/>
        <w:rPr>
          <w:b/>
          <w:color w:val="0070C0"/>
          <w:sz w:val="24"/>
          <w:szCs w:val="24"/>
          <w:lang w:val="en-US"/>
        </w:rPr>
      </w:pPr>
      <w:r w:rsidRPr="00824243">
        <w:rPr>
          <w:b/>
          <w:color w:val="0070C0"/>
          <w:sz w:val="24"/>
          <w:szCs w:val="24"/>
          <w:lang w:val="en-US"/>
        </w:rPr>
        <w:t>Step II: Isolation of cl</w:t>
      </w:r>
      <w:r w:rsidR="00824243">
        <w:rPr>
          <w:b/>
          <w:color w:val="0070C0"/>
          <w:sz w:val="24"/>
          <w:szCs w:val="24"/>
          <w:lang w:val="en-US"/>
        </w:rPr>
        <w:t xml:space="preserve">eistothecium </w:t>
      </w:r>
      <w:r w:rsidRPr="00824243">
        <w:rPr>
          <w:b/>
          <w:color w:val="0070C0"/>
          <w:sz w:val="24"/>
          <w:szCs w:val="24"/>
          <w:lang w:val="en-US"/>
        </w:rPr>
        <w:t xml:space="preserve">and </w:t>
      </w:r>
      <w:r w:rsidR="00824243">
        <w:rPr>
          <w:b/>
          <w:color w:val="0070C0"/>
          <w:sz w:val="24"/>
          <w:szCs w:val="24"/>
          <w:lang w:val="en-US"/>
        </w:rPr>
        <w:t xml:space="preserve">isolation of ascospores </w:t>
      </w:r>
    </w:p>
    <w:p w14:paraId="017EBE41" w14:textId="77777777" w:rsidR="00551591" w:rsidRPr="00551591" w:rsidRDefault="00551591" w:rsidP="00551591">
      <w:pPr>
        <w:spacing w:after="0" w:line="240" w:lineRule="auto"/>
        <w:rPr>
          <w:sz w:val="24"/>
          <w:szCs w:val="24"/>
          <w:lang w:val="en-US"/>
        </w:rPr>
      </w:pPr>
    </w:p>
    <w:p w14:paraId="63F18568" w14:textId="179D66BC" w:rsidR="00551591" w:rsidRPr="00551591" w:rsidRDefault="00551591" w:rsidP="00551591">
      <w:pPr>
        <w:spacing w:after="0" w:line="240" w:lineRule="auto"/>
        <w:rPr>
          <w:sz w:val="24"/>
          <w:szCs w:val="24"/>
          <w:lang w:val="en-US"/>
        </w:rPr>
      </w:pPr>
      <w:r w:rsidRPr="00551591">
        <w:rPr>
          <w:sz w:val="24"/>
          <w:szCs w:val="24"/>
          <w:lang w:val="en-US"/>
        </w:rPr>
        <w:t>Each gr</w:t>
      </w:r>
      <w:r w:rsidR="00824243">
        <w:rPr>
          <w:sz w:val="24"/>
          <w:szCs w:val="24"/>
          <w:lang w:val="en-US"/>
        </w:rPr>
        <w:t>oup (2 persons) isolates a single cleistothecium</w:t>
      </w:r>
      <w:r w:rsidRPr="00551591">
        <w:rPr>
          <w:sz w:val="24"/>
          <w:szCs w:val="24"/>
          <w:lang w:val="en-US"/>
        </w:rPr>
        <w:t xml:space="preserve"> and analyses the progeny of the cross as we will </w:t>
      </w:r>
      <w:r w:rsidR="00824243">
        <w:rPr>
          <w:sz w:val="24"/>
          <w:szCs w:val="24"/>
          <w:lang w:val="en-US"/>
        </w:rPr>
        <w:t xml:space="preserve">be </w:t>
      </w:r>
      <w:r w:rsidRPr="00551591">
        <w:rPr>
          <w:sz w:val="24"/>
          <w:szCs w:val="24"/>
          <w:lang w:val="en-US"/>
        </w:rPr>
        <w:t>show</w:t>
      </w:r>
      <w:r w:rsidR="00824243">
        <w:rPr>
          <w:sz w:val="24"/>
          <w:szCs w:val="24"/>
          <w:lang w:val="en-US"/>
        </w:rPr>
        <w:t>n to</w:t>
      </w:r>
      <w:r w:rsidRPr="00551591">
        <w:rPr>
          <w:sz w:val="24"/>
          <w:szCs w:val="24"/>
          <w:lang w:val="en-US"/>
        </w:rPr>
        <w:t xml:space="preserve"> you</w:t>
      </w:r>
      <w:r w:rsidR="00824243">
        <w:rPr>
          <w:sz w:val="24"/>
          <w:szCs w:val="24"/>
          <w:lang w:val="en-US"/>
        </w:rPr>
        <w:t>.</w:t>
      </w:r>
    </w:p>
    <w:p w14:paraId="318E70DF" w14:textId="77777777" w:rsidR="00551591" w:rsidRPr="00551591" w:rsidRDefault="00551591" w:rsidP="00551591">
      <w:pPr>
        <w:spacing w:after="0" w:line="240" w:lineRule="auto"/>
        <w:rPr>
          <w:sz w:val="24"/>
          <w:szCs w:val="24"/>
          <w:lang w:val="en-US"/>
        </w:rPr>
      </w:pPr>
      <w:r w:rsidRPr="00551591">
        <w:rPr>
          <w:sz w:val="24"/>
          <w:szCs w:val="24"/>
          <w:lang w:val="en-US"/>
        </w:rPr>
        <w:t>For each section:</w:t>
      </w:r>
    </w:p>
    <w:p w14:paraId="408CF154" w14:textId="77777777" w:rsidR="00551591" w:rsidRPr="00551591" w:rsidRDefault="00551591" w:rsidP="00551591">
      <w:pPr>
        <w:spacing w:after="0" w:line="240" w:lineRule="auto"/>
        <w:rPr>
          <w:sz w:val="24"/>
          <w:szCs w:val="24"/>
          <w:lang w:val="en-US"/>
        </w:rPr>
      </w:pPr>
      <w:r w:rsidRPr="00551591">
        <w:rPr>
          <w:sz w:val="24"/>
          <w:szCs w:val="24"/>
          <w:lang w:val="en-US"/>
        </w:rPr>
        <w:t>12 MMS dishes for clamp cleaning</w:t>
      </w:r>
    </w:p>
    <w:p w14:paraId="506E5998" w14:textId="04F096B3" w:rsidR="00551591" w:rsidRPr="00551591" w:rsidRDefault="00551591" w:rsidP="00551591">
      <w:pPr>
        <w:spacing w:after="0" w:line="240" w:lineRule="auto"/>
        <w:rPr>
          <w:sz w:val="24"/>
          <w:szCs w:val="24"/>
          <w:lang w:val="en-US"/>
        </w:rPr>
      </w:pPr>
      <w:r w:rsidRPr="00551591">
        <w:rPr>
          <w:sz w:val="24"/>
          <w:szCs w:val="24"/>
          <w:lang w:val="en-US"/>
        </w:rPr>
        <w:t xml:space="preserve">12 MMG/NH4 tubes for finding crossed </w:t>
      </w:r>
      <w:r w:rsidR="00824243">
        <w:rPr>
          <w:sz w:val="24"/>
          <w:szCs w:val="24"/>
          <w:lang w:val="en-US"/>
        </w:rPr>
        <w:t>cleistothecia</w:t>
      </w:r>
    </w:p>
    <w:p w14:paraId="484D7774" w14:textId="77777777" w:rsidR="00551591" w:rsidRDefault="00551591" w:rsidP="00551591">
      <w:pPr>
        <w:spacing w:after="0" w:line="240" w:lineRule="auto"/>
        <w:rPr>
          <w:b/>
          <w:color w:val="0070C0"/>
          <w:sz w:val="24"/>
          <w:szCs w:val="24"/>
          <w:lang w:val="en-US"/>
        </w:rPr>
      </w:pPr>
    </w:p>
    <w:p w14:paraId="17D62A37" w14:textId="77777777" w:rsidR="00551591" w:rsidRDefault="00551591" w:rsidP="00551591">
      <w:pPr>
        <w:rPr>
          <w:b/>
          <w:color w:val="0070C0"/>
          <w:sz w:val="24"/>
          <w:szCs w:val="24"/>
          <w:lang w:val="en-US"/>
        </w:rPr>
      </w:pPr>
    </w:p>
    <w:p w14:paraId="55A73B37" w14:textId="77777777" w:rsidR="00551591" w:rsidRPr="00824243" w:rsidRDefault="00551591" w:rsidP="00551591">
      <w:pPr>
        <w:rPr>
          <w:b/>
          <w:i/>
          <w:color w:val="FF0000"/>
          <w:sz w:val="24"/>
          <w:szCs w:val="24"/>
          <w:lang w:val="en-US"/>
        </w:rPr>
      </w:pPr>
      <w:r w:rsidRPr="00824243">
        <w:rPr>
          <w:b/>
          <w:i/>
          <w:color w:val="FF0000"/>
          <w:sz w:val="24"/>
          <w:szCs w:val="24"/>
          <w:lang w:val="en-US"/>
        </w:rPr>
        <w:t>3.2 Mutagenesis in Aspergillus nidulans via the Minos transposon</w:t>
      </w:r>
    </w:p>
    <w:p w14:paraId="0B979EA6" w14:textId="0C4451A5" w:rsidR="00551591" w:rsidRPr="00824243" w:rsidRDefault="00551591" w:rsidP="00551591">
      <w:pPr>
        <w:rPr>
          <w:i/>
          <w:sz w:val="24"/>
          <w:szCs w:val="24"/>
          <w:lang w:val="en-US"/>
        </w:rPr>
      </w:pPr>
      <w:r w:rsidRPr="004F4970">
        <w:rPr>
          <w:sz w:val="24"/>
          <w:szCs w:val="24"/>
          <w:lang w:val="en-US"/>
        </w:rPr>
        <w:t xml:space="preserve">You will receive 1 </w:t>
      </w:r>
      <w:r w:rsidR="00824243">
        <w:rPr>
          <w:sz w:val="24"/>
          <w:szCs w:val="24"/>
          <w:lang w:val="en-US"/>
        </w:rPr>
        <w:t xml:space="preserve">Petri </w:t>
      </w:r>
      <w:r w:rsidRPr="004F4970">
        <w:rPr>
          <w:sz w:val="24"/>
          <w:szCs w:val="24"/>
          <w:lang w:val="en-US"/>
        </w:rPr>
        <w:t xml:space="preserve">dish per group of the </w:t>
      </w:r>
      <w:r w:rsidRPr="00824243">
        <w:rPr>
          <w:b/>
          <w:i/>
          <w:sz w:val="24"/>
          <w:szCs w:val="24"/>
          <w:lang w:val="en-US"/>
        </w:rPr>
        <w:t>Minos/</w:t>
      </w:r>
      <w:proofErr w:type="spellStart"/>
      <w:r w:rsidRPr="00824243">
        <w:rPr>
          <w:b/>
          <w:i/>
          <w:sz w:val="24"/>
          <w:szCs w:val="24"/>
          <w:lang w:val="en-US"/>
        </w:rPr>
        <w:t>Tpase</w:t>
      </w:r>
      <w:proofErr w:type="spellEnd"/>
      <w:r w:rsidRPr="004F4970">
        <w:rPr>
          <w:sz w:val="24"/>
          <w:szCs w:val="24"/>
          <w:lang w:val="en-US"/>
        </w:rPr>
        <w:t xml:space="preserve"> strain </w:t>
      </w:r>
      <w:r w:rsidRPr="00824243">
        <w:rPr>
          <w:i/>
          <w:sz w:val="24"/>
          <w:szCs w:val="24"/>
          <w:lang w:val="en-US"/>
        </w:rPr>
        <w:t xml:space="preserve">UapA-GFP </w:t>
      </w:r>
      <w:r w:rsidRPr="00824243">
        <w:rPr>
          <w:i/>
          <w:sz w:val="24"/>
          <w:szCs w:val="24"/>
        </w:rPr>
        <w:t>Δ</w:t>
      </w:r>
      <w:r w:rsidR="00EC3ABE">
        <w:rPr>
          <w:i/>
          <w:sz w:val="24"/>
          <w:szCs w:val="24"/>
          <w:lang w:val="en-US"/>
        </w:rPr>
        <w:t>alX</w:t>
      </w:r>
      <w:r w:rsidRPr="00824243">
        <w:rPr>
          <w:i/>
          <w:sz w:val="24"/>
          <w:szCs w:val="24"/>
          <w:lang w:val="en-US"/>
        </w:rPr>
        <w:t xml:space="preserve"> pyroA4/pabaA1</w:t>
      </w:r>
    </w:p>
    <w:p w14:paraId="52AE0ED6" w14:textId="21C4417F" w:rsidR="00551591" w:rsidRPr="004F4970" w:rsidRDefault="00824243" w:rsidP="00551591">
      <w:pPr>
        <w:rPr>
          <w:sz w:val="24"/>
          <w:szCs w:val="24"/>
          <w:lang w:val="en-US"/>
        </w:rPr>
      </w:pPr>
      <w:r>
        <w:rPr>
          <w:sz w:val="24"/>
          <w:szCs w:val="24"/>
          <w:lang w:val="en-US"/>
        </w:rPr>
        <w:t>I</w:t>
      </w:r>
      <w:r w:rsidR="00551591" w:rsidRPr="004F4970">
        <w:rPr>
          <w:sz w:val="24"/>
          <w:szCs w:val="24"/>
          <w:lang w:val="en-US"/>
        </w:rPr>
        <w:t>solate the conidiospores with a spatula and prepare their suspension under completely sterile conditions</w:t>
      </w:r>
    </w:p>
    <w:p w14:paraId="7A7BFAFC" w14:textId="76F28394" w:rsidR="00551591" w:rsidRPr="004F4970" w:rsidRDefault="00551591" w:rsidP="00551591">
      <w:pPr>
        <w:rPr>
          <w:sz w:val="24"/>
          <w:szCs w:val="24"/>
          <w:lang w:val="en-US"/>
        </w:rPr>
      </w:pPr>
      <w:r w:rsidRPr="004F4970">
        <w:rPr>
          <w:sz w:val="24"/>
          <w:szCs w:val="24"/>
          <w:lang w:val="en-US"/>
        </w:rPr>
        <w:t xml:space="preserve">Inoculate MMG/allantoin tryptic through nutrient top-agar to select for </w:t>
      </w:r>
      <w:r w:rsidR="00EC3ABE">
        <w:rPr>
          <w:sz w:val="24"/>
          <w:szCs w:val="24"/>
          <w:lang w:val="en-US"/>
        </w:rPr>
        <w:t>uric-acid</w:t>
      </w:r>
      <w:r w:rsidRPr="004F4970">
        <w:rPr>
          <w:sz w:val="24"/>
          <w:szCs w:val="24"/>
          <w:lang w:val="en-US"/>
        </w:rPr>
        <w:t xml:space="preserve"> resistance mutants. The dishes will be incubated for 7 days at 37 °C.</w:t>
      </w:r>
    </w:p>
    <w:p w14:paraId="01588E30" w14:textId="658C2183" w:rsidR="00551591" w:rsidRPr="00824243" w:rsidRDefault="00551591" w:rsidP="00551591">
      <w:pPr>
        <w:rPr>
          <w:i/>
          <w:sz w:val="24"/>
          <w:szCs w:val="24"/>
          <w:lang w:val="en-US"/>
        </w:rPr>
      </w:pPr>
      <w:r w:rsidRPr="00824243">
        <w:rPr>
          <w:i/>
          <w:sz w:val="24"/>
          <w:szCs w:val="24"/>
          <w:lang w:val="en-US"/>
        </w:rPr>
        <w:t>Instructions for the above will be given during the exercise.</w:t>
      </w:r>
    </w:p>
    <w:p w14:paraId="193A7237" w14:textId="77777777" w:rsidR="00EC3ABE" w:rsidRDefault="00551591" w:rsidP="00EC3ABE">
      <w:pPr>
        <w:rPr>
          <w:sz w:val="24"/>
          <w:szCs w:val="24"/>
          <w:lang w:val="en-US"/>
        </w:rPr>
      </w:pPr>
      <w:r w:rsidRPr="004F4970">
        <w:rPr>
          <w:sz w:val="24"/>
          <w:szCs w:val="24"/>
          <w:lang w:val="en-US"/>
        </w:rPr>
        <w:t>The mechanism of the Minos/</w:t>
      </w:r>
      <w:proofErr w:type="spellStart"/>
      <w:r w:rsidRPr="004F4970">
        <w:rPr>
          <w:sz w:val="24"/>
          <w:szCs w:val="24"/>
          <w:lang w:val="en-US"/>
        </w:rPr>
        <w:t>Tpase</w:t>
      </w:r>
      <w:proofErr w:type="spellEnd"/>
      <w:r w:rsidRPr="004F4970">
        <w:rPr>
          <w:sz w:val="24"/>
          <w:szCs w:val="24"/>
          <w:lang w:val="en-US"/>
        </w:rPr>
        <w:t xml:space="preserve"> transposon will </w:t>
      </w:r>
      <w:r w:rsidR="00824243">
        <w:rPr>
          <w:sz w:val="24"/>
          <w:szCs w:val="24"/>
          <w:lang w:val="en-US"/>
        </w:rPr>
        <w:t>be</w:t>
      </w:r>
      <w:r w:rsidRPr="004F4970">
        <w:rPr>
          <w:sz w:val="24"/>
          <w:szCs w:val="24"/>
          <w:lang w:val="en-US"/>
        </w:rPr>
        <w:t xml:space="preserve"> described in the </w:t>
      </w:r>
      <w:r w:rsidR="00824243">
        <w:rPr>
          <w:sz w:val="24"/>
          <w:szCs w:val="24"/>
          <w:lang w:val="en-US"/>
        </w:rPr>
        <w:t>class/</w:t>
      </w:r>
      <w:r w:rsidRPr="004F4970">
        <w:rPr>
          <w:sz w:val="24"/>
          <w:szCs w:val="24"/>
          <w:lang w:val="en-US"/>
        </w:rPr>
        <w:t>course</w:t>
      </w:r>
      <w:r w:rsidR="00EC3ABE">
        <w:rPr>
          <w:sz w:val="24"/>
          <w:szCs w:val="24"/>
          <w:lang w:val="en-US"/>
        </w:rPr>
        <w:t xml:space="preserve"> and in article </w:t>
      </w:r>
    </w:p>
    <w:p w14:paraId="3D5365A2" w14:textId="68209F2B" w:rsidR="00551591" w:rsidRPr="00EC3ABE" w:rsidRDefault="00EC3ABE" w:rsidP="00EC3ABE">
      <w:pPr>
        <w:rPr>
          <w:color w:val="004E9A"/>
          <w:sz w:val="24"/>
          <w:szCs w:val="24"/>
          <w:lang w:val="en-US"/>
        </w:rPr>
      </w:pPr>
      <w:r w:rsidRPr="00EC3ABE">
        <w:rPr>
          <w:color w:val="004E9A"/>
          <w:sz w:val="24"/>
          <w:szCs w:val="24"/>
          <w:lang w:val="en-US"/>
        </w:rPr>
        <w:t>Minos as a novel Tc1/mariner-type transposable element for functional genomic analysis in Aspergillus nidulans.</w:t>
      </w:r>
      <w:r>
        <w:rPr>
          <w:color w:val="004E9A"/>
          <w:sz w:val="24"/>
          <w:szCs w:val="24"/>
          <w:lang w:val="en-US"/>
        </w:rPr>
        <w:t xml:space="preserve"> </w:t>
      </w:r>
      <w:proofErr w:type="spellStart"/>
      <w:r w:rsidRPr="00EC3ABE">
        <w:rPr>
          <w:color w:val="004E9A"/>
          <w:sz w:val="24"/>
          <w:szCs w:val="24"/>
          <w:lang w:val="en-US"/>
        </w:rPr>
        <w:t>Evangelinos</w:t>
      </w:r>
      <w:proofErr w:type="spellEnd"/>
      <w:r w:rsidRPr="00EC3ABE">
        <w:rPr>
          <w:color w:val="004E9A"/>
          <w:sz w:val="24"/>
          <w:szCs w:val="24"/>
          <w:lang w:val="en-US"/>
        </w:rPr>
        <w:t xml:space="preserve"> M, Anagnostopoulos G, </w:t>
      </w:r>
      <w:proofErr w:type="spellStart"/>
      <w:r w:rsidRPr="00EC3ABE">
        <w:rPr>
          <w:color w:val="004E9A"/>
          <w:sz w:val="24"/>
          <w:szCs w:val="24"/>
          <w:lang w:val="en-US"/>
        </w:rPr>
        <w:t>Karvela-Kalogeraki</w:t>
      </w:r>
      <w:proofErr w:type="spellEnd"/>
      <w:r w:rsidRPr="00EC3ABE">
        <w:rPr>
          <w:color w:val="004E9A"/>
          <w:sz w:val="24"/>
          <w:szCs w:val="24"/>
          <w:lang w:val="en-US"/>
        </w:rPr>
        <w:t xml:space="preserve"> I, Stathopoulou PM, Scazzocchio C, Diallinas G.</w:t>
      </w:r>
      <w:r>
        <w:rPr>
          <w:color w:val="004E9A"/>
          <w:sz w:val="24"/>
          <w:szCs w:val="24"/>
          <w:lang w:val="en-US"/>
        </w:rPr>
        <w:t xml:space="preserve"> </w:t>
      </w:r>
      <w:r w:rsidRPr="00EC3ABE">
        <w:rPr>
          <w:color w:val="004E9A"/>
          <w:sz w:val="24"/>
          <w:szCs w:val="24"/>
          <w:lang w:val="en-US"/>
        </w:rPr>
        <w:t xml:space="preserve">Fungal Genet Biol. 2015 Aug;81:1-11. </w:t>
      </w:r>
      <w:proofErr w:type="spellStart"/>
      <w:r w:rsidRPr="00EC3ABE">
        <w:rPr>
          <w:color w:val="004E9A"/>
          <w:sz w:val="24"/>
          <w:szCs w:val="24"/>
          <w:lang w:val="en-US"/>
        </w:rPr>
        <w:t>doi</w:t>
      </w:r>
      <w:proofErr w:type="spellEnd"/>
      <w:r w:rsidRPr="00EC3ABE">
        <w:rPr>
          <w:color w:val="004E9A"/>
          <w:sz w:val="24"/>
          <w:szCs w:val="24"/>
          <w:lang w:val="en-US"/>
        </w:rPr>
        <w:t xml:space="preserve">: 10.1016/j.fgb.2015.05.007. </w:t>
      </w:r>
      <w:proofErr w:type="spellStart"/>
      <w:r w:rsidRPr="00EC3ABE">
        <w:rPr>
          <w:color w:val="004E9A"/>
          <w:sz w:val="24"/>
          <w:szCs w:val="24"/>
          <w:lang w:val="en-US"/>
        </w:rPr>
        <w:t>Epub</w:t>
      </w:r>
      <w:proofErr w:type="spellEnd"/>
      <w:r w:rsidRPr="00EC3ABE">
        <w:rPr>
          <w:color w:val="004E9A"/>
          <w:sz w:val="24"/>
          <w:szCs w:val="24"/>
          <w:lang w:val="en-US"/>
        </w:rPr>
        <w:t xml:space="preserve"> 2015 May 25.</w:t>
      </w:r>
    </w:p>
    <w:p w14:paraId="50793457" w14:textId="77777777" w:rsidR="00824243" w:rsidRDefault="00824243" w:rsidP="004F4970">
      <w:pPr>
        <w:rPr>
          <w:b/>
          <w:color w:val="FF0000"/>
          <w:sz w:val="28"/>
          <w:szCs w:val="28"/>
          <w:lang w:val="en-US"/>
        </w:rPr>
      </w:pPr>
    </w:p>
    <w:p w14:paraId="212318BA" w14:textId="77777777" w:rsidR="00557435" w:rsidRDefault="00557435">
      <w:pPr>
        <w:rPr>
          <w:b/>
          <w:color w:val="FF0000"/>
          <w:sz w:val="28"/>
          <w:szCs w:val="28"/>
          <w:lang w:val="en-US"/>
        </w:rPr>
      </w:pPr>
      <w:r>
        <w:rPr>
          <w:b/>
          <w:color w:val="FF0000"/>
          <w:sz w:val="28"/>
          <w:szCs w:val="28"/>
          <w:lang w:val="en-US"/>
        </w:rPr>
        <w:br w:type="page"/>
      </w:r>
    </w:p>
    <w:p w14:paraId="4726AF4B" w14:textId="55FA84FA" w:rsidR="00D97E31" w:rsidRPr="004F4970" w:rsidRDefault="00557435" w:rsidP="004F4970">
      <w:pPr>
        <w:rPr>
          <w:b/>
          <w:sz w:val="24"/>
          <w:szCs w:val="24"/>
          <w:lang w:val="en-US"/>
        </w:rPr>
      </w:pPr>
      <w:r w:rsidRPr="00D97E31">
        <w:rPr>
          <w:b/>
          <w:color w:val="FF0000"/>
          <w:sz w:val="28"/>
          <w:szCs w:val="28"/>
          <w:lang w:val="en-US"/>
        </w:rPr>
        <w:lastRenderedPageBreak/>
        <w:t>EXERCISE 4 - INTRODUCTION</w:t>
      </w:r>
    </w:p>
    <w:p w14:paraId="321FA764" w14:textId="77777777" w:rsidR="00D97E31" w:rsidRPr="00824243" w:rsidRDefault="00D97E31" w:rsidP="00D97E31">
      <w:pPr>
        <w:spacing w:after="0" w:line="240" w:lineRule="auto"/>
        <w:rPr>
          <w:b/>
          <w:color w:val="0070C0"/>
          <w:sz w:val="24"/>
          <w:szCs w:val="24"/>
          <w:lang w:val="en-US"/>
        </w:rPr>
      </w:pPr>
      <w:r w:rsidRPr="00824243">
        <w:rPr>
          <w:b/>
          <w:color w:val="0070C0"/>
          <w:sz w:val="24"/>
          <w:szCs w:val="24"/>
          <w:lang w:val="en-US"/>
        </w:rPr>
        <w:t>Cell Microbiology - Study of protein trafficking dynamics by In vivo Fluorescence Microscopy</w:t>
      </w:r>
    </w:p>
    <w:p w14:paraId="533BB862" w14:textId="77777777" w:rsidR="00D97E31" w:rsidRDefault="00D97E31" w:rsidP="00D97E31">
      <w:pPr>
        <w:spacing w:after="0" w:line="240" w:lineRule="auto"/>
        <w:rPr>
          <w:sz w:val="24"/>
          <w:szCs w:val="24"/>
          <w:lang w:val="en-US"/>
        </w:rPr>
      </w:pPr>
    </w:p>
    <w:p w14:paraId="03656453" w14:textId="77777777" w:rsidR="00D97E31" w:rsidRPr="00824243" w:rsidRDefault="00D97E31" w:rsidP="00D97E31">
      <w:pPr>
        <w:spacing w:after="0" w:line="240" w:lineRule="auto"/>
        <w:rPr>
          <w:b/>
          <w:sz w:val="24"/>
          <w:szCs w:val="24"/>
          <w:lang w:val="en-US"/>
        </w:rPr>
      </w:pPr>
      <w:r w:rsidRPr="00824243">
        <w:rPr>
          <w:b/>
          <w:sz w:val="24"/>
          <w:szCs w:val="24"/>
          <w:lang w:val="en-US"/>
        </w:rPr>
        <w:t>Monitoring the subcellular topology of the UapA transporter (normal and mutant forms)</w:t>
      </w:r>
    </w:p>
    <w:p w14:paraId="351D69C2" w14:textId="77777777" w:rsidR="00D97E31" w:rsidRDefault="00D97E31" w:rsidP="00D97E31">
      <w:pPr>
        <w:spacing w:after="0" w:line="240" w:lineRule="auto"/>
        <w:rPr>
          <w:sz w:val="24"/>
          <w:szCs w:val="24"/>
          <w:lang w:val="en-US"/>
        </w:rPr>
      </w:pPr>
    </w:p>
    <w:p w14:paraId="08272ABE" w14:textId="2BCFD787" w:rsidR="00D97E31" w:rsidRPr="00F52176" w:rsidRDefault="00F52176" w:rsidP="00F52176">
      <w:pPr>
        <w:spacing w:after="0" w:line="240" w:lineRule="auto"/>
        <w:jc w:val="both"/>
        <w:rPr>
          <w:sz w:val="24"/>
          <w:szCs w:val="24"/>
          <w:lang w:val="en-US"/>
        </w:rPr>
      </w:pPr>
      <w:r w:rsidRPr="00F52176">
        <w:rPr>
          <w:sz w:val="24"/>
          <w:szCs w:val="24"/>
          <w:lang w:val="en-US"/>
        </w:rPr>
        <w:t>Membrane protein biogenesis includes a) ER-exit, b) vesicular trafficking via Golgi and endomembranes, c) targeting to plasma membrane or other membranes, d) endocytosis e) turnover by sorting in the vacuole or by autophagy, f) recycling to the PM.</w:t>
      </w:r>
      <w:r>
        <w:rPr>
          <w:sz w:val="24"/>
          <w:szCs w:val="24"/>
          <w:lang w:val="en-US"/>
        </w:rPr>
        <w:t xml:space="preserve"> </w:t>
      </w:r>
      <w:r w:rsidR="00D97E31" w:rsidRPr="00D97E31">
        <w:rPr>
          <w:sz w:val="24"/>
          <w:szCs w:val="24"/>
          <w:lang w:val="en-US"/>
        </w:rPr>
        <w:t xml:space="preserve">Very little is </w:t>
      </w:r>
      <w:r>
        <w:rPr>
          <w:sz w:val="24"/>
          <w:szCs w:val="24"/>
          <w:lang w:val="en-US"/>
        </w:rPr>
        <w:t xml:space="preserve">however </w:t>
      </w:r>
      <w:r w:rsidR="00D97E31" w:rsidRPr="00D97E31">
        <w:rPr>
          <w:sz w:val="24"/>
          <w:szCs w:val="24"/>
          <w:lang w:val="en-US"/>
        </w:rPr>
        <w:t xml:space="preserve">known about the biogenesis and degradation of transport proteins </w:t>
      </w:r>
      <w:r w:rsidR="00824243">
        <w:rPr>
          <w:sz w:val="24"/>
          <w:szCs w:val="24"/>
          <w:lang w:val="en-US"/>
        </w:rPr>
        <w:t>(</w:t>
      </w:r>
      <w:r w:rsidR="00824243" w:rsidRPr="00824243">
        <w:rPr>
          <w:i/>
          <w:sz w:val="24"/>
          <w:szCs w:val="24"/>
          <w:lang w:val="en-US"/>
        </w:rPr>
        <w:t>transporters</w:t>
      </w:r>
      <w:r>
        <w:rPr>
          <w:sz w:val="24"/>
          <w:szCs w:val="24"/>
          <w:lang w:val="en-US"/>
        </w:rPr>
        <w:t>), which is the most abundant type of membrane proteins in all</w:t>
      </w:r>
      <w:r w:rsidR="00D97E31" w:rsidRPr="00D97E31">
        <w:rPr>
          <w:sz w:val="24"/>
          <w:szCs w:val="24"/>
          <w:lang w:val="en-US"/>
        </w:rPr>
        <w:t xml:space="preserve"> eukaryotic cells</w:t>
      </w:r>
      <w:r w:rsidR="00824243">
        <w:rPr>
          <w:sz w:val="24"/>
          <w:szCs w:val="24"/>
          <w:lang w:val="en-US"/>
        </w:rPr>
        <w:t xml:space="preserve">. </w:t>
      </w:r>
      <w:r w:rsidR="00D97E31" w:rsidRPr="00D97E31">
        <w:rPr>
          <w:sz w:val="24"/>
          <w:szCs w:val="24"/>
          <w:lang w:val="en-US"/>
        </w:rPr>
        <w:t xml:space="preserve">This is mainly due to the difficulty in identifying and isolating them, due to the </w:t>
      </w:r>
      <w:r>
        <w:rPr>
          <w:sz w:val="24"/>
          <w:szCs w:val="24"/>
          <w:lang w:val="en-US"/>
        </w:rPr>
        <w:t xml:space="preserve">polytopic and </w:t>
      </w:r>
      <w:r w:rsidR="00D97E31" w:rsidRPr="00D97E31">
        <w:rPr>
          <w:sz w:val="24"/>
          <w:szCs w:val="24"/>
          <w:lang w:val="en-US"/>
        </w:rPr>
        <w:t>hydrophobic nature of the transporters and their location on the membrane. In addition, the very low expression levels of these proteins, combined with their relatively low abundance in th</w:t>
      </w:r>
      <w:r w:rsidR="00824243">
        <w:rPr>
          <w:sz w:val="24"/>
          <w:szCs w:val="24"/>
          <w:lang w:val="en-US"/>
        </w:rPr>
        <w:t>e membrane (</w:t>
      </w:r>
      <w:r>
        <w:rPr>
          <w:sz w:val="24"/>
          <w:szCs w:val="24"/>
          <w:lang w:val="en-US"/>
        </w:rPr>
        <w:t>often &lt;</w:t>
      </w:r>
      <w:r w:rsidR="00824243">
        <w:rPr>
          <w:sz w:val="24"/>
          <w:szCs w:val="24"/>
          <w:lang w:val="en-US"/>
        </w:rPr>
        <w:t xml:space="preserve"> 0.</w:t>
      </w:r>
      <w:r>
        <w:rPr>
          <w:sz w:val="24"/>
          <w:szCs w:val="24"/>
          <w:lang w:val="en-US"/>
        </w:rPr>
        <w:t>01</w:t>
      </w:r>
      <w:r w:rsidR="00D97E31" w:rsidRPr="00D97E31">
        <w:rPr>
          <w:sz w:val="24"/>
          <w:szCs w:val="24"/>
          <w:lang w:val="en-US"/>
        </w:rPr>
        <w:t xml:space="preserve">%), makes it difficult to apply classical immunofluorescence and immunoprecipitation methods. Most </w:t>
      </w:r>
      <w:proofErr w:type="spellStart"/>
      <w:r w:rsidR="00D97E31" w:rsidRPr="00D97E31">
        <w:rPr>
          <w:sz w:val="24"/>
          <w:szCs w:val="24"/>
          <w:lang w:val="en-US"/>
        </w:rPr>
        <w:t>immunolocalisation</w:t>
      </w:r>
      <w:proofErr w:type="spellEnd"/>
      <w:r w:rsidR="00D97E31" w:rsidRPr="00D97E31">
        <w:rPr>
          <w:sz w:val="24"/>
          <w:szCs w:val="24"/>
          <w:lang w:val="en-US"/>
        </w:rPr>
        <w:t xml:space="preserve"> studies have been described on yeast membrane proteins and are based on the overexpression of the membrane transporter of interest.</w:t>
      </w:r>
    </w:p>
    <w:p w14:paraId="37039DCC" w14:textId="736BCF83" w:rsidR="00D97E31" w:rsidRPr="00D97E31" w:rsidRDefault="00D97E31" w:rsidP="00D97E31">
      <w:pPr>
        <w:spacing w:after="0" w:line="240" w:lineRule="auto"/>
        <w:ind w:firstLine="720"/>
        <w:jc w:val="both"/>
        <w:rPr>
          <w:rFonts w:eastAsia="Times New Roman" w:cs="Times New Roman"/>
          <w:sz w:val="24"/>
          <w:szCs w:val="20"/>
          <w:lang w:val="en-US" w:eastAsia="el-GR"/>
        </w:rPr>
      </w:pPr>
      <w:r w:rsidRPr="00D97E31">
        <w:rPr>
          <w:rFonts w:eastAsia="Times New Roman" w:cs="Times New Roman"/>
          <w:sz w:val="24"/>
          <w:szCs w:val="20"/>
          <w:lang w:val="en-US" w:eastAsia="el-GR"/>
        </w:rPr>
        <w:t xml:space="preserve">The development of </w:t>
      </w:r>
      <w:r w:rsidRPr="00991BF5">
        <w:rPr>
          <w:rFonts w:eastAsia="Times New Roman" w:cs="Times New Roman"/>
          <w:b/>
          <w:i/>
          <w:sz w:val="24"/>
          <w:szCs w:val="20"/>
          <w:lang w:val="en-US" w:eastAsia="el-GR"/>
        </w:rPr>
        <w:t>green fluorescent protein</w:t>
      </w:r>
      <w:r w:rsidRPr="00D97E31">
        <w:rPr>
          <w:rFonts w:eastAsia="Times New Roman" w:cs="Times New Roman"/>
          <w:sz w:val="24"/>
          <w:szCs w:val="20"/>
          <w:lang w:val="en-US" w:eastAsia="el-GR"/>
        </w:rPr>
        <w:t xml:space="preserve"> (</w:t>
      </w:r>
      <w:r w:rsidRPr="00991BF5">
        <w:rPr>
          <w:rFonts w:eastAsia="Times New Roman" w:cs="Times New Roman"/>
          <w:b/>
          <w:sz w:val="24"/>
          <w:szCs w:val="20"/>
          <w:lang w:val="en-US" w:eastAsia="el-GR"/>
        </w:rPr>
        <w:t>GFP</w:t>
      </w:r>
      <w:r w:rsidRPr="00D97E31">
        <w:rPr>
          <w:rFonts w:eastAsia="Times New Roman" w:cs="Times New Roman"/>
          <w:sz w:val="24"/>
          <w:szCs w:val="20"/>
          <w:lang w:val="en-US" w:eastAsia="el-GR"/>
        </w:rPr>
        <w:t xml:space="preserve">) technology (and other fluorescent proteins, RFP, YFP, BFP, etc.) has proven to be extremely beneficial for the study of cellular protein expression, and for the identification of </w:t>
      </w:r>
      <w:r w:rsidRPr="00991BF5">
        <w:rPr>
          <w:rFonts w:eastAsia="Times New Roman" w:cs="Times New Roman"/>
          <w:i/>
          <w:sz w:val="24"/>
          <w:szCs w:val="20"/>
          <w:lang w:val="en-US" w:eastAsia="el-GR"/>
        </w:rPr>
        <w:t>cis</w:t>
      </w:r>
      <w:r w:rsidRPr="00D97E31">
        <w:rPr>
          <w:rFonts w:eastAsia="Times New Roman" w:cs="Times New Roman"/>
          <w:sz w:val="24"/>
          <w:szCs w:val="20"/>
          <w:lang w:val="en-US" w:eastAsia="el-GR"/>
        </w:rPr>
        <w:t xml:space="preserve"> and </w:t>
      </w:r>
      <w:r w:rsidRPr="00991BF5">
        <w:rPr>
          <w:rFonts w:eastAsia="Times New Roman" w:cs="Times New Roman"/>
          <w:i/>
          <w:sz w:val="24"/>
          <w:szCs w:val="20"/>
          <w:lang w:val="en-US" w:eastAsia="el-GR"/>
        </w:rPr>
        <w:t xml:space="preserve">trans </w:t>
      </w:r>
      <w:r w:rsidR="00991BF5" w:rsidRPr="00991BF5">
        <w:rPr>
          <w:rFonts w:eastAsia="Times New Roman" w:cs="Times New Roman"/>
          <w:i/>
          <w:sz w:val="24"/>
          <w:szCs w:val="20"/>
          <w:lang w:val="en-US" w:eastAsia="el-GR"/>
        </w:rPr>
        <w:t xml:space="preserve">elements </w:t>
      </w:r>
      <w:r w:rsidR="00991BF5">
        <w:rPr>
          <w:rFonts w:eastAsia="Times New Roman" w:cs="Times New Roman"/>
          <w:i/>
          <w:sz w:val="24"/>
          <w:szCs w:val="20"/>
          <w:lang w:val="en-US" w:eastAsia="el-GR"/>
        </w:rPr>
        <w:t xml:space="preserve">or </w:t>
      </w:r>
      <w:r w:rsidR="00991BF5" w:rsidRPr="00991BF5">
        <w:rPr>
          <w:rFonts w:eastAsia="Times New Roman" w:cs="Times New Roman"/>
          <w:i/>
          <w:sz w:val="24"/>
          <w:szCs w:val="20"/>
          <w:lang w:val="en-US" w:eastAsia="el-GR"/>
        </w:rPr>
        <w:t>factors</w:t>
      </w:r>
      <w:r w:rsidR="00991BF5">
        <w:rPr>
          <w:rFonts w:eastAsia="Times New Roman" w:cs="Times New Roman"/>
          <w:sz w:val="24"/>
          <w:szCs w:val="20"/>
          <w:lang w:val="en-US" w:eastAsia="el-GR"/>
        </w:rPr>
        <w:t xml:space="preserve"> </w:t>
      </w:r>
      <w:r w:rsidRPr="00D97E31">
        <w:rPr>
          <w:rFonts w:eastAsia="Times New Roman" w:cs="Times New Roman"/>
          <w:sz w:val="24"/>
          <w:szCs w:val="20"/>
          <w:lang w:val="en-US" w:eastAsia="el-GR"/>
        </w:rPr>
        <w:t xml:space="preserve">involved in </w:t>
      </w:r>
      <w:r w:rsidR="00991BF5">
        <w:rPr>
          <w:rFonts w:eastAsia="Times New Roman" w:cs="Times New Roman"/>
          <w:sz w:val="24"/>
          <w:szCs w:val="20"/>
          <w:lang w:val="en-US" w:eastAsia="el-GR"/>
        </w:rPr>
        <w:t xml:space="preserve">the </w:t>
      </w:r>
      <w:r w:rsidRPr="00D97E31">
        <w:rPr>
          <w:rFonts w:eastAsia="Times New Roman" w:cs="Times New Roman"/>
          <w:sz w:val="24"/>
          <w:szCs w:val="20"/>
          <w:lang w:val="en-US" w:eastAsia="el-GR"/>
        </w:rPr>
        <w:t xml:space="preserve">processes </w:t>
      </w:r>
      <w:r w:rsidR="00991BF5">
        <w:rPr>
          <w:rFonts w:eastAsia="Times New Roman" w:cs="Times New Roman"/>
          <w:sz w:val="24"/>
          <w:szCs w:val="20"/>
          <w:lang w:val="en-US" w:eastAsia="el-GR"/>
        </w:rPr>
        <w:t xml:space="preserve">of membrane </w:t>
      </w:r>
      <w:r w:rsidRPr="00D97E31">
        <w:rPr>
          <w:rFonts w:eastAsia="Times New Roman" w:cs="Times New Roman"/>
          <w:sz w:val="24"/>
          <w:szCs w:val="20"/>
          <w:lang w:val="en-US" w:eastAsia="el-GR"/>
        </w:rPr>
        <w:t>protein tra</w:t>
      </w:r>
      <w:r w:rsidR="00991BF5">
        <w:rPr>
          <w:rFonts w:eastAsia="Times New Roman" w:cs="Times New Roman"/>
          <w:sz w:val="24"/>
          <w:szCs w:val="20"/>
          <w:lang w:val="en-US" w:eastAsia="el-GR"/>
        </w:rPr>
        <w:t xml:space="preserve">ffic </w:t>
      </w:r>
      <w:r w:rsidRPr="00D97E31">
        <w:rPr>
          <w:rFonts w:eastAsia="Times New Roman" w:cs="Times New Roman"/>
          <w:sz w:val="24"/>
          <w:szCs w:val="20"/>
          <w:lang w:val="en-US" w:eastAsia="el-GR"/>
        </w:rPr>
        <w:t xml:space="preserve">and </w:t>
      </w:r>
      <w:r w:rsidR="00991BF5">
        <w:rPr>
          <w:rFonts w:eastAsia="Times New Roman" w:cs="Times New Roman"/>
          <w:sz w:val="24"/>
          <w:szCs w:val="20"/>
          <w:lang w:val="en-US" w:eastAsia="el-GR"/>
        </w:rPr>
        <w:t xml:space="preserve">dynamic </w:t>
      </w:r>
      <w:r w:rsidRPr="00D97E31">
        <w:rPr>
          <w:rFonts w:eastAsia="Times New Roman" w:cs="Times New Roman"/>
          <w:sz w:val="24"/>
          <w:szCs w:val="20"/>
          <w:lang w:val="en-US" w:eastAsia="el-GR"/>
        </w:rPr>
        <w:t xml:space="preserve">topogenesis. In addition to its often higher sensitivity compared to immunolocalization, GFP technology has the outstanding advantage of </w:t>
      </w:r>
      <w:r w:rsidRPr="00991BF5">
        <w:rPr>
          <w:rFonts w:eastAsia="Times New Roman" w:cs="Times New Roman"/>
          <w:i/>
          <w:sz w:val="24"/>
          <w:szCs w:val="20"/>
          <w:lang w:val="en-US" w:eastAsia="el-GR"/>
        </w:rPr>
        <w:t>in vivo</w:t>
      </w:r>
      <w:r w:rsidRPr="00D97E31">
        <w:rPr>
          <w:rFonts w:eastAsia="Times New Roman" w:cs="Times New Roman"/>
          <w:sz w:val="24"/>
          <w:szCs w:val="20"/>
          <w:lang w:val="en-US" w:eastAsia="el-GR"/>
        </w:rPr>
        <w:t xml:space="preserve"> localization. </w:t>
      </w:r>
    </w:p>
    <w:p w14:paraId="744D2010" w14:textId="77777777" w:rsidR="00015BC7" w:rsidRDefault="00D97E31" w:rsidP="00015BC7">
      <w:pPr>
        <w:spacing w:after="0" w:line="240" w:lineRule="auto"/>
        <w:ind w:firstLine="720"/>
        <w:jc w:val="both"/>
        <w:rPr>
          <w:rFonts w:eastAsia="Times New Roman" w:cs="Times New Roman"/>
          <w:sz w:val="24"/>
          <w:szCs w:val="20"/>
          <w:lang w:val="en-US" w:eastAsia="el-GR"/>
        </w:rPr>
      </w:pPr>
      <w:r w:rsidRPr="00D97E31">
        <w:rPr>
          <w:rFonts w:eastAsia="Times New Roman" w:cs="Times New Roman"/>
          <w:sz w:val="24"/>
          <w:szCs w:val="20"/>
          <w:lang w:val="en-US" w:eastAsia="el-GR"/>
        </w:rPr>
        <w:t xml:space="preserve">GFP has been widely used to study the expression, subcellular trafficking, topogenesis and regulated degradation of transmembrane transporters of </w:t>
      </w:r>
      <w:r w:rsidRPr="00015BC7">
        <w:rPr>
          <w:rFonts w:eastAsia="Times New Roman" w:cs="Times New Roman"/>
          <w:i/>
          <w:sz w:val="24"/>
          <w:szCs w:val="20"/>
          <w:lang w:val="en-US" w:eastAsia="el-GR"/>
        </w:rPr>
        <w:t>A. nidulans</w:t>
      </w:r>
      <w:r w:rsidRPr="00D97E31">
        <w:rPr>
          <w:rFonts w:eastAsia="Times New Roman" w:cs="Times New Roman"/>
          <w:sz w:val="24"/>
          <w:szCs w:val="20"/>
          <w:lang w:val="en-US" w:eastAsia="el-GR"/>
        </w:rPr>
        <w:t xml:space="preserve">. As a reference gene for subcellular localization of transmembrane transporters in living fungal cells </w:t>
      </w:r>
      <w:r w:rsidRPr="00015BC7">
        <w:rPr>
          <w:rFonts w:eastAsia="Times New Roman" w:cs="Times New Roman"/>
          <w:i/>
          <w:sz w:val="24"/>
          <w:szCs w:val="20"/>
          <w:lang w:val="en-US" w:eastAsia="el-GR"/>
        </w:rPr>
        <w:t>in vivo</w:t>
      </w:r>
      <w:r w:rsidRPr="00D97E31">
        <w:rPr>
          <w:rFonts w:eastAsia="Times New Roman" w:cs="Times New Roman"/>
          <w:sz w:val="24"/>
          <w:szCs w:val="20"/>
          <w:lang w:val="en-US" w:eastAsia="el-GR"/>
        </w:rPr>
        <w:t xml:space="preserve">, we use an activated version of the </w:t>
      </w:r>
      <w:r w:rsidRPr="00015BC7">
        <w:rPr>
          <w:rFonts w:eastAsia="Times New Roman" w:cs="Times New Roman"/>
          <w:i/>
          <w:sz w:val="24"/>
          <w:szCs w:val="20"/>
          <w:lang w:val="en-US" w:eastAsia="el-GR"/>
        </w:rPr>
        <w:t>gfp</w:t>
      </w:r>
      <w:r w:rsidRPr="00D97E31">
        <w:rPr>
          <w:rFonts w:eastAsia="Times New Roman" w:cs="Times New Roman"/>
          <w:sz w:val="24"/>
          <w:szCs w:val="20"/>
          <w:lang w:val="en-US" w:eastAsia="el-GR"/>
        </w:rPr>
        <w:t xml:space="preserve"> gene (sgfp), which was shown to be particularly functional in </w:t>
      </w:r>
      <w:r w:rsidRPr="00015BC7">
        <w:rPr>
          <w:rFonts w:eastAsia="Times New Roman" w:cs="Times New Roman"/>
          <w:i/>
          <w:sz w:val="24"/>
          <w:szCs w:val="20"/>
          <w:lang w:val="en-US" w:eastAsia="el-GR"/>
        </w:rPr>
        <w:t>A. nidulans</w:t>
      </w:r>
      <w:r w:rsidRPr="00D97E31">
        <w:rPr>
          <w:rFonts w:eastAsia="Times New Roman" w:cs="Times New Roman"/>
          <w:sz w:val="24"/>
          <w:szCs w:val="20"/>
          <w:lang w:val="en-US" w:eastAsia="el-GR"/>
        </w:rPr>
        <w:t>. In all cases, chimeric transporter-GFP proteins are generated</w:t>
      </w:r>
      <w:r w:rsidR="00015BC7">
        <w:rPr>
          <w:rFonts w:eastAsia="Times New Roman" w:cs="Times New Roman"/>
          <w:sz w:val="24"/>
          <w:szCs w:val="20"/>
          <w:lang w:val="en-US" w:eastAsia="el-GR"/>
        </w:rPr>
        <w:t xml:space="preserve"> by standard genetic engineering</w:t>
      </w:r>
      <w:r w:rsidRPr="00D97E31">
        <w:rPr>
          <w:rFonts w:eastAsia="Times New Roman" w:cs="Times New Roman"/>
          <w:sz w:val="24"/>
          <w:szCs w:val="20"/>
          <w:lang w:val="en-US" w:eastAsia="el-GR"/>
        </w:rPr>
        <w:t xml:space="preserve">, </w:t>
      </w:r>
      <w:r w:rsidR="00015BC7">
        <w:rPr>
          <w:rFonts w:eastAsia="Times New Roman" w:cs="Times New Roman"/>
          <w:sz w:val="24"/>
          <w:szCs w:val="20"/>
          <w:lang w:val="en-US" w:eastAsia="el-GR"/>
        </w:rPr>
        <w:t xml:space="preserve">and are </w:t>
      </w:r>
      <w:r w:rsidRPr="00D97E31">
        <w:rPr>
          <w:rFonts w:eastAsia="Times New Roman" w:cs="Times New Roman"/>
          <w:sz w:val="24"/>
          <w:szCs w:val="20"/>
          <w:lang w:val="en-US" w:eastAsia="el-GR"/>
        </w:rPr>
        <w:t xml:space="preserve">expressed through the </w:t>
      </w:r>
      <w:r w:rsidR="00015BC7">
        <w:rPr>
          <w:rFonts w:eastAsia="Times New Roman" w:cs="Times New Roman"/>
          <w:sz w:val="24"/>
          <w:szCs w:val="20"/>
          <w:lang w:val="en-US" w:eastAsia="el-GR"/>
        </w:rPr>
        <w:t xml:space="preserve">either </w:t>
      </w:r>
      <w:r w:rsidR="00015BC7" w:rsidRPr="00015BC7">
        <w:rPr>
          <w:rFonts w:eastAsia="Times New Roman" w:cs="Times New Roman"/>
          <w:i/>
          <w:sz w:val="24"/>
          <w:szCs w:val="20"/>
          <w:lang w:val="en-US" w:eastAsia="el-GR"/>
        </w:rPr>
        <w:t>endogenous</w:t>
      </w:r>
      <w:r w:rsidR="00015BC7">
        <w:rPr>
          <w:rFonts w:eastAsia="Times New Roman" w:cs="Times New Roman"/>
          <w:sz w:val="24"/>
          <w:szCs w:val="20"/>
          <w:lang w:val="en-US" w:eastAsia="el-GR"/>
        </w:rPr>
        <w:t xml:space="preserve"> or a </w:t>
      </w:r>
      <w:r w:rsidR="00015BC7" w:rsidRPr="00015BC7">
        <w:rPr>
          <w:rFonts w:eastAsia="Times New Roman" w:cs="Times New Roman"/>
          <w:i/>
          <w:sz w:val="24"/>
          <w:szCs w:val="20"/>
          <w:lang w:val="en-US" w:eastAsia="el-GR"/>
        </w:rPr>
        <w:t>strong</w:t>
      </w:r>
      <w:r w:rsidR="00015BC7">
        <w:rPr>
          <w:rFonts w:eastAsia="Times New Roman" w:cs="Times New Roman"/>
          <w:sz w:val="24"/>
          <w:szCs w:val="20"/>
          <w:lang w:val="en-US" w:eastAsia="el-GR"/>
        </w:rPr>
        <w:t xml:space="preserve"> and </w:t>
      </w:r>
      <w:r w:rsidR="00015BC7" w:rsidRPr="00015BC7">
        <w:rPr>
          <w:rFonts w:eastAsia="Times New Roman" w:cs="Times New Roman"/>
          <w:i/>
          <w:sz w:val="24"/>
          <w:szCs w:val="20"/>
          <w:lang w:val="en-US" w:eastAsia="el-GR"/>
        </w:rPr>
        <w:t>regulatable</w:t>
      </w:r>
      <w:r w:rsidRPr="00015BC7">
        <w:rPr>
          <w:rFonts w:eastAsia="Times New Roman" w:cs="Times New Roman"/>
          <w:i/>
          <w:sz w:val="24"/>
          <w:szCs w:val="20"/>
          <w:lang w:val="en-US" w:eastAsia="el-GR"/>
        </w:rPr>
        <w:t xml:space="preserve"> </w:t>
      </w:r>
      <w:r w:rsidRPr="00D97E31">
        <w:rPr>
          <w:rFonts w:eastAsia="Times New Roman" w:cs="Times New Roman"/>
          <w:sz w:val="24"/>
          <w:szCs w:val="20"/>
          <w:lang w:val="en-US" w:eastAsia="el-GR"/>
        </w:rPr>
        <w:t xml:space="preserve">promoter. </w:t>
      </w:r>
    </w:p>
    <w:p w14:paraId="1BFBAA11" w14:textId="5F9B7CDF" w:rsidR="00D97E31" w:rsidRPr="00712AEC" w:rsidRDefault="00D97E31" w:rsidP="00015BC7">
      <w:pPr>
        <w:spacing w:after="0" w:line="240" w:lineRule="auto"/>
        <w:ind w:firstLine="720"/>
        <w:jc w:val="both"/>
        <w:rPr>
          <w:rFonts w:eastAsia="Times New Roman" w:cs="Times New Roman"/>
          <w:sz w:val="24"/>
          <w:szCs w:val="20"/>
          <w:lang w:val="en-US" w:eastAsia="el-GR"/>
        </w:rPr>
      </w:pPr>
      <w:r w:rsidRPr="00D97E31">
        <w:rPr>
          <w:rFonts w:eastAsia="Times New Roman" w:cs="Times New Roman"/>
          <w:sz w:val="24"/>
          <w:szCs w:val="20"/>
          <w:lang w:val="en-US" w:eastAsia="el-GR"/>
        </w:rPr>
        <w:t xml:space="preserve">The open reading frame of GFP is almost always fused to the carboxyl-terminal end of each transporter gene in such a way that the chimeric transporter-GFP protein is translated as a single transporter (in the absence of a stop codon). It has been found that the length of the transporter-GFP amino acid linkers in the chimeric protein is often important for the functional expression and topogenesis of chimeric proteins in the membrane and for GFP fluorescence. Chimeric molecules with 0, 2 or 4 amino acid linkers are often functional. The chimeric transporter-gfp gene is incorporated into the normal genetic locus by </w:t>
      </w:r>
      <w:r w:rsidR="00015BC7">
        <w:rPr>
          <w:rFonts w:eastAsia="Times New Roman" w:cs="Times New Roman"/>
          <w:sz w:val="24"/>
          <w:szCs w:val="20"/>
          <w:lang w:val="en-US" w:eastAsia="el-GR"/>
        </w:rPr>
        <w:t>homologous recombination</w:t>
      </w:r>
      <w:r w:rsidRPr="00D97E31">
        <w:rPr>
          <w:rFonts w:eastAsia="Times New Roman" w:cs="Times New Roman"/>
          <w:sz w:val="24"/>
          <w:szCs w:val="20"/>
          <w:lang w:val="en-US" w:eastAsia="el-GR"/>
        </w:rPr>
        <w:t xml:space="preserve">, following genetic transformation of </w:t>
      </w:r>
      <w:r w:rsidRPr="00015BC7">
        <w:rPr>
          <w:rFonts w:eastAsia="Times New Roman" w:cs="Times New Roman"/>
          <w:i/>
          <w:sz w:val="24"/>
          <w:szCs w:val="20"/>
          <w:lang w:val="en-US" w:eastAsia="el-GR"/>
        </w:rPr>
        <w:t>A. nidulans</w:t>
      </w:r>
      <w:r w:rsidRPr="00D97E31">
        <w:rPr>
          <w:rFonts w:eastAsia="Times New Roman" w:cs="Times New Roman"/>
          <w:sz w:val="24"/>
          <w:szCs w:val="20"/>
          <w:lang w:val="en-US" w:eastAsia="el-GR"/>
        </w:rPr>
        <w:t xml:space="preserve"> with linear DNA "cassettes", or via ectopically integrated genome plasmids carrying the chimeric gene (see lesson), always in a strain whose "relevant" endogenou</w:t>
      </w:r>
      <w:r w:rsidR="00015BC7">
        <w:rPr>
          <w:rFonts w:eastAsia="Times New Roman" w:cs="Times New Roman"/>
          <w:sz w:val="24"/>
          <w:szCs w:val="20"/>
          <w:lang w:val="en-US" w:eastAsia="el-GR"/>
        </w:rPr>
        <w:t xml:space="preserve">s transporters are inactivated </w:t>
      </w:r>
      <w:r w:rsidRPr="00712AEC">
        <w:rPr>
          <w:rFonts w:eastAsia="Times New Roman" w:cs="Times New Roman"/>
          <w:sz w:val="24"/>
          <w:szCs w:val="20"/>
          <w:lang w:val="en-US" w:eastAsia="el-GR"/>
        </w:rPr>
        <w:t xml:space="preserve">(why?) </w:t>
      </w:r>
    </w:p>
    <w:p w14:paraId="2B275E27" w14:textId="13955431" w:rsidR="00472F52" w:rsidRPr="00D97E31" w:rsidRDefault="00D97E31" w:rsidP="00D97E31">
      <w:pPr>
        <w:spacing w:after="0" w:line="240" w:lineRule="auto"/>
        <w:jc w:val="both"/>
        <w:rPr>
          <w:rFonts w:eastAsia="Times New Roman" w:cs="Times New Roman"/>
          <w:sz w:val="24"/>
          <w:szCs w:val="20"/>
          <w:lang w:val="en-US" w:eastAsia="el-GR"/>
        </w:rPr>
      </w:pPr>
      <w:r w:rsidRPr="00D97E31">
        <w:rPr>
          <w:rFonts w:eastAsia="Times New Roman" w:cs="Times New Roman"/>
          <w:sz w:val="24"/>
          <w:szCs w:val="20"/>
          <w:lang w:val="en-US" w:eastAsia="el-GR"/>
        </w:rPr>
        <w:t xml:space="preserve">Chimeric transporter-GFP expression allows the study not only of </w:t>
      </w:r>
      <w:r w:rsidR="00015BC7">
        <w:rPr>
          <w:rFonts w:eastAsia="Times New Roman" w:cs="Times New Roman"/>
          <w:sz w:val="24"/>
          <w:szCs w:val="20"/>
          <w:lang w:val="en-US" w:eastAsia="el-GR"/>
        </w:rPr>
        <w:t xml:space="preserve">wild-type </w:t>
      </w:r>
      <w:r w:rsidRPr="00D97E31">
        <w:rPr>
          <w:rFonts w:eastAsia="Times New Roman" w:cs="Times New Roman"/>
          <w:sz w:val="24"/>
          <w:szCs w:val="20"/>
          <w:lang w:val="en-US" w:eastAsia="el-GR"/>
        </w:rPr>
        <w:t xml:space="preserve">transporters, but also of a multitude of available </w:t>
      </w:r>
      <w:r w:rsidRPr="00015BC7">
        <w:rPr>
          <w:rFonts w:eastAsia="Times New Roman" w:cs="Times New Roman"/>
          <w:i/>
          <w:sz w:val="24"/>
          <w:szCs w:val="20"/>
          <w:lang w:val="en-US" w:eastAsia="el-GR"/>
        </w:rPr>
        <w:t>mutant forms</w:t>
      </w:r>
      <w:r w:rsidRPr="00D97E31">
        <w:rPr>
          <w:rFonts w:eastAsia="Times New Roman" w:cs="Times New Roman"/>
          <w:sz w:val="24"/>
          <w:szCs w:val="20"/>
          <w:lang w:val="en-US" w:eastAsia="el-GR"/>
        </w:rPr>
        <w:t xml:space="preserve">, resulting in the </w:t>
      </w:r>
      <w:r w:rsidR="00015BC7">
        <w:rPr>
          <w:rFonts w:eastAsia="Times New Roman" w:cs="Times New Roman"/>
          <w:sz w:val="24"/>
          <w:szCs w:val="20"/>
          <w:lang w:val="en-US" w:eastAsia="el-GR"/>
        </w:rPr>
        <w:lastRenderedPageBreak/>
        <w:t xml:space="preserve">identification and </w:t>
      </w:r>
      <w:r w:rsidR="002A50F6">
        <w:rPr>
          <w:rFonts w:eastAsia="Times New Roman" w:cs="Times New Roman"/>
          <w:sz w:val="24"/>
          <w:szCs w:val="20"/>
          <w:lang w:val="en-US" w:eastAsia="el-GR"/>
        </w:rPr>
        <w:t>classification</w:t>
      </w:r>
      <w:r w:rsidRPr="00D97E31">
        <w:rPr>
          <w:rFonts w:eastAsia="Times New Roman" w:cs="Times New Roman"/>
          <w:sz w:val="24"/>
          <w:szCs w:val="20"/>
          <w:lang w:val="en-US" w:eastAsia="el-GR"/>
        </w:rPr>
        <w:t xml:space="preserve"> of mutations affecting subcellular trafficking, stability, targeting and degradation of transporters, from those that exclusively affect the activity and kinetics of the transporters </w:t>
      </w:r>
      <w:r w:rsidRPr="00015BC7">
        <w:rPr>
          <w:rFonts w:eastAsia="Times New Roman" w:cs="Times New Roman"/>
          <w:i/>
          <w:sz w:val="24"/>
          <w:szCs w:val="20"/>
          <w:lang w:val="en-US" w:eastAsia="el-GR"/>
        </w:rPr>
        <w:t>per se.</w:t>
      </w:r>
    </w:p>
    <w:p w14:paraId="52F83DBB" w14:textId="77777777" w:rsidR="00D97E31" w:rsidRDefault="00D97E31" w:rsidP="000B29D3">
      <w:pPr>
        <w:spacing w:after="0" w:line="240" w:lineRule="auto"/>
        <w:jc w:val="both"/>
        <w:rPr>
          <w:rFonts w:eastAsia="Times New Roman" w:cs="Times New Roman"/>
          <w:color w:val="FF0000"/>
          <w:sz w:val="24"/>
          <w:szCs w:val="20"/>
          <w:lang w:val="en-US" w:eastAsia="el-GR"/>
        </w:rPr>
      </w:pPr>
    </w:p>
    <w:p w14:paraId="49863212" w14:textId="75E3730C" w:rsidR="000B29D3" w:rsidRPr="00327077" w:rsidRDefault="00D97E31" w:rsidP="000B29D3">
      <w:pPr>
        <w:spacing w:after="0" w:line="240" w:lineRule="auto"/>
        <w:jc w:val="both"/>
        <w:rPr>
          <w:rFonts w:eastAsia="Times New Roman" w:cs="Times New Roman"/>
          <w:color w:val="FF0000"/>
          <w:sz w:val="24"/>
          <w:szCs w:val="20"/>
          <w:lang w:eastAsia="el-GR"/>
        </w:rPr>
      </w:pPr>
      <w:r>
        <w:rPr>
          <w:rFonts w:eastAsia="Times New Roman" w:cs="Times New Roman"/>
          <w:color w:val="FF0000"/>
          <w:sz w:val="24"/>
          <w:szCs w:val="20"/>
          <w:lang w:val="en-US" w:eastAsia="el-GR"/>
        </w:rPr>
        <w:t xml:space="preserve">Read </w:t>
      </w:r>
      <w:r w:rsidR="00327077" w:rsidRPr="00327077">
        <w:rPr>
          <w:rFonts w:eastAsia="Times New Roman" w:cs="Times New Roman"/>
          <w:color w:val="FF0000"/>
          <w:sz w:val="24"/>
          <w:szCs w:val="20"/>
          <w:lang w:eastAsia="el-GR"/>
        </w:rPr>
        <w:t xml:space="preserve"> </w:t>
      </w:r>
      <w:r w:rsidR="00327077" w:rsidRPr="00327077">
        <w:rPr>
          <w:rFonts w:eastAsia="Times New Roman" w:cs="Times New Roman"/>
          <w:color w:val="FF0000"/>
          <w:sz w:val="24"/>
          <w:szCs w:val="20"/>
          <w:lang w:val="en-US" w:eastAsia="el-GR"/>
        </w:rPr>
        <w:t>e</w:t>
      </w:r>
      <w:r w:rsidR="00327077" w:rsidRPr="00327077">
        <w:rPr>
          <w:rFonts w:eastAsia="Times New Roman" w:cs="Times New Roman"/>
          <w:color w:val="FF0000"/>
          <w:sz w:val="24"/>
          <w:szCs w:val="20"/>
          <w:lang w:eastAsia="el-GR"/>
        </w:rPr>
        <w:t>-</w:t>
      </w:r>
      <w:r w:rsidR="00327077" w:rsidRPr="00327077">
        <w:rPr>
          <w:rFonts w:eastAsia="Times New Roman" w:cs="Times New Roman"/>
          <w:color w:val="FF0000"/>
          <w:sz w:val="24"/>
          <w:szCs w:val="20"/>
          <w:lang w:val="en-US" w:eastAsia="el-GR"/>
        </w:rPr>
        <w:t>class</w:t>
      </w:r>
      <w:r w:rsidR="00FD4B2E" w:rsidRPr="00FD4B2E">
        <w:rPr>
          <w:rFonts w:eastAsia="Times New Roman" w:cs="Times New Roman"/>
          <w:color w:val="FF0000"/>
          <w:sz w:val="24"/>
          <w:szCs w:val="20"/>
          <w:lang w:eastAsia="el-GR"/>
        </w:rPr>
        <w:t xml:space="preserve"> (</w:t>
      </w:r>
      <w:r w:rsidR="00FD4B2E">
        <w:rPr>
          <w:rFonts w:eastAsia="Times New Roman" w:cs="Times New Roman"/>
          <w:color w:val="FF0000"/>
          <w:sz w:val="24"/>
          <w:szCs w:val="20"/>
          <w:lang w:val="en-US" w:eastAsia="el-GR"/>
        </w:rPr>
        <w:t>articles</w:t>
      </w:r>
      <w:r w:rsidR="00FD4B2E" w:rsidRPr="00FD4B2E">
        <w:rPr>
          <w:rFonts w:eastAsia="Times New Roman" w:cs="Times New Roman"/>
          <w:color w:val="FF0000"/>
          <w:sz w:val="24"/>
          <w:szCs w:val="20"/>
          <w:lang w:eastAsia="el-GR"/>
        </w:rPr>
        <w:t xml:space="preserve"> 8-12)</w:t>
      </w:r>
      <w:r w:rsidR="00472F52" w:rsidRPr="00327077">
        <w:rPr>
          <w:rFonts w:eastAsia="Times New Roman" w:cs="Times New Roman"/>
          <w:color w:val="FF0000"/>
          <w:sz w:val="24"/>
          <w:szCs w:val="20"/>
          <w:lang w:eastAsia="el-GR"/>
        </w:rPr>
        <w:t>:</w:t>
      </w:r>
    </w:p>
    <w:p w14:paraId="2053CDBE" w14:textId="77777777" w:rsidR="00472F52" w:rsidRPr="00C029FF" w:rsidRDefault="00472F52" w:rsidP="000B29D3">
      <w:pPr>
        <w:spacing w:after="0" w:line="240" w:lineRule="auto"/>
        <w:jc w:val="both"/>
        <w:rPr>
          <w:rFonts w:eastAsia="Times New Roman" w:cs="Times New Roman"/>
          <w:sz w:val="24"/>
          <w:szCs w:val="20"/>
          <w:lang w:eastAsia="el-GR"/>
        </w:rPr>
      </w:pPr>
    </w:p>
    <w:p w14:paraId="6C027E34" w14:textId="7B2B0AFA" w:rsidR="000B29D3" w:rsidRPr="00472F52" w:rsidRDefault="000B29D3" w:rsidP="00472F52">
      <w:pPr>
        <w:pStyle w:val="ListParagraph"/>
        <w:numPr>
          <w:ilvl w:val="0"/>
          <w:numId w:val="19"/>
        </w:numPr>
        <w:spacing w:after="0" w:line="240" w:lineRule="auto"/>
        <w:jc w:val="both"/>
        <w:rPr>
          <w:rFonts w:eastAsia="Times New Roman" w:cs="Times New Roman"/>
          <w:sz w:val="24"/>
          <w:szCs w:val="20"/>
          <w:lang w:val="en-US" w:eastAsia="el-GR"/>
        </w:rPr>
      </w:pPr>
      <w:r w:rsidRPr="00472F52">
        <w:rPr>
          <w:rFonts w:eastAsia="Times New Roman" w:cs="Times New Roman"/>
          <w:sz w:val="24"/>
          <w:szCs w:val="20"/>
          <w:lang w:val="en-US" w:eastAsia="el-GR"/>
        </w:rPr>
        <w:t>Dimou S, Diallinas G. Life and Death of Fungal Transporters under the Challenge of Polarity. Int J Mol Sci. 2020 Jul 29;21(15):5376. :</w:t>
      </w:r>
    </w:p>
    <w:p w14:paraId="68BBE7A9" w14:textId="12297845" w:rsidR="000B29D3" w:rsidRDefault="000B29D3" w:rsidP="00472F52">
      <w:pPr>
        <w:pStyle w:val="ListParagraph"/>
        <w:numPr>
          <w:ilvl w:val="0"/>
          <w:numId w:val="19"/>
        </w:numPr>
        <w:spacing w:after="0" w:line="240" w:lineRule="auto"/>
        <w:jc w:val="both"/>
        <w:rPr>
          <w:rFonts w:eastAsia="Times New Roman" w:cs="Times New Roman"/>
          <w:sz w:val="24"/>
          <w:szCs w:val="20"/>
          <w:lang w:val="en-US" w:eastAsia="el-GR"/>
        </w:rPr>
      </w:pPr>
      <w:r w:rsidRPr="00472F52">
        <w:rPr>
          <w:rFonts w:eastAsia="Times New Roman" w:cs="Times New Roman"/>
          <w:sz w:val="24"/>
          <w:szCs w:val="20"/>
          <w:lang w:val="en-US" w:eastAsia="el-GR"/>
        </w:rPr>
        <w:t>Diallinas G, Martzoukou O. Transporter membrane traffic and function: lessons</w:t>
      </w:r>
      <w:r w:rsidR="00472F52">
        <w:rPr>
          <w:rFonts w:eastAsia="Times New Roman" w:cs="Times New Roman"/>
          <w:sz w:val="24"/>
          <w:szCs w:val="20"/>
          <w:lang w:val="en-US" w:eastAsia="el-GR"/>
        </w:rPr>
        <w:t xml:space="preserve"> </w:t>
      </w:r>
      <w:r w:rsidRPr="00472F52">
        <w:rPr>
          <w:rFonts w:eastAsia="Times New Roman" w:cs="Times New Roman"/>
          <w:sz w:val="24"/>
          <w:szCs w:val="20"/>
          <w:lang w:val="en-US" w:eastAsia="el-GR"/>
        </w:rPr>
        <w:t xml:space="preserve">from a </w:t>
      </w:r>
      <w:proofErr w:type="spellStart"/>
      <w:r w:rsidRPr="00472F52">
        <w:rPr>
          <w:rFonts w:eastAsia="Times New Roman" w:cs="Times New Roman"/>
          <w:sz w:val="24"/>
          <w:szCs w:val="20"/>
          <w:lang w:val="en-US" w:eastAsia="el-GR"/>
        </w:rPr>
        <w:t>mould</w:t>
      </w:r>
      <w:proofErr w:type="spellEnd"/>
      <w:r w:rsidRPr="00472F52">
        <w:rPr>
          <w:rFonts w:eastAsia="Times New Roman" w:cs="Times New Roman"/>
          <w:sz w:val="24"/>
          <w:szCs w:val="20"/>
          <w:lang w:val="en-US" w:eastAsia="el-GR"/>
        </w:rPr>
        <w:t xml:space="preserve">. FEBS J. 2019 Dec;286(24):4861-4875. </w:t>
      </w:r>
    </w:p>
    <w:p w14:paraId="3AE0716B" w14:textId="77777777" w:rsidR="00C8435A" w:rsidRDefault="00C8435A" w:rsidP="00C8435A">
      <w:pPr>
        <w:pStyle w:val="ListParagraph"/>
        <w:numPr>
          <w:ilvl w:val="0"/>
          <w:numId w:val="19"/>
        </w:numPr>
        <w:spacing w:after="0" w:line="240" w:lineRule="auto"/>
        <w:jc w:val="both"/>
        <w:rPr>
          <w:rFonts w:eastAsia="Times New Roman" w:cs="Times New Roman"/>
          <w:sz w:val="24"/>
          <w:szCs w:val="20"/>
          <w:lang w:val="en-US" w:eastAsia="el-GR"/>
        </w:rPr>
      </w:pPr>
      <w:r w:rsidRPr="00C8435A">
        <w:rPr>
          <w:rFonts w:eastAsia="Times New Roman" w:cs="Times New Roman"/>
          <w:sz w:val="24"/>
          <w:szCs w:val="20"/>
          <w:lang w:val="en-US" w:eastAsia="el-GR"/>
        </w:rPr>
        <w:t xml:space="preserve">Dimou S, Martzoukou O, </w:t>
      </w:r>
      <w:proofErr w:type="spellStart"/>
      <w:r w:rsidRPr="00C8435A">
        <w:rPr>
          <w:rFonts w:eastAsia="Times New Roman" w:cs="Times New Roman"/>
          <w:sz w:val="24"/>
          <w:szCs w:val="20"/>
          <w:lang w:val="en-US" w:eastAsia="el-GR"/>
        </w:rPr>
        <w:t>Dionysopoulou</w:t>
      </w:r>
      <w:proofErr w:type="spellEnd"/>
      <w:r w:rsidRPr="00C8435A">
        <w:rPr>
          <w:rFonts w:eastAsia="Times New Roman" w:cs="Times New Roman"/>
          <w:sz w:val="24"/>
          <w:szCs w:val="20"/>
          <w:lang w:val="en-US" w:eastAsia="el-GR"/>
        </w:rPr>
        <w:t xml:space="preserve"> M, Bouris V, Amillis S, Diallinas G.</w:t>
      </w:r>
      <w:r>
        <w:rPr>
          <w:rFonts w:eastAsia="Times New Roman" w:cs="Times New Roman"/>
          <w:sz w:val="24"/>
          <w:szCs w:val="20"/>
          <w:lang w:val="en-US" w:eastAsia="el-GR"/>
        </w:rPr>
        <w:t xml:space="preserve"> </w:t>
      </w:r>
      <w:r w:rsidRPr="00C8435A">
        <w:rPr>
          <w:rFonts w:eastAsia="Times New Roman" w:cs="Times New Roman"/>
          <w:sz w:val="24"/>
          <w:szCs w:val="20"/>
          <w:lang w:val="en-US" w:eastAsia="el-GR"/>
        </w:rPr>
        <w:t>Translocation of nutrient transporters to cell membrane via Golgi bypass in</w:t>
      </w:r>
      <w:r>
        <w:rPr>
          <w:rFonts w:eastAsia="Times New Roman" w:cs="Times New Roman"/>
          <w:sz w:val="24"/>
          <w:szCs w:val="20"/>
          <w:lang w:val="en-US" w:eastAsia="el-GR"/>
        </w:rPr>
        <w:t xml:space="preserve"> </w:t>
      </w:r>
      <w:r w:rsidRPr="00C8435A">
        <w:rPr>
          <w:rFonts w:eastAsia="Times New Roman" w:cs="Times New Roman"/>
          <w:sz w:val="24"/>
          <w:szCs w:val="20"/>
          <w:lang w:val="en-US" w:eastAsia="el-GR"/>
        </w:rPr>
        <w:t xml:space="preserve">Aspergillus nidulans. EMBO Rep. 2020 Jul 3;21(7):e49929. </w:t>
      </w:r>
    </w:p>
    <w:p w14:paraId="1D79CCF6" w14:textId="0D7D90EE" w:rsidR="009600BF" w:rsidRDefault="00C8435A" w:rsidP="00C8435A">
      <w:pPr>
        <w:pStyle w:val="ListParagraph"/>
        <w:numPr>
          <w:ilvl w:val="0"/>
          <w:numId w:val="19"/>
        </w:numPr>
        <w:spacing w:after="0" w:line="240" w:lineRule="auto"/>
        <w:jc w:val="both"/>
        <w:rPr>
          <w:rFonts w:eastAsia="Times New Roman" w:cs="Times New Roman"/>
          <w:sz w:val="24"/>
          <w:szCs w:val="20"/>
          <w:lang w:val="en-US" w:eastAsia="el-GR"/>
        </w:rPr>
      </w:pPr>
      <w:r w:rsidRPr="00C8435A">
        <w:rPr>
          <w:rFonts w:eastAsia="Times New Roman" w:cs="Times New Roman"/>
          <w:sz w:val="24"/>
          <w:szCs w:val="20"/>
          <w:lang w:val="en-US" w:eastAsia="el-GR"/>
        </w:rPr>
        <w:t xml:space="preserve">Martzoukou O, Karachaliou M, </w:t>
      </w:r>
      <w:proofErr w:type="spellStart"/>
      <w:r w:rsidRPr="00C8435A">
        <w:rPr>
          <w:rFonts w:eastAsia="Times New Roman" w:cs="Times New Roman"/>
          <w:sz w:val="24"/>
          <w:szCs w:val="20"/>
          <w:lang w:val="en-US" w:eastAsia="el-GR"/>
        </w:rPr>
        <w:t>Yalelis</w:t>
      </w:r>
      <w:proofErr w:type="spellEnd"/>
      <w:r w:rsidRPr="00C8435A">
        <w:rPr>
          <w:rFonts w:eastAsia="Times New Roman" w:cs="Times New Roman"/>
          <w:sz w:val="24"/>
          <w:szCs w:val="20"/>
          <w:lang w:val="en-US" w:eastAsia="el-GR"/>
        </w:rPr>
        <w:t xml:space="preserve"> V, Leung J, Byrne B, Amillis S,</w:t>
      </w:r>
      <w:r>
        <w:rPr>
          <w:rFonts w:eastAsia="Times New Roman" w:cs="Times New Roman"/>
          <w:sz w:val="24"/>
          <w:szCs w:val="20"/>
          <w:lang w:val="en-US" w:eastAsia="el-GR"/>
        </w:rPr>
        <w:t xml:space="preserve"> </w:t>
      </w:r>
      <w:r w:rsidRPr="00C8435A">
        <w:rPr>
          <w:rFonts w:eastAsia="Times New Roman" w:cs="Times New Roman"/>
          <w:sz w:val="24"/>
          <w:szCs w:val="20"/>
          <w:lang w:val="en-US" w:eastAsia="el-GR"/>
        </w:rPr>
        <w:t>Diallinas G. Oligomerization of the UapA Purine Transporter Is Critical for ER-</w:t>
      </w:r>
      <w:r>
        <w:rPr>
          <w:rFonts w:eastAsia="Times New Roman" w:cs="Times New Roman"/>
          <w:sz w:val="24"/>
          <w:szCs w:val="20"/>
          <w:lang w:val="en-US" w:eastAsia="el-GR"/>
        </w:rPr>
        <w:t xml:space="preserve"> </w:t>
      </w:r>
      <w:r w:rsidRPr="00C8435A">
        <w:rPr>
          <w:rFonts w:eastAsia="Times New Roman" w:cs="Times New Roman"/>
          <w:sz w:val="24"/>
          <w:szCs w:val="20"/>
          <w:lang w:val="en-US" w:eastAsia="el-GR"/>
        </w:rPr>
        <w:t>Exit, Plasma Membrane Localization and Turnover. J Mol Biol. 2015 Aug</w:t>
      </w:r>
      <w:r>
        <w:rPr>
          <w:rFonts w:eastAsia="Times New Roman" w:cs="Times New Roman"/>
          <w:sz w:val="24"/>
          <w:szCs w:val="20"/>
          <w:lang w:val="en-US" w:eastAsia="el-GR"/>
        </w:rPr>
        <w:t xml:space="preserve"> </w:t>
      </w:r>
      <w:r w:rsidRPr="00C8435A">
        <w:rPr>
          <w:rFonts w:eastAsia="Times New Roman" w:cs="Times New Roman"/>
          <w:sz w:val="24"/>
          <w:szCs w:val="20"/>
          <w:lang w:val="en-US" w:eastAsia="el-GR"/>
        </w:rPr>
        <w:t xml:space="preserve">14;427(16):2679-96. </w:t>
      </w:r>
    </w:p>
    <w:p w14:paraId="20287BA6" w14:textId="1BDDA056" w:rsidR="00C8435A" w:rsidRPr="00C8435A" w:rsidRDefault="00C8435A" w:rsidP="00C8435A">
      <w:pPr>
        <w:pStyle w:val="ListParagraph"/>
        <w:numPr>
          <w:ilvl w:val="0"/>
          <w:numId w:val="19"/>
        </w:numPr>
        <w:spacing w:after="0" w:line="240" w:lineRule="auto"/>
        <w:jc w:val="both"/>
        <w:rPr>
          <w:rFonts w:eastAsia="Times New Roman" w:cs="Times New Roman"/>
          <w:sz w:val="24"/>
          <w:szCs w:val="20"/>
          <w:lang w:val="en-US" w:eastAsia="el-GR"/>
        </w:rPr>
      </w:pPr>
      <w:r w:rsidRPr="00C8435A">
        <w:rPr>
          <w:rFonts w:eastAsia="Times New Roman" w:cs="Times New Roman"/>
          <w:sz w:val="24"/>
          <w:szCs w:val="20"/>
          <w:lang w:val="en-US" w:eastAsia="el-GR"/>
        </w:rPr>
        <w:t>Martzoukou O, Diallinas G, Amillis S. Secretory Vesicle Polar Sorting,</w:t>
      </w:r>
      <w:r>
        <w:rPr>
          <w:rFonts w:eastAsia="Times New Roman" w:cs="Times New Roman"/>
          <w:sz w:val="24"/>
          <w:szCs w:val="20"/>
          <w:lang w:val="en-US" w:eastAsia="el-GR"/>
        </w:rPr>
        <w:t xml:space="preserve"> </w:t>
      </w:r>
      <w:r w:rsidRPr="00C8435A">
        <w:rPr>
          <w:rFonts w:eastAsia="Times New Roman" w:cs="Times New Roman"/>
          <w:sz w:val="24"/>
          <w:szCs w:val="20"/>
          <w:lang w:val="en-US" w:eastAsia="el-GR"/>
        </w:rPr>
        <w:t>Endosome Recycling and Cytoskeleton Organization Require the AP-1 Complex in</w:t>
      </w:r>
      <w:r>
        <w:rPr>
          <w:rFonts w:eastAsia="Times New Roman" w:cs="Times New Roman"/>
          <w:sz w:val="24"/>
          <w:szCs w:val="20"/>
          <w:lang w:val="en-US" w:eastAsia="el-GR"/>
        </w:rPr>
        <w:t xml:space="preserve"> Aspergillus nidulans</w:t>
      </w:r>
      <w:r w:rsidRPr="00C8435A">
        <w:rPr>
          <w:rFonts w:eastAsia="Times New Roman" w:cs="Times New Roman"/>
          <w:sz w:val="24"/>
          <w:szCs w:val="20"/>
          <w:lang w:val="en-US" w:eastAsia="el-GR"/>
        </w:rPr>
        <w:t>. Genetics. 2018 Aug;209(4):1121-1138.</w:t>
      </w:r>
    </w:p>
    <w:p w14:paraId="252DBC1A" w14:textId="77777777" w:rsidR="00C8435A" w:rsidRDefault="00C8435A" w:rsidP="009600BF">
      <w:pPr>
        <w:spacing w:after="0" w:line="240" w:lineRule="auto"/>
        <w:jc w:val="both"/>
        <w:rPr>
          <w:rFonts w:eastAsia="Times New Roman" w:cs="Times New Roman"/>
          <w:b/>
          <w:bCs/>
          <w:sz w:val="20"/>
          <w:szCs w:val="20"/>
          <w:lang w:eastAsia="el-GR"/>
        </w:rPr>
      </w:pPr>
    </w:p>
    <w:p w14:paraId="1E4ADBB7" w14:textId="77777777" w:rsidR="00557435" w:rsidRDefault="00557435" w:rsidP="00D97E31">
      <w:pPr>
        <w:spacing w:line="240" w:lineRule="auto"/>
        <w:rPr>
          <w:rFonts w:eastAsia="Times New Roman" w:cs="Times New Roman"/>
          <w:b/>
          <w:bCs/>
          <w:color w:val="0070C0"/>
          <w:sz w:val="24"/>
          <w:szCs w:val="24"/>
          <w:lang w:val="en-US" w:eastAsia="el-GR"/>
        </w:rPr>
      </w:pPr>
    </w:p>
    <w:p w14:paraId="7B5C78E1" w14:textId="77777777" w:rsidR="00557435" w:rsidRDefault="00557435">
      <w:pPr>
        <w:rPr>
          <w:rFonts w:eastAsia="Times New Roman" w:cs="Times New Roman"/>
          <w:b/>
          <w:bCs/>
          <w:color w:val="FF0000"/>
          <w:sz w:val="28"/>
          <w:szCs w:val="28"/>
          <w:lang w:val="en-US" w:eastAsia="el-GR"/>
        </w:rPr>
      </w:pPr>
      <w:r>
        <w:rPr>
          <w:rFonts w:eastAsia="Times New Roman" w:cs="Times New Roman"/>
          <w:b/>
          <w:bCs/>
          <w:color w:val="FF0000"/>
          <w:sz w:val="28"/>
          <w:szCs w:val="28"/>
          <w:lang w:val="en-US" w:eastAsia="el-GR"/>
        </w:rPr>
        <w:br w:type="page"/>
      </w:r>
    </w:p>
    <w:p w14:paraId="5C9B83F3" w14:textId="66C7001E" w:rsidR="00D97E31" w:rsidRPr="00557435" w:rsidRDefault="00557435" w:rsidP="00557435">
      <w:pPr>
        <w:rPr>
          <w:rFonts w:eastAsia="Times New Roman" w:cs="Times New Roman"/>
          <w:b/>
          <w:bCs/>
          <w:color w:val="FF0000"/>
          <w:sz w:val="28"/>
          <w:szCs w:val="28"/>
          <w:lang w:val="en-US" w:eastAsia="el-GR"/>
        </w:rPr>
      </w:pPr>
      <w:r w:rsidRPr="00557435">
        <w:rPr>
          <w:rFonts w:eastAsia="Times New Roman" w:cs="Times New Roman"/>
          <w:b/>
          <w:bCs/>
          <w:color w:val="FF0000"/>
          <w:sz w:val="28"/>
          <w:szCs w:val="28"/>
          <w:lang w:val="en-US" w:eastAsia="el-GR"/>
        </w:rPr>
        <w:lastRenderedPageBreak/>
        <w:t>EXPERIMENTAL PART OF THE EXERCISE 4</w:t>
      </w:r>
    </w:p>
    <w:p w14:paraId="11F93BE1" w14:textId="77777777" w:rsidR="00D97E31" w:rsidRPr="00D97E31" w:rsidRDefault="00D97E31" w:rsidP="00557435">
      <w:pPr>
        <w:jc w:val="both"/>
        <w:rPr>
          <w:rFonts w:eastAsia="Times New Roman" w:cs="Times New Roman"/>
          <w:bCs/>
          <w:sz w:val="24"/>
          <w:szCs w:val="24"/>
          <w:lang w:val="en-US" w:eastAsia="el-GR"/>
        </w:rPr>
      </w:pPr>
      <w:r w:rsidRPr="00D97E31">
        <w:rPr>
          <w:rFonts w:eastAsia="Times New Roman" w:cs="Times New Roman"/>
          <w:bCs/>
          <w:sz w:val="24"/>
          <w:szCs w:val="24"/>
          <w:lang w:val="en-US" w:eastAsia="el-GR"/>
        </w:rPr>
        <w:t xml:space="preserve">We will study under fluorescence microscope natural strains &amp; and mutant strains expressing the </w:t>
      </w:r>
      <w:r w:rsidRPr="00015BC7">
        <w:rPr>
          <w:rFonts w:eastAsia="Times New Roman" w:cs="Times New Roman"/>
          <w:b/>
          <w:bCs/>
          <w:color w:val="FF0000"/>
          <w:sz w:val="24"/>
          <w:szCs w:val="24"/>
          <w:lang w:val="en-US" w:eastAsia="el-GR"/>
        </w:rPr>
        <w:t>UapA</w:t>
      </w:r>
      <w:r w:rsidRPr="00D97E31">
        <w:rPr>
          <w:rFonts w:eastAsia="Times New Roman" w:cs="Times New Roman"/>
          <w:bCs/>
          <w:sz w:val="24"/>
          <w:szCs w:val="24"/>
          <w:lang w:val="en-US" w:eastAsia="el-GR"/>
        </w:rPr>
        <w:t xml:space="preserve"> (urate and xanthine uptake) transporter of </w:t>
      </w:r>
      <w:r w:rsidRPr="00015BC7">
        <w:rPr>
          <w:rFonts w:eastAsia="Times New Roman" w:cs="Times New Roman"/>
          <w:bCs/>
          <w:i/>
          <w:sz w:val="24"/>
          <w:szCs w:val="24"/>
          <w:lang w:val="en-US" w:eastAsia="el-GR"/>
        </w:rPr>
        <w:t>A. nidulans</w:t>
      </w:r>
      <w:r w:rsidRPr="00D97E31">
        <w:rPr>
          <w:rFonts w:eastAsia="Times New Roman" w:cs="Times New Roman"/>
          <w:bCs/>
          <w:sz w:val="24"/>
          <w:szCs w:val="24"/>
          <w:lang w:val="en-US" w:eastAsia="el-GR"/>
        </w:rPr>
        <w:t>. You will get cultures in dishes suitable for observation in an inverted epifluorescence microscope, from:</w:t>
      </w:r>
    </w:p>
    <w:p w14:paraId="03066B27" w14:textId="3FDCC7C1" w:rsidR="00D97E31" w:rsidRPr="00D97E31" w:rsidRDefault="00D97E31" w:rsidP="00557435">
      <w:pPr>
        <w:jc w:val="both"/>
        <w:rPr>
          <w:rFonts w:eastAsia="Times New Roman" w:cs="Times New Roman"/>
          <w:bCs/>
          <w:sz w:val="24"/>
          <w:szCs w:val="24"/>
          <w:lang w:val="en-US" w:eastAsia="el-GR"/>
        </w:rPr>
      </w:pPr>
      <w:bookmarkStart w:id="0" w:name="_Hlk178778950"/>
      <w:r w:rsidRPr="00D97E31">
        <w:rPr>
          <w:rFonts w:eastAsia="Times New Roman" w:cs="Times New Roman"/>
          <w:bCs/>
          <w:sz w:val="24"/>
          <w:szCs w:val="24"/>
          <w:lang w:val="en-US" w:eastAsia="el-GR"/>
        </w:rPr>
        <w:t>Groups</w:t>
      </w:r>
      <w:bookmarkEnd w:id="0"/>
      <w:r w:rsidRPr="00D97E31">
        <w:rPr>
          <w:rFonts w:eastAsia="Times New Roman" w:cs="Times New Roman"/>
          <w:bCs/>
          <w:sz w:val="24"/>
          <w:szCs w:val="24"/>
          <w:lang w:val="en-US" w:eastAsia="el-GR"/>
        </w:rPr>
        <w:t xml:space="preserve"> 1-6 UapA-GFP in nitrate, ammonia or ur</w:t>
      </w:r>
      <w:r w:rsidR="002A50F6">
        <w:rPr>
          <w:rFonts w:eastAsia="Times New Roman" w:cs="Times New Roman"/>
          <w:bCs/>
          <w:sz w:val="24"/>
          <w:szCs w:val="24"/>
          <w:lang w:val="en-US" w:eastAsia="el-GR"/>
        </w:rPr>
        <w:t>ic acid</w:t>
      </w:r>
    </w:p>
    <w:p w14:paraId="45C5D602" w14:textId="71842DD1" w:rsidR="002A50F6" w:rsidRDefault="002A50F6" w:rsidP="00557435">
      <w:pPr>
        <w:jc w:val="both"/>
        <w:rPr>
          <w:rFonts w:eastAsia="Times New Roman" w:cs="Times New Roman"/>
          <w:bCs/>
          <w:sz w:val="24"/>
          <w:szCs w:val="24"/>
          <w:lang w:val="en-US" w:eastAsia="el-GR"/>
        </w:rPr>
      </w:pPr>
      <w:r w:rsidRPr="002A50F6">
        <w:rPr>
          <w:rFonts w:eastAsia="Times New Roman" w:cs="Times New Roman"/>
          <w:bCs/>
          <w:sz w:val="24"/>
          <w:szCs w:val="24"/>
          <w:lang w:val="en-US" w:eastAsia="el-GR"/>
        </w:rPr>
        <w:t>Groups</w:t>
      </w:r>
      <w:r w:rsidRPr="002A50F6">
        <w:rPr>
          <w:rFonts w:eastAsia="Times New Roman" w:cs="Times New Roman"/>
          <w:bCs/>
          <w:sz w:val="24"/>
          <w:szCs w:val="24"/>
          <w:lang w:val="en-US" w:eastAsia="el-GR"/>
        </w:rPr>
        <w:t xml:space="preserve"> </w:t>
      </w:r>
      <w:r>
        <w:rPr>
          <w:rFonts w:eastAsia="Times New Roman" w:cs="Times New Roman"/>
          <w:bCs/>
          <w:sz w:val="24"/>
          <w:szCs w:val="24"/>
          <w:lang w:val="en-US" w:eastAsia="el-GR"/>
        </w:rPr>
        <w:t>7-9</w:t>
      </w:r>
      <w:r w:rsidRPr="002A50F6">
        <w:rPr>
          <w:lang w:val="en-US"/>
        </w:rPr>
        <w:t xml:space="preserve"> </w:t>
      </w:r>
      <w:r w:rsidRPr="002A50F6">
        <w:rPr>
          <w:rFonts w:eastAsia="Times New Roman" w:cs="Times New Roman"/>
          <w:bCs/>
          <w:sz w:val="24"/>
          <w:szCs w:val="24"/>
          <w:lang w:val="en-US" w:eastAsia="el-GR"/>
        </w:rPr>
        <w:t>UapA-</w:t>
      </w:r>
      <w:r>
        <w:rPr>
          <w:rFonts w:eastAsia="Times New Roman" w:cs="Times New Roman"/>
          <w:bCs/>
          <w:sz w:val="24"/>
          <w:szCs w:val="24"/>
          <w:lang w:val="en-US" w:eastAsia="el-GR"/>
        </w:rPr>
        <w:t>Y47A-</w:t>
      </w:r>
      <w:r w:rsidRPr="002A50F6">
        <w:rPr>
          <w:rFonts w:eastAsia="Times New Roman" w:cs="Times New Roman"/>
          <w:bCs/>
          <w:sz w:val="24"/>
          <w:szCs w:val="24"/>
          <w:lang w:val="en-US" w:eastAsia="el-GR"/>
        </w:rPr>
        <w:t>GFP</w:t>
      </w:r>
      <w:r w:rsidRPr="002A50F6">
        <w:rPr>
          <w:lang w:val="en-US"/>
        </w:rPr>
        <w:t xml:space="preserve"> </w:t>
      </w:r>
      <w:r w:rsidRPr="002A50F6">
        <w:rPr>
          <w:rFonts w:eastAsia="Times New Roman" w:cs="Times New Roman"/>
          <w:bCs/>
          <w:sz w:val="24"/>
          <w:szCs w:val="24"/>
          <w:lang w:val="en-US" w:eastAsia="el-GR"/>
        </w:rPr>
        <w:t>in nitrate</w:t>
      </w:r>
    </w:p>
    <w:p w14:paraId="2541F9F6" w14:textId="13E7FC46" w:rsidR="00D97E31" w:rsidRPr="00D97E31" w:rsidRDefault="00D97E31" w:rsidP="00557435">
      <w:pPr>
        <w:jc w:val="both"/>
        <w:rPr>
          <w:rFonts w:eastAsia="Times New Roman" w:cs="Times New Roman"/>
          <w:bCs/>
          <w:sz w:val="24"/>
          <w:szCs w:val="24"/>
          <w:lang w:val="en-US" w:eastAsia="el-GR"/>
        </w:rPr>
      </w:pPr>
      <w:r w:rsidRPr="00D97E31">
        <w:rPr>
          <w:rFonts w:eastAsia="Times New Roman" w:cs="Times New Roman"/>
          <w:bCs/>
          <w:sz w:val="24"/>
          <w:szCs w:val="24"/>
          <w:lang w:val="en-US" w:eastAsia="el-GR"/>
        </w:rPr>
        <w:t>Groups 10-12 UapA-GFP on thiAp-sec24 strains in nitrate</w:t>
      </w:r>
    </w:p>
    <w:p w14:paraId="15AE4FF1" w14:textId="77777777" w:rsidR="00D97E31" w:rsidRPr="00D97E31" w:rsidRDefault="00D97E31" w:rsidP="00557435">
      <w:pPr>
        <w:jc w:val="both"/>
        <w:rPr>
          <w:rFonts w:eastAsia="Times New Roman" w:cs="Times New Roman"/>
          <w:bCs/>
          <w:sz w:val="24"/>
          <w:szCs w:val="24"/>
          <w:lang w:val="en-US" w:eastAsia="el-GR"/>
        </w:rPr>
      </w:pPr>
      <w:r w:rsidRPr="00D97E31">
        <w:rPr>
          <w:rFonts w:eastAsia="Times New Roman" w:cs="Times New Roman"/>
          <w:bCs/>
          <w:sz w:val="24"/>
          <w:szCs w:val="24"/>
          <w:lang w:val="en-US" w:eastAsia="el-GR"/>
        </w:rPr>
        <w:t>Microscopy will be performed on the microscope located in the Physiology Department in groups of 8, 1 group per 40 minutes.</w:t>
      </w:r>
    </w:p>
    <w:p w14:paraId="6AFAE626" w14:textId="77777777" w:rsidR="00557435" w:rsidRDefault="00D97E31" w:rsidP="00557435">
      <w:pPr>
        <w:jc w:val="both"/>
        <w:rPr>
          <w:sz w:val="24"/>
          <w:szCs w:val="24"/>
          <w:lang w:val="en-US"/>
        </w:rPr>
      </w:pPr>
      <w:r w:rsidRPr="00D97E31">
        <w:rPr>
          <w:rFonts w:eastAsia="Times New Roman" w:cs="Times New Roman"/>
          <w:bCs/>
          <w:sz w:val="24"/>
          <w:szCs w:val="24"/>
          <w:lang w:val="en-US" w:eastAsia="el-GR"/>
        </w:rPr>
        <w:t xml:space="preserve">Comment on the subcellular location of the </w:t>
      </w:r>
      <w:r w:rsidRPr="00015BC7">
        <w:rPr>
          <w:rFonts w:eastAsia="Times New Roman" w:cs="Times New Roman"/>
          <w:b/>
          <w:bCs/>
          <w:sz w:val="24"/>
          <w:szCs w:val="24"/>
          <w:lang w:val="en-US" w:eastAsia="el-GR"/>
        </w:rPr>
        <w:t>UapA</w:t>
      </w:r>
      <w:r w:rsidRPr="00D97E31">
        <w:rPr>
          <w:rFonts w:eastAsia="Times New Roman" w:cs="Times New Roman"/>
          <w:bCs/>
          <w:sz w:val="24"/>
          <w:szCs w:val="24"/>
          <w:lang w:val="en-US" w:eastAsia="el-GR"/>
        </w:rPr>
        <w:t xml:space="preserve"> you </w:t>
      </w:r>
      <w:r w:rsidR="00015BC7">
        <w:rPr>
          <w:rFonts w:eastAsia="Times New Roman" w:cs="Times New Roman"/>
          <w:bCs/>
          <w:sz w:val="24"/>
          <w:szCs w:val="24"/>
          <w:lang w:val="en-US" w:eastAsia="el-GR"/>
        </w:rPr>
        <w:t xml:space="preserve">have </w:t>
      </w:r>
      <w:r w:rsidRPr="00D97E31">
        <w:rPr>
          <w:rFonts w:eastAsia="Times New Roman" w:cs="Times New Roman"/>
          <w:bCs/>
          <w:sz w:val="24"/>
          <w:szCs w:val="24"/>
          <w:lang w:val="en-US" w:eastAsia="el-GR"/>
        </w:rPr>
        <w:t>observed (keep images of all your results) in each case, and based on what will be said in the exercise and lectures</w:t>
      </w:r>
      <w:r w:rsidR="00015BC7">
        <w:rPr>
          <w:rFonts w:eastAsia="Times New Roman" w:cs="Times New Roman"/>
          <w:bCs/>
          <w:sz w:val="24"/>
          <w:szCs w:val="24"/>
          <w:lang w:val="en-US" w:eastAsia="el-GR"/>
        </w:rPr>
        <w:t>,</w:t>
      </w:r>
      <w:r w:rsidRPr="00D97E31">
        <w:rPr>
          <w:rFonts w:eastAsia="Times New Roman" w:cs="Times New Roman"/>
          <w:bCs/>
          <w:sz w:val="24"/>
          <w:szCs w:val="24"/>
          <w:lang w:val="en-US" w:eastAsia="el-GR"/>
        </w:rPr>
        <w:t xml:space="preserve"> you will give a written report in the form of a scientific report with images and commentary (1 page).</w:t>
      </w:r>
    </w:p>
    <w:p w14:paraId="0725571F" w14:textId="77777777" w:rsidR="00557435" w:rsidRDefault="00557435" w:rsidP="00557435">
      <w:pPr>
        <w:jc w:val="both"/>
        <w:rPr>
          <w:sz w:val="24"/>
          <w:szCs w:val="24"/>
          <w:lang w:val="en-US"/>
        </w:rPr>
      </w:pPr>
    </w:p>
    <w:p w14:paraId="62A0A430" w14:textId="365C1F30" w:rsidR="00D97E31" w:rsidRPr="00557435" w:rsidRDefault="00D97E31" w:rsidP="00557435">
      <w:pPr>
        <w:jc w:val="both"/>
        <w:rPr>
          <w:sz w:val="24"/>
          <w:szCs w:val="24"/>
          <w:lang w:val="en-US"/>
        </w:rPr>
      </w:pPr>
      <w:r w:rsidRPr="00D97E31">
        <w:rPr>
          <w:b/>
          <w:color w:val="0070C0"/>
          <w:sz w:val="24"/>
          <w:szCs w:val="24"/>
          <w:lang w:val="en-US"/>
        </w:rPr>
        <w:t xml:space="preserve">4.2 Recording of genetic crossing analysis - progeny phenotypes </w:t>
      </w:r>
    </w:p>
    <w:p w14:paraId="47C7AF29" w14:textId="77777777" w:rsidR="00D97E31" w:rsidRPr="00D97E31" w:rsidRDefault="00D97E31" w:rsidP="00557435">
      <w:pPr>
        <w:jc w:val="both"/>
        <w:rPr>
          <w:sz w:val="24"/>
          <w:szCs w:val="24"/>
          <w:lang w:val="en-US"/>
        </w:rPr>
      </w:pPr>
      <w:r w:rsidRPr="00D97E31">
        <w:rPr>
          <w:sz w:val="24"/>
          <w:szCs w:val="24"/>
          <w:lang w:val="en-US"/>
        </w:rPr>
        <w:t>Comment on your result.</w:t>
      </w:r>
    </w:p>
    <w:p w14:paraId="52979D0C" w14:textId="77777777" w:rsidR="00D97E31" w:rsidRPr="00D97E31" w:rsidRDefault="00D97E31" w:rsidP="00557435">
      <w:pPr>
        <w:jc w:val="both"/>
        <w:rPr>
          <w:sz w:val="24"/>
          <w:szCs w:val="24"/>
          <w:lang w:val="en-US"/>
        </w:rPr>
      </w:pPr>
    </w:p>
    <w:p w14:paraId="1D70B771" w14:textId="77777777" w:rsidR="00D97E31" w:rsidRPr="00D97E31" w:rsidRDefault="00D97E31" w:rsidP="00557435">
      <w:pPr>
        <w:jc w:val="both"/>
        <w:rPr>
          <w:b/>
          <w:color w:val="0070C0"/>
          <w:sz w:val="24"/>
          <w:szCs w:val="24"/>
          <w:lang w:val="en-US"/>
        </w:rPr>
      </w:pPr>
      <w:r w:rsidRPr="00D97E31">
        <w:rPr>
          <w:b/>
          <w:color w:val="0070C0"/>
          <w:sz w:val="24"/>
          <w:szCs w:val="24"/>
          <w:lang w:val="en-US"/>
        </w:rPr>
        <w:t>4.3 Recording of mutagenesis via the Minos transposable element</w:t>
      </w:r>
    </w:p>
    <w:p w14:paraId="03BBAEDF" w14:textId="083A3AFA" w:rsidR="00D97E31" w:rsidRPr="00D97E31" w:rsidRDefault="00D97E31" w:rsidP="00557435">
      <w:pPr>
        <w:jc w:val="both"/>
        <w:rPr>
          <w:sz w:val="24"/>
          <w:szCs w:val="24"/>
          <w:lang w:val="en-US"/>
        </w:rPr>
      </w:pPr>
      <w:r w:rsidRPr="00D97E31">
        <w:rPr>
          <w:sz w:val="24"/>
          <w:szCs w:val="24"/>
          <w:lang w:val="en-US"/>
        </w:rPr>
        <w:t>Make a note of the procedure you will do in the presence of me and the exercise assistants. Based on your results and what will be said in the exercise and in the lesson, develop discussion, hypotheses and conclusions as to the nature of possible mutations that might arise (see lesson)</w:t>
      </w:r>
    </w:p>
    <w:p w14:paraId="1B643AC9" w14:textId="77777777" w:rsidR="001E39EF" w:rsidRPr="00D97E31" w:rsidRDefault="001E39EF" w:rsidP="00557435">
      <w:pPr>
        <w:rPr>
          <w:sz w:val="24"/>
          <w:szCs w:val="24"/>
          <w:lang w:val="en-US"/>
        </w:rPr>
      </w:pPr>
    </w:p>
    <w:p w14:paraId="1F9365CA" w14:textId="77777777" w:rsidR="008128D2" w:rsidRPr="00D97E31" w:rsidRDefault="008128D2" w:rsidP="008128D2">
      <w:pPr>
        <w:spacing w:line="240" w:lineRule="auto"/>
        <w:rPr>
          <w:sz w:val="24"/>
          <w:szCs w:val="24"/>
          <w:lang w:val="en-US"/>
        </w:rPr>
      </w:pPr>
      <w:r w:rsidRPr="00D97E31">
        <w:rPr>
          <w:sz w:val="24"/>
          <w:szCs w:val="24"/>
          <w:lang w:val="en-US"/>
        </w:rPr>
        <w:br w:type="page"/>
      </w:r>
    </w:p>
    <w:p w14:paraId="17BA3B51" w14:textId="71CAB37B" w:rsidR="00EB3535" w:rsidRPr="00EB3535" w:rsidRDefault="00557435" w:rsidP="00EB3535">
      <w:pPr>
        <w:rPr>
          <w:b/>
          <w:color w:val="FF0000"/>
          <w:sz w:val="28"/>
          <w:szCs w:val="28"/>
          <w:lang w:val="en-US"/>
        </w:rPr>
      </w:pPr>
      <w:r w:rsidRPr="00EB3535">
        <w:rPr>
          <w:b/>
          <w:color w:val="FF0000"/>
          <w:sz w:val="28"/>
          <w:szCs w:val="28"/>
          <w:lang w:val="en-US"/>
        </w:rPr>
        <w:lastRenderedPageBreak/>
        <w:t>EXERCISE 5</w:t>
      </w:r>
    </w:p>
    <w:p w14:paraId="5E82417B" w14:textId="77777777" w:rsidR="00EB3535" w:rsidRPr="00EB3535" w:rsidRDefault="00EB3535" w:rsidP="00557435">
      <w:pPr>
        <w:rPr>
          <w:b/>
          <w:color w:val="0070C0"/>
          <w:sz w:val="24"/>
          <w:szCs w:val="24"/>
          <w:lang w:val="en-US"/>
        </w:rPr>
      </w:pPr>
      <w:r w:rsidRPr="00EB3535">
        <w:rPr>
          <w:b/>
          <w:color w:val="0070C0"/>
          <w:sz w:val="24"/>
          <w:szCs w:val="24"/>
          <w:lang w:val="en-US"/>
        </w:rPr>
        <w:t>Decoding of protein sequences in silico</w:t>
      </w:r>
    </w:p>
    <w:p w14:paraId="4616E838" w14:textId="77777777" w:rsidR="00EB3535" w:rsidRPr="00EB3535" w:rsidRDefault="00EB3535" w:rsidP="00557435">
      <w:pPr>
        <w:pStyle w:val="ListParagraph"/>
        <w:ind w:left="284"/>
        <w:rPr>
          <w:sz w:val="24"/>
          <w:szCs w:val="24"/>
          <w:lang w:val="en-US"/>
        </w:rPr>
      </w:pPr>
      <w:r w:rsidRPr="00EB3535">
        <w:rPr>
          <w:sz w:val="24"/>
          <w:szCs w:val="24"/>
          <w:lang w:val="en-US"/>
        </w:rPr>
        <w:t>We will become familiar with:</w:t>
      </w:r>
    </w:p>
    <w:p w14:paraId="24239527" w14:textId="66DD2EE2" w:rsidR="00EB3535" w:rsidRPr="00EB3535" w:rsidRDefault="00EB3535" w:rsidP="00557435">
      <w:pPr>
        <w:pStyle w:val="ListParagraph"/>
        <w:numPr>
          <w:ilvl w:val="0"/>
          <w:numId w:val="29"/>
        </w:numPr>
        <w:rPr>
          <w:sz w:val="24"/>
          <w:szCs w:val="24"/>
          <w:lang w:val="en-US"/>
        </w:rPr>
      </w:pPr>
      <w:r w:rsidRPr="00EB3535">
        <w:rPr>
          <w:sz w:val="24"/>
          <w:szCs w:val="24"/>
          <w:lang w:val="en-US"/>
        </w:rPr>
        <w:t>Protein analysis: Primary protein structure-analysis, functional patterns, patterns of post-translational modifications, etc. Secondary protein structure-analysis (α-helices, β-folds, etc.), transmembrane regions, structural patterns. Tertiary protein structure-homology threading</w:t>
      </w:r>
    </w:p>
    <w:p w14:paraId="5B41F2D6" w14:textId="77777777" w:rsidR="00CD4811" w:rsidRDefault="00EB3535" w:rsidP="00557435">
      <w:pPr>
        <w:pStyle w:val="ListParagraph"/>
        <w:numPr>
          <w:ilvl w:val="0"/>
          <w:numId w:val="29"/>
        </w:numPr>
        <w:rPr>
          <w:sz w:val="24"/>
          <w:szCs w:val="24"/>
          <w:lang w:val="en-US"/>
        </w:rPr>
      </w:pPr>
      <w:r w:rsidRPr="00EB3535">
        <w:rPr>
          <w:sz w:val="24"/>
          <w:szCs w:val="24"/>
          <w:lang w:val="en-US"/>
        </w:rPr>
        <w:t>Comparison with other sequences in databases (blastp), multiple sequence alignments, phylogenetic analyses, etc.</w:t>
      </w:r>
    </w:p>
    <w:p w14:paraId="791B7424" w14:textId="0C0DCF84" w:rsidR="00FF3AC7" w:rsidRDefault="005730BA" w:rsidP="00557435">
      <w:pPr>
        <w:pStyle w:val="ListParagraph"/>
        <w:numPr>
          <w:ilvl w:val="0"/>
          <w:numId w:val="29"/>
        </w:numPr>
        <w:rPr>
          <w:sz w:val="24"/>
          <w:szCs w:val="24"/>
          <w:lang w:val="en-US"/>
        </w:rPr>
      </w:pPr>
      <w:r w:rsidRPr="00CD4811">
        <w:rPr>
          <w:sz w:val="24"/>
          <w:szCs w:val="24"/>
          <w:lang w:val="en-US"/>
        </w:rPr>
        <w:t>G</w:t>
      </w:r>
      <w:proofErr w:type="spellStart"/>
      <w:r w:rsidRPr="00CD4811">
        <w:rPr>
          <w:sz w:val="24"/>
          <w:szCs w:val="24"/>
        </w:rPr>
        <w:t>enome</w:t>
      </w:r>
      <w:proofErr w:type="spellEnd"/>
      <w:r w:rsidRPr="00CD4811">
        <w:rPr>
          <w:sz w:val="24"/>
          <w:szCs w:val="24"/>
        </w:rPr>
        <w:t xml:space="preserve"> </w:t>
      </w:r>
      <w:proofErr w:type="spellStart"/>
      <w:r w:rsidRPr="00CD4811">
        <w:rPr>
          <w:sz w:val="24"/>
          <w:szCs w:val="24"/>
        </w:rPr>
        <w:t>annotation</w:t>
      </w:r>
      <w:proofErr w:type="spellEnd"/>
      <w:r w:rsidRPr="00CD4811">
        <w:rPr>
          <w:sz w:val="24"/>
          <w:szCs w:val="24"/>
          <w:lang w:val="en-US"/>
        </w:rPr>
        <w:t xml:space="preserve"> </w:t>
      </w:r>
    </w:p>
    <w:p w14:paraId="08DEB148" w14:textId="794B63EB" w:rsidR="00CD4811" w:rsidRPr="00CD4811" w:rsidRDefault="00CD4811" w:rsidP="00557435">
      <w:pPr>
        <w:pStyle w:val="ListParagraph"/>
        <w:numPr>
          <w:ilvl w:val="0"/>
          <w:numId w:val="29"/>
        </w:numPr>
        <w:rPr>
          <w:sz w:val="24"/>
          <w:szCs w:val="24"/>
          <w:lang w:val="en-US"/>
        </w:rPr>
      </w:pPr>
      <w:r>
        <w:rPr>
          <w:sz w:val="24"/>
          <w:szCs w:val="24"/>
          <w:lang w:val="en-US"/>
        </w:rPr>
        <w:t xml:space="preserve">Protein mining and associated information </w:t>
      </w:r>
    </w:p>
    <w:p w14:paraId="2D43853C" w14:textId="4955BC1B" w:rsidR="005730BA" w:rsidRPr="00CD4811" w:rsidRDefault="00CD4811" w:rsidP="00557435">
      <w:pPr>
        <w:rPr>
          <w:b/>
          <w:i/>
          <w:sz w:val="24"/>
          <w:szCs w:val="24"/>
          <w:lang w:val="en-US"/>
        </w:rPr>
      </w:pPr>
      <w:r>
        <w:rPr>
          <w:b/>
          <w:i/>
          <w:sz w:val="24"/>
          <w:szCs w:val="24"/>
          <w:lang w:val="en-US"/>
        </w:rPr>
        <w:t xml:space="preserve">Some essential URLs for </w:t>
      </w:r>
      <w:r w:rsidR="00C06B37" w:rsidRPr="00CD4811">
        <w:rPr>
          <w:b/>
          <w:i/>
          <w:sz w:val="24"/>
          <w:szCs w:val="24"/>
          <w:lang w:val="en-US"/>
        </w:rPr>
        <w:t>in silico</w:t>
      </w:r>
      <w:r>
        <w:rPr>
          <w:b/>
          <w:i/>
          <w:sz w:val="24"/>
          <w:szCs w:val="24"/>
          <w:lang w:val="en-US"/>
        </w:rPr>
        <w:t xml:space="preserve"> analysis of proteins</w:t>
      </w:r>
    </w:p>
    <w:p w14:paraId="125B27E4" w14:textId="77777777" w:rsidR="005730BA" w:rsidRPr="00EC3ABE" w:rsidRDefault="005730BA" w:rsidP="00557435">
      <w:pPr>
        <w:pStyle w:val="ListParagraph"/>
        <w:spacing w:after="0"/>
        <w:ind w:left="284"/>
        <w:rPr>
          <w:sz w:val="24"/>
          <w:szCs w:val="24"/>
          <w:lang w:val="en-US"/>
        </w:rPr>
      </w:pPr>
      <w:r w:rsidRPr="00EC3ABE">
        <w:rPr>
          <w:sz w:val="24"/>
          <w:szCs w:val="24"/>
          <w:lang w:val="en-US"/>
        </w:rPr>
        <w:t>•</w:t>
      </w:r>
      <w:r w:rsidRPr="00EC3ABE">
        <w:rPr>
          <w:sz w:val="24"/>
          <w:szCs w:val="24"/>
          <w:lang w:val="en-US"/>
        </w:rPr>
        <w:tab/>
      </w:r>
      <w:r w:rsidRPr="0085120D">
        <w:rPr>
          <w:sz w:val="24"/>
          <w:szCs w:val="24"/>
          <w:lang w:val="en-US"/>
        </w:rPr>
        <w:t>http</w:t>
      </w:r>
      <w:r w:rsidRPr="00EC3ABE">
        <w:rPr>
          <w:sz w:val="24"/>
          <w:szCs w:val="24"/>
          <w:lang w:val="en-US"/>
        </w:rPr>
        <w:t>://</w:t>
      </w:r>
      <w:r w:rsidRPr="0085120D">
        <w:rPr>
          <w:sz w:val="24"/>
          <w:szCs w:val="24"/>
          <w:lang w:val="en-US"/>
        </w:rPr>
        <w:t>www</w:t>
      </w:r>
      <w:r w:rsidRPr="00EC3ABE">
        <w:rPr>
          <w:sz w:val="24"/>
          <w:szCs w:val="24"/>
          <w:lang w:val="en-US"/>
        </w:rPr>
        <w:t>.</w:t>
      </w:r>
      <w:r w:rsidRPr="0085120D">
        <w:rPr>
          <w:sz w:val="24"/>
          <w:szCs w:val="24"/>
          <w:lang w:val="en-US"/>
        </w:rPr>
        <w:t>ncbi</w:t>
      </w:r>
      <w:r w:rsidRPr="00EC3ABE">
        <w:rPr>
          <w:sz w:val="24"/>
          <w:szCs w:val="24"/>
          <w:lang w:val="en-US"/>
        </w:rPr>
        <w:t>.</w:t>
      </w:r>
      <w:r w:rsidRPr="0085120D">
        <w:rPr>
          <w:sz w:val="24"/>
          <w:szCs w:val="24"/>
          <w:lang w:val="en-US"/>
        </w:rPr>
        <w:t>nlm</w:t>
      </w:r>
      <w:r w:rsidRPr="00EC3ABE">
        <w:rPr>
          <w:sz w:val="24"/>
          <w:szCs w:val="24"/>
          <w:lang w:val="en-US"/>
        </w:rPr>
        <w:t>.</w:t>
      </w:r>
      <w:r w:rsidRPr="0085120D">
        <w:rPr>
          <w:sz w:val="24"/>
          <w:szCs w:val="24"/>
          <w:lang w:val="en-US"/>
        </w:rPr>
        <w:t>nih</w:t>
      </w:r>
      <w:r w:rsidRPr="00EC3ABE">
        <w:rPr>
          <w:sz w:val="24"/>
          <w:szCs w:val="24"/>
          <w:lang w:val="en-US"/>
        </w:rPr>
        <w:t>.</w:t>
      </w:r>
      <w:r w:rsidRPr="0085120D">
        <w:rPr>
          <w:sz w:val="24"/>
          <w:szCs w:val="24"/>
          <w:lang w:val="en-US"/>
        </w:rPr>
        <w:t>gov</w:t>
      </w:r>
      <w:r w:rsidRPr="00EC3ABE">
        <w:rPr>
          <w:sz w:val="24"/>
          <w:szCs w:val="24"/>
          <w:lang w:val="en-US"/>
        </w:rPr>
        <w:t>/</w:t>
      </w:r>
      <w:r w:rsidRPr="0085120D">
        <w:rPr>
          <w:sz w:val="24"/>
          <w:szCs w:val="24"/>
          <w:lang w:val="en-US"/>
        </w:rPr>
        <w:t>PubMed</w:t>
      </w:r>
      <w:r w:rsidRPr="00EC3ABE">
        <w:rPr>
          <w:sz w:val="24"/>
          <w:szCs w:val="24"/>
          <w:lang w:val="en-US"/>
        </w:rPr>
        <w:t>/</w:t>
      </w:r>
    </w:p>
    <w:p w14:paraId="4E16082E" w14:textId="77777777" w:rsidR="005730BA" w:rsidRPr="00EC3ABE" w:rsidRDefault="005730BA" w:rsidP="00557435">
      <w:pPr>
        <w:pStyle w:val="ListParagraph"/>
        <w:spacing w:after="0"/>
        <w:ind w:left="284"/>
        <w:rPr>
          <w:sz w:val="24"/>
          <w:szCs w:val="24"/>
          <w:lang w:val="en-US"/>
        </w:rPr>
      </w:pPr>
      <w:r w:rsidRPr="00EC3ABE">
        <w:rPr>
          <w:sz w:val="24"/>
          <w:szCs w:val="24"/>
          <w:lang w:val="en-US"/>
        </w:rPr>
        <w:t>•</w:t>
      </w:r>
      <w:r w:rsidRPr="00EC3ABE">
        <w:rPr>
          <w:sz w:val="24"/>
          <w:szCs w:val="24"/>
          <w:lang w:val="en-US"/>
        </w:rPr>
        <w:tab/>
        <w:t>http://www.expasy.ch/</w:t>
      </w:r>
    </w:p>
    <w:p w14:paraId="3E44A8F3" w14:textId="77777777" w:rsidR="005730BA" w:rsidRPr="00EC3ABE" w:rsidRDefault="005730BA" w:rsidP="00557435">
      <w:pPr>
        <w:pStyle w:val="ListParagraph"/>
        <w:spacing w:after="0"/>
        <w:ind w:left="284"/>
        <w:rPr>
          <w:sz w:val="24"/>
          <w:szCs w:val="24"/>
          <w:lang w:val="en-US"/>
        </w:rPr>
      </w:pPr>
      <w:r w:rsidRPr="00EC3ABE">
        <w:rPr>
          <w:sz w:val="24"/>
          <w:szCs w:val="24"/>
          <w:lang w:val="en-US"/>
        </w:rPr>
        <w:t>•</w:t>
      </w:r>
      <w:r w:rsidRPr="00EC3ABE">
        <w:rPr>
          <w:sz w:val="24"/>
          <w:szCs w:val="24"/>
          <w:lang w:val="en-US"/>
        </w:rPr>
        <w:tab/>
        <w:t>http://web.expasy.org/translate</w:t>
      </w:r>
    </w:p>
    <w:p w14:paraId="6B123CC1" w14:textId="77777777" w:rsidR="005730BA" w:rsidRPr="00EC3ABE" w:rsidRDefault="005730BA" w:rsidP="00557435">
      <w:pPr>
        <w:pStyle w:val="ListParagraph"/>
        <w:spacing w:after="0"/>
        <w:ind w:left="284"/>
        <w:rPr>
          <w:sz w:val="24"/>
          <w:szCs w:val="24"/>
          <w:lang w:val="en-US"/>
        </w:rPr>
      </w:pPr>
      <w:r w:rsidRPr="00EC3ABE">
        <w:rPr>
          <w:sz w:val="24"/>
          <w:szCs w:val="24"/>
          <w:lang w:val="en-US"/>
        </w:rPr>
        <w:t>•</w:t>
      </w:r>
      <w:r w:rsidRPr="00EC3ABE">
        <w:rPr>
          <w:sz w:val="24"/>
          <w:szCs w:val="24"/>
          <w:lang w:val="en-US"/>
        </w:rPr>
        <w:tab/>
        <w:t>https://www.predictprotein.org/</w:t>
      </w:r>
    </w:p>
    <w:p w14:paraId="35B1A715" w14:textId="77777777" w:rsidR="005730BA" w:rsidRPr="00EC3ABE" w:rsidRDefault="005730BA" w:rsidP="00557435">
      <w:pPr>
        <w:pStyle w:val="ListParagraph"/>
        <w:spacing w:after="0"/>
        <w:ind w:left="284"/>
        <w:rPr>
          <w:sz w:val="24"/>
          <w:szCs w:val="24"/>
          <w:lang w:val="en-US"/>
        </w:rPr>
      </w:pPr>
      <w:r w:rsidRPr="00EC3ABE">
        <w:rPr>
          <w:sz w:val="24"/>
          <w:szCs w:val="24"/>
          <w:lang w:val="en-US"/>
        </w:rPr>
        <w:t>•</w:t>
      </w:r>
      <w:r w:rsidRPr="00EC3ABE">
        <w:rPr>
          <w:sz w:val="24"/>
          <w:szCs w:val="24"/>
          <w:lang w:val="en-US"/>
        </w:rPr>
        <w:tab/>
        <w:t>http://sosui.proteome.bio.tuat.ac.jp/sosuiframe0.html</w:t>
      </w:r>
    </w:p>
    <w:p w14:paraId="7B63AAEA" w14:textId="77777777" w:rsidR="005730BA" w:rsidRPr="00EC3ABE" w:rsidRDefault="005730BA" w:rsidP="00557435">
      <w:pPr>
        <w:pStyle w:val="ListParagraph"/>
        <w:spacing w:after="0"/>
        <w:ind w:left="284"/>
        <w:rPr>
          <w:sz w:val="24"/>
          <w:szCs w:val="24"/>
          <w:lang w:val="en-US"/>
        </w:rPr>
      </w:pPr>
      <w:r w:rsidRPr="00EC3ABE">
        <w:rPr>
          <w:sz w:val="24"/>
          <w:szCs w:val="24"/>
          <w:lang w:val="en-US"/>
        </w:rPr>
        <w:t>•</w:t>
      </w:r>
      <w:r w:rsidRPr="00EC3ABE">
        <w:rPr>
          <w:sz w:val="24"/>
          <w:szCs w:val="24"/>
          <w:lang w:val="en-US"/>
        </w:rPr>
        <w:tab/>
        <w:t>http://embnet.vital-it.ch/software/TMPRED_form.html</w:t>
      </w:r>
    </w:p>
    <w:p w14:paraId="39A0CE7E" w14:textId="77777777" w:rsidR="005730BA" w:rsidRPr="00EC3ABE" w:rsidRDefault="005730BA" w:rsidP="00557435">
      <w:pPr>
        <w:pStyle w:val="ListParagraph"/>
        <w:spacing w:after="0"/>
        <w:ind w:left="284"/>
        <w:rPr>
          <w:sz w:val="24"/>
          <w:szCs w:val="24"/>
          <w:lang w:val="en-US"/>
        </w:rPr>
      </w:pPr>
      <w:r w:rsidRPr="00EC3ABE">
        <w:rPr>
          <w:sz w:val="24"/>
          <w:szCs w:val="24"/>
          <w:lang w:val="en-US"/>
        </w:rPr>
        <w:t>•</w:t>
      </w:r>
      <w:r w:rsidRPr="00EC3ABE">
        <w:rPr>
          <w:sz w:val="24"/>
          <w:szCs w:val="24"/>
          <w:lang w:val="en-US"/>
        </w:rPr>
        <w:tab/>
        <w:t>http://www.cbs.dtu.dk/services/TMHMM/</w:t>
      </w:r>
    </w:p>
    <w:p w14:paraId="691E786F" w14:textId="77777777" w:rsidR="005730BA" w:rsidRPr="00EC3ABE" w:rsidRDefault="005730BA" w:rsidP="00557435">
      <w:pPr>
        <w:pStyle w:val="ListParagraph"/>
        <w:spacing w:after="0"/>
        <w:ind w:left="284"/>
        <w:rPr>
          <w:sz w:val="24"/>
          <w:szCs w:val="24"/>
          <w:lang w:val="en-US"/>
        </w:rPr>
      </w:pPr>
      <w:r w:rsidRPr="00EC3ABE">
        <w:rPr>
          <w:sz w:val="24"/>
          <w:szCs w:val="24"/>
          <w:lang w:val="en-US"/>
        </w:rPr>
        <w:t>•</w:t>
      </w:r>
      <w:r w:rsidRPr="00EC3ABE">
        <w:rPr>
          <w:sz w:val="24"/>
          <w:szCs w:val="24"/>
          <w:lang w:val="en-US"/>
        </w:rPr>
        <w:tab/>
        <w:t>http://www.psort.org/psortb/index.html</w:t>
      </w:r>
    </w:p>
    <w:p w14:paraId="50FF3129" w14:textId="77777777" w:rsidR="005730BA" w:rsidRPr="00EC3ABE" w:rsidRDefault="005730BA" w:rsidP="00557435">
      <w:pPr>
        <w:pStyle w:val="ListParagraph"/>
        <w:spacing w:after="0"/>
        <w:ind w:left="284"/>
        <w:rPr>
          <w:sz w:val="24"/>
          <w:szCs w:val="24"/>
          <w:lang w:val="en-US"/>
        </w:rPr>
      </w:pPr>
      <w:r w:rsidRPr="00EC3ABE">
        <w:rPr>
          <w:sz w:val="24"/>
          <w:szCs w:val="24"/>
          <w:lang w:val="en-US"/>
        </w:rPr>
        <w:t>•</w:t>
      </w:r>
      <w:r w:rsidRPr="00EC3ABE">
        <w:rPr>
          <w:sz w:val="24"/>
          <w:szCs w:val="24"/>
          <w:lang w:val="en-US"/>
        </w:rPr>
        <w:tab/>
        <w:t>https://toolkit.tuebingen.mpg.de/</w:t>
      </w:r>
    </w:p>
    <w:p w14:paraId="690DCEE1" w14:textId="77777777" w:rsidR="00560B11" w:rsidRPr="0085120D" w:rsidRDefault="005730BA" w:rsidP="00557435">
      <w:pPr>
        <w:pStyle w:val="ListParagraph"/>
        <w:spacing w:after="0"/>
        <w:ind w:left="284"/>
        <w:rPr>
          <w:sz w:val="24"/>
          <w:szCs w:val="24"/>
        </w:rPr>
      </w:pPr>
      <w:r w:rsidRPr="0085120D">
        <w:rPr>
          <w:sz w:val="24"/>
          <w:szCs w:val="24"/>
        </w:rPr>
        <w:t>•</w:t>
      </w:r>
      <w:r w:rsidRPr="0085120D">
        <w:rPr>
          <w:sz w:val="24"/>
          <w:szCs w:val="24"/>
        </w:rPr>
        <w:tab/>
      </w:r>
      <w:hyperlink r:id="rId13" w:history="1">
        <w:r w:rsidR="00560B11" w:rsidRPr="0085120D">
          <w:rPr>
            <w:rStyle w:val="Hyperlink"/>
            <w:sz w:val="24"/>
            <w:szCs w:val="24"/>
          </w:rPr>
          <w:t>http://www.phylogeny.fr/</w:t>
        </w:r>
      </w:hyperlink>
    </w:p>
    <w:p w14:paraId="51C67789" w14:textId="77777777" w:rsidR="00560B11" w:rsidRPr="0085120D" w:rsidRDefault="00560B11" w:rsidP="00557435">
      <w:pPr>
        <w:pStyle w:val="ListParagraph"/>
        <w:numPr>
          <w:ilvl w:val="0"/>
          <w:numId w:val="8"/>
        </w:numPr>
        <w:spacing w:after="0"/>
        <w:ind w:left="284" w:firstLine="0"/>
        <w:rPr>
          <w:sz w:val="24"/>
          <w:szCs w:val="24"/>
        </w:rPr>
      </w:pPr>
      <w:hyperlink r:id="rId14" w:history="1">
        <w:r w:rsidRPr="0085120D">
          <w:rPr>
            <w:rStyle w:val="Hyperlink"/>
            <w:sz w:val="24"/>
            <w:szCs w:val="24"/>
            <w:lang w:val="en-US"/>
          </w:rPr>
          <w:t>http</w:t>
        </w:r>
        <w:r w:rsidRPr="0085120D">
          <w:rPr>
            <w:rStyle w:val="Hyperlink"/>
            <w:sz w:val="24"/>
            <w:szCs w:val="24"/>
          </w:rPr>
          <w:t>://</w:t>
        </w:r>
        <w:proofErr w:type="spellStart"/>
        <w:r w:rsidRPr="0085120D">
          <w:rPr>
            <w:rStyle w:val="Hyperlink"/>
            <w:sz w:val="24"/>
            <w:szCs w:val="24"/>
            <w:lang w:val="en-US"/>
          </w:rPr>
          <w:t>tcdb</w:t>
        </w:r>
        <w:proofErr w:type="spellEnd"/>
        <w:r w:rsidRPr="0085120D">
          <w:rPr>
            <w:rStyle w:val="Hyperlink"/>
            <w:sz w:val="24"/>
            <w:szCs w:val="24"/>
          </w:rPr>
          <w:t>.</w:t>
        </w:r>
        <w:r w:rsidRPr="0085120D">
          <w:rPr>
            <w:rStyle w:val="Hyperlink"/>
            <w:sz w:val="24"/>
            <w:szCs w:val="24"/>
            <w:lang w:val="en-US"/>
          </w:rPr>
          <w:t>org</w:t>
        </w:r>
        <w:r w:rsidRPr="0085120D">
          <w:rPr>
            <w:rStyle w:val="Hyperlink"/>
            <w:sz w:val="24"/>
            <w:szCs w:val="24"/>
          </w:rPr>
          <w:t>/</w:t>
        </w:r>
      </w:hyperlink>
    </w:p>
    <w:p w14:paraId="45E4AEE4" w14:textId="77777777" w:rsidR="00560B11" w:rsidRPr="0085120D" w:rsidRDefault="00560B11" w:rsidP="00557435">
      <w:pPr>
        <w:pStyle w:val="ListParagraph"/>
        <w:numPr>
          <w:ilvl w:val="0"/>
          <w:numId w:val="8"/>
        </w:numPr>
        <w:spacing w:after="0"/>
        <w:ind w:left="284" w:firstLine="0"/>
        <w:rPr>
          <w:sz w:val="24"/>
          <w:szCs w:val="24"/>
        </w:rPr>
      </w:pPr>
      <w:r w:rsidRPr="0085120D">
        <w:rPr>
          <w:sz w:val="24"/>
          <w:szCs w:val="24"/>
          <w:lang w:val="en-US"/>
        </w:rPr>
        <w:t>http</w:t>
      </w:r>
      <w:r w:rsidRPr="0085120D">
        <w:rPr>
          <w:sz w:val="24"/>
          <w:szCs w:val="24"/>
        </w:rPr>
        <w:t>://</w:t>
      </w:r>
      <w:proofErr w:type="spellStart"/>
      <w:r w:rsidRPr="0085120D">
        <w:rPr>
          <w:sz w:val="24"/>
          <w:szCs w:val="24"/>
          <w:lang w:val="en-US"/>
        </w:rPr>
        <w:t>blanco</w:t>
      </w:r>
      <w:proofErr w:type="spellEnd"/>
      <w:r w:rsidRPr="0085120D">
        <w:rPr>
          <w:sz w:val="24"/>
          <w:szCs w:val="24"/>
        </w:rPr>
        <w:t>.</w:t>
      </w:r>
      <w:proofErr w:type="spellStart"/>
      <w:r w:rsidRPr="0085120D">
        <w:rPr>
          <w:sz w:val="24"/>
          <w:szCs w:val="24"/>
          <w:lang w:val="en-US"/>
        </w:rPr>
        <w:t>biomol</w:t>
      </w:r>
      <w:proofErr w:type="spellEnd"/>
      <w:r w:rsidRPr="0085120D">
        <w:rPr>
          <w:sz w:val="24"/>
          <w:szCs w:val="24"/>
        </w:rPr>
        <w:t>.</w:t>
      </w:r>
      <w:proofErr w:type="spellStart"/>
      <w:r w:rsidRPr="0085120D">
        <w:rPr>
          <w:sz w:val="24"/>
          <w:szCs w:val="24"/>
          <w:lang w:val="en-US"/>
        </w:rPr>
        <w:t>uci</w:t>
      </w:r>
      <w:proofErr w:type="spellEnd"/>
      <w:r w:rsidRPr="0085120D">
        <w:rPr>
          <w:sz w:val="24"/>
          <w:szCs w:val="24"/>
        </w:rPr>
        <w:t>.</w:t>
      </w:r>
      <w:proofErr w:type="spellStart"/>
      <w:r w:rsidRPr="0085120D">
        <w:rPr>
          <w:sz w:val="24"/>
          <w:szCs w:val="24"/>
          <w:lang w:val="en-US"/>
        </w:rPr>
        <w:t>edu</w:t>
      </w:r>
      <w:proofErr w:type="spellEnd"/>
      <w:r w:rsidRPr="0085120D">
        <w:rPr>
          <w:sz w:val="24"/>
          <w:szCs w:val="24"/>
        </w:rPr>
        <w:t>/</w:t>
      </w:r>
      <w:proofErr w:type="spellStart"/>
      <w:r w:rsidRPr="0085120D">
        <w:rPr>
          <w:sz w:val="24"/>
          <w:szCs w:val="24"/>
          <w:lang w:val="en-US"/>
        </w:rPr>
        <w:t>mpstruc</w:t>
      </w:r>
      <w:proofErr w:type="spellEnd"/>
      <w:r w:rsidRPr="0085120D">
        <w:rPr>
          <w:sz w:val="24"/>
          <w:szCs w:val="24"/>
        </w:rPr>
        <w:t>/</w:t>
      </w:r>
    </w:p>
    <w:p w14:paraId="71163EC9" w14:textId="77777777" w:rsidR="00560B11" w:rsidRPr="00FF3AC7" w:rsidRDefault="00560B11" w:rsidP="00557435">
      <w:pPr>
        <w:tabs>
          <w:tab w:val="left" w:pos="1319"/>
        </w:tabs>
        <w:spacing w:after="0"/>
        <w:rPr>
          <w:sz w:val="24"/>
          <w:szCs w:val="24"/>
        </w:rPr>
      </w:pPr>
      <w:r w:rsidRPr="00FF3AC7">
        <w:rPr>
          <w:sz w:val="24"/>
          <w:szCs w:val="24"/>
        </w:rPr>
        <w:tab/>
      </w:r>
    </w:p>
    <w:p w14:paraId="7D739CAD" w14:textId="77777777" w:rsidR="00560B11" w:rsidRPr="0085120D" w:rsidRDefault="00560B11" w:rsidP="00557435">
      <w:pPr>
        <w:pStyle w:val="ListParagraph"/>
        <w:spacing w:after="0"/>
        <w:ind w:left="284"/>
        <w:rPr>
          <w:b/>
          <w:i/>
          <w:sz w:val="24"/>
          <w:szCs w:val="24"/>
          <w:lang w:val="en-US"/>
        </w:rPr>
      </w:pPr>
      <w:r w:rsidRPr="0085120D">
        <w:rPr>
          <w:b/>
          <w:i/>
          <w:sz w:val="24"/>
          <w:szCs w:val="24"/>
          <w:lang w:val="en-US"/>
        </w:rPr>
        <w:t>Genome annotations link</w:t>
      </w:r>
    </w:p>
    <w:p w14:paraId="574E9C32" w14:textId="77777777" w:rsidR="00560B11" w:rsidRPr="0085120D" w:rsidRDefault="00560B11" w:rsidP="00557435">
      <w:pPr>
        <w:pStyle w:val="ListParagraph"/>
        <w:numPr>
          <w:ilvl w:val="0"/>
          <w:numId w:val="9"/>
        </w:numPr>
        <w:spacing w:after="0"/>
        <w:ind w:left="284" w:firstLine="0"/>
        <w:rPr>
          <w:sz w:val="24"/>
          <w:szCs w:val="24"/>
          <w:lang w:val="en-US"/>
        </w:rPr>
      </w:pPr>
      <w:r w:rsidRPr="0085120D">
        <w:rPr>
          <w:sz w:val="24"/>
          <w:szCs w:val="24"/>
          <w:lang w:val="en-US"/>
        </w:rPr>
        <w:t>http://www.yeastgenome.org/</w:t>
      </w:r>
    </w:p>
    <w:p w14:paraId="7DCB1409" w14:textId="77777777" w:rsidR="00560B11" w:rsidRPr="0085120D" w:rsidRDefault="00560B11" w:rsidP="00557435">
      <w:pPr>
        <w:pStyle w:val="ListParagraph"/>
        <w:numPr>
          <w:ilvl w:val="0"/>
          <w:numId w:val="9"/>
        </w:numPr>
        <w:spacing w:after="0"/>
        <w:ind w:left="284" w:firstLine="0"/>
        <w:rPr>
          <w:sz w:val="24"/>
          <w:szCs w:val="24"/>
          <w:lang w:val="en-US"/>
        </w:rPr>
      </w:pPr>
      <w:r w:rsidRPr="0085120D">
        <w:rPr>
          <w:sz w:val="24"/>
          <w:szCs w:val="24"/>
          <w:lang w:val="en-US"/>
        </w:rPr>
        <w:t>http://www.aspgd.org/</w:t>
      </w:r>
    </w:p>
    <w:p w14:paraId="72CC905B" w14:textId="77777777" w:rsidR="00560B11" w:rsidRPr="0085120D" w:rsidRDefault="00560B11" w:rsidP="00557435">
      <w:pPr>
        <w:pStyle w:val="ListParagraph"/>
        <w:numPr>
          <w:ilvl w:val="0"/>
          <w:numId w:val="9"/>
        </w:numPr>
        <w:spacing w:after="0"/>
        <w:ind w:left="284" w:firstLine="0"/>
        <w:rPr>
          <w:sz w:val="24"/>
          <w:szCs w:val="24"/>
          <w:lang w:val="en-US"/>
        </w:rPr>
      </w:pPr>
      <w:r w:rsidRPr="0085120D">
        <w:rPr>
          <w:sz w:val="24"/>
          <w:szCs w:val="24"/>
          <w:lang w:val="en-US"/>
        </w:rPr>
        <w:t>http://www.fgsc.net/</w:t>
      </w:r>
    </w:p>
    <w:p w14:paraId="2CCAF343" w14:textId="77777777" w:rsidR="00560B11" w:rsidRPr="0085120D" w:rsidRDefault="00560B11" w:rsidP="00557435">
      <w:pPr>
        <w:pStyle w:val="ListParagraph"/>
        <w:numPr>
          <w:ilvl w:val="0"/>
          <w:numId w:val="9"/>
        </w:numPr>
        <w:spacing w:after="0"/>
        <w:ind w:left="284" w:firstLine="0"/>
        <w:rPr>
          <w:sz w:val="24"/>
          <w:szCs w:val="24"/>
          <w:lang w:val="en-US"/>
        </w:rPr>
      </w:pPr>
      <w:r w:rsidRPr="0085120D">
        <w:rPr>
          <w:sz w:val="24"/>
          <w:szCs w:val="24"/>
          <w:lang w:val="en-US"/>
        </w:rPr>
        <w:t>http://genome.jgi.doe.gov/programs/fungi/index.jsf</w:t>
      </w:r>
    </w:p>
    <w:p w14:paraId="00E32317" w14:textId="296253C4" w:rsidR="00560B11" w:rsidRPr="0085120D" w:rsidRDefault="004B32DB" w:rsidP="00557435">
      <w:pPr>
        <w:pStyle w:val="ListParagraph"/>
        <w:numPr>
          <w:ilvl w:val="0"/>
          <w:numId w:val="9"/>
        </w:numPr>
        <w:spacing w:after="0"/>
        <w:ind w:left="284" w:firstLine="0"/>
        <w:rPr>
          <w:sz w:val="24"/>
          <w:szCs w:val="24"/>
          <w:lang w:val="en-US"/>
        </w:rPr>
      </w:pPr>
      <w:hyperlink r:id="rId15" w:history="1">
        <w:r w:rsidRPr="00FF545E">
          <w:rPr>
            <w:rStyle w:val="Hyperlink"/>
            <w:sz w:val="24"/>
            <w:szCs w:val="24"/>
            <w:lang w:val="en-US"/>
          </w:rPr>
          <w:t>http://fungidb.org/fungidb/</w:t>
        </w:r>
      </w:hyperlink>
      <w:r>
        <w:rPr>
          <w:sz w:val="24"/>
          <w:szCs w:val="24"/>
          <w:lang w:val="en-US"/>
        </w:rPr>
        <w:t xml:space="preserve"> (if available this year)</w:t>
      </w:r>
    </w:p>
    <w:p w14:paraId="24C5E35A" w14:textId="77777777" w:rsidR="00560B11" w:rsidRPr="0085120D" w:rsidRDefault="00036455" w:rsidP="00557435">
      <w:pPr>
        <w:pStyle w:val="ListParagraph"/>
        <w:numPr>
          <w:ilvl w:val="0"/>
          <w:numId w:val="9"/>
        </w:numPr>
        <w:spacing w:after="0"/>
        <w:ind w:left="284" w:firstLine="0"/>
        <w:rPr>
          <w:sz w:val="24"/>
          <w:szCs w:val="24"/>
          <w:lang w:val="en-US"/>
        </w:rPr>
      </w:pPr>
      <w:hyperlink r:id="rId16" w:history="1">
        <w:r w:rsidRPr="0085120D">
          <w:rPr>
            <w:rStyle w:val="Hyperlink"/>
            <w:sz w:val="24"/>
            <w:szCs w:val="24"/>
            <w:lang w:val="en-US"/>
          </w:rPr>
          <w:t>https://genome.jgi.doe.gov/programs/fungi/index.jsf</w:t>
        </w:r>
      </w:hyperlink>
    </w:p>
    <w:p w14:paraId="3AFECAAC" w14:textId="77777777" w:rsidR="00557435" w:rsidRDefault="00557435" w:rsidP="00557435">
      <w:pPr>
        <w:spacing w:after="0"/>
        <w:rPr>
          <w:sz w:val="24"/>
          <w:szCs w:val="24"/>
          <w:lang w:val="en-US"/>
        </w:rPr>
      </w:pPr>
    </w:p>
    <w:p w14:paraId="5BB20E16" w14:textId="77777777" w:rsidR="00557435" w:rsidRDefault="00557435" w:rsidP="00557435">
      <w:pPr>
        <w:spacing w:after="0"/>
        <w:rPr>
          <w:sz w:val="24"/>
          <w:szCs w:val="24"/>
          <w:lang w:val="en-US"/>
        </w:rPr>
      </w:pPr>
    </w:p>
    <w:p w14:paraId="58D34785" w14:textId="77777777" w:rsidR="00557435" w:rsidRDefault="00557435" w:rsidP="00557435">
      <w:pPr>
        <w:spacing w:after="0"/>
        <w:rPr>
          <w:sz w:val="24"/>
          <w:szCs w:val="24"/>
          <w:lang w:val="en-US"/>
        </w:rPr>
      </w:pPr>
    </w:p>
    <w:p w14:paraId="3C6B97E0" w14:textId="77777777" w:rsidR="00557435" w:rsidRDefault="00557435" w:rsidP="00557435">
      <w:pPr>
        <w:spacing w:after="0"/>
        <w:rPr>
          <w:sz w:val="24"/>
          <w:szCs w:val="24"/>
          <w:lang w:val="en-US"/>
        </w:rPr>
      </w:pPr>
    </w:p>
    <w:p w14:paraId="06AE4F0F" w14:textId="77777777" w:rsidR="00557435" w:rsidRDefault="00557435" w:rsidP="00557435">
      <w:pPr>
        <w:spacing w:after="0"/>
        <w:rPr>
          <w:sz w:val="24"/>
          <w:szCs w:val="24"/>
          <w:lang w:val="en-US"/>
        </w:rPr>
      </w:pPr>
    </w:p>
    <w:p w14:paraId="681BAE64" w14:textId="77777777" w:rsidR="00557435" w:rsidRDefault="00557435" w:rsidP="00557435">
      <w:pPr>
        <w:spacing w:after="0"/>
        <w:rPr>
          <w:sz w:val="24"/>
          <w:szCs w:val="24"/>
          <w:lang w:val="en-US"/>
        </w:rPr>
      </w:pPr>
    </w:p>
    <w:p w14:paraId="3CA61129" w14:textId="284FF8D7" w:rsidR="00DB49B2" w:rsidRDefault="00557435" w:rsidP="00557435">
      <w:pPr>
        <w:spacing w:after="0"/>
        <w:jc w:val="both"/>
        <w:rPr>
          <w:b/>
          <w:color w:val="FF0000"/>
          <w:sz w:val="28"/>
          <w:szCs w:val="28"/>
          <w:lang w:val="en-US"/>
        </w:rPr>
      </w:pPr>
      <w:r w:rsidRPr="00557435">
        <w:rPr>
          <w:b/>
          <w:color w:val="FF0000"/>
          <w:sz w:val="28"/>
          <w:szCs w:val="28"/>
          <w:lang w:val="en-US"/>
        </w:rPr>
        <w:lastRenderedPageBreak/>
        <w:t>EXPERIMENTAL PART OF EXERCISE 5</w:t>
      </w:r>
      <w:r>
        <w:rPr>
          <w:b/>
          <w:color w:val="FF0000"/>
          <w:sz w:val="28"/>
          <w:szCs w:val="28"/>
          <w:lang w:val="en-US"/>
        </w:rPr>
        <w:t xml:space="preserve"> (for home)</w:t>
      </w:r>
    </w:p>
    <w:p w14:paraId="08546269" w14:textId="77777777" w:rsidR="00557435" w:rsidRDefault="00557435" w:rsidP="00557435">
      <w:pPr>
        <w:spacing w:after="0"/>
        <w:jc w:val="both"/>
        <w:rPr>
          <w:sz w:val="24"/>
          <w:szCs w:val="24"/>
          <w:lang w:val="en-US"/>
        </w:rPr>
      </w:pPr>
    </w:p>
    <w:p w14:paraId="251712A2" w14:textId="0B619623" w:rsidR="00DB49B2" w:rsidRPr="00DB49B2" w:rsidRDefault="00DB49B2" w:rsidP="00557435">
      <w:pPr>
        <w:spacing w:after="0"/>
        <w:jc w:val="both"/>
        <w:rPr>
          <w:sz w:val="24"/>
          <w:szCs w:val="24"/>
          <w:lang w:val="en-US"/>
        </w:rPr>
      </w:pPr>
      <w:r w:rsidRPr="00DB49B2">
        <w:rPr>
          <w:sz w:val="24"/>
          <w:szCs w:val="24"/>
          <w:lang w:val="en-US"/>
        </w:rPr>
        <w:t xml:space="preserve">- What interesting information can you find </w:t>
      </w:r>
      <w:r w:rsidRPr="00DB49B2">
        <w:rPr>
          <w:i/>
          <w:sz w:val="24"/>
          <w:szCs w:val="24"/>
          <w:lang w:val="en-US"/>
        </w:rPr>
        <w:t>in silico</w:t>
      </w:r>
      <w:r w:rsidRPr="00DB49B2">
        <w:rPr>
          <w:sz w:val="24"/>
          <w:szCs w:val="24"/>
          <w:lang w:val="en-US"/>
        </w:rPr>
        <w:t xml:space="preserve"> by annotating the </w:t>
      </w:r>
      <w:r w:rsidRPr="00DB49B2">
        <w:rPr>
          <w:b/>
          <w:color w:val="FF0000"/>
          <w:sz w:val="24"/>
          <w:szCs w:val="24"/>
          <w:lang w:val="en-US"/>
        </w:rPr>
        <w:t>S</w:t>
      </w:r>
      <w:r w:rsidR="004B32DB">
        <w:rPr>
          <w:b/>
          <w:color w:val="FF0000"/>
          <w:sz w:val="24"/>
          <w:szCs w:val="24"/>
          <w:lang w:val="en-US"/>
        </w:rPr>
        <w:t>cs2</w:t>
      </w:r>
      <w:r w:rsidRPr="00DB49B2">
        <w:rPr>
          <w:sz w:val="24"/>
          <w:szCs w:val="24"/>
          <w:lang w:val="en-US"/>
        </w:rPr>
        <w:t xml:space="preserve"> protein from the S</w:t>
      </w:r>
      <w:r w:rsidRPr="00DB49B2">
        <w:rPr>
          <w:i/>
          <w:sz w:val="24"/>
          <w:szCs w:val="24"/>
          <w:lang w:val="en-US"/>
        </w:rPr>
        <w:t>. cerevisiae</w:t>
      </w:r>
      <w:r w:rsidRPr="00DB49B2">
        <w:rPr>
          <w:sz w:val="24"/>
          <w:szCs w:val="24"/>
          <w:lang w:val="en-US"/>
        </w:rPr>
        <w:t xml:space="preserve"> genome database (Yeast DB) or Uniprot?</w:t>
      </w:r>
    </w:p>
    <w:p w14:paraId="01329B1C" w14:textId="77777777" w:rsidR="00DB49B2" w:rsidRPr="00DB49B2" w:rsidRDefault="00DB49B2" w:rsidP="00557435">
      <w:pPr>
        <w:spacing w:after="0"/>
        <w:jc w:val="both"/>
        <w:rPr>
          <w:sz w:val="24"/>
          <w:szCs w:val="24"/>
          <w:lang w:val="en-US"/>
        </w:rPr>
      </w:pPr>
    </w:p>
    <w:p w14:paraId="0D7534E0" w14:textId="38157467" w:rsidR="00DB49B2" w:rsidRPr="00DB49B2" w:rsidRDefault="00DB49B2" w:rsidP="00557435">
      <w:pPr>
        <w:spacing w:after="0"/>
        <w:jc w:val="both"/>
        <w:rPr>
          <w:sz w:val="24"/>
          <w:szCs w:val="24"/>
          <w:lang w:val="en-US"/>
        </w:rPr>
      </w:pPr>
      <w:r w:rsidRPr="00DB49B2">
        <w:rPr>
          <w:sz w:val="24"/>
          <w:szCs w:val="24"/>
          <w:lang w:val="en-US"/>
        </w:rPr>
        <w:t xml:space="preserve">-Find the possible transmembrane regions of the </w:t>
      </w:r>
      <w:proofErr w:type="spellStart"/>
      <w:r w:rsidR="004B32DB">
        <w:rPr>
          <w:b/>
          <w:color w:val="FF0000"/>
          <w:sz w:val="24"/>
          <w:szCs w:val="24"/>
          <w:lang w:val="en-US"/>
        </w:rPr>
        <w:t>DfnA</w:t>
      </w:r>
      <w:proofErr w:type="spellEnd"/>
      <w:r w:rsidRPr="00DB49B2">
        <w:rPr>
          <w:sz w:val="24"/>
          <w:szCs w:val="24"/>
          <w:lang w:val="en-US"/>
        </w:rPr>
        <w:t xml:space="preserve"> protein of </w:t>
      </w:r>
      <w:r w:rsidRPr="00DB49B2">
        <w:rPr>
          <w:i/>
          <w:sz w:val="24"/>
          <w:szCs w:val="24"/>
          <w:lang w:val="en-US"/>
        </w:rPr>
        <w:t>A. nidulans</w:t>
      </w:r>
      <w:r w:rsidRPr="00DB49B2">
        <w:rPr>
          <w:sz w:val="24"/>
          <w:szCs w:val="24"/>
          <w:lang w:val="en-US"/>
        </w:rPr>
        <w:t>.  Which of them are amphiphilic (α-helical wheel projection)?</w:t>
      </w:r>
    </w:p>
    <w:p w14:paraId="647A3596" w14:textId="77777777" w:rsidR="00DB49B2" w:rsidRPr="00DB49B2" w:rsidRDefault="00DB49B2" w:rsidP="00557435">
      <w:pPr>
        <w:spacing w:after="0"/>
        <w:jc w:val="both"/>
        <w:rPr>
          <w:sz w:val="24"/>
          <w:szCs w:val="24"/>
          <w:lang w:val="en-US"/>
        </w:rPr>
      </w:pPr>
    </w:p>
    <w:p w14:paraId="3F66BA62" w14:textId="77777777" w:rsidR="00DB49B2" w:rsidRPr="00DB49B2" w:rsidRDefault="00DB49B2" w:rsidP="00557435">
      <w:pPr>
        <w:spacing w:after="0"/>
        <w:jc w:val="both"/>
        <w:rPr>
          <w:sz w:val="24"/>
          <w:szCs w:val="24"/>
          <w:lang w:val="en-US"/>
        </w:rPr>
      </w:pPr>
      <w:r w:rsidRPr="00DB49B2">
        <w:rPr>
          <w:sz w:val="24"/>
          <w:szCs w:val="24"/>
          <w:lang w:val="en-US"/>
        </w:rPr>
        <w:t xml:space="preserve">- Find 20 fish proteins that show significant similarity to the </w:t>
      </w:r>
      <w:r w:rsidRPr="00DB49B2">
        <w:rPr>
          <w:b/>
          <w:color w:val="FF0000"/>
          <w:sz w:val="24"/>
          <w:szCs w:val="24"/>
          <w:lang w:val="en-US"/>
        </w:rPr>
        <w:t>UapA</w:t>
      </w:r>
      <w:r w:rsidRPr="00DB49B2">
        <w:rPr>
          <w:sz w:val="24"/>
          <w:szCs w:val="24"/>
          <w:lang w:val="en-US"/>
        </w:rPr>
        <w:t xml:space="preserve"> protein of </w:t>
      </w:r>
      <w:r w:rsidRPr="00DB49B2">
        <w:rPr>
          <w:i/>
          <w:sz w:val="24"/>
          <w:szCs w:val="24"/>
          <w:lang w:val="en-US"/>
        </w:rPr>
        <w:t>A. nidulans</w:t>
      </w:r>
      <w:r w:rsidRPr="00DB49B2">
        <w:rPr>
          <w:sz w:val="24"/>
          <w:szCs w:val="24"/>
          <w:lang w:val="en-US"/>
        </w:rPr>
        <w:t xml:space="preserve">. Compare the sequences (multilalign &amp; esprit). Do you observe conserved patterns? Comment. </w:t>
      </w:r>
    </w:p>
    <w:p w14:paraId="63091F8F" w14:textId="77777777" w:rsidR="00DB49B2" w:rsidRPr="00DB49B2" w:rsidRDefault="00DB49B2" w:rsidP="00557435">
      <w:pPr>
        <w:spacing w:after="0"/>
        <w:jc w:val="both"/>
        <w:rPr>
          <w:sz w:val="24"/>
          <w:szCs w:val="24"/>
          <w:lang w:val="en-US"/>
        </w:rPr>
      </w:pPr>
    </w:p>
    <w:p w14:paraId="49ED28F6" w14:textId="700CA89B" w:rsidR="00DB49B2" w:rsidRPr="00DB49B2" w:rsidRDefault="00DB49B2" w:rsidP="00557435">
      <w:pPr>
        <w:spacing w:after="0"/>
        <w:jc w:val="both"/>
        <w:rPr>
          <w:sz w:val="24"/>
          <w:szCs w:val="24"/>
          <w:lang w:val="en-US"/>
        </w:rPr>
      </w:pPr>
      <w:r w:rsidRPr="00DB49B2">
        <w:rPr>
          <w:sz w:val="24"/>
          <w:szCs w:val="24"/>
          <w:lang w:val="en-US"/>
        </w:rPr>
        <w:t xml:space="preserve">- Create a phylogenetic tree (phylogeny.fr or other program) of </w:t>
      </w:r>
      <w:r w:rsidRPr="00DB49B2">
        <w:rPr>
          <w:b/>
          <w:color w:val="FF0000"/>
          <w:sz w:val="24"/>
          <w:szCs w:val="24"/>
          <w:lang w:val="en-US"/>
        </w:rPr>
        <w:t>Sec13</w:t>
      </w:r>
      <w:r w:rsidRPr="00DB49B2">
        <w:rPr>
          <w:sz w:val="24"/>
          <w:szCs w:val="24"/>
          <w:lang w:val="en-US"/>
        </w:rPr>
        <w:t xml:space="preserve"> homologs with representatives from all major fungal groups. Find conserved patterns and annotate.</w:t>
      </w:r>
    </w:p>
    <w:sectPr w:rsidR="00DB49B2" w:rsidRPr="00DB49B2">
      <w:head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03BAF" w14:textId="77777777" w:rsidR="00A86F4B" w:rsidRDefault="00A86F4B" w:rsidP="000E4ADC">
      <w:pPr>
        <w:spacing w:after="0" w:line="240" w:lineRule="auto"/>
      </w:pPr>
      <w:r>
        <w:separator/>
      </w:r>
    </w:p>
  </w:endnote>
  <w:endnote w:type="continuationSeparator" w:id="0">
    <w:p w14:paraId="7AAAC9BD" w14:textId="77777777" w:rsidR="00A86F4B" w:rsidRDefault="00A86F4B" w:rsidP="000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F34CC" w14:textId="77777777" w:rsidR="00A86F4B" w:rsidRDefault="00A86F4B" w:rsidP="000E4ADC">
      <w:pPr>
        <w:spacing w:after="0" w:line="240" w:lineRule="auto"/>
      </w:pPr>
      <w:r>
        <w:separator/>
      </w:r>
    </w:p>
  </w:footnote>
  <w:footnote w:type="continuationSeparator" w:id="0">
    <w:p w14:paraId="5F85DF6E" w14:textId="77777777" w:rsidR="00A86F4B" w:rsidRDefault="00A86F4B" w:rsidP="000E4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25123"/>
      <w:docPartObj>
        <w:docPartGallery w:val="Page Numbers (Top of Page)"/>
        <w:docPartUnique/>
      </w:docPartObj>
    </w:sdtPr>
    <w:sdtEndPr>
      <w:rPr>
        <w:noProof/>
      </w:rPr>
    </w:sdtEndPr>
    <w:sdtContent>
      <w:p w14:paraId="68FF1EF6" w14:textId="77777777" w:rsidR="00AA59EC" w:rsidRDefault="00AA59EC">
        <w:pPr>
          <w:pStyle w:val="Header"/>
          <w:jc w:val="right"/>
        </w:pPr>
        <w:r>
          <w:fldChar w:fldCharType="begin"/>
        </w:r>
        <w:r>
          <w:instrText xml:space="preserve"> PAGE   \* MERGEFORMAT </w:instrText>
        </w:r>
        <w:r>
          <w:fldChar w:fldCharType="separate"/>
        </w:r>
        <w:r w:rsidR="001C4444">
          <w:rPr>
            <w:noProof/>
          </w:rPr>
          <w:t>2</w:t>
        </w:r>
        <w:r>
          <w:rPr>
            <w:noProof/>
          </w:rPr>
          <w:fldChar w:fldCharType="end"/>
        </w:r>
      </w:p>
    </w:sdtContent>
  </w:sdt>
  <w:p w14:paraId="1E53A00E" w14:textId="77777777" w:rsidR="00AA59EC" w:rsidRDefault="00AA5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016"/>
    <w:multiLevelType w:val="hybridMultilevel"/>
    <w:tmpl w:val="DBC8041A"/>
    <w:lvl w:ilvl="0" w:tplc="82C65FE8">
      <w:start w:val="1"/>
      <w:numFmt w:val="upperLetter"/>
      <w:lvlText w:val="%1."/>
      <w:lvlJc w:val="left"/>
      <w:pPr>
        <w:ind w:left="1815" w:hanging="1095"/>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9BD4777"/>
    <w:multiLevelType w:val="hybridMultilevel"/>
    <w:tmpl w:val="DB68C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F80D1A"/>
    <w:multiLevelType w:val="hybridMultilevel"/>
    <w:tmpl w:val="84D2CFA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10F64EE7"/>
    <w:multiLevelType w:val="multilevel"/>
    <w:tmpl w:val="751C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479E3"/>
    <w:multiLevelType w:val="hybridMultilevel"/>
    <w:tmpl w:val="EF9CBA24"/>
    <w:lvl w:ilvl="0" w:tplc="19E4B396">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E2178C"/>
    <w:multiLevelType w:val="hybridMultilevel"/>
    <w:tmpl w:val="E02477F6"/>
    <w:lvl w:ilvl="0" w:tplc="B246936A">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20B35F3"/>
    <w:multiLevelType w:val="multilevel"/>
    <w:tmpl w:val="EAF8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57C40"/>
    <w:multiLevelType w:val="hybridMultilevel"/>
    <w:tmpl w:val="DD022928"/>
    <w:lvl w:ilvl="0" w:tplc="630C4DE0">
      <w:start w:val="16"/>
      <w:numFmt w:val="decimal"/>
      <w:lvlText w:val="%1"/>
      <w:lvlJc w:val="left"/>
      <w:pPr>
        <w:ind w:left="644" w:hanging="360"/>
      </w:pPr>
      <w:rPr>
        <w:rFonts w:hint="default"/>
        <w:b w:val="0"/>
        <w:u w:val="non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256438A3"/>
    <w:multiLevelType w:val="hybridMultilevel"/>
    <w:tmpl w:val="1646D5C6"/>
    <w:lvl w:ilvl="0" w:tplc="95B49A12">
      <w:start w:val="16"/>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2BF638EF"/>
    <w:multiLevelType w:val="hybridMultilevel"/>
    <w:tmpl w:val="8E2250A4"/>
    <w:lvl w:ilvl="0" w:tplc="5810B956">
      <w:start w:val="1"/>
      <w:numFmt w:val="upperLetter"/>
      <w:lvlText w:val="(%1."/>
      <w:lvlJc w:val="left"/>
      <w:pPr>
        <w:ind w:left="1110" w:hanging="39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7AA432B"/>
    <w:multiLevelType w:val="hybridMultilevel"/>
    <w:tmpl w:val="1CBCB6F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8AA0796"/>
    <w:multiLevelType w:val="hybridMultilevel"/>
    <w:tmpl w:val="4F98E70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3D62291B"/>
    <w:multiLevelType w:val="multilevel"/>
    <w:tmpl w:val="62C0E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485607"/>
    <w:multiLevelType w:val="hybridMultilevel"/>
    <w:tmpl w:val="25B886B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A084DF1"/>
    <w:multiLevelType w:val="hybridMultilevel"/>
    <w:tmpl w:val="ACC0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466BD"/>
    <w:multiLevelType w:val="hybridMultilevel"/>
    <w:tmpl w:val="806AF00C"/>
    <w:lvl w:ilvl="0" w:tplc="B45E0984">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E1D7F2F"/>
    <w:multiLevelType w:val="hybridMultilevel"/>
    <w:tmpl w:val="EE887D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28F6F81"/>
    <w:multiLevelType w:val="hybridMultilevel"/>
    <w:tmpl w:val="41ACF9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2A96AD7"/>
    <w:multiLevelType w:val="hybridMultilevel"/>
    <w:tmpl w:val="C49E89C4"/>
    <w:lvl w:ilvl="0" w:tplc="5538E0D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6570338"/>
    <w:multiLevelType w:val="multilevel"/>
    <w:tmpl w:val="68A291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9EA2CF9"/>
    <w:multiLevelType w:val="hybridMultilevel"/>
    <w:tmpl w:val="2564E8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5C2533AC"/>
    <w:multiLevelType w:val="hybridMultilevel"/>
    <w:tmpl w:val="F8FEE3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5EE24455"/>
    <w:multiLevelType w:val="multilevel"/>
    <w:tmpl w:val="9B4E7442"/>
    <w:lvl w:ilvl="0">
      <w:start w:val="1"/>
      <w:numFmt w:val="decimal"/>
      <w:lvlText w:val="%1."/>
      <w:lvlJc w:val="left"/>
      <w:pPr>
        <w:ind w:left="644" w:hanging="360"/>
      </w:pPr>
      <w:rPr>
        <w:rFonts w:hint="default"/>
      </w:rPr>
    </w:lvl>
    <w:lvl w:ilvl="1">
      <w:start w:val="2"/>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3" w15:restartNumberingAfterBreak="0">
    <w:nsid w:val="63E3391B"/>
    <w:multiLevelType w:val="multilevel"/>
    <w:tmpl w:val="067645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204D6B"/>
    <w:multiLevelType w:val="hybridMultilevel"/>
    <w:tmpl w:val="D186792C"/>
    <w:lvl w:ilvl="0" w:tplc="65A6F67E">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4D279A1"/>
    <w:multiLevelType w:val="hybridMultilevel"/>
    <w:tmpl w:val="87F896F0"/>
    <w:lvl w:ilvl="0" w:tplc="2948277E">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76C540BB"/>
    <w:multiLevelType w:val="multilevel"/>
    <w:tmpl w:val="D79637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33176B"/>
    <w:multiLevelType w:val="multilevel"/>
    <w:tmpl w:val="3A4027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C4D72F0"/>
    <w:multiLevelType w:val="hybridMultilevel"/>
    <w:tmpl w:val="728851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92842436">
    <w:abstractNumId w:val="22"/>
  </w:num>
  <w:num w:numId="2" w16cid:durableId="786198684">
    <w:abstractNumId w:val="18"/>
  </w:num>
  <w:num w:numId="3" w16cid:durableId="888810392">
    <w:abstractNumId w:val="10"/>
  </w:num>
  <w:num w:numId="4" w16cid:durableId="430513717">
    <w:abstractNumId w:val="9"/>
  </w:num>
  <w:num w:numId="5" w16cid:durableId="1225262152">
    <w:abstractNumId w:val="13"/>
  </w:num>
  <w:num w:numId="6" w16cid:durableId="1673602346">
    <w:abstractNumId w:val="16"/>
  </w:num>
  <w:num w:numId="7" w16cid:durableId="326400020">
    <w:abstractNumId w:val="21"/>
  </w:num>
  <w:num w:numId="8" w16cid:durableId="248587003">
    <w:abstractNumId w:val="20"/>
  </w:num>
  <w:num w:numId="9" w16cid:durableId="358821827">
    <w:abstractNumId w:val="11"/>
  </w:num>
  <w:num w:numId="10" w16cid:durableId="889880003">
    <w:abstractNumId w:val="12"/>
  </w:num>
  <w:num w:numId="11" w16cid:durableId="850605673">
    <w:abstractNumId w:val="19"/>
  </w:num>
  <w:num w:numId="12" w16cid:durableId="177935155">
    <w:abstractNumId w:val="27"/>
  </w:num>
  <w:num w:numId="13" w16cid:durableId="2140418413">
    <w:abstractNumId w:val="25"/>
  </w:num>
  <w:num w:numId="14" w16cid:durableId="256064587">
    <w:abstractNumId w:val="23"/>
  </w:num>
  <w:num w:numId="15" w16cid:durableId="1539004497">
    <w:abstractNumId w:val="8"/>
  </w:num>
  <w:num w:numId="16" w16cid:durableId="1308903101">
    <w:abstractNumId w:val="26"/>
  </w:num>
  <w:num w:numId="17" w16cid:durableId="1272665459">
    <w:abstractNumId w:val="7"/>
  </w:num>
  <w:num w:numId="18" w16cid:durableId="767239158">
    <w:abstractNumId w:val="15"/>
  </w:num>
  <w:num w:numId="19" w16cid:durableId="810486164">
    <w:abstractNumId w:val="14"/>
  </w:num>
  <w:num w:numId="20" w16cid:durableId="1702584811">
    <w:abstractNumId w:val="3"/>
  </w:num>
  <w:num w:numId="21" w16cid:durableId="1995134197">
    <w:abstractNumId w:val="6"/>
  </w:num>
  <w:num w:numId="22" w16cid:durableId="1354838651">
    <w:abstractNumId w:val="24"/>
  </w:num>
  <w:num w:numId="23" w16cid:durableId="1162239573">
    <w:abstractNumId w:val="5"/>
  </w:num>
  <w:num w:numId="24" w16cid:durableId="2043751558">
    <w:abstractNumId w:val="4"/>
  </w:num>
  <w:num w:numId="25" w16cid:durableId="1414545387">
    <w:abstractNumId w:val="1"/>
  </w:num>
  <w:num w:numId="26" w16cid:durableId="1714309389">
    <w:abstractNumId w:val="17"/>
  </w:num>
  <w:num w:numId="27" w16cid:durableId="552695921">
    <w:abstractNumId w:val="28"/>
  </w:num>
  <w:num w:numId="28" w16cid:durableId="588584821">
    <w:abstractNumId w:val="0"/>
  </w:num>
  <w:num w:numId="29" w16cid:durableId="1789546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CA"/>
    <w:rsid w:val="0000587A"/>
    <w:rsid w:val="00014AFE"/>
    <w:rsid w:val="00015BC7"/>
    <w:rsid w:val="000167EB"/>
    <w:rsid w:val="00022746"/>
    <w:rsid w:val="00025DBF"/>
    <w:rsid w:val="00036455"/>
    <w:rsid w:val="00036D44"/>
    <w:rsid w:val="000404A9"/>
    <w:rsid w:val="000571E3"/>
    <w:rsid w:val="0005723C"/>
    <w:rsid w:val="000617C6"/>
    <w:rsid w:val="000645DB"/>
    <w:rsid w:val="000712AB"/>
    <w:rsid w:val="000861F9"/>
    <w:rsid w:val="000B29D3"/>
    <w:rsid w:val="000C26C6"/>
    <w:rsid w:val="000E0A21"/>
    <w:rsid w:val="000E22F9"/>
    <w:rsid w:val="000E4ADC"/>
    <w:rsid w:val="0010382F"/>
    <w:rsid w:val="0011398F"/>
    <w:rsid w:val="0013135B"/>
    <w:rsid w:val="00162A4E"/>
    <w:rsid w:val="00177745"/>
    <w:rsid w:val="001801A9"/>
    <w:rsid w:val="00183FAC"/>
    <w:rsid w:val="00195807"/>
    <w:rsid w:val="001966C1"/>
    <w:rsid w:val="001B1628"/>
    <w:rsid w:val="001C4444"/>
    <w:rsid w:val="001D1867"/>
    <w:rsid w:val="001E39EF"/>
    <w:rsid w:val="001F6086"/>
    <w:rsid w:val="00202E17"/>
    <w:rsid w:val="00211BA8"/>
    <w:rsid w:val="00214DA9"/>
    <w:rsid w:val="00222C08"/>
    <w:rsid w:val="002428F4"/>
    <w:rsid w:val="00247B31"/>
    <w:rsid w:val="00252157"/>
    <w:rsid w:val="00253C9C"/>
    <w:rsid w:val="00256574"/>
    <w:rsid w:val="00261D94"/>
    <w:rsid w:val="002626A3"/>
    <w:rsid w:val="002641DE"/>
    <w:rsid w:val="0029150B"/>
    <w:rsid w:val="002A25DA"/>
    <w:rsid w:val="002A4094"/>
    <w:rsid w:val="002A50F6"/>
    <w:rsid w:val="002B648B"/>
    <w:rsid w:val="002D2F17"/>
    <w:rsid w:val="002E3416"/>
    <w:rsid w:val="00302490"/>
    <w:rsid w:val="00310F3F"/>
    <w:rsid w:val="00312891"/>
    <w:rsid w:val="00314E3C"/>
    <w:rsid w:val="0032061B"/>
    <w:rsid w:val="00327077"/>
    <w:rsid w:val="00337912"/>
    <w:rsid w:val="00344590"/>
    <w:rsid w:val="0035030D"/>
    <w:rsid w:val="00350D85"/>
    <w:rsid w:val="00382FBE"/>
    <w:rsid w:val="003914AD"/>
    <w:rsid w:val="003B0B85"/>
    <w:rsid w:val="003C1237"/>
    <w:rsid w:val="003C70F7"/>
    <w:rsid w:val="003D10DB"/>
    <w:rsid w:val="003D1169"/>
    <w:rsid w:val="003E0B5A"/>
    <w:rsid w:val="003E4D1E"/>
    <w:rsid w:val="00425844"/>
    <w:rsid w:val="00445738"/>
    <w:rsid w:val="00446E4A"/>
    <w:rsid w:val="00446F53"/>
    <w:rsid w:val="00456D6A"/>
    <w:rsid w:val="00472F52"/>
    <w:rsid w:val="004B04D2"/>
    <w:rsid w:val="004B1CB7"/>
    <w:rsid w:val="004B32DB"/>
    <w:rsid w:val="004B493B"/>
    <w:rsid w:val="004B71E8"/>
    <w:rsid w:val="004F4970"/>
    <w:rsid w:val="00500E66"/>
    <w:rsid w:val="00527329"/>
    <w:rsid w:val="00551591"/>
    <w:rsid w:val="00557435"/>
    <w:rsid w:val="00560B11"/>
    <w:rsid w:val="005730BA"/>
    <w:rsid w:val="00576908"/>
    <w:rsid w:val="00585A5B"/>
    <w:rsid w:val="005B3294"/>
    <w:rsid w:val="005C48F7"/>
    <w:rsid w:val="005C71F8"/>
    <w:rsid w:val="005E3A15"/>
    <w:rsid w:val="005E6C77"/>
    <w:rsid w:val="00635C59"/>
    <w:rsid w:val="0065275B"/>
    <w:rsid w:val="00685CC6"/>
    <w:rsid w:val="006E2D84"/>
    <w:rsid w:val="006F0E6C"/>
    <w:rsid w:val="006F5CFB"/>
    <w:rsid w:val="00702FCD"/>
    <w:rsid w:val="00712AEC"/>
    <w:rsid w:val="00720C2E"/>
    <w:rsid w:val="00773F9E"/>
    <w:rsid w:val="00774B0C"/>
    <w:rsid w:val="00785E64"/>
    <w:rsid w:val="007D1029"/>
    <w:rsid w:val="007D1697"/>
    <w:rsid w:val="007E0784"/>
    <w:rsid w:val="008128D2"/>
    <w:rsid w:val="00812945"/>
    <w:rsid w:val="00824243"/>
    <w:rsid w:val="00825B05"/>
    <w:rsid w:val="00843DA6"/>
    <w:rsid w:val="00844BEF"/>
    <w:rsid w:val="0085120D"/>
    <w:rsid w:val="00893028"/>
    <w:rsid w:val="00893D7A"/>
    <w:rsid w:val="008A4492"/>
    <w:rsid w:val="008D208C"/>
    <w:rsid w:val="008D20D8"/>
    <w:rsid w:val="008D2252"/>
    <w:rsid w:val="008D6A2D"/>
    <w:rsid w:val="008D7094"/>
    <w:rsid w:val="008E4801"/>
    <w:rsid w:val="008E728C"/>
    <w:rsid w:val="008F21CA"/>
    <w:rsid w:val="00901EE1"/>
    <w:rsid w:val="00905DF0"/>
    <w:rsid w:val="009600BF"/>
    <w:rsid w:val="0096183A"/>
    <w:rsid w:val="00971120"/>
    <w:rsid w:val="00976747"/>
    <w:rsid w:val="00991BF5"/>
    <w:rsid w:val="009B0A44"/>
    <w:rsid w:val="009B2F14"/>
    <w:rsid w:val="009B395A"/>
    <w:rsid w:val="009C565B"/>
    <w:rsid w:val="009D2718"/>
    <w:rsid w:val="009D3278"/>
    <w:rsid w:val="00A00915"/>
    <w:rsid w:val="00A20A40"/>
    <w:rsid w:val="00A26CB9"/>
    <w:rsid w:val="00A36729"/>
    <w:rsid w:val="00A415F4"/>
    <w:rsid w:val="00A607BF"/>
    <w:rsid w:val="00A60A42"/>
    <w:rsid w:val="00A81617"/>
    <w:rsid w:val="00A86F4B"/>
    <w:rsid w:val="00AA59EC"/>
    <w:rsid w:val="00AB1794"/>
    <w:rsid w:val="00AB2D26"/>
    <w:rsid w:val="00AC327F"/>
    <w:rsid w:val="00AD0AE4"/>
    <w:rsid w:val="00AE2B77"/>
    <w:rsid w:val="00AF6F85"/>
    <w:rsid w:val="00B0794D"/>
    <w:rsid w:val="00B11B3C"/>
    <w:rsid w:val="00B17AD9"/>
    <w:rsid w:val="00B22670"/>
    <w:rsid w:val="00B2633B"/>
    <w:rsid w:val="00B3534A"/>
    <w:rsid w:val="00B36416"/>
    <w:rsid w:val="00B36DB5"/>
    <w:rsid w:val="00B529C0"/>
    <w:rsid w:val="00B9413C"/>
    <w:rsid w:val="00B96A5C"/>
    <w:rsid w:val="00BB148F"/>
    <w:rsid w:val="00BB65DD"/>
    <w:rsid w:val="00BC1229"/>
    <w:rsid w:val="00BD0B45"/>
    <w:rsid w:val="00BD47A7"/>
    <w:rsid w:val="00BE65CF"/>
    <w:rsid w:val="00C011BA"/>
    <w:rsid w:val="00C029FF"/>
    <w:rsid w:val="00C06B37"/>
    <w:rsid w:val="00C34F3C"/>
    <w:rsid w:val="00C456E8"/>
    <w:rsid w:val="00C5435F"/>
    <w:rsid w:val="00C54FDE"/>
    <w:rsid w:val="00C8435A"/>
    <w:rsid w:val="00C96474"/>
    <w:rsid w:val="00C97FA5"/>
    <w:rsid w:val="00CA1336"/>
    <w:rsid w:val="00CC0EC4"/>
    <w:rsid w:val="00CC5C32"/>
    <w:rsid w:val="00CD4811"/>
    <w:rsid w:val="00CD6AA4"/>
    <w:rsid w:val="00CD709A"/>
    <w:rsid w:val="00CE368A"/>
    <w:rsid w:val="00CF352D"/>
    <w:rsid w:val="00CF387E"/>
    <w:rsid w:val="00D466EE"/>
    <w:rsid w:val="00D5000E"/>
    <w:rsid w:val="00D52E6E"/>
    <w:rsid w:val="00D92DCD"/>
    <w:rsid w:val="00D94F6D"/>
    <w:rsid w:val="00D96404"/>
    <w:rsid w:val="00D97E31"/>
    <w:rsid w:val="00DB0F04"/>
    <w:rsid w:val="00DB49B2"/>
    <w:rsid w:val="00DD545D"/>
    <w:rsid w:val="00DE5AFE"/>
    <w:rsid w:val="00E01AD6"/>
    <w:rsid w:val="00E053CD"/>
    <w:rsid w:val="00E240E9"/>
    <w:rsid w:val="00E42A6A"/>
    <w:rsid w:val="00E435D4"/>
    <w:rsid w:val="00E44B35"/>
    <w:rsid w:val="00E47CA9"/>
    <w:rsid w:val="00E642AC"/>
    <w:rsid w:val="00E65331"/>
    <w:rsid w:val="00E83072"/>
    <w:rsid w:val="00E96AE0"/>
    <w:rsid w:val="00EB3535"/>
    <w:rsid w:val="00EC3ABE"/>
    <w:rsid w:val="00EC5B19"/>
    <w:rsid w:val="00EE144A"/>
    <w:rsid w:val="00EE3928"/>
    <w:rsid w:val="00EF1AD9"/>
    <w:rsid w:val="00EF376F"/>
    <w:rsid w:val="00EF3ECE"/>
    <w:rsid w:val="00F01680"/>
    <w:rsid w:val="00F10E2C"/>
    <w:rsid w:val="00F26AEC"/>
    <w:rsid w:val="00F426EA"/>
    <w:rsid w:val="00F42AD2"/>
    <w:rsid w:val="00F52176"/>
    <w:rsid w:val="00F644A4"/>
    <w:rsid w:val="00F81A91"/>
    <w:rsid w:val="00F83EB4"/>
    <w:rsid w:val="00FC2F2F"/>
    <w:rsid w:val="00FD4B2E"/>
    <w:rsid w:val="00FE023D"/>
    <w:rsid w:val="00FF3AC7"/>
    <w:rsid w:val="00FF7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18D4"/>
  <w15:docId w15:val="{D3D73152-EDFD-4026-A721-791049A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B5A"/>
    <w:pPr>
      <w:ind w:left="720"/>
      <w:contextualSpacing/>
    </w:pPr>
  </w:style>
  <w:style w:type="paragraph" w:styleId="Header">
    <w:name w:val="header"/>
    <w:basedOn w:val="Normal"/>
    <w:link w:val="HeaderChar"/>
    <w:uiPriority w:val="99"/>
    <w:unhideWhenUsed/>
    <w:rsid w:val="000E4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4ADC"/>
  </w:style>
  <w:style w:type="paragraph" w:styleId="Footer">
    <w:name w:val="footer"/>
    <w:basedOn w:val="Normal"/>
    <w:link w:val="FooterChar"/>
    <w:uiPriority w:val="99"/>
    <w:unhideWhenUsed/>
    <w:rsid w:val="000E4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4ADC"/>
  </w:style>
  <w:style w:type="character" w:styleId="Hyperlink">
    <w:name w:val="Hyperlink"/>
    <w:basedOn w:val="DefaultParagraphFont"/>
    <w:uiPriority w:val="99"/>
    <w:unhideWhenUsed/>
    <w:rsid w:val="00560B11"/>
    <w:rPr>
      <w:color w:val="0000FF" w:themeColor="hyperlink"/>
      <w:u w:val="single"/>
    </w:rPr>
  </w:style>
  <w:style w:type="paragraph" w:styleId="BalloonText">
    <w:name w:val="Balloon Text"/>
    <w:basedOn w:val="Normal"/>
    <w:link w:val="BalloonTextChar"/>
    <w:uiPriority w:val="99"/>
    <w:semiHidden/>
    <w:unhideWhenUsed/>
    <w:rsid w:val="00A3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729"/>
    <w:rPr>
      <w:rFonts w:ascii="Tahoma" w:hAnsi="Tahoma" w:cs="Tahoma"/>
      <w:sz w:val="16"/>
      <w:szCs w:val="16"/>
    </w:rPr>
  </w:style>
  <w:style w:type="paragraph" w:styleId="EndnoteText">
    <w:name w:val="endnote text"/>
    <w:basedOn w:val="Normal"/>
    <w:link w:val="EndnoteTextChar"/>
    <w:uiPriority w:val="99"/>
    <w:semiHidden/>
    <w:unhideWhenUsed/>
    <w:rsid w:val="001E39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39EF"/>
    <w:rPr>
      <w:sz w:val="20"/>
      <w:szCs w:val="20"/>
    </w:rPr>
  </w:style>
  <w:style w:type="character" w:styleId="EndnoteReference">
    <w:name w:val="endnote reference"/>
    <w:basedOn w:val="DefaultParagraphFont"/>
    <w:uiPriority w:val="99"/>
    <w:semiHidden/>
    <w:unhideWhenUsed/>
    <w:rsid w:val="001E39EF"/>
    <w:rPr>
      <w:vertAlign w:val="superscript"/>
    </w:rPr>
  </w:style>
  <w:style w:type="character" w:styleId="UnresolvedMention">
    <w:name w:val="Unresolved Mention"/>
    <w:basedOn w:val="DefaultParagraphFont"/>
    <w:uiPriority w:val="99"/>
    <w:semiHidden/>
    <w:unhideWhenUsed/>
    <w:rsid w:val="004B3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562100">
      <w:bodyDiv w:val="1"/>
      <w:marLeft w:val="0"/>
      <w:marRight w:val="0"/>
      <w:marTop w:val="0"/>
      <w:marBottom w:val="0"/>
      <w:divBdr>
        <w:top w:val="none" w:sz="0" w:space="0" w:color="auto"/>
        <w:left w:val="none" w:sz="0" w:space="0" w:color="auto"/>
        <w:bottom w:val="none" w:sz="0" w:space="0" w:color="auto"/>
        <w:right w:val="none" w:sz="0" w:space="0" w:color="auto"/>
      </w:divBdr>
    </w:div>
    <w:div w:id="2052609431">
      <w:bodyDiv w:val="1"/>
      <w:marLeft w:val="0"/>
      <w:marRight w:val="0"/>
      <w:marTop w:val="0"/>
      <w:marBottom w:val="0"/>
      <w:divBdr>
        <w:top w:val="none" w:sz="0" w:space="0" w:color="auto"/>
        <w:left w:val="none" w:sz="0" w:space="0" w:color="auto"/>
        <w:bottom w:val="none" w:sz="0" w:space="0" w:color="auto"/>
        <w:right w:val="none" w:sz="0" w:space="0" w:color="auto"/>
      </w:divBdr>
      <w:divsChild>
        <w:div w:id="887685432">
          <w:marLeft w:val="0"/>
          <w:marRight w:val="0"/>
          <w:marTop w:val="0"/>
          <w:marBottom w:val="0"/>
          <w:divBdr>
            <w:top w:val="none" w:sz="0" w:space="0" w:color="auto"/>
            <w:left w:val="none" w:sz="0" w:space="0" w:color="auto"/>
            <w:bottom w:val="none" w:sz="0" w:space="0" w:color="auto"/>
            <w:right w:val="none" w:sz="0" w:space="0" w:color="auto"/>
          </w:divBdr>
          <w:divsChild>
            <w:div w:id="938294216">
              <w:marLeft w:val="0"/>
              <w:marRight w:val="0"/>
              <w:marTop w:val="0"/>
              <w:marBottom w:val="0"/>
              <w:divBdr>
                <w:top w:val="none" w:sz="0" w:space="0" w:color="auto"/>
                <w:left w:val="none" w:sz="0" w:space="0" w:color="auto"/>
                <w:bottom w:val="none" w:sz="0" w:space="0" w:color="auto"/>
                <w:right w:val="none" w:sz="0" w:space="0" w:color="auto"/>
              </w:divBdr>
            </w:div>
            <w:div w:id="277831557">
              <w:marLeft w:val="0"/>
              <w:marRight w:val="0"/>
              <w:marTop w:val="0"/>
              <w:marBottom w:val="0"/>
              <w:divBdr>
                <w:top w:val="none" w:sz="0" w:space="0" w:color="auto"/>
                <w:left w:val="none" w:sz="0" w:space="0" w:color="auto"/>
                <w:bottom w:val="none" w:sz="0" w:space="0" w:color="auto"/>
                <w:right w:val="none" w:sz="0" w:space="0" w:color="auto"/>
              </w:divBdr>
            </w:div>
            <w:div w:id="907687517">
              <w:marLeft w:val="0"/>
              <w:marRight w:val="0"/>
              <w:marTop w:val="0"/>
              <w:marBottom w:val="0"/>
              <w:divBdr>
                <w:top w:val="none" w:sz="0" w:space="0" w:color="auto"/>
                <w:left w:val="none" w:sz="0" w:space="0" w:color="auto"/>
                <w:bottom w:val="none" w:sz="0" w:space="0" w:color="auto"/>
                <w:right w:val="none" w:sz="0" w:space="0" w:color="auto"/>
              </w:divBdr>
            </w:div>
          </w:divsChild>
        </w:div>
        <w:div w:id="155203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hylogeny.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lass.uoa.gr/modules/document/?course=BIOL33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enome.jgi.doe.gov/programs/fungi/index.j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fungidb.org/fungidb/"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c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C57D-DBA2-4018-941C-33122001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 Diallinas</cp:lastModifiedBy>
  <cp:revision>6</cp:revision>
  <cp:lastPrinted>2023-10-11T07:25:00Z</cp:lastPrinted>
  <dcterms:created xsi:type="dcterms:W3CDTF">2024-10-02T13:25:00Z</dcterms:created>
  <dcterms:modified xsi:type="dcterms:W3CDTF">2024-10-02T13:32:00Z</dcterms:modified>
</cp:coreProperties>
</file>