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34B9">
      <w:pPr>
        <w:jc w:val="center"/>
        <w:rPr>
          <w:rFonts w:hint="default" w:ascii="Times New Roman" w:hAnsi="Times New Roman" w:cs="Times New Roman"/>
          <w:sz w:val="52"/>
          <w:szCs w:val="52"/>
          <w:lang w:val="el-GR"/>
        </w:rPr>
      </w:pPr>
      <w:r>
        <w:rPr>
          <w:rFonts w:hint="default" w:ascii="Times New Roman" w:hAnsi="Times New Roman" w:cs="Times New Roman"/>
          <w:sz w:val="52"/>
          <w:szCs w:val="52"/>
          <w:lang w:val="el-GR"/>
        </w:rPr>
        <w:t>ΣΥΛΛΟΓΟΙ ΑΚΜΟΝΙΑΣ</w:t>
      </w:r>
    </w:p>
    <w:p w14:paraId="0D97BB56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1FF1ED74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1665700C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7C68E5E0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0CB9C60B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16B19FE8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26BFB749">
      <w:pPr>
        <w:jc w:val="center"/>
        <w:rPr>
          <w:rFonts w:hint="default" w:ascii="Times New Roman" w:hAnsi="Times New Roman" w:cs="Times New Roman"/>
          <w:sz w:val="44"/>
          <w:szCs w:val="44"/>
          <w:lang w:val="en-GB"/>
        </w:rPr>
      </w:pPr>
      <w:r>
        <w:rPr>
          <w:rFonts w:hint="default" w:ascii="Times New Roman" w:hAnsi="Times New Roman" w:cs="Times New Roman"/>
          <w:sz w:val="44"/>
          <w:szCs w:val="44"/>
          <w:lang w:val="el-GR"/>
        </w:rPr>
        <w:t>MAMA XI 110</w:t>
      </w:r>
      <w:r>
        <w:rPr>
          <w:rFonts w:hint="default" w:ascii="Times New Roman" w:hAnsi="Times New Roman" w:cs="Times New Roman"/>
          <w:sz w:val="44"/>
          <w:szCs w:val="44"/>
          <w:lang w:val="en-GB"/>
        </w:rPr>
        <w:t>.</w:t>
      </w:r>
    </w:p>
    <w:p w14:paraId="18C0F4F6">
      <w:pPr>
        <w:jc w:val="center"/>
        <w:rPr>
          <w:rFonts w:hint="default" w:ascii="Times New Roman" w:hAnsi="Times New Roman" w:cs="Times New Roman"/>
          <w:b/>
          <w:bCs/>
          <w:i/>
          <w:iCs/>
          <w:color w:val="auto"/>
          <w:sz w:val="44"/>
          <w:szCs w:val="4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44"/>
          <w:szCs w:val="44"/>
          <w:u w:val="none"/>
          <w:lang w:val="en-US"/>
        </w:rPr>
        <w:t xml:space="preserve">215/216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44"/>
          <w:szCs w:val="44"/>
          <w:u w:val="none"/>
          <w:lang w:val="el-GR"/>
        </w:rPr>
        <w:t>μ.Χ.</w:t>
      </w:r>
    </w:p>
    <w:p w14:paraId="79AD2D09">
      <w:pPr>
        <w:jc w:val="center"/>
        <w:rPr>
          <w:rFonts w:hint="default" w:ascii="Times New Roman" w:hAnsi="Times New Roman" w:cs="Times New Roman"/>
          <w:color w:val="auto"/>
          <w:sz w:val="28"/>
          <w:szCs w:val="28"/>
          <w:lang w:val="en-GB"/>
        </w:rPr>
      </w:pPr>
    </w:p>
    <w:p w14:paraId="615D0BF5">
      <w:pPr>
        <w:spacing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</w:pPr>
    </w:p>
    <w:p w14:paraId="4B2D65E6">
      <w:pPr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el-GR"/>
        </w:rPr>
      </w:pPr>
    </w:p>
    <w:p w14:paraId="15BF99A9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>ἀγαθῇ τύχῃ</w:t>
      </w:r>
    </w:p>
    <w:p w14:paraId="2680F560">
      <w:pPr>
        <w:jc w:val="both"/>
        <w:rPr>
          <w:rFonts w:hint="default" w:ascii="Times New Roman" w:hAnsi="Times New Roman"/>
          <w:sz w:val="28"/>
          <w:szCs w:val="28"/>
          <w:lang w:val="en-GB"/>
        </w:rPr>
      </w:pPr>
    </w:p>
    <w:p w14:paraId="7342680D">
      <w:pPr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GB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GB"/>
          <w14:textFill>
            <w14:solidFill>
              <w14:schemeClr w14:val="accent1"/>
            </w14:solidFill>
          </w14:textFill>
        </w:rPr>
        <w:t>[ἡ] σ̣υνβίωσις</w:t>
      </w:r>
    </w:p>
    <w:p w14:paraId="518CAFC3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17927555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>[Ἀ]λ̣σηνῷ εἵλεως τῇ</w:t>
      </w:r>
    </w:p>
    <w:p w14:paraId="01274222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5D8DFE09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>κ̣ατοικίᾳ v. ἔτους· τ´ ·</w:t>
      </w:r>
    </w:p>
    <w:p w14:paraId="792FCFF6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10F23873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0D1D294C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>5</w:t>
      </w:r>
      <w:r>
        <w:rPr>
          <w:rFonts w:hint="default" w:ascii="Times New Roman" w:hAnsi="Times New Roman"/>
          <w:sz w:val="28"/>
          <w:szCs w:val="28"/>
          <w:lang w:val="el-GR"/>
        </w:rPr>
        <w:t xml:space="preserve">            </w:t>
      </w:r>
      <w:r>
        <w:rPr>
          <w:rFonts w:hint="default" w:ascii="Times New Roman" w:hAnsi="Times New Roman"/>
          <w:sz w:val="28"/>
          <w:szCs w:val="28"/>
          <w:lang w:val="en-GB"/>
        </w:rPr>
        <w:t>[Ἀ]λσηνῷ πατρίῳ μεγάλῳ Δι·ὶ· βω-</w:t>
      </w:r>
    </w:p>
    <w:p w14:paraId="2E7F7E87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639EC916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 xml:space="preserve">  vac.   μὸν ἔθηκαν   vac.  </w:t>
      </w:r>
    </w:p>
    <w:p w14:paraId="7E8A3DB8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6A299589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>[ἐ]ννεακαίδεκα φῶτες λαμπροὶ</w:t>
      </w:r>
    </w:p>
    <w:p w14:paraId="3B0F6000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795F3411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 xml:space="preserve">[  vac.  ] κ̣αὶ σεμνοὶ Ἀχαιοί   vac.  </w:t>
      </w:r>
    </w:p>
    <w:p w14:paraId="3D665C81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19963154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  <w:r>
        <w:rPr>
          <w:rFonts w:hint="default" w:ascii="Times New Roman" w:hAnsi="Times New Roman"/>
          <w:sz w:val="28"/>
          <w:szCs w:val="28"/>
          <w:lang w:val="en-GB"/>
        </w:rPr>
        <w:t>[- - - - - - - - -] φ̣[. . . .] Λ̣υκεί̣ῳ̣ τ[. . ]</w:t>
      </w:r>
    </w:p>
    <w:p w14:paraId="7B21924B">
      <w:pPr>
        <w:jc w:val="center"/>
        <w:rPr>
          <w:rFonts w:hint="default" w:ascii="Times New Roman" w:hAnsi="Times New Roman"/>
          <w:sz w:val="28"/>
          <w:szCs w:val="28"/>
          <w:lang w:val="en-GB"/>
        </w:rPr>
      </w:pPr>
    </w:p>
    <w:p w14:paraId="329E2C16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797406FA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6A5659DE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7E5B648A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1EA152F7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41D2FF1D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03DECDCA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2DA58DCB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638C790E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l-GR"/>
        </w:rPr>
      </w:pPr>
    </w:p>
    <w:p w14:paraId="01A61E5D">
      <w:pPr>
        <w:jc w:val="center"/>
        <w:rPr>
          <w:rFonts w:hint="default" w:ascii="Times New Roman" w:hAnsi="Times New Roman" w:cs="Times New Roman"/>
          <w:sz w:val="44"/>
          <w:szCs w:val="44"/>
          <w:lang w:val="en-GB"/>
        </w:rPr>
      </w:pPr>
      <w:r>
        <w:rPr>
          <w:rFonts w:hint="default" w:ascii="Times New Roman" w:hAnsi="Times New Roman" w:cs="Times New Roman"/>
          <w:sz w:val="44"/>
          <w:szCs w:val="44"/>
          <w:lang w:val="en-GB"/>
        </w:rPr>
        <w:t>Ramsay, Cities and Bishoprics of Phrygia 534.</w:t>
      </w:r>
    </w:p>
    <w:p w14:paraId="37D46BDA">
      <w:pPr>
        <w:jc w:val="center"/>
        <w:rPr>
          <w:rFonts w:hint="default" w:ascii="Times New Roman" w:hAnsi="Times New Roman" w:cs="Times New Roman"/>
          <w:i/>
          <w:iCs/>
          <w:sz w:val="44"/>
          <w:szCs w:val="44"/>
          <w:lang w:val="el-GR"/>
        </w:rPr>
      </w:pPr>
      <w:r>
        <w:rPr>
          <w:rFonts w:hint="default" w:ascii="Times New Roman" w:hAnsi="Times New Roman" w:cs="Times New Roman"/>
          <w:i/>
          <w:iCs/>
          <w:sz w:val="44"/>
          <w:szCs w:val="44"/>
          <w:lang w:val="en-US"/>
        </w:rPr>
        <w:t xml:space="preserve">98/117 </w:t>
      </w:r>
      <w:r>
        <w:rPr>
          <w:rFonts w:hint="default" w:ascii="Times New Roman" w:hAnsi="Times New Roman" w:cs="Times New Roman"/>
          <w:i/>
          <w:iCs/>
          <w:sz w:val="44"/>
          <w:szCs w:val="44"/>
          <w:lang w:val="el-GR"/>
        </w:rPr>
        <w:t>μ.Χ.</w:t>
      </w:r>
    </w:p>
    <w:p w14:paraId="2E7F4662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0D766F5A">
      <w:pPr>
        <w:spacing w:line="360" w:lineRule="auto"/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0A94E9C4">
      <w:pPr>
        <w:spacing w:line="360" w:lineRule="auto"/>
        <w:ind w:firstLine="2100" w:firstLineChars="75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[ἀγα]θῇ τύχηι.</w:t>
      </w:r>
    </w:p>
    <w:p w14:paraId="4F521433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[Τ. Φλ]άουιον Ἱέρ[ων]-</w:t>
      </w:r>
    </w:p>
    <w:p w14:paraId="7D80F82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[ο]ς υἱὸν Κυρείνα</w:t>
      </w:r>
    </w:p>
    <w:p w14:paraId="7DECBE5D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[Μ]οντανὸν, δὶς ἔπα[ρ]-</w:t>
      </w:r>
    </w:p>
    <w:p w14:paraId="5F8A8B12">
      <w:pPr>
        <w:spacing w:line="360" w:lineRule="auto"/>
        <w:ind w:firstLine="2100" w:firstLineChars="75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5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US"/>
        </w:rPr>
        <w:t>χ[ο]ν τεχνειτῶν, ἀρ-</w:t>
      </w:r>
    </w:p>
    <w:p w14:paraId="7F05F45D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χιερέα Ἀσίας ναοῦ</w:t>
      </w:r>
    </w:p>
    <w:p w14:paraId="4AC33DF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τοῦ ἐν Ἐφέσῳ κοι❦-</w:t>
      </w:r>
    </w:p>
    <w:p w14:paraId="64C9F7E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νοῦ τῆς Ἀσίας, Σε-</w:t>
      </w:r>
    </w:p>
    <w:p w14:paraId="028864FC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βαστοφάντην καὶ</w:t>
      </w:r>
    </w:p>
    <w:p w14:paraId="4A87950A">
      <w:pPr>
        <w:spacing w:line="360" w:lineRule="auto"/>
        <w:ind w:firstLine="1960" w:firstLineChars="70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10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[ἀ]γωνοθέτην διὰ</w:t>
      </w:r>
    </w:p>
    <w:p w14:paraId="73F15D42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[β]ίου, </w:t>
      </w: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ἡ τῶν γνα❦-</w:t>
      </w:r>
    </w:p>
    <w:p w14:paraId="6876E1C4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φέων συνεργασία</w:t>
      </w:r>
    </w:p>
    <w:p w14:paraId="440F594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τὸν ἑαυτῶν εὐερ-</w:t>
      </w:r>
    </w:p>
    <w:p w14:paraId="2D7E9B20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γέτην.</w:t>
      </w:r>
    </w:p>
    <w:p w14:paraId="4ABBFF04">
      <w:pPr>
        <w:spacing w:line="360" w:lineRule="auto"/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1D30D0DF">
      <w:pPr>
        <w:spacing w:line="360" w:lineRule="auto"/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36D364B3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6556EBD7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5DDD1656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563B0688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349B720C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45A632F8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1C93E85D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3A307C24">
      <w:pPr>
        <w:jc w:val="center"/>
        <w:rPr>
          <w:rFonts w:hint="default" w:ascii="Times New Roman" w:hAnsi="Times New Roman" w:cs="Times New Roman"/>
          <w:sz w:val="44"/>
          <w:szCs w:val="44"/>
          <w:lang w:val="en-US"/>
        </w:rPr>
      </w:pPr>
    </w:p>
    <w:p w14:paraId="7597D284">
      <w:pPr>
        <w:jc w:val="center"/>
        <w:rPr>
          <w:rFonts w:hint="default" w:ascii="Times New Roman" w:hAnsi="Times New Roman" w:cs="Times New Roman"/>
          <w:sz w:val="44"/>
          <w:szCs w:val="44"/>
          <w:lang w:val="en-GB"/>
        </w:rPr>
      </w:pPr>
      <w:r>
        <w:rPr>
          <w:rFonts w:hint="default" w:ascii="Times New Roman" w:hAnsi="Times New Roman" w:cs="Times New Roman"/>
          <w:sz w:val="44"/>
          <w:szCs w:val="44"/>
          <w:lang w:val="en-US"/>
        </w:rPr>
        <w:t>MAMA VI 239</w:t>
      </w:r>
      <w:r>
        <w:rPr>
          <w:rFonts w:hint="default" w:ascii="Times New Roman" w:hAnsi="Times New Roman" w:cs="Times New Roman"/>
          <w:sz w:val="44"/>
          <w:szCs w:val="44"/>
          <w:lang w:val="en-GB"/>
        </w:rPr>
        <w:t>.</w:t>
      </w:r>
    </w:p>
    <w:p w14:paraId="67E112E9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  <w:r>
        <w:rPr>
          <w:rFonts w:hint="default" w:ascii="Times New Roman" w:hAnsi="Times New Roman" w:cs="Times New Roman"/>
          <w:sz w:val="44"/>
          <w:szCs w:val="44"/>
          <w:lang w:val="el-GR"/>
        </w:rPr>
        <w:t>;</w:t>
      </w:r>
    </w:p>
    <w:p w14:paraId="04788440">
      <w:pPr>
        <w:jc w:val="center"/>
        <w:rPr>
          <w:rFonts w:hint="default" w:ascii="Times New Roman" w:hAnsi="Times New Roman" w:cs="Times New Roman"/>
          <w:sz w:val="44"/>
          <w:szCs w:val="44"/>
          <w:lang w:val="el-GR"/>
        </w:rPr>
      </w:pPr>
    </w:p>
    <w:p w14:paraId="6C41C34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US"/>
        </w:rPr>
        <w:t>[ἀγαθ]ῇ τύχῃ·</w:t>
      </w:r>
    </w:p>
    <w:p w14:paraId="6E6F90B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Δ̣ι̣ο̣νύσῳ Καθηγε-</w:t>
      </w:r>
    </w:p>
    <w:p w14:paraId="5BCB49AF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lang w:val="en-US"/>
        </w:rPr>
        <w:t>μόνι οἱ μύσται</w:t>
      </w: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 xml:space="preserve"> τοῦ</w:t>
      </w:r>
    </w:p>
    <w:p w14:paraId="2F1B1A1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ἱεροῦ αʹ {πρώτου} θι[άσ]ου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ἐκ τῶν</w:t>
      </w:r>
    </w:p>
    <w:p w14:paraId="1436EF91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5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US"/>
        </w:rPr>
        <w:t>ἰδίων καθιέρωσαν εἰς</w:t>
      </w:r>
    </w:p>
    <w:p w14:paraId="22C176B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τὴν ἑαυτῶν χρῆσιν</w:t>
      </w:r>
    </w:p>
    <w:p w14:paraId="764BF409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τήν τε ἐξέδραν καὶ τὸν {τὴν}</w:t>
      </w:r>
    </w:p>
    <w:p w14:paraId="0E5429EA">
      <w:pPr>
        <w:spacing w:line="360" w:lineRule="auto"/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προσκειμένην διαίτην.</w:t>
      </w:r>
    </w:p>
    <w:p w14:paraId="27E5BAFE">
      <w:pPr>
        <w:spacing w:line="360" w:lineRule="auto"/>
        <w:jc w:val="center"/>
        <w:rPr>
          <w:rFonts w:hint="default" w:ascii="Times New Roman" w:hAnsi="Times New Roman"/>
          <w:sz w:val="24"/>
          <w:szCs w:val="24"/>
          <w:lang w:val="en-GB"/>
        </w:rPr>
      </w:pPr>
    </w:p>
    <w:p w14:paraId="1D557ACF">
      <w:pPr>
        <w:spacing w:line="360" w:lineRule="auto"/>
        <w:jc w:val="center"/>
        <w:rPr>
          <w:rFonts w:hint="default" w:ascii="Times New Roman" w:hAnsi="Times New Roman"/>
          <w:sz w:val="24"/>
          <w:szCs w:val="24"/>
          <w:lang w:val="en-GB"/>
        </w:rPr>
      </w:pPr>
    </w:p>
    <w:p w14:paraId="4B405EB3">
      <w:pPr>
        <w:spacing w:line="360" w:lineRule="auto"/>
        <w:jc w:val="center"/>
        <w:rPr>
          <w:rFonts w:hint="default" w:ascii="Times New Roman" w:hAnsi="Times New Roman"/>
          <w:sz w:val="24"/>
          <w:szCs w:val="24"/>
          <w:lang w:val="en-GB"/>
        </w:rPr>
      </w:pPr>
    </w:p>
    <w:p w14:paraId="316DADC3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l-GR"/>
        </w:rPr>
      </w:pPr>
    </w:p>
    <w:p w14:paraId="10FAB4DC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l-GR"/>
        </w:rPr>
      </w:pPr>
    </w:p>
    <w:p w14:paraId="20DD1CAD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l-GR"/>
        </w:rPr>
      </w:pPr>
    </w:p>
    <w:p w14:paraId="00ACBA82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l-GR"/>
        </w:rPr>
      </w:pPr>
    </w:p>
    <w:p w14:paraId="2F9CBEDA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53273CAD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GB"/>
        </w:rPr>
      </w:pPr>
      <w:r>
        <w:rPr>
          <w:rFonts w:hint="default" w:ascii="Times New Roman" w:hAnsi="Times New Roman"/>
          <w:sz w:val="44"/>
          <w:szCs w:val="44"/>
          <w:lang w:val="en-US"/>
        </w:rPr>
        <w:t>SEG 41.1171</w:t>
      </w:r>
      <w:r>
        <w:rPr>
          <w:rFonts w:hint="default" w:ascii="Times New Roman" w:hAnsi="Times New Roman"/>
          <w:sz w:val="44"/>
          <w:szCs w:val="44"/>
          <w:lang w:val="en-GB"/>
        </w:rPr>
        <w:t>.</w:t>
      </w:r>
    </w:p>
    <w:p w14:paraId="07BAF304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  <w:r>
        <w:rPr>
          <w:rFonts w:hint="default" w:ascii="Times New Roman" w:hAnsi="Times New Roman"/>
          <w:i/>
          <w:iCs/>
          <w:sz w:val="44"/>
          <w:szCs w:val="44"/>
          <w:lang w:val="en-US"/>
        </w:rPr>
        <w:t xml:space="preserve">249/250 </w:t>
      </w:r>
      <w:r>
        <w:rPr>
          <w:rFonts w:hint="default" w:ascii="Times New Roman" w:hAnsi="Times New Roman"/>
          <w:i/>
          <w:iCs/>
          <w:sz w:val="44"/>
          <w:szCs w:val="44"/>
          <w:lang w:val="el-GR"/>
        </w:rPr>
        <w:t>μ.Χ.</w:t>
      </w:r>
    </w:p>
    <w:p w14:paraId="5FA60284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</w:p>
    <w:p w14:paraId="7034353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A.1</w:t>
      </w:r>
      <w:r>
        <w:rPr>
          <w:rFonts w:hint="default" w:ascii="Times New Roman" w:hAnsi="Times New Roman"/>
          <w:sz w:val="28"/>
          <w:szCs w:val="28"/>
          <w:lang w:val="el-GR"/>
        </w:rPr>
        <w:tab/>
      </w:r>
      <w:r>
        <w:rPr>
          <w:rFonts w:hint="default" w:ascii="Times New Roman" w:hAnsi="Times New Roman"/>
          <w:sz w:val="28"/>
          <w:szCs w:val="28"/>
          <w:lang w:val="el-GR"/>
        </w:rPr>
        <w:t>Άγαθῇ Τύχῃ.</w:t>
      </w:r>
    </w:p>
    <w:p w14:paraId="73566A9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Αὐρήλιοι</w:t>
      </w:r>
    </w:p>
    <w:p w14:paraId="7F114A5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Ἐπιτύνχανος κα[ὶ]</w:t>
      </w:r>
    </w:p>
    <w:p w14:paraId="1F46DFF9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Ἐπίνικος σὺν τῇ μη-</w:t>
      </w:r>
    </w:p>
    <w:p w14:paraId="692A30EE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5</w:t>
      </w:r>
      <w:r>
        <w:rPr>
          <w:rFonts w:hint="default" w:ascii="Times New Roman" w:hAnsi="Times New Roman"/>
          <w:sz w:val="28"/>
          <w:szCs w:val="28"/>
          <w:lang w:val="el-GR"/>
        </w:rPr>
        <w:tab/>
      </w:r>
      <w:r>
        <w:rPr>
          <w:rFonts w:hint="default" w:ascii="Times New Roman" w:hAnsi="Times New Roman"/>
          <w:sz w:val="28"/>
          <w:szCs w:val="28"/>
          <w:lang w:val="el-GR"/>
        </w:rPr>
        <w:t>τρὶ Τερτύλλῃ πατέ̣[ρα]</w:t>
      </w:r>
    </w:p>
    <w:p w14:paraId="75B55E44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Τελέσφορον ἀπεει-</w:t>
      </w:r>
    </w:p>
    <w:p w14:paraId="0AA1837B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 xml:space="preserve">έρωσαν </w:t>
      </w:r>
    </w:p>
    <w:p w14:paraId="774435D5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</w:p>
    <w:p w14:paraId="1CDFF273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B.1</w:t>
      </w:r>
      <w:r>
        <w:rPr>
          <w:rFonts w:hint="default" w:ascii="Times New Roman" w:hAnsi="Times New Roman"/>
          <w:sz w:val="28"/>
          <w:szCs w:val="28"/>
          <w:lang w:val="el-GR"/>
        </w:rPr>
        <w:tab/>
      </w:r>
      <w:r>
        <w:rPr>
          <w:rFonts w:hint="default" w:ascii="Times New Roman" w:hAnsi="Times New Roman"/>
          <w:sz w:val="28"/>
          <w:szCs w:val="28"/>
          <w:lang w:val="el-GR"/>
        </w:rPr>
        <w:t>Ετους τλδ̣ʹ</w:t>
      </w:r>
    </w:p>
    <w:p w14:paraId="183154D1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lang w:val="el-GR"/>
        </w:rPr>
        <w:t xml:space="preserve">σὺν </w:t>
      </w:r>
      <w:r>
        <w:rPr>
          <w:rFonts w:hint="default" w:ascii="Times New Roman" w:hAnsi="Times New Roman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>τῇ εἱερᾷ εἰσ-</w:t>
      </w:r>
    </w:p>
    <w:p w14:paraId="210E31F7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πείρῃ </w:t>
      </w:r>
      <w:r>
        <w:rPr>
          <w:rFonts w:hint="default" w:ascii="Times New Roman" w:hAnsi="Times New Roman"/>
          <w:sz w:val="28"/>
          <w:szCs w:val="28"/>
          <w:lang w:val="el-GR"/>
        </w:rPr>
        <w:t xml:space="preserve"> ἧς καὶ εἱρ[ο]-</w:t>
      </w:r>
    </w:p>
    <w:p w14:paraId="09F63835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     φάντης.</w:t>
      </w:r>
    </w:p>
    <w:p w14:paraId="032F10CC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</w:p>
    <w:p w14:paraId="6F4BC1C9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l-GR"/>
        </w:rPr>
        <w:t>C.1</w:t>
      </w:r>
      <w:r>
        <w:rPr>
          <w:rFonts w:hint="default" w:ascii="Times New Roman" w:hAnsi="Times New Roman"/>
          <w:sz w:val="28"/>
          <w:szCs w:val="28"/>
          <w:lang w:val="el-GR"/>
        </w:rPr>
        <w:tab/>
      </w:r>
      <w:r>
        <w:rPr>
          <w:rFonts w:hint="default" w:ascii="Times New Roman" w:hAnsi="Times New Roman"/>
          <w:sz w:val="28"/>
          <w:szCs w:val="28"/>
          <w:lang w:val="el-GR"/>
        </w:rPr>
        <w:t>λατύπος Λούκιος.</w:t>
      </w:r>
    </w:p>
    <w:p w14:paraId="78EAB52D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3B57385E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3CF49C31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231FCC6C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1F1405BC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1D5A2139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46B184C7">
      <w:pPr>
        <w:spacing w:line="360" w:lineRule="auto"/>
        <w:jc w:val="both"/>
        <w:rPr>
          <w:rFonts w:hint="default" w:ascii="Times New Roman" w:hAnsi="Times New Roman"/>
          <w:sz w:val="44"/>
          <w:szCs w:val="44"/>
          <w:lang w:val="en-US"/>
        </w:rPr>
      </w:pPr>
    </w:p>
    <w:p w14:paraId="3DA20491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GB"/>
        </w:rPr>
      </w:pPr>
      <w:r>
        <w:rPr>
          <w:rFonts w:hint="default" w:ascii="Times New Roman" w:hAnsi="Times New Roman"/>
          <w:sz w:val="44"/>
          <w:szCs w:val="44"/>
          <w:lang w:val="en-US"/>
        </w:rPr>
        <w:t>Ramsay, Cities and Bishoprics of Phrygia</w:t>
      </w:r>
      <w:r>
        <w:rPr>
          <w:rFonts w:hint="default" w:ascii="Times New Roman" w:hAnsi="Times New Roman"/>
          <w:sz w:val="44"/>
          <w:szCs w:val="44"/>
          <w:lang w:val="el-GR"/>
        </w:rPr>
        <w:t>, 533</w:t>
      </w:r>
      <w:r>
        <w:rPr>
          <w:rFonts w:hint="default" w:ascii="Times New Roman" w:hAnsi="Times New Roman"/>
          <w:sz w:val="44"/>
          <w:szCs w:val="44"/>
          <w:lang w:val="en-GB"/>
        </w:rPr>
        <w:t>.</w:t>
      </w:r>
    </w:p>
    <w:p w14:paraId="6DC4D6B2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  <w:r>
        <w:rPr>
          <w:rFonts w:hint="default" w:ascii="Times New Roman" w:hAnsi="Times New Roman"/>
          <w:sz w:val="44"/>
          <w:szCs w:val="44"/>
          <w:lang w:val="el-GR"/>
        </w:rPr>
        <w:t>;</w:t>
      </w:r>
    </w:p>
    <w:p w14:paraId="25256295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ab/>
      </w:r>
    </w:p>
    <w:p w14:paraId="19EFD02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48A44EF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[ἡ βουλὴ καὶ ὁ δῆμος]</w:t>
      </w:r>
    </w:p>
    <w:p w14:paraId="5F49FB11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κ[α]ὶ </w:t>
      </w: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οἱ κατοικοῦντ[ες Ῥω]-</w:t>
      </w:r>
    </w:p>
    <w:p w14:paraId="4902690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μαῖοι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ἐτείμησαν</w:t>
      </w:r>
    </w:p>
    <w:p w14:paraId="34C3CC83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Τιβέριον Κλαύδιον Θεμισ-</w:t>
      </w:r>
    </w:p>
    <w:p w14:paraId="4EA5DFA1">
      <w:pPr>
        <w:spacing w:line="360" w:lineRule="auto"/>
        <w:ind w:firstLine="1820" w:firstLineChars="65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5          ταγόρου [υἱ]ὸν Κυρείνα Ἀσ-</w:t>
      </w:r>
    </w:p>
    <w:p w14:paraId="566C82EB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US"/>
        </w:rPr>
        <w:t>κληπι[άδη]ν, υἱὸ[ν] τῆς πόλ[ε]-</w:t>
      </w:r>
    </w:p>
    <w:p w14:paraId="609C344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ως, [ἄνδρα(?) ἐκ πρ]ο[γ]όν[ων ε]ὐε[ργε]-</w:t>
      </w:r>
    </w:p>
    <w:p w14:paraId="4EE3A989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τηκό[τ]α τήν τε πόλι[ν καὶ]</w:t>
      </w:r>
    </w:p>
    <w:p w14:paraId="1C1454CB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[τ]ὸν δῆμον, π[ρ]ε[σβε]ύ[σαντα(?)]</w:t>
      </w:r>
    </w:p>
    <w:p w14:paraId="25305DFE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[πρὸς τὸν Σεβαστόν — — —]</w:t>
      </w:r>
    </w:p>
    <w:p w14:paraId="640D6F2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23E5DE5B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39E80C91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172ABD50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6661CBCE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47357BFC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5CDC3115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5BACA535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696ED6EC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6BDF8566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158EFE01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775846E3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GB"/>
        </w:rPr>
      </w:pPr>
      <w:r>
        <w:rPr>
          <w:rFonts w:hint="default" w:ascii="Times New Roman" w:hAnsi="Times New Roman"/>
          <w:sz w:val="44"/>
          <w:szCs w:val="44"/>
          <w:lang w:val="en-GB"/>
        </w:rPr>
        <w:t>SEG 28.1080.</w:t>
      </w:r>
    </w:p>
    <w:p w14:paraId="76219F79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  <w:r>
        <w:rPr>
          <w:rFonts w:hint="default" w:ascii="Times New Roman" w:hAnsi="Times New Roman"/>
          <w:i/>
          <w:iCs/>
          <w:sz w:val="44"/>
          <w:szCs w:val="44"/>
          <w:lang w:val="en-US"/>
        </w:rPr>
        <w:t xml:space="preserve">14/37  </w:t>
      </w:r>
      <w:r>
        <w:rPr>
          <w:rFonts w:hint="default" w:ascii="Times New Roman" w:hAnsi="Times New Roman"/>
          <w:i/>
          <w:iCs/>
          <w:sz w:val="44"/>
          <w:szCs w:val="44"/>
          <w:lang w:val="el-GR"/>
        </w:rPr>
        <w:t>μ.Χ.</w:t>
      </w:r>
    </w:p>
    <w:p w14:paraId="3BC67421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</w:p>
    <w:p w14:paraId="31B8D0BB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Αὐτοκράτορι Τιβε- </w:t>
      </w:r>
    </w:p>
    <w:p w14:paraId="60C03716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ρίωι Καίσαρι καὶ 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τοῖς </w:t>
      </w:r>
    </w:p>
    <w:p w14:paraId="1B3C51B6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κατοικοῦσιν ἐν </w:t>
      </w:r>
    </w:p>
    <w:p w14:paraId="45D11500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Πρε̣ιζει  Ῥωμαίοις καὶ Ἕλλη- </w:t>
      </w:r>
    </w:p>
    <w:p w14:paraId="23EBEFAE">
      <w:pPr>
        <w:spacing w:line="360" w:lineRule="auto"/>
        <w:ind w:firstLine="1680" w:firstLineChars="600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n-US"/>
        </w:rPr>
        <w:t xml:space="preserve">5    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 xml:space="preserve">       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σιν 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>Διονυσ̣όδωρ[ο]ς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Ξενί-</w:t>
      </w:r>
    </w:p>
    <w:p w14:paraId="00BE91AA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ου τὸν βωμὸν ἐκ τō[ν] </w:t>
      </w:r>
    </w:p>
    <w:p w14:paraId="130DD3DB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ἰδίον.</w:t>
      </w:r>
    </w:p>
    <w:p w14:paraId="0AE0F0A4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</w:p>
    <w:p w14:paraId="5868D1B1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41E7BE3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2B8B4105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79C39355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58410848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4F1A4E5F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GB"/>
        </w:rPr>
      </w:pPr>
      <w:r>
        <w:rPr>
          <w:rFonts w:hint="default" w:ascii="Times New Roman" w:hAnsi="Times New Roman"/>
          <w:sz w:val="44"/>
          <w:szCs w:val="44"/>
          <w:lang w:val="en-US"/>
        </w:rPr>
        <w:t>SEG 60.1423</w:t>
      </w:r>
      <w:r>
        <w:rPr>
          <w:rFonts w:hint="default" w:ascii="Times New Roman" w:hAnsi="Times New Roman"/>
          <w:sz w:val="44"/>
          <w:szCs w:val="44"/>
          <w:lang w:val="en-GB"/>
        </w:rPr>
        <w:t>.</w:t>
      </w:r>
    </w:p>
    <w:p w14:paraId="4249392E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n-US"/>
        </w:rPr>
      </w:pPr>
      <w:r>
        <w:rPr>
          <w:rFonts w:hint="default" w:ascii="Times New Roman" w:hAnsi="Times New Roman"/>
          <w:i/>
          <w:iCs/>
          <w:sz w:val="44"/>
          <w:szCs w:val="44"/>
          <w:lang w:val="en-US"/>
        </w:rPr>
        <w:t xml:space="preserve">6/7 </w:t>
      </w:r>
      <w:r>
        <w:rPr>
          <w:rFonts w:hint="default" w:ascii="Times New Roman" w:hAnsi="Times New Roman"/>
          <w:i/>
          <w:iCs/>
          <w:sz w:val="44"/>
          <w:szCs w:val="44"/>
          <w:lang w:val="el-GR"/>
        </w:rPr>
        <w:t>μ.Χ.</w:t>
      </w:r>
    </w:p>
    <w:p w14:paraId="1608D496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5C434E32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[- - - - - - - - - </w:t>
      </w: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γυ]-</w:t>
      </w:r>
    </w:p>
    <w:p w14:paraId="7C0E14E1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ναῖκες Ἑλληνί-</w:t>
      </w:r>
    </w:p>
    <w:p w14:paraId="525E13B6">
      <w:pPr>
        <w:spacing w:line="360" w:lineRule="auto"/>
        <w:jc w:val="center"/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δες τε καὶ Ῥωμαῖ-</w:t>
      </w:r>
    </w:p>
    <w:p w14:paraId="292E08F7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 xml:space="preserve">αι </w:t>
      </w:r>
      <w:r>
        <w:rPr>
          <w:rFonts w:hint="default" w:ascii="Times New Roman" w:hAnsi="Times New Roman"/>
          <w:sz w:val="28"/>
          <w:szCs w:val="28"/>
          <w:lang w:val="en-US"/>
        </w:rPr>
        <w:t>ἐτείμησαν Τα-</w:t>
      </w:r>
    </w:p>
    <w:p w14:paraId="36D4F19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τίαν Μηνοκρίτου</w:t>
      </w:r>
    </w:p>
    <w:p w14:paraId="38537F60">
      <w:pPr>
        <w:spacing w:line="360" w:lineRule="auto"/>
        <w:ind w:firstLine="2240" w:firstLineChars="800"/>
        <w:jc w:val="left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5          τὴν καὶ Τρυφῶσαν,</w:t>
      </w:r>
    </w:p>
    <w:p w14:paraId="357F5FC3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γυναῖκα δὲ Μηνο-</w:t>
      </w:r>
    </w:p>
    <w:p w14:paraId="208F38DB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δότου Μενελάου</w:t>
      </w:r>
    </w:p>
    <w:p w14:paraId="4333839E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τοῦ καὶ Σίλλωνος,</w:t>
      </w:r>
    </w:p>
    <w:p w14:paraId="68143B09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τὴν ἀρχιιέρηαν εὐ-</w:t>
      </w:r>
    </w:p>
    <w:p w14:paraId="3D46A0CB">
      <w:pPr>
        <w:spacing w:line="360" w:lineRule="auto"/>
        <w:ind w:firstLine="2100" w:firstLineChars="750"/>
        <w:jc w:val="left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10           v. εργέτιν ἐμ παν-</w:t>
      </w:r>
    </w:p>
    <w:p w14:paraId="1D14BE5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τὶ καιρῷ γενηθεῖ-</w:t>
      </w:r>
    </w:p>
    <w:p w14:paraId="61CA9F6C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σαν αὐτῶν πάσ-</w:t>
      </w:r>
    </w:p>
    <w:p w14:paraId="294606C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ης ἀρετῆς ἕνε-</w:t>
      </w:r>
    </w:p>
    <w:p w14:paraId="3E41270A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l-GR"/>
        </w:rPr>
        <w:t>κ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εν,   vac.  </w:t>
      </w:r>
    </w:p>
    <w:p w14:paraId="72BB9C98">
      <w:pPr>
        <w:spacing w:line="360" w:lineRule="auto"/>
        <w:ind w:firstLine="2100" w:firstLineChars="750"/>
        <w:jc w:val="left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15              τὴν ἐπιμέληαν</w:t>
      </w:r>
    </w:p>
    <w:p w14:paraId="3375EC9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ποιησαμένου Κρά-</w:t>
      </w:r>
    </w:p>
    <w:p w14:paraId="0034DD9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τητος Μηνοκρίτου</w:t>
      </w:r>
    </w:p>
    <w:p w14:paraId="7911A4F4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τοῦ καὶ Μενελάου καὶ</w:t>
      </w:r>
    </w:p>
    <w:p w14:paraId="38DA164B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Ποπλίου Πετρω-</w:t>
      </w:r>
    </w:p>
    <w:p w14:paraId="659B3431">
      <w:pPr>
        <w:spacing w:line="360" w:lineRule="auto"/>
        <w:ind w:firstLine="2100" w:firstLineChars="750"/>
        <w:jc w:val="left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20           νίου Ἐπιγένους</w:t>
      </w:r>
    </w:p>
    <w:p w14:paraId="3F4A4252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καὶ Μηνοκρίτου</w:t>
      </w:r>
    </w:p>
    <w:p w14:paraId="43D39831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Ἀγαθοκλέως.</w:t>
      </w:r>
    </w:p>
    <w:p w14:paraId="35422883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ἔτους v. α v. ϙ´</w:t>
      </w:r>
    </w:p>
    <w:p w14:paraId="5AF3F598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7526A302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4DCA9736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00DC1E6A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036D3F50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69AB3234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724B2948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  <w:r>
        <w:rPr>
          <w:rFonts w:hint="default" w:ascii="Times New Roman" w:hAnsi="Times New Roman"/>
          <w:sz w:val="44"/>
          <w:szCs w:val="44"/>
          <w:lang w:val="en-US"/>
        </w:rPr>
        <w:t>IJO II 168.</w:t>
      </w:r>
    </w:p>
    <w:p w14:paraId="7C9A93BB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  <w:r>
        <w:rPr>
          <w:rFonts w:hint="default" w:ascii="Times New Roman" w:hAnsi="Times New Roman"/>
          <w:i/>
          <w:iCs/>
          <w:sz w:val="44"/>
          <w:szCs w:val="44"/>
          <w:lang w:val="en-US"/>
        </w:rPr>
        <w:t xml:space="preserve">~100 </w:t>
      </w:r>
      <w:r>
        <w:rPr>
          <w:rFonts w:hint="default" w:ascii="Times New Roman" w:hAnsi="Times New Roman"/>
          <w:i/>
          <w:iCs/>
          <w:sz w:val="44"/>
          <w:szCs w:val="44"/>
          <w:lang w:val="el-GR"/>
        </w:rPr>
        <w:t>μ.Χ.</w:t>
      </w:r>
    </w:p>
    <w:p w14:paraId="1C0619E7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l-GR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US"/>
        </w:rPr>
        <w:t>τὸν κατασκευασ</w:t>
      </w:r>
      <w:r>
        <w:rPr>
          <w:rFonts w:hint="default" w:ascii="Times New Roman" w:hAnsi="Times New Roman"/>
          <w:sz w:val="28"/>
          <w:szCs w:val="28"/>
          <w:lang w:val="el-GR"/>
        </w:rPr>
        <w:t>θέ</w:t>
      </w:r>
      <w:r>
        <w:rPr>
          <w:rFonts w:hint="default" w:ascii="Times New Roman" w:hAnsi="Times New Roman"/>
          <w:sz w:val="28"/>
          <w:szCs w:val="28"/>
          <w:u w:val="single"/>
          <w:lang w:val="el-GR"/>
        </w:rPr>
        <w:t>ν</w:t>
      </w:r>
      <w:r>
        <w:rPr>
          <w:rFonts w:hint="default" w:ascii="Times New Roman" w:hAnsi="Times New Roman"/>
          <w:sz w:val="28"/>
          <w:szCs w:val="28"/>
          <w:lang w:val="el-GR"/>
        </w:rPr>
        <w:t>τ</w:t>
      </w:r>
      <w:r>
        <w:rPr>
          <w:rFonts w:hint="default" w:ascii="Times New Roman" w:hAnsi="Times New Roman"/>
          <w:sz w:val="28"/>
          <w:szCs w:val="28"/>
          <w:lang w:val="en-US"/>
        </w:rPr>
        <w:t>α ο</w:t>
      </w:r>
      <w:r>
        <w:rPr>
          <w:rFonts w:hint="default" w:ascii="Times New Roman" w:hAnsi="Times New Roman"/>
          <w:sz w:val="28"/>
          <w:szCs w:val="28"/>
          <w:u w:val="single"/>
          <w:lang w:val="en-US"/>
        </w:rPr>
        <w:t>ἶ</w:t>
      </w:r>
      <w:r>
        <w:rPr>
          <w:rFonts w:hint="default" w:ascii="Times New Roman" w:hAnsi="Times New Roman"/>
          <w:sz w:val="28"/>
          <w:szCs w:val="28"/>
          <w:lang w:val="en-US"/>
        </w:rPr>
        <w:t>κον ὑπ</w:t>
      </w:r>
      <w:r>
        <w:rPr>
          <w:rFonts w:hint="default" w:ascii="Times New Roman" w:hAnsi="Times New Roman"/>
          <w:sz w:val="28"/>
          <w:szCs w:val="28"/>
          <w:lang w:val="el-GR"/>
        </w:rPr>
        <w:t>ό</w:t>
      </w:r>
    </w:p>
    <w:p w14:paraId="6B9E0F15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Ἰουλίας Σεουήρας ❦ Π̣. ❦ Τυρρώνιος Κλά-</w:t>
      </w:r>
    </w:p>
    <w:p w14:paraId="7276CAF9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δος ὁ διὰ βίου ἀρχισυνάγωγος καὶ</w:t>
      </w:r>
    </w:p>
    <w:p w14:paraId="499D4801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Λούκιος Λουκίου ἀρχισυνάγωγος ❦</w:t>
      </w:r>
    </w:p>
    <w:p w14:paraId="3A81C90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5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lang w:val="en-US"/>
        </w:rPr>
        <w:t>καὶ Ποπίλιος Ζωτικὸς ἄρχων ἐπεσ-</w:t>
      </w:r>
    </w:p>
    <w:p w14:paraId="5701A44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κεύασαν ἔκ τε τῶν ἰδίων καὶ τῶν συν-</w:t>
      </w:r>
    </w:p>
    <w:p w14:paraId="03FCB646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καταθεμένων καὶ ἔγραψαν τοὺς τοί-</w:t>
      </w:r>
    </w:p>
    <w:p w14:paraId="6F234FF1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χους καὶ τὴν ὀροφὴν καὶ ἐποίησαν</w:t>
      </w:r>
    </w:p>
    <w:p w14:paraId="38905238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τὴν τῶν θυρίδων ἀσφάλειαν καὶ τὸν</w:t>
      </w:r>
    </w:p>
    <w:p w14:paraId="2BE70AB4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10</w:t>
      </w:r>
      <w:r>
        <w:rPr>
          <w:rFonts w:hint="default" w:ascii="Times New Roman" w:hAnsi="Times New Roman"/>
          <w:sz w:val="28"/>
          <w:szCs w:val="28"/>
          <w:lang w:val="en-US"/>
        </w:rPr>
        <w:tab/>
      </w:r>
      <w:r>
        <w:rPr>
          <w:rFonts w:hint="default" w:ascii="Times New Roman" w:hAnsi="Times New Roman"/>
          <w:sz w:val="28"/>
          <w:szCs w:val="28"/>
          <w:u w:val="single"/>
          <w:lang w:val="en-US"/>
        </w:rPr>
        <w:t>λυ</w:t>
      </w:r>
      <w:r>
        <w:rPr>
          <w:rFonts w:hint="default" w:ascii="Times New Roman" w:hAnsi="Times New Roman"/>
          <w:sz w:val="28"/>
          <w:szCs w:val="28"/>
          <w:lang w:val="en-US"/>
        </w:rPr>
        <w:t>πὸν πάντα κόσμον, οὕστινας κα[ὶ]</w:t>
      </w:r>
    </w:p>
    <w:p w14:paraId="3A5BF5E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ἡ συναγωγὴ</w:t>
      </w:r>
      <w:r>
        <w:rPr>
          <w:rFonts w:hint="default" w:ascii="Times New Roman" w:hAnsi="Times New Roman"/>
          <w:sz w:val="28"/>
          <w:szCs w:val="28"/>
          <w:lang w:val="en-US"/>
        </w:rPr>
        <w:t xml:space="preserve"> ἐτείμησεν ὅπλῳ ἐπιχρύ-</w:t>
      </w:r>
    </w:p>
    <w:p w14:paraId="3DB7B7A4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σῳ διά τε τὴν ἐνάρετον αὐτῶν δ[ι]άθ[ε</w:t>
      </w:r>
      <w:r>
        <w:rPr>
          <w:rFonts w:hint="default" w:ascii="Times New Roman" w:hAnsi="Times New Roman"/>
          <w:sz w:val="28"/>
          <w:szCs w:val="28"/>
          <w:lang w:val="el-GR"/>
        </w:rPr>
        <w:t>-</w:t>
      </w:r>
      <w:r>
        <w:rPr>
          <w:rFonts w:hint="default" w:ascii="Times New Roman" w:hAnsi="Times New Roman"/>
          <w:sz w:val="28"/>
          <w:szCs w:val="28"/>
          <w:lang w:val="en-US"/>
        </w:rPr>
        <w:t>]</w:t>
      </w:r>
    </w:p>
    <w:p w14:paraId="223EBBD7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>σιν καὶ τὴν π̣ρ̣ὸς τὴν συναγωγὴν εὔνο̣ι̣ά̣ν</w:t>
      </w:r>
    </w:p>
    <w:p w14:paraId="6DE0DFEF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hint="default" w:ascii="Times New Roman" w:hAnsi="Times New Roman"/>
          <w:sz w:val="28"/>
          <w:szCs w:val="28"/>
          <w:lang w:val="en-US"/>
        </w:rPr>
        <w:t xml:space="preserve">τε και </w:t>
      </w:r>
      <w:r>
        <w:rPr>
          <w:rFonts w:hint="default" w:ascii="Times New Roman" w:hAnsi="Times New Roman"/>
          <w:sz w:val="28"/>
          <w:szCs w:val="28"/>
          <w:lang w:val="el-GR"/>
        </w:rPr>
        <w:t>σ</w:t>
      </w:r>
      <w:r>
        <w:rPr>
          <w:rFonts w:hint="default" w:ascii="Times New Roman" w:hAnsi="Times New Roman"/>
          <w:sz w:val="28"/>
          <w:szCs w:val="28"/>
          <w:u w:val="single"/>
          <w:lang w:val="en-US"/>
        </w:rPr>
        <w:t>που</w:t>
      </w:r>
      <w:r>
        <w:rPr>
          <w:rFonts w:hint="default" w:ascii="Times New Roman" w:hAnsi="Times New Roman"/>
          <w:sz w:val="28"/>
          <w:szCs w:val="28"/>
          <w:lang w:val="en-US"/>
        </w:rPr>
        <w:t>δήν.</w:t>
      </w:r>
    </w:p>
    <w:p w14:paraId="77DC0110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0777735C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0692A76C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2D669A8E">
      <w:pPr>
        <w:spacing w:line="360" w:lineRule="auto"/>
        <w:jc w:val="center"/>
        <w:rPr>
          <w:rFonts w:hint="default" w:ascii="Times New Roman" w:hAnsi="Times New Roman"/>
          <w:sz w:val="28"/>
          <w:szCs w:val="28"/>
          <w:lang w:val="en-US"/>
        </w:rPr>
      </w:pPr>
    </w:p>
    <w:p w14:paraId="4E3D9A64">
      <w:pPr>
        <w:spacing w:line="360" w:lineRule="auto"/>
        <w:jc w:val="center"/>
        <w:rPr>
          <w:rFonts w:hint="default" w:ascii="Times New Roman" w:hAnsi="Times New Roman"/>
          <w:sz w:val="44"/>
          <w:szCs w:val="44"/>
          <w:lang w:val="en-US"/>
        </w:rPr>
      </w:pPr>
    </w:p>
    <w:p w14:paraId="20FE54EE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69294453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6A57AA71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11AC97EF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7A960A80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  <w:r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  <w:t>IJO II 171.</w:t>
      </w:r>
    </w:p>
    <w:p w14:paraId="4A077B6D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n-US"/>
        </w:rPr>
      </w:pPr>
      <w:r>
        <w:rPr>
          <w:rFonts w:hint="default" w:ascii="Times New Roman" w:hAnsi="Times New Roman"/>
          <w:i/>
          <w:iCs/>
          <w:sz w:val="44"/>
          <w:szCs w:val="44"/>
          <w:lang w:val="en-US"/>
        </w:rPr>
        <w:t>21</w:t>
      </w:r>
      <w:r>
        <w:rPr>
          <w:rFonts w:hint="default" w:ascii="Times New Roman" w:hAnsi="Times New Roman"/>
          <w:i/>
          <w:iCs/>
          <w:sz w:val="44"/>
          <w:szCs w:val="44"/>
          <w:lang w:val="el-GR"/>
        </w:rPr>
        <w:t>5</w:t>
      </w:r>
      <w:r>
        <w:rPr>
          <w:rFonts w:hint="default" w:ascii="Times New Roman" w:hAnsi="Times New Roman"/>
          <w:i/>
          <w:iCs/>
          <w:sz w:val="44"/>
          <w:szCs w:val="44"/>
          <w:lang w:val="en-US"/>
        </w:rPr>
        <w:t>-295 μ.Χ.</w:t>
      </w:r>
    </w:p>
    <w:p w14:paraId="751E8EF0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</w:p>
    <w:p w14:paraId="354087B6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A.1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[Αὐρ. Ἀ]ριστέας [Ἀπολ]-</w:t>
      </w:r>
    </w:p>
    <w:p w14:paraId="3B26FB9C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λωνίου ἠγόρα-</w:t>
      </w:r>
    </w:p>
    <w:p w14:paraId="34ABC8D2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σεν ἀργὸν τόπον</w:t>
      </w:r>
    </w:p>
    <w:p w14:paraId="733FBA6D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παρὰ Μάρκου Μαθ[ί]-</w:t>
      </w:r>
    </w:p>
    <w:p w14:paraId="356C36D1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5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ου &lt;πή(χεων)&gt; ιʹ ἐπὶ ιʹ. ἔτει [..]</w:t>
      </w:r>
    </w:p>
    <w:p w14:paraId="33A38642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5a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{Below this was added at a later time in smaller and ruder letters:}</w:t>
      </w:r>
    </w:p>
    <w:p w14:paraId="48073E23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κατεσκεύασαν τὰ τέ-</w:t>
      </w:r>
    </w:p>
    <w:p w14:paraId="1E67083E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κνα αὐτοῦ Ἀλέξαν-</w:t>
      </w:r>
    </w:p>
    <w:p w14:paraId="4531D04A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δρος καὶ Καλλίστρα-</w:t>
      </w:r>
    </w:p>
    <w:p w14:paraId="79F87ACE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[τ]ος μητρὶ καὶ πατρὶ</w:t>
      </w:r>
    </w:p>
    <w:p w14:paraId="53676D5B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10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[μνήμ]ης χάριν.</w:t>
      </w:r>
    </w:p>
    <w:p w14:paraId="58976196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 </w:t>
      </w:r>
    </w:p>
    <w:p w14:paraId="4A57D32B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B.1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ὑποσχόμενος 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>τῇ</w:t>
      </w:r>
    </w:p>
    <w:p w14:paraId="68B120F9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n-GB"/>
          <w14:textFill>
            <w14:solidFill>
              <w14:schemeClr w14:val="accent1"/>
            </w14:solidFill>
          </w14:textFill>
        </w:rPr>
        <w:t xml:space="preserve">                 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 [γ]ειτοσύνῃ τῶν πρ[ω-]</w:t>
      </w:r>
    </w:p>
    <w:p w14:paraId="0F53EA23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 xml:space="preserve">          [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>τ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n-US"/>
          <w14:textFill>
            <w14:solidFill>
              <w14:schemeClr w14:val="accent1"/>
            </w14:solidFill>
          </w14:textFill>
        </w:rPr>
        <w:t>]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>οπυλειτῶν</w:t>
      </w:r>
      <w:bookmarkStart w:id="0" w:name="_GoBack"/>
      <w:bookmarkEnd w:id="0"/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>ἄρμ[ε]</w:t>
      </w:r>
    </w:p>
    <w:p w14:paraId="1EDA40E0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 xml:space="preserve">να δικέ[λ]λα[ς] </w:t>
      </w:r>
    </w:p>
    <w:p w14:paraId="52D4AFBA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 xml:space="preserve"> δύο κ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n-US"/>
        </w:rPr>
        <w:t>[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 xml:space="preserve">αὶ] ἄμήν  </w:t>
      </w:r>
    </w:p>
    <w:p w14:paraId="09F67FE2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n-US"/>
        </w:rPr>
        <w:t xml:space="preserve">           </w:t>
      </w: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>καὶ λ[ίστρο]ν ὀρυ[κ]</w:t>
      </w:r>
    </w:p>
    <w:p w14:paraId="4B612600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color w:val="auto"/>
          <w:sz w:val="28"/>
          <w:szCs w:val="28"/>
          <w:lang w:val="el-GR"/>
        </w:rPr>
        <w:t xml:space="preserve">τὸν ἔδωκεν </w:t>
      </w:r>
    </w:p>
    <w:p w14:paraId="51C2EA6E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ἐφ’ ᾧ κατὰ ἔτος ῥ[ο]-</w:t>
      </w:r>
    </w:p>
    <w:p w14:paraId="237AA1E2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δίσωσιν την σύμβ[ι]-</w:t>
      </w:r>
    </w:p>
    <w:p w14:paraId="2F4A7F25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10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όν μου Αὐρηλίαν.</w:t>
      </w:r>
    </w:p>
    <w:p w14:paraId="7AC6EBB7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 </w:t>
      </w:r>
    </w:p>
    <w:p w14:paraId="13CE703F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C.1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ab/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[ἐὰν δὲ μὴ ἐθέλωσιν]</w:t>
      </w:r>
    </w:p>
    <w:p w14:paraId="28CF4F99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ῥοδίσαι κατὰ ἔτος,</w:t>
      </w:r>
    </w:p>
    <w:p w14:paraId="72B94875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   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[ἔσ]ται αὐτοῖς πρὸ[ς]</w:t>
      </w:r>
    </w:p>
    <w:p w14:paraId="3A3F3947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[τὴ]ν δικαιοσύ-</w:t>
      </w:r>
    </w:p>
    <w:p w14:paraId="75560A5F">
      <w:pPr>
        <w:spacing w:line="360" w:lineRule="auto"/>
        <w:ind w:firstLine="2240" w:firstLineChars="800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5           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[νην] τοῦ θεοῦ.</w:t>
      </w:r>
    </w:p>
    <w:p w14:paraId="610BACEC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5E491C45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33C1541E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32297228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22784295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3B052593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3E388D70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09EBF61C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164E695C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</w:pPr>
    </w:p>
    <w:p w14:paraId="4E085716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n-GB"/>
        </w:rPr>
      </w:pPr>
      <w:r>
        <w:rPr>
          <w:rFonts w:hint="default" w:ascii="Times New Roman" w:hAnsi="Times New Roman"/>
          <w:i w:val="0"/>
          <w:iCs w:val="0"/>
          <w:sz w:val="44"/>
          <w:szCs w:val="44"/>
          <w:lang w:val="en-US"/>
        </w:rPr>
        <w:t>Uzunoglu 2022</w:t>
      </w:r>
      <w:r>
        <w:rPr>
          <w:rFonts w:hint="default" w:ascii="Times New Roman" w:hAnsi="Times New Roman"/>
          <w:i w:val="0"/>
          <w:iCs w:val="0"/>
          <w:sz w:val="44"/>
          <w:szCs w:val="44"/>
          <w:lang w:val="en-GB"/>
        </w:rPr>
        <w:t>.</w:t>
      </w:r>
    </w:p>
    <w:p w14:paraId="78E37453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  <w:r>
        <w:rPr>
          <w:rFonts w:hint="default" w:ascii="Times New Roman" w:hAnsi="Times New Roman"/>
          <w:i/>
          <w:iCs/>
          <w:sz w:val="44"/>
          <w:szCs w:val="44"/>
          <w:lang w:val="el-GR"/>
        </w:rPr>
        <w:t>2ος/3ος αιώνας μ.Χ.</w:t>
      </w:r>
    </w:p>
    <w:p w14:paraId="19B741EB">
      <w:pPr>
        <w:spacing w:line="360" w:lineRule="auto"/>
        <w:jc w:val="center"/>
        <w:rPr>
          <w:rFonts w:hint="default" w:ascii="Times New Roman" w:hAnsi="Times New Roman"/>
          <w:i/>
          <w:iCs/>
          <w:sz w:val="44"/>
          <w:szCs w:val="44"/>
          <w:lang w:val="el-GR"/>
        </w:rPr>
      </w:pPr>
    </w:p>
    <w:p w14:paraId="44BB35A3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[ - - - - - - - - - - -]</w:t>
      </w:r>
    </w:p>
    <w:p w14:paraId="04CCBCE1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[.]ΟΥ ΜΗΝ[- - -]</w:t>
      </w:r>
    </w:p>
    <w:p w14:paraId="2096CC1F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vac. ΤΟΥ vac.</w:t>
      </w:r>
    </w:p>
    <w:p w14:paraId="2F48D254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μ’ ? ἔγειρε τὴ͜ν στήλη͜</w:t>
      </w:r>
    </w:p>
    <w:p w14:paraId="1BCA3EAA">
      <w:pPr>
        <w:spacing w:line="360" w:lineRule="auto"/>
        <w:jc w:val="center"/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           </w:t>
      </w:r>
      <w:r>
        <w:rPr>
          <w:rFonts w:hint="default" w:ascii="Times New Roman" w:hAnsi="Times New Roman"/>
          <w:i w:val="0"/>
          <w:iCs w:val="0"/>
          <w:color w:val="5B9BD5" w:themeColor="accent1"/>
          <w:sz w:val="28"/>
          <w:szCs w:val="28"/>
          <w:lang w:val="el-GR"/>
          <w14:textFill>
            <w14:solidFill>
              <w14:schemeClr w14:val="accent1"/>
            </w14:solidFill>
          </w14:textFill>
        </w:rPr>
        <w:t>φράτρα Ναιβίου Λόνγου</w:t>
      </w:r>
    </w:p>
    <w:p w14:paraId="3165B143">
      <w:pPr>
        <w:spacing w:line="360" w:lineRule="auto"/>
        <w:jc w:val="both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                        5                     ἱππέως ληγιῶνος </w:t>
      </w:r>
    </w:p>
    <w:p w14:paraId="440879F9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ιδ´. ἐπεμελήσατο </w:t>
      </w:r>
    </w:p>
    <w:p w14:paraId="113AB88C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Οὔλπιος Τυράνου.</w:t>
      </w:r>
    </w:p>
    <w:p w14:paraId="32DDEEA3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</w:p>
    <w:p w14:paraId="74794781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</w:p>
    <w:p w14:paraId="33E03034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</w:p>
    <w:p w14:paraId="4BBB213E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</w:p>
    <w:p w14:paraId="1421B150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3BA3FF30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0BDE9732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4E2254A8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20C93213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  <w:r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  <w:t>ΕΝΔΕΙΚΤΙΚΗ ΒΙΒΛΙΟΓΡΑΦΙΑ</w:t>
      </w:r>
    </w:p>
    <w:p w14:paraId="285A44F6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31EEAE62">
      <w:pPr>
        <w:spacing w:line="360" w:lineRule="auto"/>
        <w:jc w:val="center"/>
        <w:rPr>
          <w:rFonts w:hint="default" w:ascii="Times New Roman" w:hAnsi="Times New Roman"/>
          <w:i w:val="0"/>
          <w:iCs w:val="0"/>
          <w:sz w:val="44"/>
          <w:szCs w:val="44"/>
          <w:lang w:val="el-GR"/>
        </w:rPr>
      </w:pPr>
    </w:p>
    <w:p w14:paraId="437D56A0">
      <w:p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Ameling W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.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: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Inscriptiones Judaicae Orientis. Volume II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Asia Minor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, Tübingen 2004.</w:t>
      </w:r>
    </w:p>
    <w:p w14:paraId="79B9FA82">
      <w:p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Buckler W.- Calder W.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>: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 xml:space="preserve">Monumenta Asiae Minoris Antiqua VI,  Monuments and Documents from Phrygia and Caria,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Manchester 1939.</w:t>
      </w:r>
    </w:p>
    <w:p w14:paraId="5D703F5A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GB"/>
        </w:rPr>
        <w:t>Dinç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 xml:space="preserve">Μ.-Taştemür Ε. (επιμ.):  </w:t>
      </w:r>
      <w:r>
        <w:rPr>
          <w:rFonts w:hint="default" w:ascii="Times New Roman" w:hAnsi="Times New Roman"/>
          <w:b w:val="0"/>
          <w:bCs w:val="0"/>
          <w:i/>
          <w:iCs/>
          <w:sz w:val="28"/>
          <w:szCs w:val="28"/>
          <w:lang w:val="el-GR"/>
        </w:rPr>
        <w:t>Akmonia. 2014-2017 Yılları Arasındaki Arkeolojik Yüzey Araştırmalarının Sonuçları ( Ακμονία. Αποτελέσματα των αρχαιολογικών ερευνών του 2014-2017)</w:t>
      </w:r>
      <w:r>
        <w:rPr>
          <w:rFonts w:hint="default" w:ascii="Times New Roman" w:hAnsi="Times New Roman"/>
          <w:b w:val="0"/>
          <w:bCs w:val="0"/>
          <w:i w:val="0"/>
          <w:iCs w:val="0"/>
          <w:sz w:val="28"/>
          <w:szCs w:val="28"/>
          <w:lang w:val="el-GR"/>
        </w:rPr>
        <w:t>, Άγκυρα 2019.</w:t>
      </w:r>
    </w:p>
    <w:p w14:paraId="652E3D7B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GB"/>
        </w:rPr>
        <w:t>Eckhardt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 xml:space="preserve"> Β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.: 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>Romanization and isomorphic change in Phrygia : the case of private associations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στο: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The journal of Roman Studies 100, 2010, 147-171.</w:t>
      </w:r>
    </w:p>
    <w:p w14:paraId="69DE464A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Edelmann-Singer B.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>: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The Women of Akmoneia – revisited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στο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: B. Edelmann-Singer – H. Konen (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επιμ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.): Salutationes. Beiträge zur Alten Geschichte und Ihrer Diskussion. Festschrift für Peter Herz zum 65. Geburtstag,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Βερολίνο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2013, 109–125.</w:t>
      </w:r>
    </w:p>
    <w:p w14:paraId="1C1574FD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Ramsay W.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>: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>The cities and bishoprics of Phrygia: being an essay of the local history of Phrygia from the earliest time to the Turkish conquest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Oxford 1897.</w:t>
      </w:r>
    </w:p>
    <w:p w14:paraId="0274AAB2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GB"/>
        </w:rPr>
        <w:t>Thonemann P.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>:</w:t>
      </w:r>
      <w:r>
        <w:rPr>
          <w:rFonts w:hint="default" w:ascii="Times New Roman" w:hAnsi="Times New Roman"/>
          <w:i/>
          <w:iCs/>
          <w:sz w:val="28"/>
          <w:szCs w:val="28"/>
          <w:lang w:val="en-GB"/>
        </w:rPr>
        <w:t xml:space="preserve"> Roman Phrygia : culture and society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GB"/>
        </w:rPr>
        <w:t xml:space="preserve">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Cambridge 2013.</w:t>
      </w:r>
    </w:p>
    <w:p w14:paraId="3BDDB99B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Thonemann P. (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>επιμ.):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>Monumenta Asiae Minoris Antiqua XI: Monuments from Phrygia and Lykaonia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 xml:space="preserve"> recorded by M.H. Ballance, W.M. Calder, A.S. Hall and R.D. Barnett,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Λονδίνο 2013.</w:t>
      </w:r>
    </w:p>
    <w:p w14:paraId="3BA09D5C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Thonemann P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.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The women of Akmoneia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στο: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 The journal of Roman studies 106, 2016, 163-178.</w:t>
      </w:r>
    </w:p>
    <w:p w14:paraId="0ECBA71A">
      <w:pPr>
        <w:numPr>
          <w:ilvl w:val="0"/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Thonemann P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.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 xml:space="preserve">Greeks and Romans in Early Imperial Lydia and Phrygia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στο: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Gephyra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2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 xml:space="preserve">8, 2024,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9-22.</w:t>
      </w:r>
    </w:p>
    <w:p w14:paraId="34EBFCDF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Trebilco P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.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lang w:val="en-US"/>
        </w:rPr>
        <w:t>Jewish communities in Asia Minor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, Cambridge 1991.</w:t>
      </w:r>
    </w:p>
    <w:p w14:paraId="0C9B29C6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Uzunoglu H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.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>Akmonia’dan Bir Phratra Üyesine Ait Yeni Bir Mezar Yazıtı ( Μια νέα επιτύμβια επιγραφή ενός μέλους φράτρας από την Ακμονία)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στο: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Olba 30, Mersin 2022, 363-372.</w:t>
      </w:r>
    </w:p>
    <w:p w14:paraId="66933532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n-US"/>
        </w:rPr>
        <w:t>Zimmermann  C</w:t>
      </w:r>
      <w:r>
        <w:rPr>
          <w:rFonts w:hint="default" w:ascii="Times New Roman" w:hAnsi="Times New Roman"/>
          <w:b/>
          <w:bCs/>
          <w:i w:val="0"/>
          <w:iCs w:val="0"/>
          <w:sz w:val="28"/>
          <w:szCs w:val="28"/>
          <w:lang w:val="el-GR"/>
        </w:rPr>
        <w:t>.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lang w:val="el-GR"/>
        </w:rPr>
        <w:t xml:space="preserve">Handwerkervereine im griechischen Osten des Imperium Romanum, 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Mainz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>+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  <w:t>Bonn</w:t>
      </w:r>
      <w:r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  <w:t xml:space="preserve"> 2002.</w:t>
      </w:r>
    </w:p>
    <w:p w14:paraId="577B8B81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/>
          <w:iCs/>
          <w:sz w:val="28"/>
          <w:szCs w:val="28"/>
          <w:lang w:val="el-GR"/>
        </w:rPr>
      </w:pPr>
    </w:p>
    <w:p w14:paraId="61293FA7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</w:p>
    <w:p w14:paraId="2FF86BB3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n-US"/>
        </w:rPr>
      </w:pPr>
    </w:p>
    <w:p w14:paraId="60D6BD22">
      <w:pPr>
        <w:numPr>
          <w:numId w:val="0"/>
        </w:numPr>
        <w:spacing w:line="360" w:lineRule="auto"/>
        <w:jc w:val="left"/>
        <w:rPr>
          <w:rFonts w:hint="default" w:ascii="Times New Roman" w:hAnsi="Times New Roman"/>
          <w:i w:val="0"/>
          <w:iCs w:val="0"/>
          <w:sz w:val="28"/>
          <w:szCs w:val="28"/>
          <w:lang w:val="el-GR"/>
        </w:rPr>
      </w:pPr>
    </w:p>
    <w:p w14:paraId="047B28B1">
      <w:pPr>
        <w:spacing w:line="360" w:lineRule="auto"/>
        <w:jc w:val="left"/>
        <w:rPr>
          <w:rFonts w:hint="default" w:ascii="Times New Roman" w:hAnsi="Times New Roman"/>
          <w:i w:val="0"/>
          <w:iCs w:val="0"/>
          <w:sz w:val="32"/>
          <w:szCs w:val="32"/>
          <w:lang w:val="el-G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2438"/>
    <w:rsid w:val="19F126B7"/>
    <w:rsid w:val="1E281D87"/>
    <w:rsid w:val="6A862569"/>
    <w:rsid w:val="7CA32707"/>
    <w:rsid w:val="7F40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2025-06-01T08:23:00Z</dcterms:created>
  <dc:creator>Κωνσταντίνος</dc:creator>
  <cp:lastModifiedBy>Κωνσταντίνος Κουμεντάκης</cp:lastModifiedBy>
  <dcterms:modified xsi:type="dcterms:W3CDTF">2025-06-04T18:39:13Z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B0003B5FBF7A42E4BEBF645990CE83C9_13</vt:lpwstr>
  </property>
</Properties>
</file>