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5AD" w:rsidRPr="00795643" w:rsidRDefault="00BF75AD" w:rsidP="001E246E">
      <w:pPr>
        <w:pStyle w:val="1"/>
        <w:spacing w:before="0"/>
        <w:ind w:left="539" w:rightChars="573" w:right="1375" w:firstLine="357"/>
        <w:rPr>
          <w:szCs w:val="22"/>
          <w:vertAlign w:val="superscript"/>
        </w:rPr>
      </w:pPr>
      <w:bookmarkStart w:id="0" w:name="_Toc396243071"/>
      <w:bookmarkStart w:id="1" w:name="_Toc396244911"/>
      <w:bookmarkStart w:id="2" w:name="_Toc396243064"/>
      <w:bookmarkStart w:id="3" w:name="_Toc396244904"/>
      <w:r w:rsidRPr="00795643">
        <w:rPr>
          <w:szCs w:val="22"/>
        </w:rPr>
        <w:t>Η περικοπή της ανάστασης του Λαζάρου</w:t>
      </w:r>
      <w:r w:rsidRPr="00795643">
        <w:rPr>
          <w:rStyle w:val="a4"/>
          <w:b w:val="0"/>
          <w:bCs w:val="0"/>
          <w:szCs w:val="22"/>
        </w:rPr>
        <w:footnoteReference w:id="1"/>
      </w:r>
      <w:bookmarkEnd w:id="2"/>
      <w:bookmarkEnd w:id="3"/>
    </w:p>
    <w:p w:rsidR="00BF75AD" w:rsidRPr="00795643" w:rsidRDefault="00BF75AD" w:rsidP="001E246E">
      <w:pPr>
        <w:ind w:left="539" w:rightChars="573" w:right="1375" w:firstLine="357"/>
        <w:rPr>
          <w:rFonts w:ascii="Palatino Linotype" w:hAnsi="Palatino Linotype"/>
          <w:sz w:val="22"/>
          <w:szCs w:val="22"/>
        </w:rPr>
      </w:pPr>
      <w:bookmarkStart w:id="4" w:name="_Toc396243065"/>
    </w:p>
    <w:p w:rsidR="00BF75AD" w:rsidRPr="00795643" w:rsidRDefault="00BF75AD" w:rsidP="001E246E">
      <w:pPr>
        <w:pStyle w:val="2"/>
        <w:spacing w:before="0" w:after="0" w:line="240" w:lineRule="auto"/>
        <w:ind w:left="539" w:rightChars="573" w:right="1375" w:firstLine="357"/>
        <w:jc w:val="left"/>
        <w:rPr>
          <w:rFonts w:ascii="Palatino Linotype" w:hAnsi="Palatino Linotype"/>
          <w:sz w:val="22"/>
          <w:szCs w:val="22"/>
        </w:rPr>
      </w:pPr>
      <w:bookmarkStart w:id="5" w:name="_Toc396244905"/>
      <w:r w:rsidRPr="00795643">
        <w:rPr>
          <w:rFonts w:ascii="Palatino Linotype" w:hAnsi="Palatino Linotype"/>
          <w:sz w:val="22"/>
          <w:szCs w:val="22"/>
          <w:lang w:val="el-GR"/>
        </w:rPr>
        <w:t>Εισαγωγικά-Η περικοπή στη συνάφειά της</w:t>
      </w:r>
      <w:bookmarkEnd w:id="5"/>
      <w:r w:rsidRPr="00795643">
        <w:rPr>
          <w:rFonts w:ascii="Palatino Linotype" w:hAnsi="Palatino Linotype"/>
          <w:sz w:val="22"/>
          <w:szCs w:val="22"/>
          <w:lang w:val="el-GR"/>
        </w:rPr>
        <w:t xml:space="preserve"> </w:t>
      </w:r>
      <w:bookmarkEnd w:id="4"/>
    </w:p>
    <w:p w:rsidR="00BF75AD" w:rsidRPr="00795643" w:rsidRDefault="00BF75AD" w:rsidP="001E246E">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Η ανάσταση του Λαζάρου συνιστά το έσχατο και κορυφαίο σημείο του Ι. Χριστού στο </w:t>
      </w:r>
      <w:r w:rsidRPr="00795643">
        <w:rPr>
          <w:rFonts w:ascii="Palatino Linotype" w:hAnsi="Palatino Linotype"/>
          <w:bCs/>
          <w:i/>
          <w:sz w:val="22"/>
          <w:szCs w:val="22"/>
        </w:rPr>
        <w:t>Κατά Ιωάννη</w:t>
      </w:r>
      <w:r w:rsidRPr="00795643">
        <w:rPr>
          <w:rFonts w:ascii="Palatino Linotype" w:hAnsi="Palatino Linotype"/>
          <w:bCs/>
          <w:sz w:val="22"/>
          <w:szCs w:val="22"/>
        </w:rPr>
        <w:t xml:space="preserve"> (Ιω.). Δεν λειτουργεί, όμως, αυτόνομα στο πνευματικό ευαγγέλιο αλλά σε άμεση διαδραστικότητα με το συγκείμενο. Συνήθως η περικοπή από τους ερμηνευτές κατανοείται σε άμεση σχέση με το κεφ. 12 καθώς παρουσιάζονται αντιστοιχίες χιαστί: </w:t>
      </w:r>
    </w:p>
    <w:p w:rsidR="00BF75AD" w:rsidRPr="00795643" w:rsidRDefault="00BF75AD" w:rsidP="001E246E">
      <w:pPr>
        <w:ind w:left="539" w:rightChars="573" w:right="1375" w:firstLine="357"/>
        <w:jc w:val="center"/>
        <w:rPr>
          <w:rFonts w:ascii="Palatino Linotype" w:hAnsi="Palatino Linotype"/>
          <w:sz w:val="22"/>
          <w:szCs w:val="22"/>
        </w:rPr>
      </w:pPr>
    </w:p>
    <w:p w:rsidR="00BF75AD" w:rsidRPr="00795643" w:rsidRDefault="00BF75AD" w:rsidP="001E246E">
      <w:pPr>
        <w:ind w:left="539" w:rightChars="573" w:right="1375" w:firstLine="357"/>
        <w:jc w:val="center"/>
        <w:rPr>
          <w:rFonts w:ascii="Palatino Linotype" w:hAnsi="Palatino Linotype"/>
          <w:sz w:val="22"/>
          <w:szCs w:val="22"/>
        </w:rPr>
      </w:pPr>
      <w:r w:rsidRPr="00795643">
        <w:rPr>
          <w:rFonts w:ascii="Palatino Linotype" w:hAnsi="Palatino Linotype"/>
          <w:sz w:val="22"/>
          <w:szCs w:val="22"/>
        </w:rPr>
        <w:t>Κεφ. 11-12</w:t>
      </w:r>
      <w:r w:rsidRPr="00795643">
        <w:rPr>
          <w:rStyle w:val="a4"/>
          <w:rFonts w:ascii="Palatino Linotype" w:hAnsi="Palatino Linotype"/>
          <w:sz w:val="22"/>
          <w:szCs w:val="22"/>
        </w:rPr>
        <w:footnoteReference w:id="2"/>
      </w:r>
    </w:p>
    <w:p w:rsidR="00BF75AD" w:rsidRPr="00795643" w:rsidRDefault="00BF75AD" w:rsidP="001E246E">
      <w:pPr>
        <w:ind w:left="539" w:rightChars="573" w:right="1375" w:firstLine="357"/>
        <w:rPr>
          <w:rFonts w:ascii="Palatino Linotype" w:hAnsi="Palatino Linotype"/>
          <w:sz w:val="22"/>
          <w:szCs w:val="22"/>
        </w:rPr>
      </w:pPr>
      <w:r w:rsidRPr="00795643">
        <w:rPr>
          <w:rFonts w:ascii="Palatino Linotype" w:hAnsi="Palatino Linotype"/>
          <w:sz w:val="22"/>
          <w:szCs w:val="22"/>
        </w:rPr>
        <w:t>Α. Θάνατος και ανάσταση Λαζάρου (Μαρία+Μάρθα)</w:t>
      </w:r>
    </w:p>
    <w:p w:rsidR="00BF75AD" w:rsidRPr="00795643" w:rsidRDefault="00BF75AD" w:rsidP="001E246E">
      <w:pPr>
        <w:ind w:left="1803" w:rightChars="573" w:right="1375" w:firstLine="357"/>
        <w:rPr>
          <w:rFonts w:ascii="Palatino Linotype" w:hAnsi="Palatino Linotype"/>
          <w:sz w:val="22"/>
          <w:szCs w:val="22"/>
        </w:rPr>
      </w:pPr>
      <w:r w:rsidRPr="00795643">
        <w:rPr>
          <w:rFonts w:ascii="Palatino Linotype" w:hAnsi="Palatino Linotype"/>
          <w:sz w:val="22"/>
          <w:szCs w:val="22"/>
        </w:rPr>
        <w:t>Β. Προφητεία Καϊάφα (ειρωνεία)</w:t>
      </w:r>
    </w:p>
    <w:p w:rsidR="00BF75AD" w:rsidRPr="00795643" w:rsidRDefault="00BF75AD" w:rsidP="001E246E">
      <w:pPr>
        <w:ind w:left="539" w:rightChars="573" w:right="1375" w:firstLine="357"/>
        <w:rPr>
          <w:rFonts w:ascii="Palatino Linotype" w:hAnsi="Palatino Linotype"/>
          <w:sz w:val="22"/>
          <w:szCs w:val="22"/>
        </w:rPr>
      </w:pPr>
      <w:r w:rsidRPr="00795643">
        <w:rPr>
          <w:rFonts w:ascii="Palatino Linotype" w:hAnsi="Palatino Linotype"/>
          <w:sz w:val="22"/>
          <w:szCs w:val="22"/>
        </w:rPr>
        <w:t>Α’. Χρίση από την Μαρία προτυπούσα την Ύψωση</w:t>
      </w:r>
    </w:p>
    <w:p w:rsidR="00BF75AD" w:rsidRPr="00795643" w:rsidRDefault="00BF75AD" w:rsidP="001E246E">
      <w:pPr>
        <w:ind w:left="539" w:rightChars="573" w:right="1375" w:firstLine="357"/>
        <w:jc w:val="center"/>
        <w:rPr>
          <w:rFonts w:ascii="Palatino Linotype" w:hAnsi="Palatino Linotype"/>
          <w:sz w:val="22"/>
          <w:szCs w:val="22"/>
        </w:rPr>
      </w:pPr>
      <w:r w:rsidRPr="00795643">
        <w:rPr>
          <w:rFonts w:ascii="Palatino Linotype" w:hAnsi="Palatino Linotype"/>
          <w:sz w:val="22"/>
          <w:szCs w:val="22"/>
        </w:rPr>
        <w:t>Β᾿. Αντίθεση Ιούδα με πρόφαση την ελεημοσύνη</w:t>
      </w:r>
    </w:p>
    <w:p w:rsidR="00BF75AD" w:rsidRPr="00795643" w:rsidRDefault="00BF75AD" w:rsidP="001E246E">
      <w:pPr>
        <w:ind w:left="539" w:rightChars="573" w:right="1375" w:firstLine="357"/>
        <w:jc w:val="both"/>
        <w:rPr>
          <w:rFonts w:ascii="Palatino Linotype" w:hAnsi="Palatino Linotype"/>
          <w:bCs/>
          <w:sz w:val="22"/>
          <w:szCs w:val="22"/>
        </w:rPr>
      </w:pP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bCs/>
          <w:sz w:val="22"/>
          <w:szCs w:val="22"/>
        </w:rPr>
        <w:t xml:space="preserve">Ταυτόχρονα τα κεφ. 11-12 αποτελούν το συνδετικό κρίκο μεταξύ της δημόσιας δράσης του Ιησού (της επονομασθείσης και </w:t>
      </w:r>
      <w:r w:rsidRPr="00795643">
        <w:rPr>
          <w:rFonts w:ascii="Palatino Linotype" w:hAnsi="Palatino Linotype"/>
          <w:bCs/>
          <w:i/>
          <w:sz w:val="22"/>
          <w:szCs w:val="22"/>
        </w:rPr>
        <w:t>ενότητας των σημείων</w:t>
      </w:r>
      <w:r w:rsidRPr="00795643">
        <w:rPr>
          <w:rFonts w:ascii="Palatino Linotype" w:hAnsi="Palatino Linotype"/>
          <w:bCs/>
          <w:sz w:val="22"/>
          <w:szCs w:val="22"/>
        </w:rPr>
        <w:t xml:space="preserve">) και της ύψωσής του στο β’ μέρος του ευαγγελίου.  Αυτή αρχίζει να εκτυλίσσεται στο κεφ. 13 με την </w:t>
      </w:r>
      <w:r w:rsidRPr="00795643">
        <w:rPr>
          <w:rFonts w:ascii="Palatino Linotype" w:hAnsi="Palatino Linotype"/>
          <w:bCs/>
          <w:i/>
          <w:sz w:val="22"/>
          <w:szCs w:val="22"/>
        </w:rPr>
        <w:t>πρώτη έκφραση της αγάπης</w:t>
      </w:r>
      <w:r w:rsidRPr="00795643">
        <w:rPr>
          <w:rFonts w:ascii="Palatino Linotype" w:hAnsi="Palatino Linotype"/>
          <w:bCs/>
          <w:sz w:val="22"/>
          <w:szCs w:val="22"/>
        </w:rPr>
        <w:t xml:space="preserve"> του, τη «γονυκλισία» του κατά το νιπτήρα και αποκορυφώνεται με την ύψωση, το </w:t>
      </w:r>
      <w:r w:rsidRPr="00795643">
        <w:rPr>
          <w:rFonts w:ascii="Palatino Linotype" w:hAnsi="Palatino Linotype"/>
          <w:b/>
          <w:bCs/>
          <w:i/>
          <w:sz w:val="22"/>
          <w:szCs w:val="22"/>
        </w:rPr>
        <w:t>τετέλεσται</w:t>
      </w:r>
      <w:r w:rsidRPr="00795643">
        <w:rPr>
          <w:rFonts w:ascii="Palatino Linotype" w:hAnsi="Palatino Linotype"/>
          <w:bCs/>
          <w:sz w:val="22"/>
          <w:szCs w:val="22"/>
        </w:rPr>
        <w:t xml:space="preserve"> (της γραφής, της δράσης και της αγάπης Του)</w:t>
      </w:r>
      <w:r w:rsidRPr="00795643">
        <w:rPr>
          <w:rStyle w:val="a4"/>
          <w:rFonts w:ascii="Palatino Linotype" w:hAnsi="Palatino Linotype"/>
          <w:sz w:val="22"/>
          <w:szCs w:val="22"/>
        </w:rPr>
        <w:footnoteReference w:id="3"/>
      </w:r>
      <w:r w:rsidRPr="00795643">
        <w:rPr>
          <w:rFonts w:ascii="Palatino Linotype" w:hAnsi="Palatino Linotype"/>
          <w:bCs/>
          <w:sz w:val="22"/>
          <w:szCs w:val="22"/>
        </w:rPr>
        <w:t xml:space="preserve"> στο Σταυρό και με την εξόχως σημαντική για το Ιω. εκπόρευση του αίματος και του ύδατος στον κήπο (!) από την πλευρά του </w:t>
      </w:r>
      <w:r w:rsidRPr="00795643">
        <w:rPr>
          <w:rFonts w:ascii="Palatino Linotype" w:hAnsi="Palatino Linotype"/>
          <w:b/>
          <w:bCs/>
          <w:i/>
          <w:sz w:val="22"/>
          <w:szCs w:val="22"/>
        </w:rPr>
        <w:t>νέου Αδάμ-του Ανθρώπου</w:t>
      </w:r>
      <w:r w:rsidRPr="00795643">
        <w:rPr>
          <w:rFonts w:ascii="Palatino Linotype" w:hAnsi="Palatino Linotype"/>
          <w:bCs/>
          <w:sz w:val="22"/>
          <w:szCs w:val="22"/>
        </w:rPr>
        <w:t xml:space="preserve"> του κατεξοχήν </w:t>
      </w:r>
      <w:r w:rsidRPr="00795643">
        <w:rPr>
          <w:rFonts w:ascii="Palatino Linotype" w:hAnsi="Palatino Linotype"/>
          <w:b/>
          <w:bCs/>
          <w:i/>
          <w:sz w:val="22"/>
          <w:szCs w:val="22"/>
        </w:rPr>
        <w:t>Βασιλέως</w:t>
      </w:r>
      <w:r w:rsidRPr="00795643">
        <w:rPr>
          <w:rFonts w:ascii="Palatino Linotype" w:hAnsi="Palatino Linotype"/>
          <w:bCs/>
          <w:sz w:val="22"/>
          <w:szCs w:val="22"/>
        </w:rPr>
        <w:t xml:space="preserve"> (πρβλ. </w:t>
      </w:r>
      <w:r w:rsidRPr="00795643">
        <w:rPr>
          <w:rFonts w:ascii="Palatino Linotype" w:hAnsi="Palatino Linotype"/>
          <w:bCs/>
          <w:i/>
          <w:sz w:val="22"/>
          <w:szCs w:val="22"/>
        </w:rPr>
        <w:t>καινός</w:t>
      </w:r>
      <w:r w:rsidRPr="00795643">
        <w:rPr>
          <w:rFonts w:ascii="Palatino Linotype" w:hAnsi="Palatino Linotype"/>
          <w:bCs/>
          <w:sz w:val="22"/>
          <w:szCs w:val="22"/>
        </w:rPr>
        <w:t xml:space="preserve"> τάφος) και Αρχιερέως (πρβλ. άραφος χιτών). Ήδη στην αρχή της ενότητας των κεφ. 11-12 ο Ιησούς επισημαίνει τη δόξα που θα προκαλέσει ο Λάζαρος (Λ.)</w:t>
      </w:r>
      <w:r w:rsidRPr="00795643">
        <w:rPr>
          <w:rStyle w:val="a4"/>
          <w:rFonts w:ascii="Palatino Linotype" w:hAnsi="Palatino Linotype"/>
          <w:sz w:val="22"/>
          <w:szCs w:val="22"/>
        </w:rPr>
        <w:footnoteReference w:id="4"/>
      </w:r>
      <w:r w:rsidRPr="00795643">
        <w:rPr>
          <w:rFonts w:ascii="Palatino Linotype" w:hAnsi="Palatino Linotype"/>
          <w:bCs/>
          <w:sz w:val="22"/>
          <w:szCs w:val="22"/>
        </w:rPr>
        <w:t xml:space="preserve"> με την ασθένειά του (11, 4</w:t>
      </w:r>
      <w:r w:rsidRPr="00795643">
        <w:rPr>
          <w:rFonts w:ascii="Palatino Linotype" w:hAnsi="Palatino Linotype" w:cs="Arial"/>
          <w:sz w:val="22"/>
          <w:szCs w:val="22"/>
          <w:lang w:bidi="he-IL"/>
        </w:rPr>
        <w:t>)</w:t>
      </w:r>
      <w:r w:rsidRPr="00795643">
        <w:rPr>
          <w:rStyle w:val="a4"/>
          <w:rFonts w:ascii="Palatino Linotype" w:hAnsi="Palatino Linotype" w:cs="Arial"/>
          <w:sz w:val="22"/>
          <w:szCs w:val="22"/>
          <w:lang w:bidi="he-IL"/>
        </w:rPr>
        <w:footnoteReference w:id="5"/>
      </w:r>
      <w:r w:rsidRPr="00795643">
        <w:rPr>
          <w:rFonts w:ascii="Palatino Linotype" w:hAnsi="Palatino Linotype" w:cs="Arial"/>
          <w:sz w:val="22"/>
          <w:szCs w:val="22"/>
          <w:lang w:bidi="he-IL"/>
        </w:rPr>
        <w:t xml:space="preserve">. Δεν πρόκειται μόνο για τη </w:t>
      </w:r>
      <w:r w:rsidRPr="00795643">
        <w:rPr>
          <w:rFonts w:ascii="Palatino Linotype" w:hAnsi="Palatino Linotype" w:cs="Arial"/>
          <w:b/>
          <w:sz w:val="22"/>
          <w:szCs w:val="22"/>
          <w:lang w:bidi="he-IL"/>
        </w:rPr>
        <w:t>δόξα</w:t>
      </w:r>
      <w:r w:rsidRPr="00795643">
        <w:rPr>
          <w:rFonts w:ascii="Palatino Linotype" w:hAnsi="Palatino Linotype" w:cs="Arial"/>
          <w:sz w:val="22"/>
          <w:szCs w:val="22"/>
          <w:lang w:bidi="he-IL"/>
        </w:rPr>
        <w:t xml:space="preserve"> που συνεπάγεται η ανάσταση ενός νεκρού και μάλιστα τετραήμερου (11, 40)</w:t>
      </w:r>
      <w:r w:rsidRPr="00795643">
        <w:rPr>
          <w:rStyle w:val="a4"/>
          <w:rFonts w:ascii="Palatino Linotype" w:hAnsi="Palatino Linotype" w:cs="Arial"/>
          <w:sz w:val="22"/>
          <w:szCs w:val="22"/>
          <w:lang w:bidi="he-IL"/>
        </w:rPr>
        <w:footnoteReference w:id="6"/>
      </w:r>
      <w:r w:rsidRPr="00795643">
        <w:rPr>
          <w:rFonts w:ascii="Palatino Linotype" w:hAnsi="Palatino Linotype" w:cs="Arial"/>
          <w:sz w:val="22"/>
          <w:szCs w:val="22"/>
          <w:lang w:bidi="he-IL"/>
        </w:rPr>
        <w:t xml:space="preserve">. Στον Ιω. η δόξα του Ιησού τελειώνεται </w:t>
      </w:r>
      <w:r w:rsidRPr="00795643">
        <w:rPr>
          <w:rFonts w:ascii="Palatino Linotype" w:hAnsi="Palatino Linotype" w:cs="Arial"/>
          <w:sz w:val="22"/>
          <w:szCs w:val="22"/>
          <w:lang w:bidi="he-IL"/>
        </w:rPr>
        <w:lastRenderedPageBreak/>
        <w:t xml:space="preserve">με τον σταυρό και την ανάσταση (12, 28-33). </w:t>
      </w:r>
      <w:r w:rsidRPr="00795643">
        <w:rPr>
          <w:rFonts w:ascii="Palatino Linotype" w:hAnsi="Palatino Linotype"/>
          <w:bCs/>
          <w:sz w:val="22"/>
          <w:szCs w:val="22"/>
        </w:rPr>
        <w:t xml:space="preserve">Ουσιαστικά το έσχατο σημείο της ανάστασης του Λαζάρου συνιστά την απαρχή του τέλους καθώς προκαλεί την τελική καταδικαστική ετυμηγορία των Ιουδαίων ταγών. </w:t>
      </w:r>
      <w:r w:rsidRPr="00795643">
        <w:rPr>
          <w:rFonts w:ascii="Palatino Linotype" w:hAnsi="Palatino Linotype" w:cs="Arial"/>
          <w:caps/>
          <w:sz w:val="22"/>
          <w:szCs w:val="22"/>
          <w:lang w:bidi="he-IL"/>
        </w:rPr>
        <w:t>σ</w:t>
      </w:r>
      <w:r w:rsidRPr="00795643">
        <w:rPr>
          <w:rFonts w:ascii="Palatino Linotype" w:hAnsi="Palatino Linotype" w:cs="Arial"/>
          <w:sz w:val="22"/>
          <w:szCs w:val="22"/>
          <w:lang w:bidi="he-IL"/>
        </w:rPr>
        <w:t xml:space="preserve">’ αυτή την ενότητα αναδεικνύονται και οι δύο πρωταγωνιστές της «μεγάλης» νύχτας/του σκότους πριν την ανατολή της πρώτης μέρας της εβδομάδας. Πρόκειται για τον «μακιαβελιστή» αρχιερέα </w:t>
      </w:r>
      <w:r w:rsidRPr="00795643">
        <w:rPr>
          <w:rFonts w:ascii="Palatino Linotype" w:hAnsi="Palatino Linotype" w:cs="Arial"/>
          <w:b/>
          <w:i/>
          <w:sz w:val="22"/>
          <w:szCs w:val="22"/>
          <w:lang w:bidi="he-IL"/>
        </w:rPr>
        <w:t>Καϊάφα</w:t>
      </w:r>
      <w:r w:rsidRPr="00795643">
        <w:rPr>
          <w:rFonts w:ascii="Palatino Linotype" w:hAnsi="Palatino Linotype" w:cs="Arial"/>
          <w:sz w:val="22"/>
          <w:szCs w:val="22"/>
          <w:lang w:bidi="he-IL"/>
        </w:rPr>
        <w:t xml:space="preserve"> (τον «θεματοφύλακα» του έθνους) και τον φιλάργυρο </w:t>
      </w:r>
      <w:r w:rsidRPr="00795643">
        <w:rPr>
          <w:rFonts w:ascii="Palatino Linotype" w:hAnsi="Palatino Linotype" w:cs="Arial"/>
          <w:b/>
          <w:i/>
          <w:sz w:val="22"/>
          <w:szCs w:val="22"/>
          <w:lang w:bidi="he-IL"/>
        </w:rPr>
        <w:t>Ιούδα</w:t>
      </w:r>
      <w:r w:rsidRPr="00795643">
        <w:rPr>
          <w:rFonts w:ascii="Palatino Linotype" w:hAnsi="Palatino Linotype" w:cs="Arial"/>
          <w:b/>
          <w:sz w:val="22"/>
          <w:szCs w:val="22"/>
          <w:lang w:bidi="he-IL"/>
        </w:rPr>
        <w:t xml:space="preserve"> </w:t>
      </w:r>
      <w:r w:rsidRPr="00795643">
        <w:rPr>
          <w:rFonts w:ascii="Palatino Linotype" w:hAnsi="Palatino Linotype" w:cs="Arial"/>
          <w:sz w:val="22"/>
          <w:szCs w:val="22"/>
          <w:lang w:bidi="he-IL"/>
        </w:rPr>
        <w:t xml:space="preserve">(τον δήθεν κατά το Ευαγγέλιο «θεματοφύλακα» των πτωχών). Και οι δύο αναδεικνύονται σε αντιθετικό παραλληλισμό προς δύο θηλυκά όντα, για πρώτη φορά στο Ιω. </w:t>
      </w:r>
      <w:r w:rsidRPr="00795643">
        <w:rPr>
          <w:rFonts w:ascii="Palatino Linotype" w:hAnsi="Palatino Linotype" w:cs="Arial"/>
          <w:b/>
          <w:i/>
          <w:sz w:val="22"/>
          <w:szCs w:val="22"/>
          <w:lang w:bidi="he-IL"/>
        </w:rPr>
        <w:t>επώνυμα</w:t>
      </w:r>
      <w:r w:rsidRPr="00795643">
        <w:rPr>
          <w:rFonts w:ascii="Palatino Linotype" w:hAnsi="Palatino Linotype" w:cs="Arial"/>
          <w:sz w:val="22"/>
          <w:szCs w:val="22"/>
          <w:lang w:bidi="he-IL"/>
        </w:rPr>
        <w:t xml:space="preserve"> (σε αντίθεση προς τη μητέρα του και τη Σαμαρείτισσα). </w:t>
      </w:r>
    </w:p>
    <w:p w:rsidR="00BF75AD" w:rsidRPr="00795643" w:rsidRDefault="00BF75AD" w:rsidP="001E246E">
      <w:pPr>
        <w:ind w:left="539" w:rightChars="573" w:right="1375" w:firstLine="357"/>
        <w:jc w:val="both"/>
        <w:rPr>
          <w:rFonts w:ascii="Palatino Linotype" w:hAnsi="Palatino Linotype" w:cs="Arial"/>
          <w:sz w:val="22"/>
          <w:szCs w:val="22"/>
          <w:lang w:bidi="he-IL"/>
        </w:rPr>
      </w:pP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Όντως επί τη βάσει των ανωτέρω προκύπτει ότι ο συγγραφέας θεωρεί τα κεφ. 11 και 12 ως μια ενότητα – «γέφυρα» από τη δημόσια δράση στην ύψωση. Επισημαίνω, όμως, τρία σημεία τα οποία ίσως χρήζουν αναθεώρησης: </w:t>
      </w:r>
      <w:r w:rsidRPr="00795643">
        <w:rPr>
          <w:rFonts w:ascii="Palatino Linotype" w:hAnsi="Palatino Linotype" w:cs="Arial"/>
          <w:b/>
          <w:sz w:val="22"/>
          <w:szCs w:val="22"/>
          <w:lang w:bidi="he-IL"/>
        </w:rPr>
        <w:t>(α)</w:t>
      </w:r>
      <w:r w:rsidRPr="00795643">
        <w:rPr>
          <w:rFonts w:ascii="Palatino Linotype" w:hAnsi="Palatino Linotype" w:cs="Arial"/>
          <w:sz w:val="22"/>
          <w:szCs w:val="22"/>
          <w:lang w:bidi="he-IL"/>
        </w:rPr>
        <w:t xml:space="preserve"> ο «καθιερωμένος» τίτλος της ενότητας του κεφ. 11 </w:t>
      </w:r>
      <w:r w:rsidRPr="00795643">
        <w:rPr>
          <w:rFonts w:ascii="Palatino Linotype" w:hAnsi="Palatino Linotype" w:cs="Arial"/>
          <w:i/>
          <w:sz w:val="22"/>
          <w:szCs w:val="22"/>
          <w:lang w:bidi="he-IL"/>
        </w:rPr>
        <w:t>Ανάσταση του Λαζάρου</w:t>
      </w:r>
      <w:r w:rsidRPr="00795643">
        <w:rPr>
          <w:rStyle w:val="a4"/>
          <w:rFonts w:ascii="Palatino Linotype" w:hAnsi="Palatino Linotype" w:cs="Arial"/>
          <w:sz w:val="22"/>
          <w:szCs w:val="22"/>
          <w:lang w:bidi="he-IL"/>
        </w:rPr>
        <w:footnoteReference w:id="7"/>
      </w:r>
      <w:r w:rsidRPr="00795643">
        <w:rPr>
          <w:rFonts w:ascii="Palatino Linotype" w:hAnsi="Palatino Linotype" w:cs="Arial"/>
          <w:sz w:val="22"/>
          <w:szCs w:val="22"/>
          <w:lang w:bidi="he-IL"/>
        </w:rPr>
        <w:t xml:space="preserve"> δεν ανταποκρίνεται απόλυτα στο περιεχόμενο του κεφ. 11. Μάλλον πρέπει να προστεθεί η φράση: </w:t>
      </w:r>
      <w:r w:rsidRPr="00795643">
        <w:rPr>
          <w:rFonts w:ascii="Palatino Linotype" w:hAnsi="Palatino Linotype" w:cs="Arial"/>
          <w:i/>
          <w:sz w:val="22"/>
          <w:szCs w:val="22"/>
          <w:lang w:bidi="he-IL"/>
        </w:rPr>
        <w:t>και η</w:t>
      </w:r>
      <w:r w:rsidRPr="00795643">
        <w:rPr>
          <w:rFonts w:ascii="Palatino Linotype" w:hAnsi="Palatino Linotype" w:cs="Arial"/>
          <w:sz w:val="22"/>
          <w:szCs w:val="22"/>
          <w:lang w:bidi="he-IL"/>
        </w:rPr>
        <w:t xml:space="preserve"> </w:t>
      </w:r>
      <w:r w:rsidRPr="00795643">
        <w:rPr>
          <w:rFonts w:ascii="Palatino Linotype" w:hAnsi="Palatino Linotype" w:cs="Arial"/>
          <w:i/>
          <w:sz w:val="22"/>
          <w:szCs w:val="22"/>
          <w:lang w:bidi="he-IL"/>
        </w:rPr>
        <w:t>ανάσταση των δύο γυναικών αδελφών</w:t>
      </w:r>
      <w:r w:rsidRPr="00795643">
        <w:rPr>
          <w:rFonts w:ascii="Palatino Linotype" w:hAnsi="Palatino Linotype" w:cs="Arial"/>
          <w:sz w:val="22"/>
          <w:szCs w:val="22"/>
          <w:lang w:bidi="he-IL"/>
        </w:rPr>
        <w:t xml:space="preserve"> του</w:t>
      </w:r>
      <w:r w:rsidRPr="00795643">
        <w:rPr>
          <w:rFonts w:ascii="Palatino Linotype" w:hAnsi="Palatino Linotype" w:cs="Arial"/>
          <w:b/>
          <w:sz w:val="22"/>
          <w:szCs w:val="22"/>
          <w:lang w:bidi="he-IL"/>
        </w:rPr>
        <w:t xml:space="preserve">. </w:t>
      </w:r>
      <w:r w:rsidRPr="00795643">
        <w:rPr>
          <w:rFonts w:ascii="Palatino Linotype" w:hAnsi="Palatino Linotype" w:cs="Arial"/>
          <w:sz w:val="22"/>
          <w:szCs w:val="22"/>
          <w:lang w:bidi="he-IL"/>
        </w:rPr>
        <w:t xml:space="preserve">Είναι εντυπωσιακό το γεγονός ότι ενώ ο  Λ. συνιστά το κεντρικό σημείο αναφοράς της υπό εξέταση ενότητας, δεν συμμετέχει ενεργά στην αφήγηση αφού στην αποκορύφωση της ανάστασής του δεν έρχεται καν να προσκυνήσει και να ευχαριστήσει τον ευεργέτη του όπως αντιθέτως κάνει ο τυφλός (9, 38). Δεν παρεμβαίνει ούτε στο δείπνο που παρατίθεται στο κεφ. 12. Πάντα δρουν </w:t>
      </w:r>
      <w:r w:rsidRPr="00795643">
        <w:rPr>
          <w:rFonts w:ascii="Palatino Linotype" w:hAnsi="Palatino Linotype" w:cs="Arial"/>
          <w:b/>
          <w:i/>
          <w:sz w:val="22"/>
          <w:szCs w:val="22"/>
          <w:lang w:bidi="he-IL"/>
        </w:rPr>
        <w:t>η Μαριάμ</w:t>
      </w:r>
      <w:r w:rsidRPr="00795643">
        <w:rPr>
          <w:rFonts w:ascii="Palatino Linotype" w:hAnsi="Palatino Linotype" w:cs="Arial"/>
          <w:sz w:val="22"/>
          <w:szCs w:val="22"/>
          <w:lang w:bidi="he-IL"/>
        </w:rPr>
        <w:t xml:space="preserve"> και </w:t>
      </w:r>
      <w:r w:rsidRPr="00795643">
        <w:rPr>
          <w:rFonts w:ascii="Palatino Linotype" w:hAnsi="Palatino Linotype" w:cs="Arial"/>
          <w:b/>
          <w:i/>
          <w:sz w:val="22"/>
          <w:szCs w:val="22"/>
          <w:lang w:bidi="he-IL"/>
        </w:rPr>
        <w:t>η Μάρθα</w:t>
      </w:r>
      <w:r w:rsidRPr="00795643">
        <w:rPr>
          <w:rFonts w:ascii="Palatino Linotype" w:hAnsi="Palatino Linotype" w:cs="Arial"/>
          <w:sz w:val="22"/>
          <w:szCs w:val="22"/>
          <w:lang w:bidi="he-IL"/>
        </w:rPr>
        <w:t xml:space="preserve"> (11, 2. 5) οι οποίες ένεκα της φύσης τους δεν έχουν μόνο ιδιαίτερη σχέση με το γάμο και τις ωδίνες της γέννησης αλλά και με αυτές του θανάτου (πρβλ. 16, 21). Χρηματίζουν μάλλον «πρόδρομοι» του «λαλίστατου» Πέτρου και του «σιωπηρού» αγαπημένου μαθητή αλλά και της</w:t>
      </w:r>
      <w:r w:rsidRPr="00795643">
        <w:rPr>
          <w:rFonts w:ascii="Palatino Linotype" w:hAnsi="Palatino Linotype" w:cs="Arial"/>
          <w:b/>
          <w:i/>
          <w:sz w:val="22"/>
          <w:szCs w:val="22"/>
          <w:lang w:bidi="he-IL"/>
        </w:rPr>
        <w:t xml:space="preserve"> </w:t>
      </w:r>
      <w:r w:rsidRPr="00795643">
        <w:rPr>
          <w:rFonts w:ascii="Palatino Linotype" w:hAnsi="Palatino Linotype" w:cs="Arial"/>
          <w:sz w:val="22"/>
          <w:szCs w:val="22"/>
          <w:lang w:bidi="he-IL"/>
        </w:rPr>
        <w:t>άλλης</w:t>
      </w:r>
      <w:r w:rsidRPr="00795643">
        <w:rPr>
          <w:rFonts w:ascii="Palatino Linotype" w:hAnsi="Palatino Linotype" w:cs="Arial"/>
          <w:b/>
          <w:i/>
          <w:sz w:val="22"/>
          <w:szCs w:val="22"/>
          <w:lang w:bidi="he-IL"/>
        </w:rPr>
        <w:t xml:space="preserve"> Μαριάμ από τα Μάγδαλα </w:t>
      </w:r>
      <w:r w:rsidRPr="00795643">
        <w:rPr>
          <w:rFonts w:ascii="Palatino Linotype" w:hAnsi="Palatino Linotype" w:cs="Arial"/>
          <w:sz w:val="22"/>
          <w:szCs w:val="22"/>
          <w:lang w:bidi="he-IL"/>
        </w:rPr>
        <w:t xml:space="preserve">που απαντά στον επίλογο τον Αναστάντα σε συνδυασμό με τον </w:t>
      </w:r>
      <w:r w:rsidRPr="00795643">
        <w:rPr>
          <w:rFonts w:ascii="Palatino Linotype" w:hAnsi="Palatino Linotype" w:cs="Arial"/>
          <w:b/>
          <w:i/>
          <w:sz w:val="22"/>
          <w:szCs w:val="22"/>
          <w:lang w:bidi="he-IL"/>
        </w:rPr>
        <w:t>Θωμ</w:t>
      </w:r>
      <w:r w:rsidRPr="00795643">
        <w:rPr>
          <w:rFonts w:ascii="Palatino Linotype" w:hAnsi="Palatino Linotype" w:cs="Arial"/>
          <w:sz w:val="22"/>
          <w:szCs w:val="22"/>
          <w:lang w:bidi="he-IL"/>
        </w:rPr>
        <w:t>ά</w:t>
      </w:r>
      <w:r w:rsidRPr="00795643">
        <w:rPr>
          <w:rStyle w:val="a4"/>
          <w:rFonts w:ascii="Palatino Linotype" w:hAnsi="Palatino Linotype" w:cs="Arial"/>
          <w:sz w:val="22"/>
          <w:szCs w:val="22"/>
          <w:lang w:bidi="he-IL"/>
        </w:rPr>
        <w:footnoteReference w:id="8"/>
      </w:r>
      <w:r w:rsidRPr="00795643">
        <w:rPr>
          <w:rFonts w:ascii="Palatino Linotype" w:hAnsi="Palatino Linotype" w:cs="Arial"/>
          <w:sz w:val="22"/>
          <w:szCs w:val="22"/>
          <w:lang w:bidi="he-IL"/>
        </w:rPr>
        <w:t>. Ταυτόχρονα πάντα ο Λάζαρος παρουσιάζεται ως κάποιος τον οποίο φιλεί ο Κύριος και όχι ως εκείνος που αγαπά υπερβολικά τον Ιησού (11, 3</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11, 11: </w:t>
      </w:r>
      <w:r w:rsidRPr="00795643">
        <w:rPr>
          <w:rFonts w:ascii="Palatino Linotype" w:hAnsi="Palatino Linotype" w:cs="Arial"/>
          <w:i/>
          <w:sz w:val="22"/>
          <w:szCs w:val="22"/>
          <w:lang w:bidi="he-IL"/>
        </w:rPr>
        <w:t>φίλος ἡμῶν</w:t>
      </w:r>
      <w:r w:rsidRPr="00795643">
        <w:rPr>
          <w:rFonts w:ascii="Palatino Linotype" w:hAnsi="Palatino Linotype" w:cs="Arial"/>
          <w:i/>
          <w:sz w:val="22"/>
          <w:szCs w:val="22"/>
          <w:vertAlign w:val="superscript"/>
          <w:lang w:bidi="he-IL"/>
        </w:rPr>
        <w:t>.</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 xml:space="preserve">πρβλ. τον </w:t>
      </w:r>
      <w:r w:rsidRPr="00795643">
        <w:rPr>
          <w:rFonts w:ascii="Palatino Linotype" w:hAnsi="Palatino Linotype" w:cs="Arial"/>
          <w:i/>
          <w:sz w:val="22"/>
          <w:szCs w:val="22"/>
          <w:lang w:bidi="he-IL"/>
        </w:rPr>
        <w:t>ἠγαπημένο μαθητή</w:t>
      </w:r>
      <w:r w:rsidRPr="00795643">
        <w:rPr>
          <w:rFonts w:ascii="Palatino Linotype" w:hAnsi="Palatino Linotype" w:cs="Arial"/>
          <w:sz w:val="22"/>
          <w:szCs w:val="22"/>
          <w:lang w:bidi="he-IL"/>
        </w:rPr>
        <w:t xml:space="preserve"> κεφ. 13-21) ενώ ο Χριστός επισημαίνει ότι ανασταίνεται </w:t>
      </w:r>
      <w:r w:rsidRPr="00795643">
        <w:rPr>
          <w:rFonts w:ascii="Palatino Linotype" w:hAnsi="Palatino Linotype" w:cs="Arial"/>
          <w:i/>
          <w:sz w:val="22"/>
          <w:szCs w:val="22"/>
          <w:lang w:bidi="he-IL"/>
        </w:rPr>
        <w:t>όποιος πιστεύει</w:t>
      </w:r>
      <w:r w:rsidRPr="00795643">
        <w:rPr>
          <w:rFonts w:ascii="Palatino Linotype" w:hAnsi="Palatino Linotype" w:cs="Arial"/>
          <w:sz w:val="22"/>
          <w:szCs w:val="22"/>
          <w:lang w:bidi="he-IL"/>
        </w:rPr>
        <w:t xml:space="preserve"> (11, 25). Έτσι ο ακροατής αποκομίζει την εντύπωση ότι τελικά στην ανάσταση του Λ. καταλυτικό ρόλο διαδραματίζουν οι δύο αδελφές που τρέχουν προς τον Χριστό (και έμμεσα μέσω αγγελιοφόρων και άμεσα/διαδοχικά)! </w:t>
      </w:r>
      <w:r w:rsidRPr="00795643">
        <w:rPr>
          <w:rFonts w:ascii="Palatino Linotype" w:hAnsi="Palatino Linotype" w:cs="Arial"/>
          <w:b/>
          <w:sz w:val="22"/>
          <w:szCs w:val="22"/>
          <w:lang w:bidi="he-IL"/>
        </w:rPr>
        <w:t>Μόνο που η πνευματική ανάσταση των αδελφών πραγματώνεται προοδευτικά</w:t>
      </w:r>
      <w:r w:rsidRPr="00795643">
        <w:rPr>
          <w:rStyle w:val="a4"/>
          <w:rFonts w:ascii="Palatino Linotype" w:hAnsi="Palatino Linotype" w:cs="Arial"/>
          <w:sz w:val="22"/>
          <w:szCs w:val="22"/>
          <w:lang w:bidi="he-IL"/>
        </w:rPr>
        <w:footnoteReference w:id="9"/>
      </w:r>
      <w:r w:rsidRPr="00795643">
        <w:rPr>
          <w:rFonts w:ascii="Palatino Linotype" w:hAnsi="Palatino Linotype" w:cs="Arial"/>
          <w:sz w:val="22"/>
          <w:szCs w:val="22"/>
          <w:lang w:bidi="he-IL"/>
        </w:rPr>
        <w:t xml:space="preserve">: ενώ στην αρχή ο Ιησούς θεωρείται ως ο </w:t>
      </w:r>
      <w:r w:rsidRPr="00795643">
        <w:rPr>
          <w:rFonts w:ascii="Palatino Linotype" w:hAnsi="Palatino Linotype" w:cs="Arial"/>
          <w:i/>
          <w:sz w:val="22"/>
          <w:szCs w:val="22"/>
          <w:lang w:bidi="he-IL"/>
        </w:rPr>
        <w:t xml:space="preserve">θείος </w:t>
      </w:r>
      <w:r w:rsidRPr="00795643">
        <w:rPr>
          <w:rFonts w:ascii="Palatino Linotype" w:hAnsi="Palatino Linotype" w:cs="Arial"/>
          <w:i/>
          <w:sz w:val="22"/>
          <w:szCs w:val="22"/>
          <w:lang w:bidi="he-IL"/>
        </w:rPr>
        <w:lastRenderedPageBreak/>
        <w:t>ανήρ</w:t>
      </w:r>
      <w:r w:rsidRPr="00795643">
        <w:rPr>
          <w:rFonts w:ascii="Palatino Linotype" w:hAnsi="Palatino Linotype" w:cs="Arial"/>
          <w:sz w:val="22"/>
          <w:szCs w:val="22"/>
          <w:lang w:bidi="he-IL"/>
        </w:rPr>
        <w:t xml:space="preserve"> που δύναται να θεραπεύσει (με την προσευχή του), κατόπιν ειδικά από τη Μάρθα διακηρύσσεται ως ο ερχόμενος στον κόσμο Μεσσίας </w:t>
      </w:r>
      <w:r w:rsidRPr="00795643">
        <w:rPr>
          <w:rFonts w:ascii="Palatino Linotype" w:hAnsi="Palatino Linotype" w:cs="Arial"/>
          <w:i/>
          <w:sz w:val="22"/>
          <w:szCs w:val="22"/>
          <w:lang w:bidi="he-IL"/>
        </w:rPr>
        <w:t>Υιός του Θεού</w:t>
      </w:r>
      <w:r w:rsidRPr="00795643">
        <w:rPr>
          <w:rFonts w:ascii="Palatino Linotype" w:hAnsi="Palatino Linotype" w:cs="Arial"/>
          <w:sz w:val="22"/>
          <w:szCs w:val="22"/>
          <w:lang w:bidi="he-IL"/>
        </w:rPr>
        <w:t xml:space="preserve"> που θα κρίνει όσους αναστηθούν κατά τα Έσχατα</w:t>
      </w:r>
      <w:r w:rsidRPr="00795643">
        <w:rPr>
          <w:rStyle w:val="a4"/>
          <w:rFonts w:ascii="Palatino Linotype" w:hAnsi="Palatino Linotype" w:cs="Arial"/>
          <w:sz w:val="22"/>
          <w:szCs w:val="22"/>
          <w:lang w:bidi="he-IL"/>
        </w:rPr>
        <w:footnoteReference w:id="10"/>
      </w:r>
      <w:r w:rsidRPr="00795643">
        <w:rPr>
          <w:rFonts w:ascii="Palatino Linotype" w:hAnsi="Palatino Linotype" w:cs="Arial"/>
          <w:sz w:val="22"/>
          <w:szCs w:val="22"/>
          <w:lang w:bidi="he-IL"/>
        </w:rPr>
        <w:t xml:space="preserve">. Και η Μαριάμ ενώ </w:t>
      </w:r>
      <w:r w:rsidRPr="00795643">
        <w:rPr>
          <w:rFonts w:ascii="Palatino Linotype" w:hAnsi="Palatino Linotype" w:cs="Arial"/>
          <w:i/>
          <w:sz w:val="22"/>
          <w:szCs w:val="22"/>
          <w:lang w:bidi="he-IL"/>
        </w:rPr>
        <w:t>ταχέως ἀνέστη</w:t>
      </w:r>
      <w:r w:rsidRPr="00795643">
        <w:rPr>
          <w:rFonts w:ascii="Palatino Linotype" w:hAnsi="Palatino Linotype" w:cs="Arial"/>
          <w:sz w:val="22"/>
          <w:szCs w:val="22"/>
          <w:lang w:bidi="he-IL"/>
        </w:rPr>
        <w:t xml:space="preserve"> υπακούοντας στη φωνή - πρόσκληση του διδασκάλου της, τελικά σωριάζεται μπροστά στα πόδια Του με απελπισία, συμβάλλοντας ίσως στο </w:t>
      </w:r>
      <w:r w:rsidRPr="00795643">
        <w:rPr>
          <w:rFonts w:ascii="Palatino Linotype" w:hAnsi="Palatino Linotype" w:cs="Arial"/>
          <w:i/>
          <w:sz w:val="22"/>
          <w:szCs w:val="22"/>
          <w:lang w:bidi="he-IL"/>
        </w:rPr>
        <w:t>ἐνεβριμήσατο</w:t>
      </w:r>
      <w:r w:rsidRPr="00795643">
        <w:rPr>
          <w:rStyle w:val="a4"/>
          <w:rFonts w:ascii="Palatino Linotype" w:hAnsi="Palatino Linotype" w:cs="Arial"/>
          <w:i/>
          <w:sz w:val="22"/>
          <w:szCs w:val="22"/>
          <w:lang w:bidi="he-IL"/>
        </w:rPr>
        <w:footnoteReference w:id="11"/>
      </w:r>
      <w:r w:rsidRPr="00795643">
        <w:rPr>
          <w:rFonts w:ascii="Palatino Linotype" w:hAnsi="Palatino Linotype" w:cs="Arial"/>
          <w:sz w:val="22"/>
          <w:szCs w:val="22"/>
          <w:lang w:bidi="he-IL"/>
        </w:rPr>
        <w:t xml:space="preserve"> του Ιησού. Και οι δύο γυναίκες τελικά βλέπουν τη δόξα του Θεού όχι απλώς θεωρώντας με τα σωματικά μάτια την ανάσταση του αδελφού τους από τον Άδη αλλά και προφητικά αφού η Μαριάμ με το μύρο που χύνει στο ίδιο σημείο όπου προηγουμένως καθόταν και θρηνούσε, προαναγγέλλει σύμφωνα με τα λόγια του ίδιου του Ι. Χριστού τον ενταφιασμό του</w:t>
      </w:r>
      <w:r w:rsidRPr="00795643">
        <w:rPr>
          <w:rStyle w:val="a4"/>
          <w:rFonts w:ascii="Palatino Linotype" w:hAnsi="Palatino Linotype" w:cs="Arial"/>
          <w:sz w:val="22"/>
          <w:szCs w:val="22"/>
          <w:lang w:bidi="he-IL"/>
        </w:rPr>
        <w:footnoteReference w:id="12"/>
      </w:r>
      <w:r w:rsidRPr="00795643">
        <w:rPr>
          <w:rFonts w:ascii="Palatino Linotype" w:hAnsi="Palatino Linotype" w:cs="Arial"/>
          <w:sz w:val="22"/>
          <w:szCs w:val="22"/>
          <w:lang w:bidi="he-IL"/>
        </w:rPr>
        <w:t xml:space="preserve">. Σημειωτέον ότι στη συγκεκριμένη χρίση στο Ιω. δεν αναμιγνύονται δάκρυα ενώ δίνεται έμφαση στο </w:t>
      </w:r>
      <w:r w:rsidRPr="00795643">
        <w:rPr>
          <w:rFonts w:ascii="Palatino Linotype" w:hAnsi="Palatino Linotype" w:cs="Arial"/>
          <w:i/>
          <w:sz w:val="22"/>
          <w:szCs w:val="22"/>
          <w:lang w:bidi="he-IL"/>
        </w:rPr>
        <w:t>ἐκμάσσειν</w:t>
      </w:r>
      <w:r w:rsidRPr="00795643">
        <w:rPr>
          <w:rFonts w:ascii="Palatino Linotype" w:hAnsi="Palatino Linotype" w:cs="Arial"/>
          <w:sz w:val="22"/>
          <w:szCs w:val="22"/>
          <w:lang w:bidi="he-IL"/>
        </w:rPr>
        <w:t xml:space="preserve"> (που δεν άρμοζε στην χρίση του νεκρού) και έτσι μάλλον προφητεύεται και η ανάσταση. Γι’ αυτό άλλωστε </w:t>
      </w:r>
      <w:r w:rsidRPr="00795643">
        <w:rPr>
          <w:rFonts w:ascii="Palatino Linotype" w:hAnsi="Palatino Linotype" w:cs="Palatino Linotype"/>
          <w:sz w:val="22"/>
          <w:szCs w:val="22"/>
          <w:lang w:bidi="he-IL"/>
        </w:rPr>
        <w:t>δεν εμφανίζεται το χάραμα της ανάστασης όπως αντιθέτως ο Νικόδημος</w:t>
      </w:r>
      <w:r w:rsidRPr="00795643">
        <w:rPr>
          <w:rFonts w:ascii="Palatino Linotype" w:hAnsi="Palatino Linotype" w:cs="Arial"/>
          <w:sz w:val="22"/>
          <w:szCs w:val="22"/>
          <w:lang w:bidi="he-IL"/>
        </w:rPr>
        <w:t>.</w:t>
      </w:r>
    </w:p>
    <w:p w:rsidR="00BF75AD" w:rsidRPr="00795643" w:rsidRDefault="00BF75AD" w:rsidP="001E246E">
      <w:pPr>
        <w:ind w:left="539" w:rightChars="573" w:right="1375" w:firstLine="357"/>
        <w:jc w:val="both"/>
        <w:rPr>
          <w:rFonts w:ascii="Palatino Linotype" w:hAnsi="Palatino Linotype" w:cs="Arial"/>
          <w:b/>
          <w:sz w:val="22"/>
          <w:szCs w:val="22"/>
          <w:lang w:bidi="he-IL"/>
        </w:rPr>
      </w:pP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b/>
          <w:sz w:val="22"/>
          <w:szCs w:val="22"/>
          <w:lang w:bidi="he-IL"/>
        </w:rPr>
        <w:t>(β)</w:t>
      </w:r>
      <w:r w:rsidRPr="00795643">
        <w:rPr>
          <w:rFonts w:ascii="Palatino Linotype" w:hAnsi="Palatino Linotype" w:cs="Arial"/>
          <w:sz w:val="22"/>
          <w:szCs w:val="22"/>
          <w:lang w:bidi="he-IL"/>
        </w:rPr>
        <w:t xml:space="preserve"> Επίσης θεωρώ ότι η παραδεδομένη από τον </w:t>
      </w:r>
      <w:r w:rsidRPr="00795643">
        <w:rPr>
          <w:rFonts w:ascii="Palatino Linotype" w:hAnsi="Palatino Linotype"/>
          <w:bCs/>
          <w:color w:val="1F1A17"/>
          <w:sz w:val="22"/>
          <w:szCs w:val="22"/>
        </w:rPr>
        <w:t>Stephen Langton</w:t>
      </w:r>
      <w:r w:rsidRPr="00795643">
        <w:rPr>
          <w:rFonts w:ascii="Palatino Linotype" w:hAnsi="Palatino Linotype" w:cs="Arial"/>
          <w:sz w:val="22"/>
          <w:szCs w:val="22"/>
          <w:lang w:bidi="he-IL"/>
        </w:rPr>
        <w:t xml:space="preserve"> (</w:t>
      </w:r>
      <w:r w:rsidRPr="00795643">
        <w:rPr>
          <w:rFonts w:ascii="Palatino Linotype" w:hAnsi="Palatino Linotype"/>
          <w:color w:val="1F1A17"/>
          <w:sz w:val="22"/>
          <w:szCs w:val="22"/>
        </w:rPr>
        <w:t xml:space="preserve">1205) </w:t>
      </w:r>
      <w:r w:rsidRPr="00795643">
        <w:rPr>
          <w:rFonts w:ascii="Palatino Linotype" w:hAnsi="Palatino Linotype" w:cs="Arial"/>
          <w:sz w:val="22"/>
          <w:szCs w:val="22"/>
          <w:lang w:bidi="he-IL"/>
        </w:rPr>
        <w:t xml:space="preserve">οριοθέτηση των κεφ. 11-12  είναι λανθασμένη: (1) το κεφ. 11 έχει ως αφετηρία του την ενότητα </w:t>
      </w:r>
      <w:r w:rsidRPr="00795643">
        <w:rPr>
          <w:rFonts w:ascii="Palatino Linotype" w:hAnsi="Palatino Linotype" w:cs="Arial"/>
          <w:b/>
          <w:sz w:val="22"/>
          <w:szCs w:val="22"/>
          <w:lang w:bidi="he-IL"/>
        </w:rPr>
        <w:t>10, 40-42</w:t>
      </w:r>
      <w:r w:rsidRPr="00795643">
        <w:rPr>
          <w:rFonts w:ascii="Palatino Linotype" w:hAnsi="Palatino Linotype" w:cs="Arial"/>
          <w:sz w:val="22"/>
          <w:szCs w:val="22"/>
          <w:lang w:bidi="he-IL"/>
        </w:rPr>
        <w:t xml:space="preserve"> αφού η απόσυρση του Ιησού στην έρημο μετά την απόπειρα του λιθοβολισμού του στο Ιερό και η πληροφόρηση για τον θάνατο του Λ. γίνονται στον ίδιο χωρόχρονο. Ιδιαιτέρως ο τόπος όπου καταφεύγει ο Ι. Χριστός, σύμφωνα και με την παρατήρηση του ίδιου του κειμένου</w:t>
      </w:r>
      <w:r w:rsidRPr="00795643">
        <w:rPr>
          <w:rStyle w:val="a4"/>
          <w:rFonts w:ascii="Palatino Linotype" w:hAnsi="Palatino Linotype" w:cs="Arial"/>
          <w:sz w:val="22"/>
          <w:szCs w:val="22"/>
          <w:lang w:bidi="he-IL"/>
        </w:rPr>
        <w:footnoteReference w:id="13"/>
      </w:r>
      <w:r w:rsidRPr="00795643">
        <w:rPr>
          <w:rFonts w:ascii="Palatino Linotype" w:hAnsi="Palatino Linotype" w:cs="Arial"/>
          <w:sz w:val="22"/>
          <w:szCs w:val="22"/>
          <w:lang w:bidi="he-IL"/>
        </w:rPr>
        <w:t xml:space="preserve">, ανακαλεί τον Ιωάννη ως </w:t>
      </w:r>
      <w:r w:rsidRPr="00795643">
        <w:rPr>
          <w:rFonts w:ascii="Palatino Linotype" w:hAnsi="Palatino Linotype" w:cs="Arial"/>
          <w:i/>
          <w:sz w:val="22"/>
          <w:szCs w:val="22"/>
          <w:lang w:bidi="he-IL"/>
        </w:rPr>
        <w:t>Βαπτιστή</w:t>
      </w:r>
      <w:r w:rsidRPr="00795643">
        <w:rPr>
          <w:rFonts w:ascii="Palatino Linotype" w:hAnsi="Palatino Linotype" w:cs="Arial"/>
          <w:sz w:val="22"/>
          <w:szCs w:val="22"/>
          <w:lang w:bidi="he-IL"/>
        </w:rPr>
        <w:t xml:space="preserve"> και την καταλυτική </w:t>
      </w:r>
      <w:r w:rsidRPr="00795643">
        <w:rPr>
          <w:rFonts w:ascii="Palatino Linotype" w:hAnsi="Palatino Linotype" w:cs="Arial"/>
          <w:i/>
          <w:sz w:val="22"/>
          <w:szCs w:val="22"/>
          <w:lang w:bidi="he-IL"/>
        </w:rPr>
        <w:t>μαρτυρία</w:t>
      </w:r>
      <w:r w:rsidRPr="00795643">
        <w:rPr>
          <w:rFonts w:ascii="Palatino Linotype" w:hAnsi="Palatino Linotype" w:cs="Arial"/>
          <w:sz w:val="22"/>
          <w:szCs w:val="22"/>
          <w:lang w:bidi="he-IL"/>
        </w:rPr>
        <w:t xml:space="preserve"> του στην εισαγωγή του </w:t>
      </w:r>
      <w:r w:rsidRPr="00795643">
        <w:rPr>
          <w:rFonts w:ascii="Palatino Linotype" w:hAnsi="Palatino Linotype" w:cs="Arial"/>
          <w:sz w:val="22"/>
          <w:szCs w:val="22"/>
          <w:lang w:bidi="he-IL"/>
        </w:rPr>
        <w:lastRenderedPageBreak/>
        <w:t>Ιω.</w:t>
      </w:r>
      <w:r w:rsidRPr="00795643">
        <w:rPr>
          <w:rStyle w:val="a4"/>
          <w:rFonts w:ascii="Palatino Linotype" w:hAnsi="Palatino Linotype" w:cs="Arial"/>
          <w:sz w:val="22"/>
          <w:szCs w:val="22"/>
          <w:lang w:bidi="he-IL"/>
        </w:rPr>
        <w:footnoteReference w:id="14"/>
      </w:r>
      <w:r w:rsidRPr="00795643">
        <w:rPr>
          <w:rFonts w:ascii="Palatino Linotype" w:hAnsi="Palatino Linotype" w:cs="Arial"/>
          <w:sz w:val="22"/>
          <w:szCs w:val="22"/>
          <w:lang w:bidi="he-IL"/>
        </w:rPr>
        <w:t xml:space="preserve"> αν και αυτή δεν συνοδευόταν από </w:t>
      </w:r>
      <w:r w:rsidRPr="00795643">
        <w:rPr>
          <w:rFonts w:ascii="Palatino Linotype" w:hAnsi="Palatino Linotype" w:cs="Arial"/>
          <w:i/>
          <w:sz w:val="22"/>
          <w:szCs w:val="22"/>
          <w:lang w:bidi="he-IL"/>
        </w:rPr>
        <w:t>σημεία</w:t>
      </w:r>
      <w:r w:rsidRPr="00795643">
        <w:rPr>
          <w:rFonts w:ascii="Palatino Linotype" w:hAnsi="Palatino Linotype" w:cs="Arial"/>
          <w:sz w:val="22"/>
          <w:szCs w:val="22"/>
          <w:lang w:bidi="he-IL"/>
        </w:rPr>
        <w:t xml:space="preserve">. Και το κεφ. 12 ξεκινά </w:t>
      </w:r>
      <w:r w:rsidRPr="00795643">
        <w:rPr>
          <w:rFonts w:ascii="Palatino Linotype" w:hAnsi="Palatino Linotype" w:cs="Arial"/>
          <w:b/>
          <w:sz w:val="22"/>
          <w:szCs w:val="22"/>
          <w:lang w:bidi="he-IL"/>
        </w:rPr>
        <w:t>με την ενότητα 11, 54-57</w:t>
      </w:r>
      <w:r w:rsidRPr="00795643">
        <w:rPr>
          <w:rFonts w:ascii="Palatino Linotype" w:hAnsi="Palatino Linotype" w:cs="Arial"/>
          <w:sz w:val="22"/>
          <w:szCs w:val="22"/>
          <w:lang w:bidi="he-IL"/>
        </w:rPr>
        <w:t>, όπου επισημαίνεται η αλλαγή του τόπου (η απόσυρση του Ιησού πάλι κοντά στην έρημο), η αλλαγή του χρόνου (έξι μέρες πριν το Πάσχα) ενώ ακολουθεί επίσης η επισήμανση των βαπτισμών/αγνισμών που γίνονταν σε στέρνες (μικβαότ) στην ευρύτερη περιοχή των Ιεροσολύμων, άρα και στη Βηθανία</w:t>
      </w:r>
      <w:r w:rsidRPr="00795643">
        <w:rPr>
          <w:rStyle w:val="a4"/>
          <w:rFonts w:ascii="Palatino Linotype" w:hAnsi="Palatino Linotype" w:cs="Arial"/>
          <w:sz w:val="22"/>
          <w:szCs w:val="22"/>
          <w:lang w:bidi="he-IL"/>
        </w:rPr>
        <w:footnoteReference w:id="15"/>
      </w:r>
      <w:r w:rsidRPr="00795643">
        <w:rPr>
          <w:rFonts w:ascii="Palatino Linotype" w:hAnsi="Palatino Linotype" w:cs="Arial"/>
          <w:sz w:val="22"/>
          <w:szCs w:val="22"/>
          <w:lang w:bidi="he-IL"/>
        </w:rPr>
        <w:t xml:space="preserve"> η οποία σηματοδοτούσε το </w:t>
      </w:r>
      <w:r w:rsidRPr="00795643">
        <w:rPr>
          <w:rFonts w:ascii="Palatino Linotype" w:hAnsi="Palatino Linotype" w:cs="Arial"/>
          <w:i/>
          <w:sz w:val="22"/>
          <w:szCs w:val="22"/>
          <w:lang w:bidi="he-IL"/>
        </w:rPr>
        <w:t>ανατολικό σύνορο</w:t>
      </w:r>
      <w:r w:rsidRPr="00795643">
        <w:rPr>
          <w:rFonts w:ascii="Palatino Linotype" w:hAnsi="Palatino Linotype" w:cs="Arial"/>
          <w:sz w:val="22"/>
          <w:szCs w:val="22"/>
          <w:lang w:bidi="he-IL"/>
        </w:rPr>
        <w:t xml:space="preserve"> της ιεράς πόλης. Παρά τους </w:t>
      </w:r>
      <w:r w:rsidRPr="00795643">
        <w:rPr>
          <w:rFonts w:ascii="Palatino Linotype" w:hAnsi="Palatino Linotype" w:cs="Arial"/>
          <w:i/>
          <w:sz w:val="22"/>
          <w:szCs w:val="22"/>
          <w:lang w:bidi="he-IL"/>
        </w:rPr>
        <w:t>καθαρμούς</w:t>
      </w:r>
      <w:r w:rsidRPr="00795643">
        <w:rPr>
          <w:rFonts w:ascii="Palatino Linotype" w:hAnsi="Palatino Linotype" w:cs="Arial"/>
          <w:sz w:val="22"/>
          <w:szCs w:val="22"/>
          <w:lang w:bidi="he-IL"/>
        </w:rPr>
        <w:t xml:space="preserve"> και την έλευση της μεγάλης εορτής οι Ιουδαίοι ζητούν να συλλάβουν τον Ιησού</w:t>
      </w:r>
      <w:r w:rsidRPr="00795643">
        <w:rPr>
          <w:rStyle w:val="a4"/>
          <w:rFonts w:ascii="Palatino Linotype" w:hAnsi="Palatino Linotype" w:cs="Arial"/>
          <w:sz w:val="22"/>
          <w:szCs w:val="22"/>
          <w:lang w:bidi="he-IL"/>
        </w:rPr>
        <w:footnoteReference w:id="16"/>
      </w:r>
      <w:r w:rsidRPr="00795643">
        <w:rPr>
          <w:rFonts w:ascii="Palatino Linotype" w:hAnsi="Palatino Linotype" w:cs="Arial"/>
          <w:sz w:val="22"/>
          <w:szCs w:val="22"/>
          <w:lang w:bidi="he-IL"/>
        </w:rPr>
        <w:t xml:space="preserve"> ενώ στο 10, 40-42 αυτοί που αποσύρονται στην έρημο </w:t>
      </w:r>
      <w:r w:rsidRPr="00795643">
        <w:rPr>
          <w:rFonts w:ascii="Palatino Linotype" w:hAnsi="Palatino Linotype" w:cs="Arial"/>
          <w:i/>
          <w:sz w:val="22"/>
          <w:szCs w:val="22"/>
          <w:lang w:bidi="he-IL"/>
        </w:rPr>
        <w:t xml:space="preserve">πιστεύουν, </w:t>
      </w:r>
      <w:r w:rsidRPr="00795643">
        <w:rPr>
          <w:rFonts w:ascii="Palatino Linotype" w:hAnsi="Palatino Linotype" w:cs="Arial"/>
          <w:sz w:val="22"/>
          <w:szCs w:val="22"/>
          <w:lang w:bidi="he-IL"/>
        </w:rPr>
        <w:t xml:space="preserve">παρότι δεν έχουν υπόψη τους το κορυφαίο έσχατο σημείο του Ιησού αλλά μόνον τα προηγούμενα. Η απαρχή του κεφ. 12, ήτοι η ενότητα </w:t>
      </w:r>
      <w:r w:rsidRPr="00795643">
        <w:rPr>
          <w:rFonts w:ascii="Palatino Linotype" w:hAnsi="Palatino Linotype" w:cs="Arial"/>
          <w:b/>
          <w:sz w:val="22"/>
          <w:szCs w:val="22"/>
          <w:lang w:bidi="he-IL"/>
        </w:rPr>
        <w:t>11, 54-57</w:t>
      </w:r>
      <w:r w:rsidRPr="00795643">
        <w:rPr>
          <w:rFonts w:ascii="Palatino Linotype" w:hAnsi="Palatino Linotype" w:cs="Arial"/>
          <w:sz w:val="22"/>
          <w:szCs w:val="22"/>
          <w:lang w:bidi="he-IL"/>
        </w:rPr>
        <w:t xml:space="preserve"> (που σηματοδοτείται και στην κριτική έκδοση με ένα κενό που τη χωρίζει από τα ανωτέρω), δεν είναι παράλληλη μόνον της ενότητας </w:t>
      </w:r>
      <w:r w:rsidRPr="00795643">
        <w:rPr>
          <w:rFonts w:ascii="Palatino Linotype" w:hAnsi="Palatino Linotype" w:cs="Arial"/>
          <w:b/>
          <w:sz w:val="22"/>
          <w:szCs w:val="22"/>
          <w:lang w:bidi="he-IL"/>
        </w:rPr>
        <w:t>10, 40-42</w:t>
      </w:r>
      <w:r w:rsidRPr="00795643">
        <w:rPr>
          <w:rFonts w:ascii="Palatino Linotype" w:hAnsi="Palatino Linotype" w:cs="Arial"/>
          <w:sz w:val="22"/>
          <w:szCs w:val="22"/>
          <w:lang w:bidi="he-IL"/>
        </w:rPr>
        <w:t xml:space="preserve">, η οποία όπως ήδη λέχθηκε θα έπρεπε να εισαγάγει το κεφ. 11, αλλά και της εισαγωγής του κεφ. 7 (στ. 1-10: εορτή της σκηνοπηγίας). Η ενότητα 12, 12-50 σηματοδοτεί επίσης ένα ξεχωριστό «κεφάλαιο» αφού ως περιεχόμενο έχει τη «θριαμβευτική» είσοδο στα Ιεροσόλυμα και τον επίλογο της δημόσιας δράσης. </w:t>
      </w:r>
    </w:p>
    <w:p w:rsidR="00BF75AD" w:rsidRPr="00795643" w:rsidRDefault="00BF75AD" w:rsidP="001E246E">
      <w:pPr>
        <w:ind w:left="539" w:rightChars="573" w:right="1375" w:firstLine="357"/>
        <w:jc w:val="both"/>
        <w:rPr>
          <w:rFonts w:ascii="Palatino Linotype" w:hAnsi="Palatino Linotype" w:cs="Arial"/>
          <w:sz w:val="22"/>
          <w:szCs w:val="22"/>
          <w:lang w:bidi="he-IL"/>
        </w:rPr>
      </w:pPr>
    </w:p>
    <w:p w:rsidR="00BF75AD" w:rsidRPr="00795643" w:rsidRDefault="00BF75AD" w:rsidP="001E246E">
      <w:pPr>
        <w:ind w:left="539" w:rightChars="573" w:right="1375" w:firstLine="357"/>
        <w:jc w:val="both"/>
        <w:rPr>
          <w:rFonts w:ascii="Palatino Linotype" w:hAnsi="Palatino Linotype" w:cs="Palatino Linotype"/>
          <w:sz w:val="22"/>
          <w:szCs w:val="22"/>
          <w:lang w:bidi="he-IL"/>
        </w:rPr>
      </w:pPr>
      <w:r w:rsidRPr="00795643">
        <w:rPr>
          <w:rFonts w:ascii="Palatino Linotype" w:hAnsi="Palatino Linotype" w:cs="Arial"/>
          <w:sz w:val="22"/>
          <w:szCs w:val="22"/>
          <w:lang w:bidi="he-IL"/>
        </w:rPr>
        <w:t xml:space="preserve">Ουσιαστικά η ενότητα 10, 40-11, 53 περιγράφει μια </w:t>
      </w:r>
      <w:r w:rsidRPr="00795643">
        <w:rPr>
          <w:rFonts w:ascii="Palatino Linotype" w:hAnsi="Palatino Linotype" w:cs="Arial"/>
          <w:b/>
          <w:sz w:val="22"/>
          <w:szCs w:val="22"/>
          <w:lang w:bidi="he-IL"/>
        </w:rPr>
        <w:t xml:space="preserve">πλήρη </w:t>
      </w:r>
      <w:r w:rsidRPr="00795643">
        <w:rPr>
          <w:rFonts w:ascii="Palatino Linotype" w:hAnsi="Palatino Linotype" w:cs="Arial"/>
          <w:b/>
          <w:i/>
          <w:sz w:val="22"/>
          <w:szCs w:val="22"/>
          <w:lang w:bidi="he-IL"/>
        </w:rPr>
        <w:t>Εβδομάδα του Ιησού</w:t>
      </w:r>
      <w:r w:rsidRPr="00795643">
        <w:rPr>
          <w:rFonts w:ascii="Palatino Linotype" w:hAnsi="Palatino Linotype" w:cs="Arial"/>
          <w:sz w:val="22"/>
          <w:szCs w:val="22"/>
          <w:lang w:bidi="he-IL"/>
        </w:rPr>
        <w:t xml:space="preserve"> προγενέστερη της έσχατης Μεγάλης Εβδομάδας η οποία και ανατέλλει στην ενότητα 11, 54- 12, 11.</w:t>
      </w:r>
      <w:r w:rsidRPr="00795643">
        <w:rPr>
          <w:rFonts w:ascii="Palatino Linotype" w:hAnsi="Palatino Linotype" w:cs="Palatino Linotype"/>
          <w:sz w:val="22"/>
          <w:szCs w:val="22"/>
          <w:lang w:bidi="he-IL"/>
        </w:rPr>
        <w:t xml:space="preserve"> Παρόμοια με την </w:t>
      </w:r>
      <w:r w:rsidRPr="00795643">
        <w:rPr>
          <w:rFonts w:ascii="Palatino Linotype" w:hAnsi="Palatino Linotype" w:cs="Palatino Linotype"/>
          <w:i/>
          <w:sz w:val="22"/>
          <w:szCs w:val="22"/>
          <w:lang w:bidi="he-IL"/>
        </w:rPr>
        <w:t>αρχή των σημείων</w:t>
      </w:r>
      <w:r w:rsidRPr="00795643">
        <w:rPr>
          <w:rFonts w:ascii="Palatino Linotype" w:hAnsi="Palatino Linotype" w:cs="Palatino Linotype"/>
          <w:sz w:val="22"/>
          <w:szCs w:val="22"/>
          <w:lang w:bidi="he-IL"/>
        </w:rPr>
        <w:t xml:space="preserve"> στην περιθωριακή Κανά</w:t>
      </w:r>
      <w:r w:rsidRPr="00795643">
        <w:rPr>
          <w:rStyle w:val="a4"/>
          <w:rFonts w:ascii="Palatino Linotype" w:hAnsi="Palatino Linotype" w:cs="Palatino Linotype"/>
          <w:sz w:val="22"/>
          <w:szCs w:val="22"/>
          <w:lang w:bidi="he-IL"/>
        </w:rPr>
        <w:footnoteReference w:id="17"/>
      </w:r>
      <w:r w:rsidRPr="00795643">
        <w:rPr>
          <w:rFonts w:ascii="Palatino Linotype" w:hAnsi="Palatino Linotype" w:cs="Palatino Linotype"/>
          <w:sz w:val="22"/>
          <w:szCs w:val="22"/>
          <w:lang w:bidi="he-IL"/>
        </w:rPr>
        <w:t xml:space="preserve"> που συνιστά την κορυφή της </w:t>
      </w:r>
      <w:r w:rsidRPr="00795643">
        <w:rPr>
          <w:rFonts w:ascii="Palatino Linotype" w:hAnsi="Palatino Linotype" w:cs="Palatino Linotype"/>
          <w:b/>
          <w:sz w:val="22"/>
          <w:szCs w:val="22"/>
          <w:lang w:bidi="he-IL"/>
        </w:rPr>
        <w:t>πρώτης Εβδομάδας</w:t>
      </w:r>
      <w:r w:rsidRPr="00795643">
        <w:rPr>
          <w:rFonts w:ascii="Palatino Linotype" w:hAnsi="Palatino Linotype" w:cs="Palatino Linotype"/>
          <w:sz w:val="22"/>
          <w:szCs w:val="22"/>
          <w:lang w:bidi="he-IL"/>
        </w:rPr>
        <w:t xml:space="preserve"> της επίγειας δράσης του σαρκωμένου Λόγου στο Ιω. αρχής γενομένης από μία άλλη Βηθανία (1, 19-2, 11</w:t>
      </w:r>
      <w:r w:rsidRPr="00795643">
        <w:rPr>
          <w:rFonts w:ascii="Palatino Linotype" w:hAnsi="Palatino Linotype" w:cs="Palatino Linotype"/>
          <w:sz w:val="22"/>
          <w:szCs w:val="22"/>
          <w:vertAlign w:val="superscript"/>
          <w:lang w:bidi="he-IL"/>
        </w:rPr>
        <w:t xml:space="preserve">. </w:t>
      </w:r>
      <w:r w:rsidRPr="00795643">
        <w:rPr>
          <w:rFonts w:ascii="Palatino Linotype" w:hAnsi="Palatino Linotype" w:cs="Palatino Linotype"/>
          <w:sz w:val="22"/>
          <w:szCs w:val="22"/>
          <w:lang w:bidi="he-IL"/>
        </w:rPr>
        <w:t xml:space="preserve">Ιδίως 1, 28), το έσχατο σημείο τελεσιουργείται στην </w:t>
      </w:r>
      <w:r w:rsidRPr="00795643">
        <w:rPr>
          <w:rFonts w:ascii="Palatino Linotype" w:hAnsi="Palatino Linotype" w:cs="Palatino Linotype"/>
          <w:sz w:val="22"/>
          <w:szCs w:val="22"/>
          <w:lang w:bidi="he-IL"/>
        </w:rPr>
        <w:lastRenderedPageBreak/>
        <w:t xml:space="preserve">περιφέρεια της Ιερουσαλήμ (αν και στο άμεσο περιβάλλον της αφού απέχει 15 στάδια = 3 χλμ) και ενώ ο νεκρός είναι ήδη </w:t>
      </w:r>
      <w:r w:rsidRPr="00795643">
        <w:rPr>
          <w:rFonts w:ascii="Palatino Linotype" w:hAnsi="Palatino Linotype" w:cs="Palatino Linotype"/>
          <w:b/>
          <w:i/>
          <w:sz w:val="22"/>
          <w:szCs w:val="22"/>
          <w:lang w:bidi="he-IL"/>
        </w:rPr>
        <w:t>τέσσερεις ημέρες</w:t>
      </w:r>
      <w:r w:rsidRPr="00795643">
        <w:rPr>
          <w:rFonts w:ascii="Palatino Linotype" w:hAnsi="Palatino Linotype" w:cs="Palatino Linotype"/>
          <w:sz w:val="22"/>
          <w:szCs w:val="22"/>
          <w:lang w:bidi="he-IL"/>
        </w:rPr>
        <w:t xml:space="preserve"> στο μνημείο. Συνεπώς το σημείο πραγματώνεται </w:t>
      </w:r>
      <w:r w:rsidRPr="00795643">
        <w:rPr>
          <w:rFonts w:ascii="Palatino Linotype" w:hAnsi="Palatino Linotype" w:cs="Palatino Linotype"/>
          <w:b/>
          <w:i/>
          <w:sz w:val="22"/>
          <w:szCs w:val="22"/>
          <w:lang w:bidi="he-IL"/>
        </w:rPr>
        <w:t xml:space="preserve">την έβδομη μέρα </w:t>
      </w:r>
      <w:r w:rsidRPr="00795643">
        <w:rPr>
          <w:rFonts w:ascii="Palatino Linotype" w:hAnsi="Palatino Linotype" w:cs="Palatino Linotype"/>
          <w:sz w:val="22"/>
          <w:szCs w:val="22"/>
          <w:lang w:bidi="he-IL"/>
        </w:rPr>
        <w:t xml:space="preserve">μετά την αρχική ενημέρωση της ασθένειας (11, 17) εφόσον ο Ιησούς παρέμεινε ακόμη δύο ημέρες στην έρημο πριν διακηρύξει τον ύπνο-την κοίμηση του φίλου του. Ενώ ο «ναός»-το σώμα Του αναστήθηκε την </w:t>
      </w:r>
      <w:r w:rsidRPr="00795643">
        <w:rPr>
          <w:rFonts w:ascii="Palatino Linotype" w:hAnsi="Palatino Linotype" w:cs="Palatino Linotype"/>
          <w:i/>
          <w:sz w:val="22"/>
          <w:szCs w:val="22"/>
          <w:lang w:bidi="he-IL"/>
        </w:rPr>
        <w:t>τρίτη ημέρα</w:t>
      </w:r>
      <w:r w:rsidRPr="00795643">
        <w:rPr>
          <w:rFonts w:ascii="Palatino Linotype" w:hAnsi="Palatino Linotype" w:cs="Palatino Linotype"/>
          <w:sz w:val="22"/>
          <w:szCs w:val="22"/>
          <w:lang w:bidi="he-IL"/>
        </w:rPr>
        <w:t xml:space="preserve"> (2, 21-22</w:t>
      </w:r>
      <w:r w:rsidRPr="00795643">
        <w:rPr>
          <w:rFonts w:ascii="Palatino Linotype" w:hAnsi="Palatino Linotype" w:cs="Palatino Linotype"/>
          <w:sz w:val="22"/>
          <w:szCs w:val="22"/>
          <w:vertAlign w:val="superscript"/>
          <w:lang w:bidi="he-IL"/>
        </w:rPr>
        <w:t>.</w:t>
      </w:r>
      <w:r w:rsidRPr="00795643">
        <w:rPr>
          <w:rFonts w:ascii="Palatino Linotype" w:hAnsi="Palatino Linotype" w:cs="Palatino Linotype"/>
          <w:sz w:val="22"/>
          <w:szCs w:val="22"/>
          <w:lang w:bidi="he-IL"/>
        </w:rPr>
        <w:t xml:space="preserve"> Α’ Κορ. 15, 4), στην περίπτωση του Λ. φθάνει μετά από αυτήν και για να νοηματοδοτήσει το αληθινό περιεχόμενο της </w:t>
      </w:r>
      <w:r w:rsidRPr="00795643">
        <w:rPr>
          <w:rFonts w:ascii="Palatino Linotype" w:hAnsi="Palatino Linotype" w:cs="Palatino Linotype"/>
          <w:i/>
          <w:sz w:val="22"/>
          <w:szCs w:val="22"/>
          <w:lang w:bidi="he-IL"/>
        </w:rPr>
        <w:t>έβδομης ημέρας</w:t>
      </w:r>
      <w:r w:rsidRPr="00795643">
        <w:rPr>
          <w:rFonts w:ascii="Palatino Linotype" w:hAnsi="Palatino Linotype" w:cs="Palatino Linotype"/>
          <w:sz w:val="22"/>
          <w:szCs w:val="22"/>
          <w:lang w:bidi="he-IL"/>
        </w:rPr>
        <w:t xml:space="preserve"> αλλά και επειδή θεωρούνταν ότι η ψυχή την τέταρτη μέρα εγκατέλειπε οριστικά και αμετάκλητα το σώμα</w:t>
      </w:r>
      <w:r w:rsidRPr="00795643">
        <w:rPr>
          <w:rStyle w:val="a4"/>
          <w:rFonts w:ascii="Palatino Linotype" w:hAnsi="Palatino Linotype" w:cs="Palatino Linotype"/>
          <w:sz w:val="22"/>
          <w:szCs w:val="22"/>
          <w:lang w:bidi="he-IL"/>
        </w:rPr>
        <w:footnoteReference w:id="18"/>
      </w:r>
      <w:r w:rsidRPr="00795643">
        <w:rPr>
          <w:rFonts w:ascii="Palatino Linotype" w:hAnsi="Palatino Linotype" w:cs="Palatino Linotype"/>
          <w:sz w:val="22"/>
          <w:szCs w:val="22"/>
          <w:lang w:bidi="he-IL"/>
        </w:rPr>
        <w:t>.</w:t>
      </w:r>
      <w:r w:rsidRPr="00795643">
        <w:rPr>
          <w:rFonts w:ascii="Palatino Linotype" w:hAnsi="Palatino Linotype" w:cs="Arial"/>
          <w:sz w:val="22"/>
          <w:szCs w:val="22"/>
          <w:lang w:bidi="he-IL"/>
        </w:rPr>
        <w:t xml:space="preserve"> </w:t>
      </w:r>
      <w:r w:rsidRPr="00795643">
        <w:rPr>
          <w:rFonts w:ascii="Palatino Linotype" w:hAnsi="Palatino Linotype" w:cs="Palatino Linotype"/>
          <w:sz w:val="22"/>
          <w:szCs w:val="22"/>
          <w:lang w:bidi="he-IL"/>
        </w:rPr>
        <w:t>Τότε και ο θρήνος για τον νεκρό αποκλιμακωνόταν</w:t>
      </w:r>
      <w:r w:rsidRPr="00795643">
        <w:rPr>
          <w:rFonts w:ascii="Palatino Linotype" w:hAnsi="Palatino Linotype" w:cs="Arial"/>
          <w:sz w:val="22"/>
          <w:szCs w:val="22"/>
          <w:lang w:bidi="he-IL"/>
        </w:rPr>
        <w:t xml:space="preserve"> αν και </w:t>
      </w:r>
      <w:r w:rsidRPr="00795643">
        <w:rPr>
          <w:rFonts w:ascii="Palatino Linotype" w:hAnsi="Palatino Linotype" w:cs="Palatino Linotype"/>
          <w:sz w:val="22"/>
          <w:szCs w:val="22"/>
          <w:lang w:bidi="he-IL"/>
        </w:rPr>
        <w:t xml:space="preserve">η Μαριάμ συνεχίζει και μετά να </w:t>
      </w:r>
      <w:r w:rsidRPr="00795643">
        <w:rPr>
          <w:rFonts w:ascii="Palatino Linotype" w:hAnsi="Palatino Linotype" w:cs="Palatino Linotype"/>
          <w:i/>
          <w:sz w:val="22"/>
          <w:szCs w:val="22"/>
          <w:lang w:bidi="he-IL"/>
        </w:rPr>
        <w:t>κάθεται</w:t>
      </w:r>
      <w:r w:rsidRPr="00795643">
        <w:rPr>
          <w:rFonts w:ascii="Palatino Linotype" w:hAnsi="Palatino Linotype" w:cs="Palatino Linotype"/>
          <w:sz w:val="22"/>
          <w:szCs w:val="22"/>
          <w:lang w:bidi="he-IL"/>
        </w:rPr>
        <w:t>, ήτοι να θρηνεί και να οδυνάται</w:t>
      </w:r>
      <w:r w:rsidRPr="00795643">
        <w:rPr>
          <w:rStyle w:val="a4"/>
          <w:rFonts w:ascii="Palatino Linotype" w:hAnsi="Palatino Linotype" w:cs="Palatino Linotype"/>
          <w:sz w:val="22"/>
          <w:szCs w:val="22"/>
          <w:lang w:bidi="he-IL"/>
        </w:rPr>
        <w:footnoteReference w:id="19"/>
      </w:r>
      <w:r w:rsidRPr="00795643">
        <w:rPr>
          <w:rFonts w:ascii="Palatino Linotype" w:hAnsi="Palatino Linotype" w:cs="Palatino Linotype"/>
          <w:sz w:val="22"/>
          <w:szCs w:val="22"/>
          <w:lang w:bidi="he-IL"/>
        </w:rPr>
        <w:t xml:space="preserve">. </w:t>
      </w:r>
    </w:p>
    <w:p w:rsidR="00BF75AD" w:rsidRPr="00795643" w:rsidRDefault="00BF75AD" w:rsidP="001E246E">
      <w:pPr>
        <w:ind w:left="539" w:rightChars="573" w:right="1375" w:firstLine="357"/>
        <w:jc w:val="both"/>
        <w:rPr>
          <w:rFonts w:ascii="Palatino Linotype" w:hAnsi="Palatino Linotype" w:cs="Arial"/>
          <w:sz w:val="22"/>
          <w:szCs w:val="22"/>
          <w:lang w:bidi="he-IL"/>
        </w:rPr>
      </w:pP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Στον παρακάτω πίνακα καθίσταται ευδιάκριτη η παραλληλότητα της αρχής και του επιλόγου των δύο ενοτήτων:</w:t>
      </w:r>
    </w:p>
    <w:p w:rsidR="00BF75AD" w:rsidRPr="00795643" w:rsidRDefault="00BF75AD" w:rsidP="001E246E">
      <w:pPr>
        <w:ind w:left="539" w:rightChars="573" w:right="1375" w:firstLine="357"/>
        <w:jc w:val="both"/>
        <w:rPr>
          <w:rFonts w:ascii="Palatino Linotype" w:hAnsi="Palatino Linotype" w:cs="Arial"/>
          <w:sz w:val="22"/>
          <w:szCs w:val="22"/>
          <w:lang w:bidi="he-I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5"/>
        <w:gridCol w:w="4652"/>
      </w:tblGrid>
      <w:tr w:rsidR="00BF75AD" w:rsidRPr="00795643" w:rsidTr="004D1573">
        <w:tc>
          <w:tcPr>
            <w:tcW w:w="4245" w:type="dxa"/>
          </w:tcPr>
          <w:p w:rsidR="00BF75AD" w:rsidRPr="00795643" w:rsidRDefault="00BF75AD" w:rsidP="001E246E">
            <w:pPr>
              <w:ind w:left="539" w:rightChars="573" w:right="1375" w:firstLine="357"/>
              <w:jc w:val="center"/>
              <w:rPr>
                <w:rFonts w:ascii="Palatino Linotype" w:hAnsi="Palatino Linotype" w:cs="Arial"/>
                <w:b/>
                <w:sz w:val="22"/>
                <w:szCs w:val="22"/>
                <w:lang w:val="en-US" w:bidi="he-IL"/>
              </w:rPr>
            </w:pPr>
            <w:r w:rsidRPr="00795643">
              <w:rPr>
                <w:rFonts w:ascii="Palatino Linotype" w:hAnsi="Palatino Linotype" w:cs="Arial"/>
                <w:b/>
                <w:sz w:val="22"/>
                <w:szCs w:val="22"/>
                <w:lang w:bidi="he-IL"/>
              </w:rPr>
              <w:t>10, 40-11, 53:  Μάρθα και Καϊάφας</w:t>
            </w:r>
          </w:p>
        </w:tc>
        <w:tc>
          <w:tcPr>
            <w:tcW w:w="4652" w:type="dxa"/>
          </w:tcPr>
          <w:p w:rsidR="00BF75AD" w:rsidRPr="00795643" w:rsidRDefault="00BF75AD" w:rsidP="001E246E">
            <w:pPr>
              <w:ind w:left="539" w:rightChars="573" w:right="1375" w:firstLine="357"/>
              <w:jc w:val="center"/>
              <w:rPr>
                <w:rFonts w:ascii="Palatino Linotype" w:hAnsi="Palatino Linotype" w:cs="Arial"/>
                <w:b/>
                <w:sz w:val="22"/>
                <w:szCs w:val="22"/>
                <w:lang w:bidi="he-IL"/>
              </w:rPr>
            </w:pPr>
            <w:r w:rsidRPr="00795643">
              <w:rPr>
                <w:rFonts w:ascii="Palatino Linotype" w:hAnsi="Palatino Linotype" w:cs="Arial"/>
                <w:b/>
                <w:sz w:val="22"/>
                <w:szCs w:val="22"/>
                <w:lang w:bidi="he-IL"/>
              </w:rPr>
              <w:t>11, 54-12, 11:</w:t>
            </w:r>
            <w:r w:rsidRPr="00795643">
              <w:rPr>
                <w:rFonts w:ascii="Palatino Linotype" w:hAnsi="Palatino Linotype" w:cs="Arial"/>
                <w:b/>
                <w:sz w:val="22"/>
                <w:szCs w:val="22"/>
                <w:lang w:val="en-US" w:bidi="he-IL"/>
              </w:rPr>
              <w:t> </w:t>
            </w:r>
            <w:r w:rsidRPr="00795643">
              <w:rPr>
                <w:rFonts w:ascii="Palatino Linotype" w:hAnsi="Palatino Linotype" w:cs="Arial"/>
                <w:b/>
                <w:sz w:val="22"/>
                <w:szCs w:val="22"/>
                <w:lang w:bidi="he-IL"/>
              </w:rPr>
              <w:t xml:space="preserve"> Μαριάμ και Ιούδας</w:t>
            </w:r>
          </w:p>
        </w:tc>
      </w:tr>
      <w:tr w:rsidR="00BF75AD" w:rsidRPr="00795643" w:rsidTr="004D1573">
        <w:tc>
          <w:tcPr>
            <w:tcW w:w="4245" w:type="dxa"/>
          </w:tcPr>
          <w:p w:rsidR="00BF75AD" w:rsidRPr="00795643" w:rsidRDefault="00BF75AD" w:rsidP="001E246E">
            <w:pPr>
              <w:autoSpaceDE w:val="0"/>
              <w:autoSpaceDN w:val="0"/>
              <w:adjustRightInd w:val="0"/>
              <w:ind w:left="539" w:rightChars="573" w:right="1375" w:firstLine="357"/>
              <w:rPr>
                <w:rFonts w:ascii="Palatino Linotype" w:hAnsi="Palatino Linotype" w:cs="Arial"/>
                <w:sz w:val="22"/>
                <w:szCs w:val="22"/>
                <w:vertAlign w:val="superscript"/>
                <w:lang w:bidi="he-IL"/>
              </w:rPr>
            </w:pPr>
            <w:r w:rsidRPr="00795643">
              <w:rPr>
                <w:rFonts w:ascii="Palatino Linotype" w:hAnsi="Palatino Linotype" w:cs="Arial"/>
                <w:sz w:val="22"/>
                <w:szCs w:val="22"/>
                <w:vertAlign w:val="superscript"/>
                <w:lang w:bidi="he-IL"/>
              </w:rPr>
              <w:t>[</w:t>
            </w:r>
          </w:p>
          <w:p w:rsidR="00BF75AD" w:rsidRPr="00795643" w:rsidRDefault="00BF75AD" w:rsidP="001E246E">
            <w:pPr>
              <w:autoSpaceDE w:val="0"/>
              <w:autoSpaceDN w:val="0"/>
              <w:adjustRightInd w:val="0"/>
              <w:ind w:left="539" w:rightChars="573" w:right="1375" w:firstLine="357"/>
              <w:rPr>
                <w:rFonts w:ascii="Palatino Linotype" w:hAnsi="Palatino Linotype" w:cs="Arial"/>
                <w:sz w:val="22"/>
                <w:szCs w:val="22"/>
                <w:vertAlign w:val="superscript"/>
                <w:lang w:bidi="he-IL"/>
              </w:rPr>
            </w:pPr>
            <w:r w:rsidRPr="00795643">
              <w:rPr>
                <w:rFonts w:ascii="Palatino Linotype" w:hAnsi="Palatino Linotype" w:cs="Arial"/>
                <w:sz w:val="22"/>
                <w:szCs w:val="22"/>
                <w:vertAlign w:val="superscript"/>
                <w:lang w:bidi="he-IL"/>
              </w:rPr>
              <w:t>ΦΥΓΗ ΑΠΟ ΤΗΝ ΙΕΡΟΥΣΑΛΗΜ ΕΝΕΚΑ ΑΠΕΙΛΗΣ ΛΙΘΟΒΟΛΙΣΜΟΥ]</w:t>
            </w: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b/>
                <w:i/>
                <w:sz w:val="22"/>
                <w:szCs w:val="22"/>
                <w:lang w:bidi="he-IL"/>
              </w:rPr>
            </w:pPr>
            <w:r w:rsidRPr="00795643">
              <w:rPr>
                <w:rFonts w:ascii="Palatino Linotype" w:hAnsi="Palatino Linotype" w:cs="Arial"/>
                <w:b/>
                <w:i/>
                <w:sz w:val="22"/>
                <w:szCs w:val="22"/>
                <w:vertAlign w:val="superscript"/>
                <w:lang w:bidi="he-IL"/>
              </w:rPr>
              <w:t>40</w:t>
            </w:r>
            <w:r w:rsidRPr="00795643">
              <w:rPr>
                <w:rFonts w:ascii="Palatino Linotype" w:hAnsi="Palatino Linotype" w:cs="SBL Greek"/>
                <w:b/>
                <w:i/>
                <w:sz w:val="22"/>
                <w:szCs w:val="22"/>
                <w:lang w:bidi="he-IL"/>
              </w:rPr>
              <w:t xml:space="preserve">Καὶ ἀπῆλθεν πάλιν πέραν τοῦ Ἰορδάνου εἰς τὸν τόπον </w:t>
            </w: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i/>
                <w:sz w:val="22"/>
                <w:szCs w:val="22"/>
                <w:lang w:bidi="he-IL"/>
              </w:rPr>
            </w:pPr>
            <w:r w:rsidRPr="00795643">
              <w:rPr>
                <w:rFonts w:ascii="Palatino Linotype" w:hAnsi="Palatino Linotype" w:cs="SBL Greek"/>
                <w:i/>
                <w:sz w:val="22"/>
                <w:szCs w:val="22"/>
                <w:lang w:bidi="he-IL"/>
              </w:rPr>
              <w:t xml:space="preserve">ὅπου ἦν Ἰωάννης τὸ πρῶτον βαπτίζων </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b/>
                <w:i/>
                <w:sz w:val="22"/>
                <w:szCs w:val="22"/>
                <w:lang w:bidi="he-IL"/>
              </w:rPr>
            </w:pPr>
            <w:r w:rsidRPr="00795643">
              <w:rPr>
                <w:rFonts w:ascii="Palatino Linotype" w:hAnsi="Palatino Linotype" w:cs="SBL Greek"/>
                <w:b/>
                <w:i/>
                <w:sz w:val="22"/>
                <w:szCs w:val="22"/>
                <w:lang w:bidi="he-IL"/>
              </w:rPr>
              <w:t>καὶ ἔμεινεν ἐκεῖ.</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 xml:space="preserve"> </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i/>
                <w:sz w:val="22"/>
                <w:szCs w:val="22"/>
                <w:lang w:bidi="he-IL"/>
              </w:rPr>
            </w:pPr>
            <w:r w:rsidRPr="00795643">
              <w:rPr>
                <w:rFonts w:ascii="Palatino Linotype" w:hAnsi="Palatino Linotype" w:cs="Arial"/>
                <w:b/>
                <w:i/>
                <w:sz w:val="22"/>
                <w:szCs w:val="22"/>
                <w:vertAlign w:val="superscript"/>
                <w:lang w:bidi="he-IL"/>
              </w:rPr>
              <w:t>41</w:t>
            </w:r>
            <w:r w:rsidRPr="00795643">
              <w:rPr>
                <w:rFonts w:ascii="Palatino Linotype" w:hAnsi="Palatino Linotype" w:cs="SBL Greek"/>
                <w:b/>
                <w:i/>
                <w:caps/>
                <w:sz w:val="22"/>
                <w:szCs w:val="22"/>
                <w:lang w:bidi="he-IL"/>
              </w:rPr>
              <w:t>κ</w:t>
            </w:r>
            <w:r w:rsidRPr="00795643">
              <w:rPr>
                <w:rFonts w:ascii="Palatino Linotype" w:hAnsi="Palatino Linotype" w:cs="SBL Greek"/>
                <w:b/>
                <w:i/>
                <w:sz w:val="22"/>
                <w:szCs w:val="22"/>
                <w:lang w:bidi="he-IL"/>
              </w:rPr>
              <w:t>αὶ πολλοὶ ἦλθον πρὸς αὐτὸν</w:t>
            </w:r>
            <w:r w:rsidRPr="00795643">
              <w:rPr>
                <w:rFonts w:ascii="Palatino Linotype" w:hAnsi="Palatino Linotype" w:cs="SBL Greek"/>
                <w:i/>
                <w:sz w:val="22"/>
                <w:szCs w:val="22"/>
                <w:lang w:bidi="he-IL"/>
              </w:rPr>
              <w:t xml:space="preserve"> </w:t>
            </w: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i/>
                <w:sz w:val="22"/>
                <w:szCs w:val="22"/>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i/>
                <w:sz w:val="22"/>
                <w:szCs w:val="22"/>
                <w:lang w:bidi="he-IL"/>
              </w:rPr>
            </w:pPr>
            <w:r w:rsidRPr="00795643">
              <w:rPr>
                <w:rFonts w:ascii="Palatino Linotype" w:hAnsi="Palatino Linotype" w:cs="SBL Greek"/>
                <w:b/>
                <w:i/>
                <w:sz w:val="22"/>
                <w:szCs w:val="22"/>
                <w:lang w:bidi="he-IL"/>
              </w:rPr>
              <w:t>καὶ ἔλεγον</w:t>
            </w:r>
            <w:r w:rsidRPr="00795643">
              <w:rPr>
                <w:rFonts w:ascii="Palatino Linotype" w:hAnsi="Palatino Linotype" w:cs="SBL Greek"/>
                <w:i/>
                <w:sz w:val="22"/>
                <w:szCs w:val="22"/>
                <w:lang w:bidi="he-IL"/>
              </w:rPr>
              <w:t xml:space="preserve"> ὅτι Ἰωάννης μὲν σημεῖον ἐποίησεν οὐδέν, </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SBL Greek"/>
                <w:i/>
                <w:sz w:val="22"/>
                <w:szCs w:val="22"/>
                <w:lang w:bidi="he-IL"/>
              </w:rPr>
              <w:t>πάντα δὲ ὅσα εἶπεν Ἰωάννης περὶ τούτου ἀληθῆ ἦν.</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42</w:t>
            </w:r>
            <w:r w:rsidRPr="00795643">
              <w:rPr>
                <w:rFonts w:ascii="Palatino Linotype" w:hAnsi="Palatino Linotype" w:cs="SBL Greek"/>
                <w:i/>
                <w:caps/>
                <w:sz w:val="22"/>
                <w:szCs w:val="22"/>
                <w:lang w:bidi="he-IL"/>
              </w:rPr>
              <w:t>κ</w:t>
            </w:r>
            <w:r w:rsidRPr="00795643">
              <w:rPr>
                <w:rFonts w:ascii="Palatino Linotype" w:hAnsi="Palatino Linotype" w:cs="SBL Greek"/>
                <w:i/>
                <w:sz w:val="22"/>
                <w:szCs w:val="22"/>
                <w:lang w:bidi="he-IL"/>
              </w:rPr>
              <w:t>αὶ πολλοὶ ἐπίστευσαν εἰς αὐτὸν ἐκεῖ.</w:t>
            </w:r>
          </w:p>
          <w:p w:rsidR="00BF75AD" w:rsidRPr="00795643" w:rsidRDefault="00BF75AD" w:rsidP="001E246E">
            <w:pPr>
              <w:autoSpaceDE w:val="0"/>
              <w:autoSpaceDN w:val="0"/>
              <w:adjustRightInd w:val="0"/>
              <w:ind w:left="539" w:rightChars="573" w:right="1375" w:firstLine="357"/>
              <w:rPr>
                <w:rFonts w:ascii="Palatino Linotype" w:hAnsi="Palatino Linotype" w:cs="Arial"/>
                <w:sz w:val="22"/>
                <w:szCs w:val="22"/>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 </w:t>
            </w:r>
          </w:p>
        </w:tc>
        <w:tc>
          <w:tcPr>
            <w:tcW w:w="4652" w:type="dxa"/>
          </w:tcPr>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vertAlign w:val="superscript"/>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i/>
                <w:sz w:val="22"/>
                <w:szCs w:val="22"/>
                <w:lang w:bidi="he-IL"/>
              </w:rPr>
            </w:pPr>
            <w:r w:rsidRPr="00795643">
              <w:rPr>
                <w:rFonts w:ascii="Palatino Linotype" w:hAnsi="Palatino Linotype" w:cs="Arial"/>
                <w:i/>
                <w:sz w:val="22"/>
                <w:szCs w:val="22"/>
                <w:vertAlign w:val="superscript"/>
                <w:lang w:bidi="he-IL"/>
              </w:rPr>
              <w:t xml:space="preserve">54 </w:t>
            </w:r>
            <w:r w:rsidRPr="00795643">
              <w:rPr>
                <w:rFonts w:ascii="Palatino Linotype" w:hAnsi="Palatino Linotype" w:cs="SBL Greek"/>
                <w:i/>
                <w:sz w:val="22"/>
                <w:szCs w:val="22"/>
                <w:lang w:bidi="he-IL"/>
              </w:rPr>
              <w:t xml:space="preserve">Ὁ οὖν Ἰησοῦς οὐκέτι παρρησίᾳ περιεπάτει ἐν τοῖς Ἰουδαίοις, </w:t>
            </w:r>
            <w:r w:rsidRPr="00795643">
              <w:rPr>
                <w:rFonts w:ascii="Palatino Linotype" w:hAnsi="Palatino Linotype" w:cs="SBL Greek"/>
                <w:b/>
                <w:i/>
                <w:sz w:val="22"/>
                <w:szCs w:val="22"/>
                <w:lang w:bidi="he-IL"/>
              </w:rPr>
              <w:t>ἀλλὰ ἀπῆλθεν ἐκεῖθεν εἰς τὴν χώραν ἐγγὺς τῆς ἐρήμου</w:t>
            </w:r>
            <w:r w:rsidRPr="00795643">
              <w:rPr>
                <w:rFonts w:ascii="Palatino Linotype" w:hAnsi="Palatino Linotype" w:cs="SBL Greek"/>
                <w:i/>
                <w:sz w:val="22"/>
                <w:szCs w:val="22"/>
                <w:lang w:bidi="he-IL"/>
              </w:rPr>
              <w:t xml:space="preserve">, εἰς Ἐφραὶμ λεγομένην πόλιν, </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b/>
                <w:i/>
                <w:sz w:val="22"/>
                <w:szCs w:val="22"/>
                <w:lang w:bidi="he-IL"/>
              </w:rPr>
            </w:pPr>
            <w:r w:rsidRPr="00795643">
              <w:rPr>
                <w:rFonts w:ascii="Palatino Linotype" w:hAnsi="Palatino Linotype" w:cs="SBL Greek"/>
                <w:b/>
                <w:i/>
                <w:sz w:val="22"/>
                <w:szCs w:val="22"/>
                <w:lang w:bidi="he-IL"/>
              </w:rPr>
              <w:t>κἀκεῖ ἔμεινεν μετὰ τῶν μαθητῶν.</w:t>
            </w: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i/>
                <w:sz w:val="22"/>
                <w:szCs w:val="22"/>
                <w:lang w:bidi="he-IL"/>
              </w:rPr>
            </w:pP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55</w:t>
            </w:r>
            <w:r w:rsidRPr="00795643">
              <w:rPr>
                <w:rFonts w:ascii="Palatino Linotype" w:hAnsi="Palatino Linotype" w:cs="SBL Greek"/>
                <w:i/>
                <w:sz w:val="22"/>
                <w:szCs w:val="22"/>
                <w:lang w:bidi="he-IL"/>
              </w:rPr>
              <w:t xml:space="preserve">Ἦν δὲ ἐγγὺς τὸ πάσχα τῶν Ἰουδαίων, </w:t>
            </w: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i/>
                <w:sz w:val="22"/>
                <w:szCs w:val="22"/>
                <w:lang w:bidi="he-IL"/>
              </w:rPr>
            </w:pPr>
            <w:r w:rsidRPr="00795643">
              <w:rPr>
                <w:rFonts w:ascii="Palatino Linotype" w:hAnsi="Palatino Linotype" w:cs="SBL Greek"/>
                <w:b/>
                <w:i/>
                <w:sz w:val="22"/>
                <w:szCs w:val="22"/>
                <w:lang w:bidi="he-IL"/>
              </w:rPr>
              <w:t>καὶ ἀνέβησαν πολλοὶ εἰς Ἱεροσόλυμα</w:t>
            </w:r>
            <w:r w:rsidRPr="00795643">
              <w:rPr>
                <w:rFonts w:ascii="Palatino Linotype" w:hAnsi="Palatino Linotype" w:cs="SBL Greek"/>
                <w:i/>
                <w:sz w:val="22"/>
                <w:szCs w:val="22"/>
                <w:lang w:bidi="he-IL"/>
              </w:rPr>
              <w:t xml:space="preserve"> </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SBL Greek"/>
                <w:i/>
                <w:sz w:val="22"/>
                <w:szCs w:val="22"/>
                <w:lang w:bidi="he-IL"/>
              </w:rPr>
              <w:t>ἐκ τῆς χώρας πρὸ τοῦ πάσχα ἵνα ἁγνίσωσιν ἑαυτούς.</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 xml:space="preserve"> </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vertAlign w:val="superscript"/>
                <w:lang w:bidi="he-IL"/>
              </w:rPr>
              <w:t>56</w:t>
            </w:r>
            <w:r w:rsidRPr="00795643">
              <w:rPr>
                <w:rFonts w:ascii="Palatino Linotype" w:hAnsi="Palatino Linotype" w:cs="SBL Greek"/>
                <w:i/>
                <w:sz w:val="22"/>
                <w:szCs w:val="22"/>
                <w:lang w:bidi="he-IL"/>
              </w:rPr>
              <w:t xml:space="preserve">ἐζήτουν οὖν τὸν Ἰησοῦν </w:t>
            </w:r>
            <w:r w:rsidRPr="00795643">
              <w:rPr>
                <w:rFonts w:ascii="Palatino Linotype" w:hAnsi="Palatino Linotype" w:cs="SBL Greek"/>
                <w:b/>
                <w:i/>
                <w:sz w:val="22"/>
                <w:szCs w:val="22"/>
                <w:lang w:bidi="he-IL"/>
              </w:rPr>
              <w:t>καὶ ἔλεγον μετ᾽ ἀλλήλων ἐν τῷ ἱερῷ</w:t>
            </w:r>
            <w:r w:rsidRPr="00795643">
              <w:rPr>
                <w:rFonts w:ascii="Palatino Linotype" w:hAnsi="Palatino Linotype" w:cs="SBL Greek"/>
                <w:i/>
                <w:sz w:val="22"/>
                <w:szCs w:val="22"/>
                <w:lang w:bidi="he-IL"/>
              </w:rPr>
              <w:t xml:space="preserve"> ἑστηκότες· τί δοκεῖ ὑμῖν; ὅτι οὐ μὴ ἔλθῃ εἰς τὴν ἑορτήν;</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 xml:space="preserve"> </w:t>
            </w: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i/>
                <w:sz w:val="22"/>
                <w:szCs w:val="22"/>
                <w:lang w:bidi="he-IL"/>
              </w:rPr>
            </w:pPr>
            <w:r w:rsidRPr="00795643">
              <w:rPr>
                <w:rFonts w:ascii="Palatino Linotype" w:hAnsi="Palatino Linotype" w:cs="Arial"/>
                <w:i/>
                <w:sz w:val="22"/>
                <w:szCs w:val="22"/>
                <w:vertAlign w:val="superscript"/>
                <w:lang w:bidi="he-IL"/>
              </w:rPr>
              <w:t>57</w:t>
            </w:r>
            <w:r w:rsidRPr="00795643">
              <w:rPr>
                <w:rFonts w:ascii="Palatino Linotype" w:hAnsi="Palatino Linotype" w:cs="SBL Greek"/>
                <w:i/>
                <w:caps/>
                <w:sz w:val="22"/>
                <w:szCs w:val="22"/>
                <w:lang w:bidi="he-IL"/>
              </w:rPr>
              <w:t>δ</w:t>
            </w:r>
            <w:r w:rsidRPr="00795643">
              <w:rPr>
                <w:rFonts w:ascii="Palatino Linotype" w:hAnsi="Palatino Linotype" w:cs="SBL Greek"/>
                <w:i/>
                <w:sz w:val="22"/>
                <w:szCs w:val="22"/>
                <w:lang w:bidi="he-IL"/>
              </w:rPr>
              <w:t xml:space="preserve">εδώκεισαν δὲ οἱ ἀρχιερεῖς καὶ οἱ Φαρισαῖοι ἐντολὰς </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SBL Greek"/>
                <w:i/>
                <w:sz w:val="22"/>
                <w:szCs w:val="22"/>
                <w:lang w:bidi="he-IL"/>
              </w:rPr>
              <w:t xml:space="preserve">ἵνα ἐάν τις γνῷ ποῦ </w:t>
            </w:r>
            <w:r w:rsidRPr="00795643">
              <w:rPr>
                <w:rFonts w:ascii="Palatino Linotype" w:hAnsi="Palatino Linotype" w:cs="SBL Greek"/>
                <w:i/>
                <w:sz w:val="22"/>
                <w:szCs w:val="22"/>
                <w:lang w:bidi="he-IL"/>
              </w:rPr>
              <w:lastRenderedPageBreak/>
              <w:t>ἐστιν μηνύσῃ, ὅπως πιάσωσιν αὐτόν.</w:t>
            </w: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 </w:t>
            </w:r>
          </w:p>
        </w:tc>
      </w:tr>
      <w:tr w:rsidR="00BF75AD" w:rsidRPr="00795643" w:rsidTr="004D1573">
        <w:tc>
          <w:tcPr>
            <w:tcW w:w="4245" w:type="dxa"/>
          </w:tcPr>
          <w:p w:rsidR="00BF75AD" w:rsidRPr="00795643" w:rsidRDefault="00BF75AD" w:rsidP="001E246E">
            <w:pPr>
              <w:ind w:left="539" w:rightChars="573" w:right="1375" w:firstLine="357"/>
              <w:jc w:val="both"/>
              <w:rPr>
                <w:rFonts w:ascii="Palatino Linotype" w:hAnsi="Palatino Linotype" w:cs="SBL Greek"/>
                <w:i/>
                <w:sz w:val="22"/>
                <w:szCs w:val="22"/>
                <w:lang w:bidi="he-IL"/>
              </w:rPr>
            </w:pPr>
            <w:r w:rsidRPr="00795643">
              <w:rPr>
                <w:rFonts w:ascii="Palatino Linotype" w:hAnsi="Palatino Linotype" w:cs="Arial"/>
                <w:sz w:val="22"/>
                <w:szCs w:val="22"/>
                <w:lang w:bidi="he-IL"/>
              </w:rPr>
              <w:lastRenderedPageBreak/>
              <w:t xml:space="preserve">11 </w:t>
            </w:r>
            <w:r w:rsidRPr="00795643">
              <w:rPr>
                <w:rFonts w:ascii="Palatino Linotype" w:hAnsi="Palatino Linotype" w:cs="Arial"/>
                <w:sz w:val="22"/>
                <w:szCs w:val="22"/>
                <w:vertAlign w:val="superscript"/>
                <w:lang w:bidi="he-IL"/>
              </w:rPr>
              <w:t xml:space="preserve">53 </w:t>
            </w:r>
            <w:r w:rsidRPr="00795643">
              <w:rPr>
                <w:rFonts w:ascii="Palatino Linotype" w:hAnsi="Palatino Linotype" w:cs="SBL Greek"/>
                <w:i/>
                <w:sz w:val="22"/>
                <w:szCs w:val="22"/>
                <w:lang w:bidi="he-IL"/>
              </w:rPr>
              <w:t xml:space="preserve">ἀπ᾽ ἐκείνης οὖν τῆς ἡμέρας </w:t>
            </w:r>
          </w:p>
          <w:p w:rsidR="00BF75AD" w:rsidRPr="00795643" w:rsidRDefault="00BF75AD" w:rsidP="001E246E">
            <w:pPr>
              <w:ind w:left="539" w:rightChars="573" w:right="1375" w:firstLine="357"/>
              <w:jc w:val="both"/>
              <w:rPr>
                <w:rFonts w:ascii="Palatino Linotype" w:hAnsi="Palatino Linotype" w:cs="SBL Greek"/>
                <w:i/>
                <w:sz w:val="22"/>
                <w:szCs w:val="22"/>
                <w:lang w:bidi="he-IL"/>
              </w:rPr>
            </w:pPr>
          </w:p>
          <w:p w:rsidR="00BF75AD" w:rsidRPr="00795643" w:rsidRDefault="00BF75AD" w:rsidP="001E246E">
            <w:pPr>
              <w:ind w:left="539" w:rightChars="573" w:right="1375" w:firstLine="357"/>
              <w:jc w:val="both"/>
              <w:rPr>
                <w:rFonts w:ascii="Palatino Linotype" w:hAnsi="Palatino Linotype" w:cs="SBL Greek"/>
                <w:i/>
                <w:sz w:val="22"/>
                <w:szCs w:val="22"/>
                <w:lang w:bidi="he-IL"/>
              </w:rPr>
            </w:pPr>
          </w:p>
          <w:p w:rsidR="00BF75AD" w:rsidRPr="00795643" w:rsidRDefault="00BF75AD" w:rsidP="001E246E">
            <w:pPr>
              <w:ind w:left="539" w:rightChars="573" w:right="1375" w:firstLine="357"/>
              <w:jc w:val="both"/>
              <w:rPr>
                <w:rFonts w:ascii="Palatino Linotype" w:hAnsi="Palatino Linotype" w:cs="Arial"/>
                <w:b/>
                <w:sz w:val="22"/>
                <w:szCs w:val="22"/>
                <w:lang w:bidi="he-IL"/>
              </w:rPr>
            </w:pPr>
            <w:r w:rsidRPr="00795643">
              <w:rPr>
                <w:rFonts w:ascii="Palatino Linotype" w:hAnsi="Palatino Linotype" w:cs="SBL Greek"/>
                <w:b/>
                <w:i/>
                <w:sz w:val="22"/>
                <w:szCs w:val="22"/>
                <w:lang w:bidi="he-IL"/>
              </w:rPr>
              <w:t>ἐβουλεύσαντο ἵνα ἀποκτείνωσιν αὐτόν.</w:t>
            </w:r>
          </w:p>
        </w:tc>
        <w:tc>
          <w:tcPr>
            <w:tcW w:w="4652" w:type="dxa"/>
          </w:tcPr>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sz w:val="22"/>
                <w:szCs w:val="22"/>
                <w:vertAlign w:val="superscript"/>
                <w:lang w:bidi="he-IL"/>
              </w:rPr>
              <w:t xml:space="preserve"> </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12, 9-11</w:t>
            </w:r>
            <w:r w:rsidRPr="00795643">
              <w:rPr>
                <w:rFonts w:ascii="Palatino Linotype" w:hAnsi="Palatino Linotype" w:cs="Arial"/>
                <w:sz w:val="22"/>
                <w:szCs w:val="22"/>
                <w:lang w:val="en-US" w:bidi="he-IL"/>
              </w:rPr>
              <w:t> </w:t>
            </w:r>
            <w:r w:rsidRPr="00795643">
              <w:rPr>
                <w:rFonts w:ascii="Palatino Linotype" w:hAnsi="Palatino Linotype" w:cs="Arial"/>
                <w:i/>
                <w:sz w:val="22"/>
                <w:szCs w:val="22"/>
                <w:lang w:bidi="he-IL"/>
              </w:rPr>
              <w:t xml:space="preserve"> </w:t>
            </w:r>
            <w:r w:rsidRPr="00795643">
              <w:rPr>
                <w:rFonts w:ascii="Palatino Linotype" w:hAnsi="Palatino Linotype" w:cs="SBL Greek"/>
                <w:i/>
                <w:sz w:val="22"/>
                <w:szCs w:val="22"/>
                <w:lang w:bidi="he-IL"/>
              </w:rPr>
              <w:t>Ἔγνω οὖν [ὁ] ὄχλος πολὺς ἐκ τῶν Ἰουδαίων ὅτι ἐκεῖ ἐστιν καὶ ἦλθον οὐ διὰ τὸν Ἰησοῦν μόνον, ἀλλ᾽ ἵνα καὶ τὸν Λάζαρον ἴδωσιν ὃν ἤγειρεν ἐκ νεκρῶν.</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b/>
                <w:i/>
                <w:sz w:val="22"/>
                <w:szCs w:val="22"/>
                <w:lang w:bidi="he-IL"/>
              </w:rPr>
            </w:pPr>
            <w:r w:rsidRPr="00795643">
              <w:rPr>
                <w:rFonts w:ascii="Palatino Linotype" w:hAnsi="Palatino Linotype" w:cs="Arial"/>
                <w:i/>
                <w:sz w:val="22"/>
                <w:szCs w:val="22"/>
                <w:lang w:bidi="he-IL"/>
              </w:rPr>
              <w:t xml:space="preserve"> </w:t>
            </w:r>
            <w:r w:rsidRPr="00795643">
              <w:rPr>
                <w:rFonts w:ascii="Palatino Linotype" w:hAnsi="Palatino Linotype" w:cs="Arial"/>
                <w:b/>
                <w:i/>
                <w:sz w:val="22"/>
                <w:szCs w:val="22"/>
                <w:vertAlign w:val="superscript"/>
                <w:lang w:bidi="he-IL"/>
              </w:rPr>
              <w:t>10</w:t>
            </w:r>
            <w:r w:rsidRPr="00795643">
              <w:rPr>
                <w:rFonts w:ascii="Palatino Linotype" w:hAnsi="Palatino Linotype" w:cs="SBL Greek"/>
                <w:b/>
                <w:i/>
                <w:sz w:val="22"/>
                <w:szCs w:val="22"/>
                <w:lang w:bidi="he-IL"/>
              </w:rPr>
              <w:t>ἐβουλεύσαντο δὲ οἱ ἀρχιερεῖς ἵνα καὶ τὸν Λάζαρον ἀποκτείνωσιν,</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sz w:val="22"/>
                <w:szCs w:val="22"/>
                <w:lang w:bidi="he-IL"/>
              </w:rPr>
            </w:pP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 xml:space="preserve">11 </w:t>
            </w:r>
            <w:r w:rsidRPr="00795643">
              <w:rPr>
                <w:rFonts w:ascii="Palatino Linotype" w:hAnsi="Palatino Linotype" w:cs="SBL Greek"/>
                <w:i/>
                <w:sz w:val="22"/>
                <w:szCs w:val="22"/>
                <w:lang w:bidi="he-IL"/>
              </w:rPr>
              <w:t>ὅτι πολλοὶ δι᾽ αὐτὸν ὑπῆγον τῶν Ἰουδαίων καὶ ἐπίστευον εἰς τὸν Ἰησοῦν.</w:t>
            </w:r>
          </w:p>
        </w:tc>
      </w:tr>
    </w:tbl>
    <w:p w:rsidR="00BF75AD" w:rsidRPr="00795643" w:rsidRDefault="00BF75AD" w:rsidP="001E246E">
      <w:pPr>
        <w:ind w:left="539" w:rightChars="573" w:right="1375" w:firstLine="357"/>
        <w:jc w:val="both"/>
        <w:rPr>
          <w:rFonts w:ascii="Palatino Linotype" w:hAnsi="Palatino Linotype" w:cs="Arial"/>
          <w:sz w:val="22"/>
          <w:szCs w:val="22"/>
          <w:lang w:bidi="he-IL"/>
        </w:rPr>
      </w:pP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b/>
          <w:sz w:val="22"/>
          <w:szCs w:val="22"/>
          <w:lang w:bidi="he-IL"/>
        </w:rPr>
        <w:t xml:space="preserve"> (γ)</w:t>
      </w:r>
      <w:r w:rsidRPr="00795643">
        <w:rPr>
          <w:rFonts w:ascii="Palatino Linotype" w:hAnsi="Palatino Linotype" w:cs="Arial"/>
          <w:sz w:val="22"/>
          <w:szCs w:val="22"/>
          <w:lang w:bidi="he-IL"/>
        </w:rPr>
        <w:t xml:space="preserve"> Από τα ανωτέρω προκύπτει ότι το πρώτο μέρος του διπτύχου, το οποίο (πρώτο μέρος) κορυφώνεται με την ανάσταση του Λ. από τον κευθμώνα του Άδη, χρονικά δεν συνδέεται με το Πάσχα, όπως γιορτάζεται αιώνες τώρα στην Εκκλησία, αλλά και με την χειμερινή περίοδο των εβραϊκών Φώτων (αυτή «των Εγκαινίων») όταν και μέσα στο ψυχρό σκότος/έρεβος δεσπόζει το φως του Ναού και της επτάφωτης λυχνίας. Αυτό τεκμαίρεται με την ένσταση των μαθητών πριν την αναχώρηση για τη Βηθανία: «</w:t>
      </w:r>
      <w:r w:rsidRPr="00795643">
        <w:rPr>
          <w:rFonts w:ascii="Palatino Linotype" w:hAnsi="Palatino Linotype" w:cs="SBL Greek"/>
          <w:i/>
          <w:sz w:val="22"/>
          <w:szCs w:val="22"/>
          <w:lang w:bidi="he-IL"/>
        </w:rPr>
        <w:t>ῥαββί, νῦν ἐζήτουν σε λιθάσαι οἱ Ἰουδαῖοι, καὶ πάλιν ὑπάγεις ἐκεῖ;»</w:t>
      </w: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9</w:t>
      </w:r>
      <w:r w:rsidRPr="00795643">
        <w:rPr>
          <w:rFonts w:ascii="Palatino Linotype" w:hAnsi="Palatino Linotype" w:cs="SBL Greek"/>
          <w:i/>
          <w:sz w:val="22"/>
          <w:szCs w:val="22"/>
          <w:lang w:bidi="he-IL"/>
        </w:rPr>
        <w:t>ἀπεκρίθη Ἰησοῦς· «</w:t>
      </w:r>
      <w:r w:rsidRPr="00795643">
        <w:rPr>
          <w:rFonts w:ascii="Palatino Linotype" w:hAnsi="Palatino Linotype" w:cs="SBL Greek"/>
          <w:b/>
          <w:i/>
          <w:sz w:val="22"/>
          <w:szCs w:val="22"/>
          <w:lang w:bidi="he-IL"/>
        </w:rPr>
        <w:t>οὐχὶ δώδεκα ὧραί εἰσιν τῆς ἡμέρας</w:t>
      </w:r>
      <w:r w:rsidRPr="00795643">
        <w:rPr>
          <w:rStyle w:val="a4"/>
          <w:rFonts w:ascii="Palatino Linotype" w:hAnsi="Palatino Linotype" w:cs="SBL Greek"/>
          <w:sz w:val="22"/>
          <w:szCs w:val="22"/>
          <w:lang w:bidi="he-IL"/>
        </w:rPr>
        <w:footnoteReference w:id="20"/>
      </w:r>
      <w:r w:rsidRPr="00795643">
        <w:rPr>
          <w:rFonts w:ascii="Palatino Linotype" w:hAnsi="Palatino Linotype" w:cs="SBL Greek"/>
          <w:i/>
          <w:sz w:val="22"/>
          <w:szCs w:val="22"/>
          <w:lang w:bidi="he-IL"/>
        </w:rPr>
        <w:t>; ἐάν τις περιπατῇ ἐν τῇ ἡμέρᾳ, οὐ προσκόπτει, ὅτι τὸ φῶς τοῦ κόσμου τούτου βλέπει·</w:t>
      </w: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 xml:space="preserve">10 </w:t>
      </w:r>
      <w:r w:rsidRPr="00795643">
        <w:rPr>
          <w:rFonts w:ascii="Palatino Linotype" w:hAnsi="Palatino Linotype" w:cs="SBL Greek"/>
          <w:i/>
          <w:sz w:val="22"/>
          <w:szCs w:val="22"/>
          <w:lang w:bidi="he-IL"/>
        </w:rPr>
        <w:t>ἐὰν δέ τις περιπατῇ ἐν τῇ νυκτί, προσκόπτει, ὅτι τὸ φῶς οὐκ ἔστιν ἐν αὐτῷ»</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 xml:space="preserve">(11, 8-10). Η πρόσφατη (σύμφωνα με τους μαθητές) προσπάθεια λιθοβολισμού έγινε κατά την εορτή των Εγκαινίων την περίοδο του χειμώνα. </w:t>
      </w:r>
    </w:p>
    <w:p w:rsidR="00BF75AD" w:rsidRPr="00795643" w:rsidRDefault="00BF75AD" w:rsidP="001E246E">
      <w:pPr>
        <w:pStyle w:val="2"/>
        <w:spacing w:before="0" w:after="0" w:line="240" w:lineRule="auto"/>
        <w:ind w:left="539" w:rightChars="573" w:right="1375" w:firstLine="357"/>
        <w:rPr>
          <w:rFonts w:ascii="Palatino Linotype" w:hAnsi="Palatino Linotype"/>
          <w:sz w:val="22"/>
          <w:szCs w:val="22"/>
          <w:lang w:val="el-GR" w:bidi="he-IL"/>
        </w:rPr>
      </w:pPr>
      <w:bookmarkStart w:id="6" w:name="_Toc396243066"/>
      <w:bookmarkStart w:id="7" w:name="_Toc396244906"/>
      <w:r w:rsidRPr="00795643">
        <w:rPr>
          <w:rFonts w:ascii="Palatino Linotype" w:hAnsi="Palatino Linotype"/>
          <w:sz w:val="22"/>
          <w:szCs w:val="22"/>
          <w:lang w:bidi="he-IL"/>
        </w:rPr>
        <w:t>Α. Χ</w:t>
      </w:r>
      <w:r w:rsidRPr="00795643">
        <w:rPr>
          <w:rFonts w:ascii="Palatino Linotype" w:hAnsi="Palatino Linotype"/>
          <w:sz w:val="22"/>
          <w:szCs w:val="22"/>
          <w:lang w:val="el-GR" w:bidi="he-IL"/>
        </w:rPr>
        <w:t>αρακτηριστικά του δίπτυχου (10, 40-11, 53 + 11, 54-12, 11)</w:t>
      </w:r>
      <w:bookmarkEnd w:id="7"/>
    </w:p>
    <w:bookmarkEnd w:id="6"/>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Επί τη βάσει και των ανωτέρω τα χαρακτηριστικά στοιχεία του συγκεκριμένου διπτύχου, όπου για πρώτη φορά στην αφήγηση μετά από μεγάλο διάστημα προβάλλουν γυναικείες φιγούρες, είναι τα εξής:</w:t>
      </w:r>
      <w:r w:rsidRPr="00795643">
        <w:rPr>
          <w:rFonts w:ascii="Palatino Linotype" w:hAnsi="Palatino Linotype" w:cs="Arial"/>
          <w:b/>
          <w:sz w:val="22"/>
          <w:szCs w:val="22"/>
          <w:lang w:bidi="he-IL"/>
        </w:rPr>
        <w:t xml:space="preserve"> (α) Η (διπλή) μετα</w:t>
      </w:r>
      <w:r w:rsidRPr="00795643">
        <w:rPr>
          <w:rFonts w:ascii="Palatino Linotype" w:hAnsi="Palatino Linotype" w:cs="Arial"/>
          <w:b/>
          <w:i/>
          <w:sz w:val="22"/>
          <w:szCs w:val="22"/>
          <w:lang w:bidi="he-IL"/>
        </w:rPr>
        <w:t>κίνηση</w:t>
      </w:r>
      <w:r w:rsidRPr="00795643">
        <w:rPr>
          <w:rFonts w:ascii="Palatino Linotype" w:hAnsi="Palatino Linotype" w:cs="Arial"/>
          <w:b/>
          <w:sz w:val="22"/>
          <w:szCs w:val="22"/>
          <w:lang w:bidi="he-IL"/>
        </w:rPr>
        <w:t xml:space="preserve"> μεταξύ της ερήμου και της Βηθανίας</w:t>
      </w:r>
      <w:r w:rsidRPr="00795643">
        <w:rPr>
          <w:rFonts w:ascii="Palatino Linotype" w:hAnsi="Palatino Linotype" w:cs="Arial"/>
          <w:sz w:val="22"/>
          <w:szCs w:val="22"/>
          <w:lang w:bidi="he-IL"/>
        </w:rPr>
        <w:t xml:space="preserve"> όπου και πραγματοποιείται το κατεξοχήν σημείο</w:t>
      </w:r>
      <w:r w:rsidRPr="00795643">
        <w:rPr>
          <w:rStyle w:val="a4"/>
          <w:rFonts w:ascii="Palatino Linotype" w:hAnsi="Palatino Linotype" w:cs="Arial"/>
          <w:sz w:val="22"/>
          <w:szCs w:val="22"/>
          <w:lang w:bidi="he-IL"/>
        </w:rPr>
        <w:footnoteReference w:id="21"/>
      </w:r>
      <w:r w:rsidRPr="00795643">
        <w:rPr>
          <w:rFonts w:ascii="Palatino Linotype" w:hAnsi="Palatino Linotype" w:cs="Arial"/>
          <w:sz w:val="22"/>
          <w:szCs w:val="22"/>
          <w:lang w:bidi="he-IL"/>
        </w:rPr>
        <w:t>. Αυτή (η μετακίνηση) πλαισιώνεται από την παρουσία του στην Ιερουσαλήμ. Ενώ από τον ποιμένα αναμένει ο Ψ. 22 (Ο’</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πρβλ. Αποκ. 7, 17) να οδηγήσει το ποίμνιό του σε χλοερούς τόπους, ο συγκεκριμένος ποιμήν/ηγέτης</w:t>
      </w:r>
      <w:r w:rsidRPr="00795643">
        <w:rPr>
          <w:rStyle w:val="a4"/>
          <w:rFonts w:ascii="Palatino Linotype" w:hAnsi="Palatino Linotype" w:cs="Arial"/>
          <w:sz w:val="22"/>
          <w:szCs w:val="22"/>
          <w:lang w:bidi="he-IL"/>
        </w:rPr>
        <w:footnoteReference w:id="22"/>
      </w:r>
      <w:r w:rsidRPr="00795643">
        <w:rPr>
          <w:rFonts w:ascii="Palatino Linotype" w:hAnsi="Palatino Linotype" w:cs="Arial"/>
          <w:sz w:val="22"/>
          <w:szCs w:val="22"/>
          <w:lang w:bidi="he-IL"/>
        </w:rPr>
        <w:t xml:space="preserve"> του Ιω. (που είναι ταυτόχρονα και </w:t>
      </w:r>
      <w:r w:rsidRPr="00795643">
        <w:rPr>
          <w:rFonts w:ascii="Palatino Linotype" w:hAnsi="Palatino Linotype" w:cs="Arial"/>
          <w:i/>
          <w:sz w:val="22"/>
          <w:szCs w:val="22"/>
          <w:lang w:bidi="he-IL"/>
        </w:rPr>
        <w:t>η θύρα</w:t>
      </w:r>
      <w:r w:rsidRPr="00795643">
        <w:rPr>
          <w:rFonts w:ascii="Palatino Linotype" w:hAnsi="Palatino Linotype" w:cs="Arial"/>
          <w:sz w:val="22"/>
          <w:szCs w:val="22"/>
          <w:lang w:bidi="he-IL"/>
        </w:rPr>
        <w:t>-το κατώφλι</w:t>
      </w:r>
      <w:r w:rsidRPr="00795643">
        <w:rPr>
          <w:rStyle w:val="a4"/>
          <w:rFonts w:ascii="Palatino Linotype" w:hAnsi="Palatino Linotype" w:cs="Arial"/>
          <w:sz w:val="22"/>
          <w:szCs w:val="22"/>
          <w:lang w:bidi="he-IL"/>
        </w:rPr>
        <w:footnoteReference w:id="23"/>
      </w:r>
      <w:r w:rsidRPr="00795643">
        <w:rPr>
          <w:rFonts w:ascii="Palatino Linotype" w:hAnsi="Palatino Linotype" w:cs="Arial"/>
          <w:sz w:val="22"/>
          <w:szCs w:val="22"/>
          <w:lang w:bidi="he-IL"/>
        </w:rPr>
        <w:t xml:space="preserve">) </w:t>
      </w:r>
      <w:r w:rsidRPr="00795643">
        <w:rPr>
          <w:rFonts w:ascii="Palatino Linotype" w:hAnsi="Palatino Linotype" w:cs="Arial"/>
          <w:sz w:val="22"/>
          <w:szCs w:val="22"/>
          <w:lang w:bidi="he-IL"/>
        </w:rPr>
        <w:lastRenderedPageBreak/>
        <w:t>προ</w:t>
      </w:r>
      <w:r w:rsidRPr="00795643">
        <w:rPr>
          <w:rFonts w:ascii="Palatino Linotype" w:hAnsi="Palatino Linotype" w:cs="Arial"/>
          <w:i/>
          <w:sz w:val="22"/>
          <w:szCs w:val="22"/>
          <w:lang w:bidi="he-IL"/>
        </w:rPr>
        <w:t>οδεύει</w:t>
      </w:r>
      <w:r w:rsidRPr="00795643">
        <w:rPr>
          <w:rStyle w:val="a4"/>
          <w:rFonts w:ascii="Palatino Linotype" w:hAnsi="Palatino Linotype" w:cs="Arial"/>
          <w:i/>
          <w:sz w:val="22"/>
          <w:szCs w:val="22"/>
          <w:lang w:bidi="he-IL"/>
        </w:rPr>
        <w:footnoteReference w:id="24"/>
      </w:r>
      <w:r w:rsidRPr="00795643">
        <w:rPr>
          <w:rFonts w:ascii="Palatino Linotype" w:hAnsi="Palatino Linotype" w:cs="Arial"/>
          <w:sz w:val="22"/>
          <w:szCs w:val="22"/>
          <w:lang w:bidi="he-IL"/>
        </w:rPr>
        <w:t xml:space="preserve"> στη Γη της Επαγγελίας μέσω της ερήμου όπως και στην ανάσταση μέσω του πάθους το οποίο συνιστά στο Ιω. το πρώτο μέρος της Ύψωσης. Σημειωτέον ότι οι Ιουδαίοι απανταχού της γης επεδίωκαν να ταφούν στα χώματα της αγίας γης και μάλιστα με πρόσωπο προς τον </w:t>
      </w:r>
      <w:r w:rsidRPr="00795643">
        <w:rPr>
          <w:rFonts w:ascii="Palatino Linotype" w:hAnsi="Palatino Linotype" w:cs="Arial"/>
          <w:i/>
          <w:sz w:val="22"/>
          <w:szCs w:val="22"/>
          <w:lang w:bidi="he-IL"/>
        </w:rPr>
        <w:t>περίλαμπρο</w:t>
      </w:r>
      <w:r w:rsidRPr="00795643">
        <w:rPr>
          <w:rFonts w:ascii="Palatino Linotype" w:hAnsi="Palatino Linotype" w:cs="Arial"/>
          <w:sz w:val="22"/>
          <w:szCs w:val="22"/>
          <w:lang w:bidi="he-IL"/>
        </w:rPr>
        <w:t xml:space="preserve"> Ναό για να βιώσουν σε πλεονεκτική θέση την ανάσταση στα τελικά έσχατα. Άρα η περιοχή του τάφου-</w:t>
      </w:r>
      <w:r w:rsidRPr="00795643">
        <w:rPr>
          <w:rFonts w:ascii="Palatino Linotype" w:hAnsi="Palatino Linotype" w:cs="Arial"/>
          <w:b/>
          <w:i/>
          <w:sz w:val="22"/>
          <w:szCs w:val="22"/>
          <w:lang w:bidi="he-IL"/>
        </w:rPr>
        <w:t>σπηλαίου</w:t>
      </w:r>
      <w:r w:rsidRPr="00795643">
        <w:rPr>
          <w:rFonts w:ascii="Palatino Linotype" w:hAnsi="Palatino Linotype" w:cs="Arial"/>
          <w:sz w:val="22"/>
          <w:szCs w:val="22"/>
          <w:lang w:bidi="he-IL"/>
        </w:rPr>
        <w:t xml:space="preserve"> του Λαζάρου (που όμως ήταν προορισμένος για </w:t>
      </w:r>
      <w:r w:rsidRPr="00795643">
        <w:rPr>
          <w:rFonts w:ascii="Palatino Linotype" w:hAnsi="Palatino Linotype" w:cs="Arial"/>
          <w:b/>
          <w:i/>
          <w:sz w:val="22"/>
          <w:szCs w:val="22"/>
          <w:lang w:bidi="he-IL"/>
        </w:rPr>
        <w:t>όλη</w:t>
      </w:r>
      <w:r w:rsidRPr="00795643">
        <w:rPr>
          <w:rFonts w:ascii="Palatino Linotype" w:hAnsi="Palatino Linotype" w:cs="Arial"/>
          <w:sz w:val="22"/>
          <w:szCs w:val="22"/>
          <w:lang w:bidi="he-IL"/>
        </w:rPr>
        <w:t xml:space="preserve"> την οικογένεια), αν και δεν εντοπίζεται σε κήπο ούτε ταυτίζεται με καινό/βασιλικό μνήμα (όπως του Ι. Χριστού στο Ιω.), είναι η πλέον προνομιακή τοποθεσία για έναν Ιουδαίο καθώς ανατολικά της Ιερουσαλήμ βρίσκονταν και οι τάφοι βασιλέων οι οποίοι καθαρίζονταν και στολίζονταν την περίοδο του Πάσχα (Μτ. 23, 1). Μάλιστα στο Ιω. 11 η πορεία από την έρημο δεν κατευθύνεται στον ευρύχωρο</w:t>
      </w:r>
      <w:r w:rsidRPr="00795643">
        <w:rPr>
          <w:rStyle w:val="a4"/>
          <w:rFonts w:ascii="Palatino Linotype" w:hAnsi="Palatino Linotype" w:cs="Arial"/>
          <w:sz w:val="22"/>
          <w:szCs w:val="22"/>
          <w:lang w:bidi="he-IL"/>
        </w:rPr>
        <w:footnoteReference w:id="25"/>
      </w:r>
      <w:r w:rsidRPr="00795643">
        <w:rPr>
          <w:rFonts w:ascii="Palatino Linotype" w:hAnsi="Palatino Linotype" w:cs="Arial"/>
          <w:sz w:val="22"/>
          <w:szCs w:val="22"/>
          <w:lang w:bidi="he-IL"/>
        </w:rPr>
        <w:t xml:space="preserve">-«ευσκιόφυλλο» οίκο του Λ. (που συνιστούσε τη γνωστή </w:t>
      </w:r>
      <w:r w:rsidRPr="00795643">
        <w:rPr>
          <w:rFonts w:ascii="Palatino Linotype" w:hAnsi="Palatino Linotype" w:cs="Arial"/>
          <w:i/>
          <w:sz w:val="22"/>
          <w:szCs w:val="22"/>
          <w:lang w:bidi="he-IL"/>
        </w:rPr>
        <w:t xml:space="preserve">μονή </w:t>
      </w:r>
      <w:r w:rsidRPr="00795643">
        <w:rPr>
          <w:rFonts w:ascii="Palatino Linotype" w:hAnsi="Palatino Linotype" w:cs="Arial"/>
          <w:sz w:val="22"/>
          <w:szCs w:val="22"/>
          <w:lang w:bidi="he-IL"/>
        </w:rPr>
        <w:t xml:space="preserve">του Ιησού και του κύκλου του όταν ανέβαιναν στα Ιεροσόλυμα) αλλά απευθείας στον </w:t>
      </w:r>
      <w:r w:rsidRPr="00795643">
        <w:rPr>
          <w:rFonts w:ascii="Palatino Linotype" w:hAnsi="Palatino Linotype" w:cs="Arial"/>
          <w:b/>
          <w:sz w:val="22"/>
          <w:szCs w:val="22"/>
          <w:lang w:bidi="he-IL"/>
        </w:rPr>
        <w:t>τάφο-μνημείο</w:t>
      </w:r>
      <w:r w:rsidRPr="00795643">
        <w:rPr>
          <w:rFonts w:ascii="Palatino Linotype" w:hAnsi="Palatino Linotype" w:cs="Arial"/>
          <w:sz w:val="22"/>
          <w:szCs w:val="22"/>
          <w:lang w:bidi="he-IL"/>
        </w:rPr>
        <w:t xml:space="preserve"> που είναι σφραγισμένος με λίθο. </w:t>
      </w:r>
      <w:r w:rsidRPr="00795643">
        <w:rPr>
          <w:rFonts w:ascii="Palatino Linotype" w:hAnsi="Palatino Linotype" w:cs="Palatino Linotype"/>
          <w:sz w:val="22"/>
          <w:szCs w:val="22"/>
          <w:lang w:bidi="he-IL"/>
        </w:rPr>
        <w:t xml:space="preserve">Σημειωτέον ότι στην καρδιά του Ιω. (κεφ. 7-8), με φόντο την κορυφαία εορτή της </w:t>
      </w:r>
      <w:r w:rsidRPr="00795643">
        <w:rPr>
          <w:rFonts w:ascii="Palatino Linotype" w:hAnsi="Palatino Linotype" w:cs="Palatino Linotype"/>
          <w:caps/>
          <w:sz w:val="22"/>
          <w:szCs w:val="22"/>
          <w:lang w:bidi="he-IL"/>
        </w:rPr>
        <w:t>σ</w:t>
      </w:r>
      <w:r w:rsidRPr="00795643">
        <w:rPr>
          <w:rFonts w:ascii="Palatino Linotype" w:hAnsi="Palatino Linotype" w:cs="Palatino Linotype"/>
          <w:sz w:val="22"/>
          <w:szCs w:val="22"/>
          <w:lang w:bidi="he-IL"/>
        </w:rPr>
        <w:t xml:space="preserve">κηνοπηγίας και μάλιστα (1) κατά την </w:t>
      </w:r>
      <w:r w:rsidRPr="00795643">
        <w:rPr>
          <w:rFonts w:ascii="Palatino Linotype" w:hAnsi="Palatino Linotype" w:cs="Palatino Linotype"/>
          <w:i/>
          <w:sz w:val="22"/>
          <w:szCs w:val="22"/>
          <w:lang w:bidi="he-IL"/>
        </w:rPr>
        <w:t>μεγάλη έσχατη ημέρα</w:t>
      </w:r>
      <w:r w:rsidRPr="00795643">
        <w:rPr>
          <w:rFonts w:ascii="Palatino Linotype" w:hAnsi="Palatino Linotype" w:cs="Palatino Linotype"/>
          <w:sz w:val="22"/>
          <w:szCs w:val="22"/>
          <w:lang w:bidi="he-IL"/>
        </w:rPr>
        <w:t xml:space="preserve"> (όταν και ο Μεσσίας </w:t>
      </w:r>
      <w:r w:rsidRPr="00795643">
        <w:rPr>
          <w:rFonts w:ascii="Palatino Linotype" w:hAnsi="Palatino Linotype" w:cs="Palatino Linotype"/>
          <w:i/>
          <w:sz w:val="22"/>
          <w:szCs w:val="22"/>
          <w:lang w:bidi="he-IL"/>
        </w:rPr>
        <w:t xml:space="preserve">κράζει </w:t>
      </w:r>
      <w:r w:rsidRPr="00795643">
        <w:rPr>
          <w:rFonts w:ascii="Palatino Linotype" w:hAnsi="Palatino Linotype" w:cs="Palatino Linotype"/>
          <w:sz w:val="22"/>
          <w:szCs w:val="22"/>
          <w:lang w:bidi="he-IL"/>
        </w:rPr>
        <w:t>7, 37), (2) στον ομφαλό της ιουδαϊκής γης, το Ιερό που θεωρούνταν ότι είναι κτισμένο πάνω στις πύλες του Άδη</w:t>
      </w:r>
      <w:r w:rsidRPr="00795643">
        <w:rPr>
          <w:rStyle w:val="a4"/>
          <w:rFonts w:ascii="Palatino Linotype" w:hAnsi="Palatino Linotype" w:cs="Palatino Linotype"/>
          <w:sz w:val="22"/>
          <w:szCs w:val="22"/>
          <w:lang w:bidi="he-IL"/>
        </w:rPr>
        <w:footnoteReference w:id="26"/>
      </w:r>
      <w:r w:rsidRPr="00795643">
        <w:rPr>
          <w:rFonts w:ascii="Palatino Linotype" w:hAnsi="Palatino Linotype" w:cs="Palatino Linotype"/>
          <w:sz w:val="22"/>
          <w:szCs w:val="22"/>
          <w:lang w:bidi="he-IL"/>
        </w:rPr>
        <w:t xml:space="preserve">, ο Ιησούς-Γιαχβέ (εγώ ειμί) αυτοπροβάλλεται ως </w:t>
      </w:r>
      <w:r w:rsidRPr="00795643">
        <w:rPr>
          <w:rFonts w:ascii="Palatino Linotype" w:hAnsi="Palatino Linotype" w:cs="Palatino Linotype"/>
          <w:b/>
          <w:i/>
          <w:sz w:val="22"/>
          <w:szCs w:val="22"/>
          <w:lang w:bidi="he-IL"/>
        </w:rPr>
        <w:t>η ζωοδόχος πηγή</w:t>
      </w:r>
      <w:r w:rsidRPr="00795643">
        <w:rPr>
          <w:rFonts w:ascii="Palatino Linotype" w:hAnsi="Palatino Linotype" w:cs="Palatino Linotype"/>
          <w:sz w:val="22"/>
          <w:szCs w:val="22"/>
          <w:lang w:bidi="he-IL"/>
        </w:rPr>
        <w:t xml:space="preserve"> του Πνεύματος. Συνεπώς ταυτίζεται με την «μετακινούμενη» </w:t>
      </w:r>
      <w:r w:rsidRPr="00795643">
        <w:rPr>
          <w:rFonts w:ascii="Palatino Linotype" w:hAnsi="Palatino Linotype" w:cs="Palatino Linotype"/>
          <w:b/>
          <w:sz w:val="22"/>
          <w:szCs w:val="22"/>
          <w:lang w:bidi="he-IL"/>
        </w:rPr>
        <w:t xml:space="preserve">πέτρα της ερήμου </w:t>
      </w:r>
      <w:r w:rsidRPr="00795643">
        <w:rPr>
          <w:rFonts w:ascii="Palatino Linotype" w:hAnsi="Palatino Linotype" w:cs="Palatino Linotype"/>
          <w:sz w:val="22"/>
          <w:szCs w:val="22"/>
          <w:lang w:bidi="he-IL"/>
        </w:rPr>
        <w:t>(Α’ Κορ. 10, 4)</w:t>
      </w:r>
      <w:r w:rsidRPr="00795643">
        <w:rPr>
          <w:rFonts w:ascii="Palatino Linotype" w:hAnsi="Palatino Linotype" w:cs="Palatino Linotype"/>
          <w:b/>
          <w:sz w:val="22"/>
          <w:szCs w:val="22"/>
          <w:lang w:bidi="he-IL"/>
        </w:rPr>
        <w:t xml:space="preserve">  - το θυσιαστήριο των ολοκαυτωμάτων</w:t>
      </w:r>
      <w:r w:rsidRPr="00795643">
        <w:rPr>
          <w:rStyle w:val="a4"/>
          <w:rFonts w:ascii="Palatino Linotype" w:hAnsi="Palatino Linotype" w:cs="Palatino Linotype"/>
          <w:sz w:val="22"/>
          <w:szCs w:val="22"/>
          <w:lang w:bidi="he-IL"/>
        </w:rPr>
        <w:footnoteReference w:id="27"/>
      </w:r>
      <w:r w:rsidRPr="00795643">
        <w:rPr>
          <w:rFonts w:ascii="Palatino Linotype" w:hAnsi="Palatino Linotype" w:cs="Palatino Linotype"/>
          <w:b/>
          <w:sz w:val="22"/>
          <w:szCs w:val="22"/>
          <w:lang w:bidi="he-IL"/>
        </w:rPr>
        <w:t>.</w:t>
      </w:r>
      <w:r w:rsidRPr="00795643">
        <w:rPr>
          <w:rFonts w:ascii="Palatino Linotype" w:hAnsi="Palatino Linotype" w:cs="Palatino Linotype"/>
          <w:sz w:val="22"/>
          <w:szCs w:val="22"/>
          <w:lang w:bidi="he-IL"/>
        </w:rPr>
        <w:t xml:space="preserve"> Το τελευταίο «ραπιζόταν» με κλαδιά για να ρεύσουν ακριβώς από αυτό ποταμοί ύδατος ζώντος και να καθαρίσουν από την ενοχή όσους και όσα το περιέβαλλαν. Ακολούθως στο κεφ. 10 στον ίδιο χώρο (και μάλιστα στην περίφημη</w:t>
      </w:r>
      <w:r w:rsidRPr="00795643">
        <w:rPr>
          <w:rStyle w:val="a4"/>
          <w:rFonts w:ascii="Palatino Linotype" w:hAnsi="Palatino Linotype" w:cs="Palatino Linotype"/>
          <w:sz w:val="22"/>
          <w:szCs w:val="22"/>
          <w:lang w:bidi="he-IL"/>
        </w:rPr>
        <w:footnoteReference w:id="28"/>
      </w:r>
      <w:r w:rsidRPr="00795643">
        <w:rPr>
          <w:rFonts w:ascii="Palatino Linotype" w:hAnsi="Palatino Linotype" w:cs="Palatino Linotype"/>
          <w:sz w:val="22"/>
          <w:szCs w:val="22"/>
          <w:lang w:bidi="he-IL"/>
        </w:rPr>
        <w:t xml:space="preserve"> ανατολική Στοά του «βασιλιά της ειρήνης» [!] </w:t>
      </w:r>
      <w:r w:rsidRPr="00795643">
        <w:rPr>
          <w:rFonts w:ascii="Palatino Linotype" w:hAnsi="Palatino Linotype" w:cs="Palatino Linotype"/>
          <w:i/>
          <w:sz w:val="22"/>
          <w:szCs w:val="22"/>
          <w:lang w:bidi="he-IL"/>
        </w:rPr>
        <w:t>Σολομώντος</w:t>
      </w:r>
      <w:r w:rsidRPr="00795643">
        <w:rPr>
          <w:rFonts w:ascii="Palatino Linotype" w:hAnsi="Palatino Linotype" w:cs="Palatino Linotype"/>
          <w:sz w:val="22"/>
          <w:szCs w:val="22"/>
          <w:lang w:bidi="he-IL"/>
        </w:rPr>
        <w:t xml:space="preserve">) οι θνητοί βροτοί/Ιουδαίοι που δεν παρέμειναν κατά χάριν αθάνατοι «θεοί» αφού διά της ανυπακοής εγκατέλειψαν τη διαθήκη (πρβλ. τον Αδάμ στην Εδέμ και τον ισραηλιτικό λαό </w:t>
      </w:r>
      <w:r w:rsidRPr="00795643">
        <w:rPr>
          <w:rFonts w:ascii="Palatino Linotype" w:hAnsi="Palatino Linotype" w:cs="Palatino Linotype"/>
          <w:sz w:val="22"/>
          <w:szCs w:val="22"/>
          <w:lang w:bidi="he-IL"/>
        </w:rPr>
        <w:lastRenderedPageBreak/>
        <w:t>στην έρημο)</w:t>
      </w:r>
      <w:r w:rsidRPr="00795643">
        <w:rPr>
          <w:rStyle w:val="a4"/>
          <w:rFonts w:ascii="Palatino Linotype" w:hAnsi="Palatino Linotype" w:cs="Palatino Linotype"/>
          <w:sz w:val="22"/>
          <w:szCs w:val="22"/>
          <w:lang w:bidi="he-IL"/>
        </w:rPr>
        <w:footnoteReference w:id="29"/>
      </w:r>
      <w:r w:rsidRPr="00795643">
        <w:rPr>
          <w:rFonts w:ascii="Palatino Linotype" w:hAnsi="Palatino Linotype" w:cs="Palatino Linotype"/>
          <w:sz w:val="22"/>
          <w:szCs w:val="22"/>
          <w:lang w:bidi="he-IL"/>
        </w:rPr>
        <w:t xml:space="preserve"> σηκώνουν </w:t>
      </w:r>
      <w:r w:rsidRPr="00795643">
        <w:rPr>
          <w:rFonts w:ascii="Palatino Linotype" w:hAnsi="Palatino Linotype" w:cs="Palatino Linotype"/>
          <w:b/>
          <w:sz w:val="22"/>
          <w:szCs w:val="22"/>
          <w:lang w:bidi="he-IL"/>
        </w:rPr>
        <w:t>λιθάρια</w:t>
      </w:r>
      <w:r w:rsidRPr="00795643">
        <w:rPr>
          <w:rFonts w:ascii="Palatino Linotype" w:hAnsi="Palatino Linotype" w:cs="Palatino Linotype"/>
          <w:sz w:val="22"/>
          <w:szCs w:val="22"/>
          <w:lang w:bidi="he-IL"/>
        </w:rPr>
        <w:t xml:space="preserve"> για να χτυπήσουν τον απεσταλμένο ποιμένα/ηγέτη. Στην υπό εξέταση περικοπή επίσης μετακινείται/σηκώνεται </w:t>
      </w:r>
      <w:r w:rsidRPr="00795643">
        <w:rPr>
          <w:rFonts w:ascii="Palatino Linotype" w:hAnsi="Palatino Linotype" w:cs="Palatino Linotype"/>
          <w:b/>
          <w:sz w:val="22"/>
          <w:szCs w:val="22"/>
          <w:lang w:bidi="he-IL"/>
        </w:rPr>
        <w:t xml:space="preserve">ο λίθος </w:t>
      </w:r>
      <w:r w:rsidRPr="00795643">
        <w:rPr>
          <w:rFonts w:ascii="Palatino Linotype" w:hAnsi="Palatino Linotype" w:cs="Palatino Linotype"/>
          <w:sz w:val="22"/>
          <w:szCs w:val="22"/>
          <w:lang w:bidi="he-IL"/>
        </w:rPr>
        <w:t xml:space="preserve">της εισόδου όχι όμως με τη φωνή του </w:t>
      </w:r>
      <w:r w:rsidRPr="00795643">
        <w:rPr>
          <w:rFonts w:ascii="Palatino Linotype" w:hAnsi="Palatino Linotype" w:cs="Palatino Linotype"/>
          <w:i/>
          <w:sz w:val="22"/>
          <w:szCs w:val="22"/>
          <w:lang w:bidi="he-IL"/>
        </w:rPr>
        <w:t>Λίθου</w:t>
      </w:r>
      <w:r w:rsidRPr="00795643">
        <w:rPr>
          <w:rFonts w:ascii="Palatino Linotype" w:hAnsi="Palatino Linotype" w:cs="Palatino Linotype"/>
          <w:sz w:val="22"/>
          <w:szCs w:val="22"/>
          <w:lang w:bidi="he-IL"/>
        </w:rPr>
        <w:t xml:space="preserve"> (Μκ. 12, 10 κ.παρ.= Ψ. 117, 22 Ο’) ή την πίστη που μετακινεί και όρη (Μκ. 11, 23 [Μ. Δευτέρα]) αλλά από τους περιεστώτες. Έτσι </w:t>
      </w:r>
      <w:r w:rsidRPr="00795643">
        <w:rPr>
          <w:rFonts w:ascii="Palatino Linotype" w:hAnsi="Palatino Linotype" w:cs="Palatino Linotype"/>
          <w:i/>
          <w:sz w:val="22"/>
          <w:szCs w:val="22"/>
          <w:lang w:bidi="he-IL"/>
        </w:rPr>
        <w:t>ευθύνουν</w:t>
      </w:r>
      <w:r w:rsidRPr="00795643">
        <w:rPr>
          <w:rFonts w:ascii="Palatino Linotype" w:hAnsi="Palatino Linotype" w:cs="Palatino Linotype"/>
          <w:sz w:val="22"/>
          <w:szCs w:val="22"/>
          <w:lang w:bidi="he-IL"/>
        </w:rPr>
        <w:t xml:space="preserve"> την οδό του Λαζάρου από τον Άδη στη γη (όχι όμως και στα πόδια του Ιησού).</w:t>
      </w:r>
      <w:r w:rsidRPr="00795643">
        <w:rPr>
          <w:rFonts w:ascii="Palatino Linotype" w:hAnsi="Palatino Linotype" w:cs="Arial"/>
          <w:b/>
          <w:sz w:val="22"/>
          <w:szCs w:val="22"/>
          <w:lang w:bidi="he-IL"/>
        </w:rPr>
        <w:t xml:space="preserve"> </w:t>
      </w:r>
      <w:r w:rsidRPr="00795643">
        <w:rPr>
          <w:rFonts w:ascii="Palatino Linotype" w:hAnsi="Palatino Linotype" w:cs="Arial"/>
          <w:sz w:val="22"/>
          <w:szCs w:val="22"/>
          <w:lang w:bidi="he-IL"/>
        </w:rPr>
        <w:t xml:space="preserve">Ουσιαστικά </w:t>
      </w:r>
      <w:r w:rsidRPr="00795643">
        <w:rPr>
          <w:rFonts w:ascii="Palatino Linotype" w:hAnsi="Palatino Linotype" w:cs="Arial"/>
          <w:b/>
          <w:sz w:val="22"/>
          <w:szCs w:val="22"/>
          <w:lang w:bidi="he-IL"/>
        </w:rPr>
        <w:t xml:space="preserve">το άγγιγμα </w:t>
      </w:r>
      <w:r w:rsidRPr="00795643">
        <w:rPr>
          <w:rFonts w:ascii="Palatino Linotype" w:hAnsi="Palatino Linotype" w:cs="Arial"/>
          <w:sz w:val="22"/>
          <w:szCs w:val="22"/>
          <w:lang w:bidi="he-IL"/>
        </w:rPr>
        <w:t>του λίθου από τους περιεστώτες όπως και κατόπιν των νεκρικών ρούχων του Λαζάρου, αφού εκείνοι πρέπει να τον απελευθερώσουν από τις κειρίες (=νεκρικές υφασμάτινες λουρίδες βουτηγμένες σε κολλώδες άρωμα) και το σουδάριο, παραχωρούνται για να πιστοποιηθεί ακόμη ισχυρότερα το σημείο (πρβλ. το άγγιγμα της Μαρίας που αποτρέπεται στον κήπο της αναστάσεως [20, 17] και εκείνο  της πλευράς στο οποίο προσκαλείται ο Δίδυμος Θωμάς [20, 27]).</w:t>
      </w: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Palatino Linotype"/>
          <w:b/>
          <w:sz w:val="22"/>
          <w:szCs w:val="22"/>
          <w:lang w:bidi="he-IL"/>
        </w:rPr>
        <w:t xml:space="preserve"> (β) </w:t>
      </w:r>
      <w:r w:rsidRPr="00795643">
        <w:rPr>
          <w:rFonts w:ascii="Palatino Linotype" w:hAnsi="Palatino Linotype" w:cs="Arial"/>
          <w:sz w:val="22"/>
          <w:szCs w:val="22"/>
          <w:lang w:bidi="he-IL"/>
        </w:rPr>
        <w:t xml:space="preserve">Οι </w:t>
      </w:r>
      <w:r w:rsidRPr="00795643">
        <w:rPr>
          <w:rFonts w:ascii="Palatino Linotype" w:hAnsi="Palatino Linotype" w:cs="Arial"/>
          <w:b/>
          <w:i/>
          <w:sz w:val="22"/>
          <w:szCs w:val="22"/>
          <w:lang w:bidi="he-IL"/>
        </w:rPr>
        <w:t>φωνές/κραυγές</w:t>
      </w:r>
      <w:r w:rsidRPr="00795643">
        <w:rPr>
          <w:rFonts w:ascii="Palatino Linotype" w:hAnsi="Palatino Linotype" w:cs="Arial"/>
          <w:sz w:val="22"/>
          <w:szCs w:val="22"/>
          <w:lang w:bidi="he-IL"/>
        </w:rPr>
        <w:t xml:space="preserve"> ταυτόχρονα με την κινητικότητα δεσπόζουν στην υπό εξέταση ενότητα. Αυτές δεν προέρχονται από τα μοιρολόγια. Ο Ιησούς απευθύνεται δυναμικά (1) προς τα </w:t>
      </w:r>
      <w:r w:rsidRPr="00795643">
        <w:rPr>
          <w:rFonts w:ascii="Palatino Linotype" w:hAnsi="Palatino Linotype" w:cs="Arial"/>
          <w:b/>
          <w:sz w:val="22"/>
          <w:szCs w:val="22"/>
          <w:lang w:bidi="he-IL"/>
        </w:rPr>
        <w:t>έσω</w:t>
      </w:r>
      <w:r w:rsidRPr="00795643">
        <w:rPr>
          <w:rFonts w:ascii="Palatino Linotype" w:hAnsi="Palatino Linotype" w:cs="Arial"/>
          <w:sz w:val="22"/>
          <w:szCs w:val="22"/>
          <w:lang w:bidi="he-IL"/>
        </w:rPr>
        <w:t xml:space="preserve"> (</w:t>
      </w:r>
      <w:r w:rsidRPr="00795643">
        <w:rPr>
          <w:rFonts w:ascii="Palatino Linotype" w:hAnsi="Palatino Linotype" w:cs="Arial"/>
          <w:i/>
          <w:sz w:val="22"/>
          <w:szCs w:val="22"/>
          <w:lang w:bidi="he-IL"/>
        </w:rPr>
        <w:t>ἐνεβριμήσατο</w:t>
      </w:r>
      <w:r w:rsidRPr="00795643">
        <w:rPr>
          <w:rFonts w:ascii="Palatino Linotype" w:hAnsi="Palatino Linotype" w:cs="Arial"/>
          <w:sz w:val="22"/>
          <w:szCs w:val="22"/>
          <w:lang w:bidi="he-IL"/>
        </w:rPr>
        <w:t xml:space="preserve"> = επέπληξε 11, 33. 38)</w:t>
      </w:r>
      <w:r w:rsidRPr="00795643">
        <w:rPr>
          <w:rStyle w:val="a4"/>
          <w:rFonts w:ascii="Palatino Linotype" w:hAnsi="Palatino Linotype" w:cs="Arial"/>
          <w:sz w:val="22"/>
          <w:szCs w:val="22"/>
          <w:lang w:bidi="he-IL"/>
        </w:rPr>
        <w:footnoteReference w:id="30"/>
      </w:r>
      <w:r w:rsidRPr="00795643">
        <w:rPr>
          <w:rFonts w:ascii="Palatino Linotype" w:hAnsi="Palatino Linotype" w:cs="Arial"/>
          <w:sz w:val="22"/>
          <w:szCs w:val="22"/>
          <w:lang w:bidi="he-IL"/>
        </w:rPr>
        <w:t xml:space="preserve"> όταν αντιμετωπίζει τον θάνατο ή/και την απιστία της Μαριάμ και των Ιουδαίων αλλά και (2) προς τα </w:t>
      </w:r>
      <w:r w:rsidRPr="00795643">
        <w:rPr>
          <w:rFonts w:ascii="Palatino Linotype" w:hAnsi="Palatino Linotype" w:cs="Arial"/>
          <w:b/>
          <w:sz w:val="22"/>
          <w:szCs w:val="22"/>
          <w:lang w:bidi="he-IL"/>
        </w:rPr>
        <w:t>έξω</w:t>
      </w:r>
      <w:r w:rsidRPr="00795643">
        <w:rPr>
          <w:rFonts w:ascii="Palatino Linotype" w:hAnsi="Palatino Linotype" w:cs="Arial"/>
          <w:sz w:val="22"/>
          <w:szCs w:val="22"/>
          <w:lang w:bidi="he-IL"/>
        </w:rPr>
        <w:t xml:space="preserve">. Το τελευταίο συμβαίνει </w:t>
      </w:r>
      <w:r w:rsidRPr="00795643">
        <w:rPr>
          <w:rFonts w:ascii="Palatino Linotype" w:hAnsi="Palatino Linotype" w:cs="Arial"/>
          <w:b/>
          <w:sz w:val="22"/>
          <w:szCs w:val="22"/>
          <w:lang w:bidi="he-IL"/>
        </w:rPr>
        <w:t>(</w:t>
      </w:r>
      <w:r w:rsidRPr="00795643">
        <w:rPr>
          <w:rFonts w:ascii="Palatino Linotype" w:hAnsi="Palatino Linotype" w:cs="Arial"/>
          <w:b/>
          <w:sz w:val="22"/>
          <w:szCs w:val="22"/>
          <w:lang w:val="en-US" w:bidi="he-IL"/>
        </w:rPr>
        <w:t>i</w:t>
      </w:r>
      <w:r w:rsidRPr="00795643">
        <w:rPr>
          <w:rFonts w:ascii="Palatino Linotype" w:hAnsi="Palatino Linotype" w:cs="Arial"/>
          <w:b/>
          <w:sz w:val="22"/>
          <w:szCs w:val="22"/>
          <w:lang w:bidi="he-IL"/>
        </w:rPr>
        <w:t>)</w:t>
      </w:r>
      <w:r w:rsidRPr="00795643">
        <w:rPr>
          <w:rFonts w:ascii="Palatino Linotype" w:hAnsi="Palatino Linotype" w:cs="Arial"/>
          <w:sz w:val="22"/>
          <w:szCs w:val="22"/>
          <w:lang w:bidi="he-IL"/>
        </w:rPr>
        <w:t xml:space="preserve"> στην αποκορύφωση της περικοπής κατά την ανάσταση του Λαζάρου (11, 43) όταν ο «δημιουργικός» λόγος/η κραυγή του ελευθερώνει την ψυχή </w:t>
      </w:r>
      <w:r w:rsidRPr="00795643">
        <w:rPr>
          <w:rFonts w:ascii="Palatino Linotype" w:hAnsi="Palatino Linotype" w:cs="Arial"/>
          <w:i/>
          <w:sz w:val="22"/>
          <w:szCs w:val="22"/>
          <w:lang w:bidi="he-IL"/>
        </w:rPr>
        <w:t>από τους νεκρούς</w:t>
      </w:r>
      <w:r w:rsidRPr="00795643">
        <w:rPr>
          <w:rFonts w:ascii="Palatino Linotype" w:hAnsi="Palatino Linotype" w:cs="Arial"/>
          <w:sz w:val="22"/>
          <w:szCs w:val="22"/>
          <w:lang w:bidi="he-IL"/>
        </w:rPr>
        <w:t xml:space="preserve"> [όπως επισημαίνεται με έμφαση στο 12, 1+17]). Προφανώς αυτή λυτρώνεται από τα </w:t>
      </w:r>
      <w:r w:rsidRPr="00795643">
        <w:rPr>
          <w:rFonts w:ascii="Palatino Linotype" w:hAnsi="Palatino Linotype" w:cs="Arial"/>
          <w:b/>
          <w:i/>
          <w:sz w:val="22"/>
          <w:szCs w:val="22"/>
          <w:lang w:bidi="he-IL"/>
        </w:rPr>
        <w:t xml:space="preserve">έγκατα </w:t>
      </w:r>
      <w:r w:rsidRPr="00795643">
        <w:rPr>
          <w:rFonts w:ascii="Palatino Linotype" w:hAnsi="Palatino Linotype" w:cs="Arial"/>
          <w:sz w:val="22"/>
          <w:szCs w:val="22"/>
          <w:lang w:bidi="he-IL"/>
        </w:rPr>
        <w:t xml:space="preserve">του σκοτεινού Άδη και τον άγγελο του θανάτου (πρβλ. νέκυια Ομ. Οδ. 11). Έχει προηγηθεί η ευχαριστία για την ακοή προς τα </w:t>
      </w:r>
      <w:r w:rsidRPr="00795643">
        <w:rPr>
          <w:rFonts w:ascii="Palatino Linotype" w:hAnsi="Palatino Linotype" w:cs="Arial"/>
          <w:b/>
          <w:i/>
          <w:sz w:val="22"/>
          <w:szCs w:val="22"/>
          <w:lang w:bidi="he-IL"/>
        </w:rPr>
        <w:t>άνω</w:t>
      </w:r>
      <w:r w:rsidRPr="00795643">
        <w:rPr>
          <w:rFonts w:ascii="Palatino Linotype" w:hAnsi="Palatino Linotype" w:cs="Arial"/>
          <w:sz w:val="22"/>
          <w:szCs w:val="22"/>
          <w:lang w:bidi="he-IL"/>
        </w:rPr>
        <w:t xml:space="preserve">/τον Πατέρα όπου στρέφεται το βλέμμα Εκείνου που πριν είχε δακρύσει ενώπιον της κατάληξης των βροτών (11, 35). Η δραστική-αναδημιουργική επενέργεια του λόγου του </w:t>
      </w:r>
      <w:r w:rsidRPr="00795643">
        <w:rPr>
          <w:rFonts w:ascii="Palatino Linotype" w:hAnsi="Palatino Linotype" w:cs="Arial"/>
          <w:b/>
          <w:i/>
          <w:sz w:val="22"/>
          <w:szCs w:val="22"/>
          <w:lang w:bidi="he-IL"/>
        </w:rPr>
        <w:t>Λόγου</w:t>
      </w:r>
      <w:r w:rsidRPr="00795643">
        <w:rPr>
          <w:rFonts w:ascii="Palatino Linotype" w:hAnsi="Palatino Linotype" w:cs="Arial"/>
          <w:sz w:val="22"/>
          <w:szCs w:val="22"/>
          <w:lang w:bidi="he-IL"/>
        </w:rPr>
        <w:t xml:space="preserve">, τονίζεται από τον Ευαγγελιστή για άλλη μια φορά στο κεφ. 12 όταν επισημαίνει ότι η έγερση </w:t>
      </w:r>
      <w:r w:rsidRPr="00795643">
        <w:rPr>
          <w:rFonts w:ascii="Palatino Linotype" w:hAnsi="Palatino Linotype" w:cs="SBL Greek"/>
          <w:i/>
          <w:sz w:val="22"/>
          <w:szCs w:val="22"/>
          <w:lang w:bidi="he-IL"/>
        </w:rPr>
        <w:t>ἐκ νεκρῶν</w:t>
      </w:r>
      <w:r w:rsidRPr="00795643">
        <w:rPr>
          <w:rFonts w:ascii="Palatino Linotype" w:hAnsi="Palatino Linotype" w:cs="Arial"/>
          <w:sz w:val="22"/>
          <w:szCs w:val="22"/>
          <w:lang w:bidi="he-IL"/>
        </w:rPr>
        <w:t xml:space="preserve"> πραγματώθηκε μέσω του </w:t>
      </w:r>
      <w:r w:rsidRPr="00795643">
        <w:rPr>
          <w:rFonts w:ascii="Palatino Linotype" w:hAnsi="Palatino Linotype" w:cs="Arial"/>
          <w:b/>
          <w:i/>
          <w:sz w:val="22"/>
          <w:szCs w:val="22"/>
          <w:lang w:bidi="he-IL"/>
        </w:rPr>
        <w:t>φωνέω</w:t>
      </w:r>
      <w:r w:rsidRPr="00795643">
        <w:rPr>
          <w:rFonts w:ascii="Palatino Linotype" w:hAnsi="Palatino Linotype" w:cs="Arial"/>
          <w:sz w:val="22"/>
          <w:szCs w:val="22"/>
          <w:lang w:bidi="he-IL"/>
        </w:rPr>
        <w:t xml:space="preserve">/της </w:t>
      </w:r>
      <w:r w:rsidRPr="00795643">
        <w:rPr>
          <w:rFonts w:ascii="Palatino Linotype" w:hAnsi="Palatino Linotype" w:cs="Arial"/>
          <w:b/>
          <w:i/>
          <w:sz w:val="22"/>
          <w:szCs w:val="22"/>
          <w:lang w:bidi="he-IL"/>
        </w:rPr>
        <w:t>κλήσης</w:t>
      </w:r>
      <w:r w:rsidRPr="00795643">
        <w:rPr>
          <w:rFonts w:ascii="Palatino Linotype" w:hAnsi="Palatino Linotype" w:cs="Arial"/>
          <w:sz w:val="22"/>
          <w:szCs w:val="22"/>
          <w:lang w:bidi="he-IL"/>
        </w:rPr>
        <w:t xml:space="preserve">: </w:t>
      </w:r>
      <w:r w:rsidRPr="00795643">
        <w:rPr>
          <w:rFonts w:ascii="Palatino Linotype" w:hAnsi="Palatino Linotype" w:cs="SBL Greek"/>
          <w:i/>
          <w:sz w:val="22"/>
          <w:szCs w:val="22"/>
          <w:lang w:bidi="he-IL"/>
        </w:rPr>
        <w:t xml:space="preserve">ἐμαρτύρει οὖν ὁ ὄχλος ὁ ὢν μετ᾽ αὐτοῦ ὅτε τὸν Λάζαρον </w:t>
      </w:r>
      <w:r w:rsidRPr="00795643">
        <w:rPr>
          <w:rFonts w:ascii="Palatino Linotype" w:hAnsi="Palatino Linotype" w:cs="SBL Greek"/>
          <w:b/>
          <w:i/>
          <w:sz w:val="22"/>
          <w:szCs w:val="22"/>
          <w:lang w:bidi="he-IL"/>
        </w:rPr>
        <w:t>ἐφώνησεν ἐκ τοῦ μνημείου κ</w:t>
      </w:r>
      <w:r w:rsidRPr="00795643">
        <w:rPr>
          <w:rFonts w:ascii="Palatino Linotype" w:hAnsi="Palatino Linotype" w:cs="SBL Greek"/>
          <w:i/>
          <w:sz w:val="22"/>
          <w:szCs w:val="22"/>
          <w:lang w:bidi="he-IL"/>
        </w:rPr>
        <w:t>αὶ ἤγειρεν αὐτὸν ἐκ νεκρῶν</w:t>
      </w:r>
      <w:r w:rsidRPr="00795643">
        <w:rPr>
          <w:rFonts w:ascii="Palatino Linotype" w:hAnsi="Palatino Linotype" w:cs="Arial"/>
          <w:sz w:val="22"/>
          <w:szCs w:val="22"/>
          <w:lang w:bidi="he-IL"/>
        </w:rPr>
        <w:t xml:space="preserve"> (12, 17). </w:t>
      </w:r>
    </w:p>
    <w:p w:rsidR="00BF75AD" w:rsidRPr="00795643" w:rsidRDefault="00BF75AD" w:rsidP="001E246E">
      <w:pPr>
        <w:ind w:left="539" w:rightChars="573" w:right="1375" w:firstLine="357"/>
        <w:jc w:val="both"/>
        <w:rPr>
          <w:rFonts w:ascii="Palatino Linotype" w:hAnsi="Palatino Linotype" w:cs="Arial"/>
          <w:sz w:val="22"/>
          <w:szCs w:val="22"/>
          <w:lang w:bidi="he-IL"/>
        </w:rPr>
      </w:pP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Στην εισαγωγή του Ιω. είναι η φωνή του Βαπτιστή που κινητοποιεί στην αναγέννηση δύο μαθητές (1, 35-37). </w:t>
      </w:r>
      <w:r w:rsidRPr="00795643">
        <w:rPr>
          <w:rFonts w:ascii="Palatino Linotype" w:hAnsi="Palatino Linotype" w:cs="Arial"/>
          <w:b/>
          <w:sz w:val="22"/>
          <w:szCs w:val="22"/>
          <w:lang w:bidi="he-IL"/>
        </w:rPr>
        <w:t>(</w:t>
      </w:r>
      <w:r w:rsidRPr="00795643">
        <w:rPr>
          <w:rFonts w:ascii="Palatino Linotype" w:hAnsi="Palatino Linotype" w:cs="Arial"/>
          <w:b/>
          <w:sz w:val="22"/>
          <w:szCs w:val="22"/>
          <w:lang w:val="en-US" w:bidi="he-IL"/>
        </w:rPr>
        <w:t>ii</w:t>
      </w:r>
      <w:r w:rsidRPr="00795643">
        <w:rPr>
          <w:rFonts w:ascii="Palatino Linotype" w:hAnsi="Palatino Linotype" w:cs="Arial"/>
          <w:b/>
          <w:sz w:val="22"/>
          <w:szCs w:val="22"/>
          <w:lang w:bidi="he-IL"/>
        </w:rPr>
        <w:t xml:space="preserve">) </w:t>
      </w:r>
      <w:r w:rsidRPr="00795643">
        <w:rPr>
          <w:rFonts w:ascii="Palatino Linotype" w:hAnsi="Palatino Linotype" w:cs="Arial"/>
          <w:sz w:val="22"/>
          <w:szCs w:val="22"/>
          <w:lang w:bidi="he-IL"/>
        </w:rPr>
        <w:t>Κραυγή από τον Ιησού ακούγεται</w:t>
      </w:r>
      <w:r w:rsidRPr="00795643">
        <w:rPr>
          <w:rFonts w:ascii="Palatino Linotype" w:hAnsi="Palatino Linotype" w:cs="Arial"/>
          <w:b/>
          <w:sz w:val="22"/>
          <w:szCs w:val="22"/>
          <w:lang w:bidi="he-IL"/>
        </w:rPr>
        <w:t xml:space="preserve"> </w:t>
      </w:r>
      <w:r w:rsidRPr="00795643">
        <w:rPr>
          <w:rFonts w:ascii="Palatino Linotype" w:hAnsi="Palatino Linotype" w:cs="Arial"/>
          <w:sz w:val="22"/>
          <w:szCs w:val="22"/>
          <w:lang w:bidi="he-IL"/>
        </w:rPr>
        <w:t xml:space="preserve">στα Ιεροσόλυμα στο τέλος (φινάλε) της δημόσιας δράσης του (12, 44) μετά τα </w:t>
      </w:r>
      <w:r w:rsidRPr="00795643">
        <w:rPr>
          <w:rFonts w:ascii="Palatino Linotype" w:hAnsi="Palatino Linotype" w:cs="Arial"/>
          <w:i/>
          <w:sz w:val="22"/>
          <w:szCs w:val="22"/>
          <w:lang w:bidi="he-IL"/>
        </w:rPr>
        <w:t>λόγια</w:t>
      </w:r>
      <w:r w:rsidRPr="00795643">
        <w:rPr>
          <w:rFonts w:ascii="Palatino Linotype" w:hAnsi="Palatino Linotype" w:cs="Arial"/>
          <w:sz w:val="22"/>
          <w:szCs w:val="22"/>
          <w:lang w:bidi="he-IL"/>
        </w:rPr>
        <w:t xml:space="preserve"> τού «μεγαλοφωνότατου» Ησαΐα (12,38-43</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Ησ. 53, 1</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6, 10) ο οποίος ακούστηκε και στην εισαγωγή του Ιω. (1, 23 = Ησ. 40, 3 Ο’). Εν προκειμένω δεν είναι ο Λ. που φανερώνεται αλλά ο Ιησούς-το φως ο οποίος κρύβεται από </w:t>
      </w:r>
      <w:r w:rsidRPr="00795643">
        <w:rPr>
          <w:rFonts w:ascii="Palatino Linotype" w:hAnsi="Palatino Linotype" w:cs="Arial"/>
          <w:i/>
          <w:sz w:val="22"/>
          <w:szCs w:val="22"/>
          <w:lang w:bidi="he-IL"/>
        </w:rPr>
        <w:t>αυτούς</w:t>
      </w:r>
      <w:r w:rsidRPr="00795643">
        <w:rPr>
          <w:rFonts w:ascii="Palatino Linotype" w:hAnsi="Palatino Linotype" w:cs="Arial"/>
          <w:sz w:val="22"/>
          <w:szCs w:val="22"/>
          <w:lang w:bidi="he-IL"/>
        </w:rPr>
        <w:t xml:space="preserve">. Για έσχατη φορά δημόσια παρουσιάζεται ως Εκείνος που εκπέμπει λόγο που τελικά θα καταδικάσει κατά την έσχατη μέρα (12, 8) αφού ήλθε ως φως στο σκοτάδι προκειμένου </w:t>
      </w:r>
      <w:r w:rsidRPr="00795643">
        <w:rPr>
          <w:rFonts w:ascii="Palatino Linotype" w:hAnsi="Palatino Linotype" w:cs="Arial"/>
          <w:b/>
          <w:i/>
          <w:sz w:val="22"/>
          <w:szCs w:val="22"/>
          <w:lang w:bidi="he-IL"/>
        </w:rPr>
        <w:t>να σώσει</w:t>
      </w:r>
      <w:r w:rsidRPr="00795643">
        <w:rPr>
          <w:rFonts w:ascii="Palatino Linotype" w:hAnsi="Palatino Linotype" w:cs="Arial"/>
          <w:sz w:val="22"/>
          <w:szCs w:val="22"/>
          <w:lang w:bidi="he-IL"/>
        </w:rPr>
        <w:t xml:space="preserve"> γεγονός που απέδειξε κατεξοχήν η ανάσταση του Λ.από </w:t>
      </w:r>
      <w:r w:rsidRPr="00795643">
        <w:rPr>
          <w:rFonts w:ascii="Palatino Linotype" w:hAnsi="Palatino Linotype" w:cs="Arial"/>
          <w:sz w:val="22"/>
          <w:szCs w:val="22"/>
          <w:lang w:bidi="he-IL"/>
        </w:rPr>
        <w:lastRenderedPageBreak/>
        <w:t>το ζοφερό σκότος. Είναι χαρακτηριστικό εν προκειμένω ότι στο Ιω. δεν εμπεριέχεται το γεγονός της κατάκρισης-ξήρανσης της συκιάς εκτός της Βηθανίας τη Μεγ. Δευτέρα (Μκ. 11, 12. 20). Ο Λ. παρότι δεμένος και καλυμμένος στο πρόσωπο περπατά ενώ οι «ελεύθεροι» ακροατές των Ιεροσολύμων (όχλος και άρχοντες) επιδεικνύουν απιστία. Μεταξύ των δύο κραυγών του Ιησού, παρεμβάλλεται αυτή (η κραυγή) του όχλου κατά τη «θριαμβευτική είσοδο» στην Πόλη (Ο’ Ιω. 12, 13 = Ψ. 118, 25) και η φωνή του Πατέρα μετά την ανάβαση των αποκλεισμένων από τα ενδότερα του Ιερού Ελλήνων στον αυθεντικό Ναό (12, 12)</w:t>
      </w:r>
      <w:r w:rsidRPr="00795643">
        <w:rPr>
          <w:rStyle w:val="a4"/>
          <w:rFonts w:ascii="Palatino Linotype" w:hAnsi="Palatino Linotype" w:cs="Arial"/>
          <w:sz w:val="22"/>
          <w:szCs w:val="22"/>
          <w:lang w:bidi="he-IL"/>
        </w:rPr>
        <w:footnoteReference w:id="31"/>
      </w:r>
      <w:r w:rsidRPr="00795643">
        <w:rPr>
          <w:rFonts w:ascii="Palatino Linotype" w:hAnsi="Palatino Linotype" w:cs="Arial"/>
          <w:sz w:val="22"/>
          <w:szCs w:val="22"/>
          <w:lang w:bidi="he-IL"/>
        </w:rPr>
        <w:t xml:space="preserve"> που εκλαμβάνεται ως διοπετής βροντή ή φωνή αγγέλου (12, 28-29). Συνδυάζεται με τη δόξα του Ιησού και την κρίση/εκβολή του άρχοντα του κόσμου όχι από τον τάφο αλλά από το σύμπαν (πρβλ. 16, 11). Αυτός, που στο Λκ. 10, 18 μετά την επιστροφή των Εβδομήκοντα «εκπροσώπων» των εθνών πίπτει ως αστραπή, τη νύκτα της παράδοσης θα καταλάβει τον Ιούδα (13, 27) και επιτίθεται στο «σκότος» εναντίον του κυρίαρχου επί του Άδη (14, 30). </w:t>
      </w:r>
    </w:p>
    <w:p w:rsidR="00BF75AD" w:rsidRPr="00795643" w:rsidRDefault="00BF75AD" w:rsidP="001E246E">
      <w:pPr>
        <w:ind w:left="539" w:rightChars="573" w:right="1375" w:firstLine="357"/>
        <w:jc w:val="both"/>
        <w:rPr>
          <w:rFonts w:ascii="Palatino Linotype" w:hAnsi="Palatino Linotype" w:cs="Palatino Linotype"/>
          <w:sz w:val="22"/>
          <w:szCs w:val="22"/>
          <w:lang w:bidi="he-IL"/>
        </w:rPr>
      </w:pPr>
      <w:r w:rsidRPr="00795643">
        <w:rPr>
          <w:rFonts w:ascii="Palatino Linotype" w:hAnsi="Palatino Linotype" w:cs="Arial"/>
          <w:sz w:val="22"/>
          <w:szCs w:val="22"/>
          <w:lang w:bidi="he-IL"/>
        </w:rPr>
        <w:t xml:space="preserve">Τελικά όντως ο Ιησούς δεν αναφέρεται ως Λόγος εκτός του Προοιμίου. Η βασική του λειτουργία, όμως, στο τέλος (φινάλε) της δημόσιας δράσης, παραμένει ο </w:t>
      </w:r>
      <w:r w:rsidRPr="00795643">
        <w:rPr>
          <w:rFonts w:ascii="Palatino Linotype" w:hAnsi="Palatino Linotype" w:cs="Arial"/>
          <w:i/>
          <w:sz w:val="22"/>
          <w:szCs w:val="22"/>
          <w:lang w:bidi="he-IL"/>
        </w:rPr>
        <w:t xml:space="preserve">λόγος Του </w:t>
      </w:r>
      <w:r w:rsidRPr="00795643">
        <w:rPr>
          <w:rFonts w:ascii="Palatino Linotype" w:hAnsi="Palatino Linotype" w:cs="Arial"/>
          <w:sz w:val="22"/>
          <w:szCs w:val="22"/>
          <w:lang w:bidi="he-IL"/>
        </w:rPr>
        <w:t xml:space="preserve">που ταυτίζεται με την εντολή του Πατέρα και όπως αποδεικνύεται και με την ανάσταση του Λαζάρου αλλά και των δύο αδελφών του χορηγεί ζωή αιώνια. Σημειωτέον ότι όλες αυτές οι φωνές συνδυάζονται με την </w:t>
      </w:r>
      <w:r w:rsidRPr="00795643">
        <w:rPr>
          <w:rFonts w:ascii="Palatino Linotype" w:hAnsi="Palatino Linotype" w:cs="Palatino Linotype"/>
          <w:sz w:val="22"/>
          <w:szCs w:val="22"/>
          <w:lang w:bidi="he-IL"/>
        </w:rPr>
        <w:t>εναλλαγή έντονων συναισθημάτων (χαρά [11, 15]- οργή + δάκρυ [11, 33-38] + εκτόνωση [=δείπνο 12, 2]-θρίαμβος-ταραχή).</w:t>
      </w:r>
    </w:p>
    <w:p w:rsidR="00BF75AD" w:rsidRPr="00795643" w:rsidRDefault="00BF75AD" w:rsidP="001E246E">
      <w:pPr>
        <w:ind w:left="539" w:rightChars="573" w:right="1375" w:firstLine="357"/>
        <w:jc w:val="both"/>
        <w:rPr>
          <w:rFonts w:ascii="Palatino Linotype" w:hAnsi="Palatino Linotype" w:cs="Arial"/>
          <w:b/>
          <w:sz w:val="22"/>
          <w:szCs w:val="22"/>
          <w:lang w:bidi="he-IL"/>
        </w:rPr>
      </w:pPr>
    </w:p>
    <w:p w:rsidR="00BF75AD" w:rsidRPr="00795643" w:rsidRDefault="00BF75AD" w:rsidP="001E246E">
      <w:pPr>
        <w:ind w:left="539" w:rightChars="573" w:right="1375" w:firstLine="357"/>
        <w:jc w:val="both"/>
        <w:rPr>
          <w:rFonts w:ascii="Palatino Linotype" w:hAnsi="Palatino Linotype" w:cs="Palatino Linotype"/>
          <w:sz w:val="22"/>
          <w:szCs w:val="22"/>
          <w:lang w:bidi="he-IL"/>
        </w:rPr>
      </w:pPr>
      <w:r w:rsidRPr="00795643">
        <w:rPr>
          <w:rFonts w:ascii="Palatino Linotype" w:hAnsi="Palatino Linotype" w:cs="Arial"/>
          <w:b/>
          <w:sz w:val="22"/>
          <w:szCs w:val="22"/>
          <w:lang w:bidi="he-IL"/>
        </w:rPr>
        <w:t>(γ)</w:t>
      </w:r>
      <w:r w:rsidRPr="00795643">
        <w:rPr>
          <w:rFonts w:ascii="Palatino Linotype" w:hAnsi="Palatino Linotype" w:cs="Arial"/>
          <w:sz w:val="22"/>
          <w:szCs w:val="22"/>
          <w:lang w:bidi="he-IL"/>
        </w:rPr>
        <w:t xml:space="preserve"> </w:t>
      </w:r>
      <w:r w:rsidRPr="00795643">
        <w:rPr>
          <w:rFonts w:ascii="Palatino Linotype" w:hAnsi="Palatino Linotype" w:cs="Arial"/>
          <w:caps/>
          <w:sz w:val="22"/>
          <w:szCs w:val="22"/>
          <w:lang w:bidi="he-IL"/>
        </w:rPr>
        <w:t>ο</w:t>
      </w:r>
      <w:r w:rsidRPr="00795643">
        <w:rPr>
          <w:rFonts w:ascii="Palatino Linotype" w:hAnsi="Palatino Linotype" w:cs="Arial"/>
          <w:sz w:val="22"/>
          <w:szCs w:val="22"/>
          <w:lang w:bidi="he-IL"/>
        </w:rPr>
        <w:t xml:space="preserve">ι </w:t>
      </w:r>
      <w:r w:rsidRPr="00795643">
        <w:rPr>
          <w:rFonts w:ascii="Palatino Linotype" w:hAnsi="Palatino Linotype" w:cs="Arial"/>
          <w:b/>
          <w:sz w:val="22"/>
          <w:szCs w:val="22"/>
          <w:lang w:bidi="he-IL"/>
        </w:rPr>
        <w:t>οσμές</w:t>
      </w:r>
      <w:r w:rsidRPr="00795643">
        <w:rPr>
          <w:rFonts w:ascii="Palatino Linotype" w:hAnsi="Palatino Linotype" w:cs="Arial"/>
          <w:sz w:val="22"/>
          <w:szCs w:val="22"/>
          <w:lang w:bidi="he-IL"/>
        </w:rPr>
        <w:t xml:space="preserve">. Εκτός από την κινητικότητα, τις φωνές και την εναλλαγή συναισθημάτων, στο υπό εξέταση δίπτυχο κυριαρχεί και η λειτουργία της όσφρησης. Στη Βηθανία κοντά στο όρος των Ελαιών ο τάφος/το σπήλαιο του Λαζάρου που δεν βρίσκεται σε κήπο όπως του Ιησού ούτε είναι καινός, </w:t>
      </w:r>
      <w:r w:rsidRPr="00795643">
        <w:rPr>
          <w:rFonts w:ascii="Palatino Linotype" w:hAnsi="Palatino Linotype" w:cs="Arial"/>
          <w:i/>
          <w:sz w:val="22"/>
          <w:szCs w:val="22"/>
          <w:lang w:bidi="he-IL"/>
        </w:rPr>
        <w:t>όζει</w:t>
      </w:r>
      <w:r w:rsidRPr="00795643">
        <w:rPr>
          <w:rFonts w:ascii="Palatino Linotype" w:hAnsi="Palatino Linotype" w:cs="Arial"/>
          <w:sz w:val="22"/>
          <w:szCs w:val="22"/>
          <w:lang w:bidi="he-IL"/>
        </w:rPr>
        <w:t xml:space="preserve"> (= βρωμά). Ο τετελευτηκώς κάτοικός του βρίσκεται σε αποσύνθεση παρά τη μυράλειψη του πτώματος όπως και ο τοποθετήσας το </w:t>
      </w:r>
      <w:r w:rsidRPr="00795643">
        <w:rPr>
          <w:rFonts w:ascii="Palatino Linotype" w:hAnsi="Palatino Linotype" w:cs="Arial"/>
          <w:i/>
          <w:sz w:val="22"/>
          <w:szCs w:val="22"/>
          <w:lang w:bidi="he-IL"/>
        </w:rPr>
        <w:t>βδέλυγμα</w:t>
      </w:r>
      <w:r w:rsidRPr="00795643">
        <w:rPr>
          <w:rFonts w:ascii="Palatino Linotype" w:hAnsi="Palatino Linotype" w:cs="Arial"/>
          <w:sz w:val="22"/>
          <w:szCs w:val="22"/>
          <w:lang w:bidi="he-IL"/>
        </w:rPr>
        <w:t xml:space="preserve"> (= βρώμα)</w:t>
      </w:r>
      <w:r w:rsidRPr="00795643">
        <w:rPr>
          <w:rStyle w:val="a4"/>
          <w:rFonts w:ascii="Palatino Linotype" w:hAnsi="Palatino Linotype" w:cs="Arial"/>
          <w:sz w:val="22"/>
          <w:szCs w:val="22"/>
          <w:lang w:bidi="he-IL"/>
        </w:rPr>
        <w:footnoteReference w:id="32"/>
      </w:r>
      <w:r w:rsidRPr="00795643">
        <w:rPr>
          <w:rFonts w:ascii="Palatino Linotype" w:hAnsi="Palatino Linotype" w:cs="Arial"/>
          <w:sz w:val="22"/>
          <w:szCs w:val="22"/>
          <w:vertAlign w:val="superscript"/>
          <w:lang w:bidi="he-IL"/>
        </w:rPr>
        <w:t xml:space="preserve"> </w:t>
      </w:r>
      <w:r w:rsidRPr="00795643">
        <w:rPr>
          <w:rFonts w:ascii="Palatino Linotype" w:hAnsi="Palatino Linotype" w:cs="Arial"/>
          <w:sz w:val="22"/>
          <w:szCs w:val="22"/>
          <w:lang w:bidi="he-IL"/>
        </w:rPr>
        <w:t>Αντίοχος ο Επιφανής εξέπεμπε δυσοσμία ήδη στην επιθανάτια κλίνη</w:t>
      </w:r>
      <w:r w:rsidRPr="00795643">
        <w:rPr>
          <w:rStyle w:val="a4"/>
          <w:rFonts w:ascii="Palatino Linotype" w:hAnsi="Palatino Linotype"/>
          <w:sz w:val="22"/>
          <w:szCs w:val="22"/>
        </w:rPr>
        <w:footnoteReference w:id="33"/>
      </w:r>
      <w:r w:rsidRPr="00795643">
        <w:rPr>
          <w:rFonts w:ascii="Palatino Linotype" w:hAnsi="Palatino Linotype" w:cs="Arial"/>
          <w:sz w:val="22"/>
          <w:szCs w:val="22"/>
          <w:lang w:bidi="he-IL"/>
        </w:rPr>
        <w:t xml:space="preserve">. Αντιθέτως ο οίκος της Μαρίας και του Λαζάρου κατά το δείπνο γέμισε με μύρο όπως και τα Άγια του Ναού πληρώνονταν με θυμίαμα: ενώ η Μάρθα </w:t>
      </w:r>
      <w:r w:rsidRPr="00795643">
        <w:rPr>
          <w:rFonts w:ascii="Palatino Linotype" w:hAnsi="Palatino Linotype" w:cs="Arial"/>
          <w:i/>
          <w:sz w:val="22"/>
          <w:szCs w:val="22"/>
          <w:lang w:bidi="he-IL"/>
        </w:rPr>
        <w:t>διακονεί</w:t>
      </w:r>
      <w:r w:rsidRPr="00795643">
        <w:rPr>
          <w:rFonts w:ascii="Palatino Linotype" w:hAnsi="Palatino Linotype" w:cs="Arial"/>
          <w:sz w:val="22"/>
          <w:szCs w:val="22"/>
          <w:lang w:bidi="he-IL"/>
        </w:rPr>
        <w:t xml:space="preserve"> παρασκευάζοντας προφανώς τροφές (που αναδύουν τις δικές τους οσμές), η Μαρία χρίει τα πόδια (και όχι την κεφαλή) του </w:t>
      </w:r>
      <w:r w:rsidRPr="00795643">
        <w:rPr>
          <w:rFonts w:ascii="Palatino Linotype" w:hAnsi="Palatino Linotype" w:cs="Arial"/>
          <w:i/>
          <w:sz w:val="22"/>
          <w:szCs w:val="22"/>
          <w:lang w:bidi="he-IL"/>
        </w:rPr>
        <w:t>βασιλιά</w:t>
      </w:r>
      <w:r w:rsidRPr="00795643">
        <w:rPr>
          <w:rFonts w:ascii="Palatino Linotype" w:hAnsi="Palatino Linotype" w:cs="Arial"/>
          <w:sz w:val="22"/>
          <w:szCs w:val="22"/>
          <w:lang w:bidi="he-IL"/>
        </w:rPr>
        <w:t xml:space="preserve"> της με (ινδική) νάρδο </w:t>
      </w:r>
      <w:r w:rsidRPr="00795643">
        <w:rPr>
          <w:rFonts w:ascii="Palatino Linotype" w:hAnsi="Palatino Linotype" w:cs="Arial"/>
          <w:b/>
          <w:i/>
          <w:sz w:val="22"/>
          <w:szCs w:val="22"/>
          <w:lang w:bidi="he-IL"/>
        </w:rPr>
        <w:lastRenderedPageBreak/>
        <w:t>πιστική</w:t>
      </w:r>
      <w:r w:rsidRPr="00795643">
        <w:rPr>
          <w:rFonts w:ascii="Palatino Linotype" w:hAnsi="Palatino Linotype" w:cs="Arial"/>
          <w:sz w:val="22"/>
          <w:szCs w:val="22"/>
          <w:lang w:bidi="he-IL"/>
        </w:rPr>
        <w:t xml:space="preserve"> (αυθεντική ή υγρή) </w:t>
      </w:r>
      <w:r w:rsidRPr="00795643">
        <w:rPr>
          <w:rFonts w:ascii="Palatino Linotype" w:hAnsi="Palatino Linotype" w:cs="Arial"/>
          <w:b/>
          <w:i/>
          <w:sz w:val="22"/>
          <w:szCs w:val="22"/>
          <w:lang w:bidi="he-IL"/>
        </w:rPr>
        <w:t>πολύτιμη</w:t>
      </w:r>
      <w:r w:rsidRPr="00795643">
        <w:rPr>
          <w:rFonts w:ascii="Palatino Linotype" w:hAnsi="Palatino Linotype" w:cs="Arial"/>
          <w:sz w:val="22"/>
          <w:szCs w:val="22"/>
          <w:lang w:bidi="he-IL"/>
        </w:rPr>
        <w:t xml:space="preserve"> (ίση με τις ετήσιες απολαβές ενός εργάτη)</w:t>
      </w:r>
      <w:r w:rsidRPr="00795643">
        <w:rPr>
          <w:rStyle w:val="a4"/>
          <w:rFonts w:ascii="Palatino Linotype" w:hAnsi="Palatino Linotype" w:cs="Arial"/>
          <w:sz w:val="22"/>
          <w:szCs w:val="22"/>
          <w:lang w:bidi="he-IL"/>
        </w:rPr>
        <w:footnoteReference w:id="34"/>
      </w:r>
      <w:r w:rsidRPr="00795643">
        <w:rPr>
          <w:rFonts w:ascii="Palatino Linotype" w:hAnsi="Palatino Linotype" w:cs="Arial"/>
          <w:sz w:val="22"/>
          <w:szCs w:val="22"/>
          <w:lang w:bidi="he-IL"/>
        </w:rPr>
        <w:t xml:space="preserve">. Σημειωτέον ότι αυτή η χρίση προφανώς γίνεται στον ίδιο χώρο υποδοχής/τον όροφο όπου στο κεφ. 11 βρισκόταν καθιστή και θρηνούσε την απώλεια. Η Μαριάμ δεν πραγματοποιεί τη χρίση για να ζητήσει συγχώρεση (αφού πλέον δεν εκχέει δάκρυα όπως στο 11, 33) επειδή οδήγησε τον Ιησού στο να </w:t>
      </w:r>
      <w:r w:rsidRPr="00795643">
        <w:rPr>
          <w:rFonts w:ascii="Palatino Linotype" w:hAnsi="Palatino Linotype" w:cs="Arial"/>
          <w:i/>
          <w:sz w:val="22"/>
          <w:szCs w:val="22"/>
          <w:lang w:bidi="he-IL"/>
        </w:rPr>
        <w:t>εμβριμήσει</w:t>
      </w:r>
      <w:r w:rsidRPr="00795643">
        <w:rPr>
          <w:rFonts w:ascii="Palatino Linotype" w:hAnsi="Palatino Linotype" w:cs="Arial"/>
          <w:sz w:val="22"/>
          <w:szCs w:val="22"/>
          <w:lang w:bidi="he-IL"/>
        </w:rPr>
        <w:t xml:space="preserve"> το πνεύμα αλλά διότι παρότι γυναίκα, στο Ιω. διαθέτει προφητικό χάρισμα όπως και ο Καϊάφας. Όπως ο ίδιος ο Ιησούς αποκαλύπτει, συνειδητοποιεί ότι Αυτός αν και η ανάσταση και η ζωή θα πεθάνει. Η συγκεκριμένη οσμή της βαλεριάνας από την Άπω Ανατολή συνδυάζεται στην φαντασία του ακροατή με </w:t>
      </w:r>
      <w:r w:rsidRPr="00795643">
        <w:rPr>
          <w:rFonts w:ascii="Palatino Linotype" w:hAnsi="Palatino Linotype" w:cs="Arial"/>
          <w:b/>
          <w:i/>
          <w:sz w:val="22"/>
          <w:szCs w:val="22"/>
          <w:lang w:bidi="he-IL"/>
        </w:rPr>
        <w:t>(1)</w:t>
      </w:r>
      <w:r w:rsidRPr="00795643">
        <w:rPr>
          <w:rFonts w:ascii="Palatino Linotype" w:hAnsi="Palatino Linotype" w:cs="Arial"/>
          <w:sz w:val="22"/>
          <w:szCs w:val="22"/>
          <w:lang w:bidi="he-IL"/>
        </w:rPr>
        <w:t xml:space="preserve"> τα αρώματα της άνοιξης αφού επισημαίνεται στο Ιω. ότι φθάνει το ιουδαϊκό Πάσχα (άρα είναι άνοιξη</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11, 55). Έτσι (ο ακροατής) προϊδεάζεται για την οσμή </w:t>
      </w:r>
      <w:r w:rsidRPr="00795643">
        <w:rPr>
          <w:rFonts w:ascii="Palatino Linotype" w:hAnsi="Palatino Linotype" w:cs="Arial"/>
          <w:b/>
          <w:i/>
          <w:sz w:val="22"/>
          <w:szCs w:val="22"/>
          <w:lang w:bidi="he-IL"/>
        </w:rPr>
        <w:t>(2)</w:t>
      </w:r>
      <w:r w:rsidRPr="00795643">
        <w:rPr>
          <w:rFonts w:ascii="Palatino Linotype" w:hAnsi="Palatino Linotype" w:cs="Arial"/>
          <w:sz w:val="22"/>
          <w:szCs w:val="22"/>
          <w:lang w:bidi="he-IL"/>
        </w:rPr>
        <w:t xml:space="preserve"> του κήπου-της νέας Εδέμ, όπου σταυρώνεται και ανασταίνεται ο θεωρηθείς ως «κηπουρός» Ιησούς, και </w:t>
      </w:r>
      <w:r w:rsidRPr="00795643">
        <w:rPr>
          <w:rFonts w:ascii="Palatino Linotype" w:hAnsi="Palatino Linotype" w:cs="Arial"/>
          <w:b/>
          <w:i/>
          <w:sz w:val="22"/>
          <w:szCs w:val="22"/>
          <w:lang w:bidi="he-IL"/>
        </w:rPr>
        <w:t>(3)</w:t>
      </w:r>
      <w:r w:rsidRPr="00795643">
        <w:rPr>
          <w:rFonts w:ascii="Palatino Linotype" w:hAnsi="Palatino Linotype" w:cs="Arial"/>
          <w:sz w:val="22"/>
          <w:szCs w:val="22"/>
          <w:lang w:bidi="he-IL"/>
        </w:rPr>
        <w:t xml:space="preserve"> το </w:t>
      </w:r>
      <w:r w:rsidRPr="00795643">
        <w:rPr>
          <w:rFonts w:ascii="Palatino Linotype" w:hAnsi="Palatino Linotype" w:cs="Palatino Linotype"/>
          <w:sz w:val="22"/>
          <w:szCs w:val="22"/>
          <w:lang w:bidi="he-IL"/>
        </w:rPr>
        <w:t>μίγμα του «νυκτερινού-κρυφού μαθητή» Νικόδημου από σμύρνα και αλόη όχι μιας λίτρας αλλά εκατό</w:t>
      </w:r>
      <w:r w:rsidRPr="00795643">
        <w:rPr>
          <w:rStyle w:val="a4"/>
          <w:rFonts w:ascii="Palatino Linotype" w:hAnsi="Palatino Linotype" w:cs="Palatino Linotype"/>
          <w:sz w:val="22"/>
          <w:szCs w:val="22"/>
          <w:lang w:bidi="he-IL"/>
        </w:rPr>
        <w:footnoteReference w:id="35"/>
      </w:r>
      <w:r w:rsidRPr="00795643">
        <w:rPr>
          <w:rFonts w:ascii="Palatino Linotype" w:hAnsi="Palatino Linotype" w:cs="Palatino Linotype"/>
          <w:sz w:val="22"/>
          <w:szCs w:val="22"/>
          <w:lang w:bidi="he-IL"/>
        </w:rPr>
        <w:t xml:space="preserve">! Στην περίπτωση της Μαριάμ, της αδελφής του Λαζάρου, η οποία μετατρέπει την οικία της σε σμικρογραφία της Εδέμ </w:t>
      </w:r>
      <w:r w:rsidRPr="00795643">
        <w:rPr>
          <w:rFonts w:ascii="Palatino Linotype" w:hAnsi="Palatino Linotype" w:cs="Palatino Linotype"/>
          <w:i/>
          <w:sz w:val="22"/>
          <w:szCs w:val="22"/>
          <w:lang w:bidi="he-IL"/>
        </w:rPr>
        <w:t>αγγίζοντας</w:t>
      </w:r>
      <w:r w:rsidRPr="00795643">
        <w:rPr>
          <w:rFonts w:ascii="Palatino Linotype" w:hAnsi="Palatino Linotype" w:cs="Palatino Linotype"/>
          <w:sz w:val="22"/>
          <w:szCs w:val="22"/>
          <w:lang w:bidi="he-IL"/>
        </w:rPr>
        <w:t xml:space="preserve"> μάλιστα τον διδάσκαλό της (σε αντίθεση προς τη Μαγδαληνή), η πνευματική </w:t>
      </w:r>
      <w:r w:rsidRPr="00795643">
        <w:rPr>
          <w:rFonts w:ascii="Palatino Linotype" w:hAnsi="Palatino Linotype" w:cs="Palatino Linotype"/>
          <w:b/>
          <w:i/>
          <w:sz w:val="22"/>
          <w:szCs w:val="22"/>
          <w:lang w:bidi="he-IL"/>
        </w:rPr>
        <w:t>ανάστασή της</w:t>
      </w:r>
      <w:r w:rsidRPr="00795643">
        <w:rPr>
          <w:rFonts w:ascii="Palatino Linotype" w:hAnsi="Palatino Linotype" w:cs="Palatino Linotype"/>
          <w:sz w:val="22"/>
          <w:szCs w:val="22"/>
          <w:lang w:bidi="he-IL"/>
        </w:rPr>
        <w:t xml:space="preserve"> τελειώνεται με την </w:t>
      </w:r>
      <w:r w:rsidRPr="00795643">
        <w:rPr>
          <w:rFonts w:ascii="Palatino Linotype" w:hAnsi="Palatino Linotype" w:cs="Palatino Linotype"/>
          <w:b/>
          <w:sz w:val="22"/>
          <w:szCs w:val="22"/>
          <w:lang w:bidi="he-IL"/>
        </w:rPr>
        <w:t>εδαφιαία</w:t>
      </w:r>
      <w:r w:rsidRPr="00795643">
        <w:rPr>
          <w:rFonts w:ascii="Palatino Linotype" w:hAnsi="Palatino Linotype" w:cs="Palatino Linotype"/>
          <w:sz w:val="22"/>
          <w:szCs w:val="22"/>
          <w:lang w:bidi="he-IL"/>
        </w:rPr>
        <w:t xml:space="preserve"> (!) προσκύνηση-χρίση του Ιησού η οποία αυτή τη φορά δεν γίνεται για να εκφράσει το παράπονο όπως στο 11, 32. Σημειωτέον ότι η σωματική ανάσταση του Λ. έγινε άμεσα με τον λόγο (τον οποίο </w:t>
      </w:r>
      <w:r w:rsidRPr="00795643">
        <w:rPr>
          <w:rFonts w:ascii="Palatino Linotype" w:hAnsi="Palatino Linotype" w:cs="Palatino Linotype"/>
          <w:b/>
          <w:i/>
          <w:sz w:val="22"/>
          <w:szCs w:val="22"/>
          <w:lang w:bidi="he-IL"/>
        </w:rPr>
        <w:t>δεν</w:t>
      </w:r>
      <w:r w:rsidRPr="00795643">
        <w:rPr>
          <w:rFonts w:ascii="Palatino Linotype" w:hAnsi="Palatino Linotype" w:cs="Palatino Linotype"/>
          <w:sz w:val="22"/>
          <w:szCs w:val="22"/>
          <w:lang w:bidi="he-IL"/>
        </w:rPr>
        <w:t xml:space="preserve"> χρησιμοποιεί ο Ιησούς στα περισσότερα σημεία και μάλιστα σε αυτά της Κανά) και δεν κορυφώθηκε στην προσκύνηση του Κυρίου. Η χρίση της Μαριάμ αποτελεί (1) πρόγευση της ταφής και της ανάστασης σε ανοιξιάτικο κήπο (!) και ταυτόχρονα (2) συνιστά χρίση του Βασιλέα που πρόκειται να εισέλθει στην Ιερουσαλήμ υπό τη «σκιά» των φοινίκων. Βεβαίως αυτή η χρίση στο Ιω. (σε αντίθεση προς τα συνοπτικά Ευαγγέλια) δεν γίνεται στην κεφαλή όπου έχει έλθει και καθίσει το Πνεύμα, το περιστέρι της </w:t>
      </w:r>
      <w:r w:rsidRPr="00795643">
        <w:rPr>
          <w:rFonts w:ascii="Palatino Linotype" w:hAnsi="Palatino Linotype" w:cs="Palatino Linotype"/>
          <w:b/>
          <w:i/>
          <w:sz w:val="22"/>
          <w:szCs w:val="22"/>
          <w:lang w:bidi="he-IL"/>
        </w:rPr>
        <w:t>ανα</w:t>
      </w:r>
      <w:r w:rsidRPr="00795643">
        <w:rPr>
          <w:rFonts w:ascii="Palatino Linotype" w:hAnsi="Palatino Linotype" w:cs="Palatino Linotype"/>
          <w:sz w:val="22"/>
          <w:szCs w:val="22"/>
          <w:lang w:bidi="he-IL"/>
        </w:rPr>
        <w:t xml:space="preserve">δημιουργίας (1, 33), διότι στο πνευματικό Ευαγγέλιο αυτός που σφραγίζει τον Υιό είναι μόνον ο Πατέρας. </w:t>
      </w:r>
    </w:p>
    <w:p w:rsidR="00BF75AD" w:rsidRPr="00795643" w:rsidRDefault="00BF75AD" w:rsidP="001E246E">
      <w:pPr>
        <w:ind w:left="539" w:rightChars="573" w:right="1375" w:firstLine="357"/>
        <w:jc w:val="both"/>
        <w:rPr>
          <w:rFonts w:ascii="Palatino Linotype" w:hAnsi="Palatino Linotype" w:cs="Palatino Linotype"/>
          <w:sz w:val="22"/>
          <w:szCs w:val="22"/>
          <w:lang w:bidi="he-IL"/>
        </w:rPr>
      </w:pPr>
    </w:p>
    <w:p w:rsidR="00BF75AD" w:rsidRPr="00795643" w:rsidRDefault="00BF75AD" w:rsidP="001E246E">
      <w:pPr>
        <w:ind w:left="539" w:rightChars="573" w:right="1375" w:firstLine="357"/>
        <w:jc w:val="both"/>
        <w:rPr>
          <w:rFonts w:ascii="Palatino Linotype" w:hAnsi="Palatino Linotype" w:cs="Palatino Linotype"/>
          <w:sz w:val="22"/>
          <w:szCs w:val="22"/>
          <w:lang w:bidi="he-IL"/>
        </w:rPr>
      </w:pPr>
      <w:r w:rsidRPr="00795643">
        <w:rPr>
          <w:rFonts w:ascii="Palatino Linotype" w:hAnsi="Palatino Linotype" w:cs="Palatino Linotype"/>
          <w:sz w:val="22"/>
          <w:szCs w:val="22"/>
          <w:lang w:bidi="he-IL"/>
        </w:rPr>
        <w:t xml:space="preserve">Ήδη εντοπίσαμε την κίνηση, τις φωνές, τις οσμές αλλά και τη συμμετοχή της αφής που διαπερνούν το υπό εξέταση δίπτυχο. Η γεύση είναι επίσης παρούσα με το δείπνο που συνιστά το πλαίσιο του δείπνου (12, 1). Τέλος σε αυτό συμμετέχει και η σημαντικότερη αίσθηση, η όραση κατεξοχήν στην εντυπωσιακή εικόνα της ανάστασης του τετραήμερου νεκρού. Εμφανίζεται στην είσοδο ως μούμια, εφόσον όπως ήδη επισημάνθηκε πρέπει οι περιεστώτες να απελευθερώσουν τον κινούμενο Λ. από τα νεκρικά σάβανα. Μάλιστα ο συγγραφέας χρησιμοποιεί το </w:t>
      </w:r>
      <w:r w:rsidRPr="00795643">
        <w:rPr>
          <w:rFonts w:ascii="Palatino Linotype" w:hAnsi="Palatino Linotype" w:cs="Palatino Linotype"/>
          <w:b/>
          <w:i/>
          <w:sz w:val="22"/>
          <w:szCs w:val="22"/>
          <w:lang w:bidi="he-IL"/>
        </w:rPr>
        <w:t>θεάωμαι-θεώμαι</w:t>
      </w:r>
      <w:r w:rsidRPr="00795643">
        <w:rPr>
          <w:rFonts w:ascii="Palatino Linotype" w:hAnsi="Palatino Linotype" w:cs="Palatino Linotype"/>
          <w:sz w:val="22"/>
          <w:szCs w:val="22"/>
          <w:lang w:bidi="he-IL"/>
        </w:rPr>
        <w:t xml:space="preserve"> για να αποτυπώσει την εμπειρία των Ιουδαίων των </w:t>
      </w:r>
      <w:r w:rsidRPr="00795643">
        <w:rPr>
          <w:rFonts w:ascii="Palatino Linotype" w:hAnsi="Palatino Linotype" w:cs="Palatino Linotype"/>
          <w:i/>
          <w:sz w:val="22"/>
          <w:szCs w:val="22"/>
          <w:lang w:bidi="he-IL"/>
        </w:rPr>
        <w:t>ἐλθόντων πρὸς τὴν Μαριὰμ</w:t>
      </w:r>
      <w:r w:rsidRPr="00795643">
        <w:rPr>
          <w:rFonts w:ascii="Palatino Linotype" w:hAnsi="Palatino Linotype" w:cs="Palatino Linotype"/>
          <w:sz w:val="22"/>
          <w:szCs w:val="22"/>
          <w:lang w:bidi="he-IL"/>
        </w:rPr>
        <w:t xml:space="preserve">, οι οποίοι και τελικά </w:t>
      </w:r>
      <w:r w:rsidRPr="00795643">
        <w:rPr>
          <w:rFonts w:ascii="Palatino Linotype" w:hAnsi="Palatino Linotype" w:cs="Palatino Linotype"/>
          <w:i/>
          <w:sz w:val="22"/>
          <w:szCs w:val="22"/>
          <w:lang w:bidi="he-IL"/>
        </w:rPr>
        <w:t>πίστευσαν</w:t>
      </w:r>
      <w:r w:rsidRPr="00795643">
        <w:rPr>
          <w:rFonts w:ascii="Palatino Linotype" w:hAnsi="Palatino Linotype" w:cs="Palatino Linotype"/>
          <w:sz w:val="22"/>
          <w:szCs w:val="22"/>
          <w:lang w:bidi="he-IL"/>
        </w:rPr>
        <w:t xml:space="preserve"> (11, 45). Πρόκειται για ρήμα, το οποίο όπως αποδεικνύει και το Α’Ιω. 1, 1 (</w:t>
      </w:r>
      <w:r w:rsidRPr="00795643">
        <w:rPr>
          <w:rFonts w:ascii="Palatino Linotype" w:hAnsi="Palatino Linotype" w:cs="SBL Greek"/>
          <w:i/>
          <w:sz w:val="22"/>
          <w:szCs w:val="22"/>
          <w:lang w:bidi="he-IL"/>
        </w:rPr>
        <w:t>Ὃ ἦν ἀπ᾽ ἀρχῆς</w:t>
      </w:r>
      <w:r w:rsidRPr="00795643">
        <w:rPr>
          <w:rFonts w:ascii="Palatino Linotype" w:hAnsi="Palatino Linotype" w:cs="SBL Greek"/>
          <w:sz w:val="22"/>
          <w:szCs w:val="22"/>
          <w:lang w:bidi="he-IL"/>
        </w:rPr>
        <w:t xml:space="preserve">, […] </w:t>
      </w:r>
      <w:r w:rsidRPr="00795643">
        <w:rPr>
          <w:rFonts w:ascii="Palatino Linotype" w:hAnsi="Palatino Linotype" w:cs="SBL Greek"/>
          <w:i/>
          <w:sz w:val="22"/>
          <w:szCs w:val="22"/>
          <w:lang w:bidi="he-IL"/>
        </w:rPr>
        <w:t xml:space="preserve">ὃ </w:t>
      </w:r>
      <w:r w:rsidRPr="00795643">
        <w:rPr>
          <w:rFonts w:ascii="Palatino Linotype" w:hAnsi="Palatino Linotype" w:cs="SBL Greek"/>
          <w:b/>
          <w:i/>
          <w:sz w:val="22"/>
          <w:szCs w:val="22"/>
          <w:lang w:bidi="he-IL"/>
        </w:rPr>
        <w:t>ἑωράκαμεν</w:t>
      </w:r>
      <w:r w:rsidRPr="00795643">
        <w:rPr>
          <w:rFonts w:ascii="Palatino Linotype" w:hAnsi="Palatino Linotype" w:cs="SBL Greek"/>
          <w:i/>
          <w:sz w:val="22"/>
          <w:szCs w:val="22"/>
          <w:lang w:bidi="he-IL"/>
        </w:rPr>
        <w:t xml:space="preserve"> τοῖς ὀφθαλμοῖς ἡμῶν, ὃ </w:t>
      </w:r>
      <w:r w:rsidRPr="00795643">
        <w:rPr>
          <w:rFonts w:ascii="Palatino Linotype" w:hAnsi="Palatino Linotype" w:cs="SBL Greek"/>
          <w:b/>
          <w:i/>
          <w:sz w:val="22"/>
          <w:szCs w:val="22"/>
          <w:lang w:bidi="he-IL"/>
        </w:rPr>
        <w:t>ἐθεασάμεθα</w:t>
      </w:r>
      <w:r w:rsidRPr="00795643">
        <w:rPr>
          <w:rFonts w:ascii="Palatino Linotype" w:hAnsi="Palatino Linotype" w:cs="Arial"/>
          <w:sz w:val="22"/>
          <w:szCs w:val="22"/>
          <w:lang w:bidi="he-IL"/>
        </w:rPr>
        <w:t>)</w:t>
      </w:r>
      <w:r w:rsidRPr="00795643">
        <w:rPr>
          <w:rFonts w:ascii="Palatino Linotype" w:hAnsi="Palatino Linotype" w:cs="Palatino Linotype"/>
          <w:sz w:val="22"/>
          <w:szCs w:val="22"/>
          <w:lang w:bidi="he-IL"/>
        </w:rPr>
        <w:t xml:space="preserve"> δεν εκφράζει την απλή όραση (11, 40) αλλά την έκπληξη, την απόλαυση και την εμπειρία/γνώση που αυτή προσφέρει (Ιω. 1, 14).</w:t>
      </w:r>
    </w:p>
    <w:p w:rsidR="00BF75AD" w:rsidRPr="00795643" w:rsidRDefault="00BF75AD" w:rsidP="001E246E">
      <w:pPr>
        <w:ind w:left="539" w:rightChars="573" w:right="1375" w:firstLine="357"/>
        <w:jc w:val="both"/>
        <w:rPr>
          <w:rFonts w:ascii="Palatino Linotype" w:hAnsi="Palatino Linotype" w:cs="Palatino Linotype"/>
          <w:sz w:val="22"/>
          <w:szCs w:val="22"/>
          <w:lang w:bidi="he-IL"/>
        </w:rPr>
      </w:pPr>
    </w:p>
    <w:p w:rsidR="00BF75AD" w:rsidRPr="00795643" w:rsidRDefault="00BF75AD" w:rsidP="001E246E">
      <w:pPr>
        <w:ind w:left="539" w:rightChars="573" w:right="1375" w:firstLine="357"/>
        <w:jc w:val="both"/>
        <w:rPr>
          <w:rFonts w:ascii="Palatino Linotype" w:hAnsi="Palatino Linotype" w:cs="Palatino Linotype"/>
          <w:sz w:val="22"/>
          <w:szCs w:val="22"/>
          <w:lang w:bidi="he-IL"/>
        </w:rPr>
      </w:pPr>
      <w:r w:rsidRPr="00795643">
        <w:rPr>
          <w:rFonts w:ascii="Palatino Linotype" w:hAnsi="Palatino Linotype" w:cs="Palatino Linotype"/>
          <w:caps/>
          <w:sz w:val="22"/>
          <w:szCs w:val="22"/>
          <w:lang w:bidi="he-IL"/>
        </w:rPr>
        <w:t>σ</w:t>
      </w:r>
      <w:r w:rsidRPr="00795643">
        <w:rPr>
          <w:rFonts w:ascii="Palatino Linotype" w:hAnsi="Palatino Linotype" w:cs="Palatino Linotype"/>
          <w:sz w:val="22"/>
          <w:szCs w:val="22"/>
          <w:lang w:bidi="he-IL"/>
        </w:rPr>
        <w:t xml:space="preserve">τη συνέχεια, θα επιχειρήσουμε να συνδέσουμε την ανάσταση του Λαζάρου και των αδελφών του σε συνάφεια με ό,τι συμβαίνει στο προηγούμενο κεφάλαιο και όχι σε διασύνδεση με τα επόμενα, όπως συνήθως συμβαίνει στα υπομνήματα. Άλλωστε ήδη επισημάνθηκε ότι το κεφ. 11 έχει ως αφόρμηση το στ. </w:t>
      </w:r>
      <w:r w:rsidRPr="00795643">
        <w:rPr>
          <w:rFonts w:ascii="Palatino Linotype" w:hAnsi="Palatino Linotype" w:cs="Palatino Linotype"/>
          <w:sz w:val="22"/>
          <w:szCs w:val="22"/>
          <w:lang w:bidi="he-IL"/>
        </w:rPr>
        <w:lastRenderedPageBreak/>
        <w:t xml:space="preserve">10, 39 ενώ και η επισήμανση της αλλαγής του χρόνου συμβαίνει στο στ. 11, 55, μετά την πραγμάτωση της ανάστασης του Λ. </w:t>
      </w:r>
    </w:p>
    <w:p w:rsidR="00BF75AD" w:rsidRPr="00795643" w:rsidRDefault="00BF75AD" w:rsidP="001E246E">
      <w:pPr>
        <w:pStyle w:val="2"/>
        <w:spacing w:before="0" w:after="0" w:line="240" w:lineRule="auto"/>
        <w:ind w:left="539" w:rightChars="573" w:right="1375" w:firstLine="357"/>
        <w:jc w:val="both"/>
        <w:rPr>
          <w:rFonts w:ascii="Palatino Linotype" w:hAnsi="Palatino Linotype"/>
          <w:sz w:val="22"/>
          <w:szCs w:val="22"/>
        </w:rPr>
      </w:pPr>
      <w:bookmarkStart w:id="8" w:name="_Toc396243067"/>
      <w:bookmarkStart w:id="9" w:name="_Toc396244907"/>
      <w:r w:rsidRPr="00795643">
        <w:rPr>
          <w:rFonts w:ascii="Palatino Linotype" w:hAnsi="Palatino Linotype"/>
          <w:sz w:val="22"/>
          <w:szCs w:val="22"/>
        </w:rPr>
        <w:t xml:space="preserve">Β. Η </w:t>
      </w:r>
      <w:r w:rsidRPr="00795643">
        <w:rPr>
          <w:rFonts w:ascii="Palatino Linotype" w:hAnsi="Palatino Linotype"/>
          <w:sz w:val="22"/>
          <w:szCs w:val="22"/>
          <w:lang w:val="el-GR"/>
        </w:rPr>
        <w:t>ανάσταση του Λαζάρου υπό την ερμηνευτική οπτική της εορτής των Εγκαινίων (Χανουκά)</w:t>
      </w:r>
      <w:r w:rsidRPr="00795643">
        <w:rPr>
          <w:rStyle w:val="a4"/>
          <w:rFonts w:ascii="Palatino Linotype" w:hAnsi="Palatino Linotype"/>
          <w:sz w:val="22"/>
          <w:szCs w:val="22"/>
        </w:rPr>
        <w:footnoteReference w:id="36"/>
      </w:r>
      <w:bookmarkEnd w:id="8"/>
      <w:bookmarkEnd w:id="9"/>
    </w:p>
    <w:p w:rsidR="00BF75AD" w:rsidRPr="00795643" w:rsidRDefault="00BF75AD" w:rsidP="001E246E">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Στο </w:t>
      </w:r>
      <w:r w:rsidRPr="00795643">
        <w:rPr>
          <w:rFonts w:ascii="Palatino Linotype" w:hAnsi="Palatino Linotype"/>
          <w:b/>
          <w:bCs/>
          <w:sz w:val="22"/>
          <w:szCs w:val="22"/>
        </w:rPr>
        <w:t>κεφ. 10</w:t>
      </w:r>
      <w:r w:rsidRPr="00795643">
        <w:rPr>
          <w:rFonts w:ascii="Palatino Linotype" w:hAnsi="Palatino Linotype"/>
          <w:bCs/>
          <w:sz w:val="22"/>
          <w:szCs w:val="22"/>
        </w:rPr>
        <w:t>, που προηγείται του έσχατου σημείου, τα θέματα είναι τα εξής:</w:t>
      </w:r>
      <w:r w:rsidRPr="00795643">
        <w:rPr>
          <w:rFonts w:ascii="Palatino Linotype" w:hAnsi="Palatino Linotype"/>
          <w:b/>
          <w:bCs/>
          <w:sz w:val="22"/>
          <w:szCs w:val="22"/>
        </w:rPr>
        <w:t xml:space="preserve"> (α) </w:t>
      </w:r>
      <w:r w:rsidRPr="00795643">
        <w:rPr>
          <w:rFonts w:ascii="Palatino Linotype" w:hAnsi="Palatino Linotype" w:cs="SBL Greek"/>
          <w:sz w:val="22"/>
          <w:szCs w:val="22"/>
          <w:lang w:bidi="he-IL"/>
        </w:rPr>
        <w:t xml:space="preserve">Ο γνωστός ήδη από το κεφ. 1 ως πασχάλιος αμνός του Ησαΐα, εμφανίζεται ως η θύρα και ως ποιμήν ο οποίος επικοινωνεί με το ποίμνιο κατεξοχήν με τη φωνή αν και για κάποιους Ιουδαίους τα ρήματά του είναι λόγια μαινόμενου δαιμονισμένου (10, 21). Αυτός είναι </w:t>
      </w:r>
      <w:r w:rsidRPr="00795643">
        <w:rPr>
          <w:rFonts w:ascii="Palatino Linotype" w:hAnsi="Palatino Linotype"/>
          <w:bCs/>
          <w:sz w:val="22"/>
          <w:szCs w:val="22"/>
        </w:rPr>
        <w:t xml:space="preserve">ο ηρωικός ηγέτης, ο οποίος σε αντίθεση προς τον μισθωτό /αρχιερέα (Καϊάφα), θυσιάζεται </w:t>
      </w:r>
      <w:r w:rsidRPr="00795643">
        <w:rPr>
          <w:rFonts w:ascii="Palatino Linotype" w:hAnsi="Palatino Linotype"/>
          <w:bCs/>
          <w:i/>
          <w:sz w:val="22"/>
          <w:szCs w:val="22"/>
        </w:rPr>
        <w:t>υπέρ</w:t>
      </w:r>
      <w:r w:rsidRPr="00795643">
        <w:rPr>
          <w:rFonts w:ascii="Palatino Linotype" w:hAnsi="Palatino Linotype"/>
          <w:bCs/>
          <w:sz w:val="22"/>
          <w:szCs w:val="22"/>
        </w:rPr>
        <w:t xml:space="preserve"> των προβάτων και μάλιστα </w:t>
      </w:r>
      <w:r w:rsidRPr="00795643">
        <w:rPr>
          <w:rFonts w:ascii="Palatino Linotype" w:hAnsi="Palatino Linotype"/>
          <w:b/>
          <w:bCs/>
          <w:sz w:val="22"/>
          <w:szCs w:val="22"/>
        </w:rPr>
        <w:t>εκούσια</w:t>
      </w:r>
      <w:r w:rsidRPr="00795643">
        <w:rPr>
          <w:rFonts w:ascii="Palatino Linotype" w:hAnsi="Palatino Linotype"/>
          <w:bCs/>
          <w:sz w:val="22"/>
          <w:szCs w:val="22"/>
        </w:rPr>
        <w:t xml:space="preserve"> για να τους χορηγήσει ζωή. Αξιοσημείωτη είναι η επισήμανση ότι έχει </w:t>
      </w:r>
      <w:r w:rsidRPr="00795643">
        <w:rPr>
          <w:rFonts w:ascii="Palatino Linotype" w:hAnsi="Palatino Linotype"/>
          <w:b/>
          <w:bCs/>
          <w:i/>
          <w:sz w:val="22"/>
          <w:szCs w:val="22"/>
        </w:rPr>
        <w:t>και άλλα πρόβατα</w:t>
      </w:r>
      <w:r w:rsidRPr="00795643">
        <w:rPr>
          <w:rFonts w:ascii="Palatino Linotype" w:hAnsi="Palatino Linotype"/>
          <w:bCs/>
          <w:sz w:val="22"/>
          <w:szCs w:val="22"/>
        </w:rPr>
        <w:t xml:space="preserve"> εκτός αυτής της ποίμνης τα οποία πρέπει να ενωθούν υπό τη δική του προστασία/καθοδήγηση. Η απαρχή αυτών κατακλείει την δημόσια παρουσία του Ιησού στο Ιω (12, 20-26). Πρόκειται για την ιεραποδημία των εθνικών διά της μεσιτείας όχι γυναικός αλλά δύο «Ελλήνων» μαθητών του (πρβλ. και την παρεμβολή τους κατά τον πολλαπλασιασμό των άρτων σε όρος της Γαλιλαίας</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6, 7-8) και την ταύτιση του Ιησού με τον «μυστηριακό» σπόρο που ενταφιάζεται μόνος για να πολλαπλασιαστεί</w:t>
      </w:r>
      <w:r w:rsidRPr="00795643">
        <w:rPr>
          <w:rStyle w:val="a4"/>
          <w:rFonts w:ascii="Palatino Linotype" w:hAnsi="Palatino Linotype"/>
          <w:sz w:val="22"/>
          <w:szCs w:val="22"/>
        </w:rPr>
        <w:footnoteReference w:id="37"/>
      </w:r>
      <w:r w:rsidRPr="00795643">
        <w:rPr>
          <w:rFonts w:ascii="Palatino Linotype" w:hAnsi="Palatino Linotype"/>
          <w:bCs/>
          <w:sz w:val="22"/>
          <w:szCs w:val="22"/>
        </w:rPr>
        <w:t xml:space="preserve">. </w:t>
      </w:r>
      <w:r w:rsidRPr="00795643">
        <w:rPr>
          <w:rFonts w:ascii="Palatino Linotype" w:hAnsi="Palatino Linotype"/>
          <w:b/>
          <w:bCs/>
          <w:sz w:val="22"/>
          <w:szCs w:val="22"/>
        </w:rPr>
        <w:t>(β)</w:t>
      </w:r>
      <w:r w:rsidRPr="00795643">
        <w:rPr>
          <w:rFonts w:ascii="Palatino Linotype" w:hAnsi="Palatino Linotype"/>
          <w:bCs/>
          <w:sz w:val="22"/>
          <w:szCs w:val="22"/>
        </w:rPr>
        <w:t xml:space="preserve"> Ακολουθεί στο πλαίσιο μιας συγκεκριμένης εορτής (της χειμωνιάτικης επετείου των Εγκαινίων του Ναού) και σε συγκεκριμένο χώρο του Ιερού (τη στοά Σολομώντος) η διαπίστωση ότι οι ιεροσολυμίτες  δεν ανήκουν στο ποίμνιο. Έπεται  η εξαιρετική αποκάλυψη </w:t>
      </w:r>
      <w:r w:rsidRPr="00795643">
        <w:rPr>
          <w:rFonts w:ascii="Palatino Linotype" w:hAnsi="Palatino Linotype"/>
          <w:bCs/>
          <w:i/>
          <w:sz w:val="22"/>
          <w:szCs w:val="22"/>
        </w:rPr>
        <w:t xml:space="preserve">ἐγώ καὶ ὁ Πατὴρ ἕν ἐσμεν </w:t>
      </w:r>
      <w:r w:rsidRPr="00795643">
        <w:rPr>
          <w:rFonts w:ascii="Palatino Linotype" w:hAnsi="Palatino Linotype"/>
          <w:bCs/>
          <w:sz w:val="22"/>
          <w:szCs w:val="22"/>
        </w:rPr>
        <w:t xml:space="preserve">(10, 30). </w:t>
      </w:r>
    </w:p>
    <w:p w:rsidR="00BF75AD" w:rsidRPr="00795643" w:rsidRDefault="00BF75AD" w:rsidP="001E246E">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Κατά τη διάρκειά της Χανουκά (όπως επονομαζόταν η συγκεκριμένη εορτή) γιορταζόταν η αποκάθαρση και επαναλειτουργία του Ναού στον ιουδαϊκό ομφαλό της γης μετά την τοποθέτηση του </w:t>
      </w:r>
      <w:r w:rsidRPr="00795643">
        <w:rPr>
          <w:rFonts w:ascii="Palatino Linotype" w:hAnsi="Palatino Linotype"/>
          <w:bCs/>
          <w:i/>
          <w:sz w:val="22"/>
          <w:szCs w:val="22"/>
        </w:rPr>
        <w:t xml:space="preserve">βδελύγματος της ερημώσεως </w:t>
      </w:r>
      <w:r w:rsidRPr="00795643">
        <w:rPr>
          <w:rFonts w:ascii="Palatino Linotype" w:hAnsi="Palatino Linotype"/>
          <w:bCs/>
          <w:sz w:val="22"/>
          <w:szCs w:val="22"/>
        </w:rPr>
        <w:t xml:space="preserve">από τον επίγονο του Αλεξάνδρου, τον Σελευκίδη Αντίοχο Δ’, ο οποίος και έμεινε στην ιουδαιοχριστιανική παράδοση ως ο κατεξοχήν θεομάχος /αντίχριστος αφού σφετεριζόταν ως </w:t>
      </w:r>
      <w:r w:rsidRPr="00795643">
        <w:rPr>
          <w:rFonts w:ascii="Palatino Linotype" w:hAnsi="Palatino Linotype"/>
          <w:bCs/>
          <w:i/>
          <w:sz w:val="22"/>
          <w:szCs w:val="22"/>
        </w:rPr>
        <w:t xml:space="preserve">Επιφανής </w:t>
      </w:r>
      <w:r w:rsidRPr="00795643">
        <w:rPr>
          <w:rFonts w:ascii="Palatino Linotype" w:hAnsi="Palatino Linotype"/>
          <w:bCs/>
          <w:sz w:val="22"/>
          <w:szCs w:val="22"/>
        </w:rPr>
        <w:t xml:space="preserve">την </w:t>
      </w:r>
      <w:r w:rsidRPr="00795643">
        <w:rPr>
          <w:rFonts w:ascii="Palatino Linotype" w:hAnsi="Palatino Linotype"/>
          <w:b/>
          <w:bCs/>
          <w:i/>
          <w:sz w:val="22"/>
          <w:szCs w:val="22"/>
        </w:rPr>
        <w:t>ισοθεΐα</w:t>
      </w:r>
      <w:r w:rsidRPr="00795643">
        <w:rPr>
          <w:rFonts w:ascii="Palatino Linotype" w:hAnsi="Palatino Linotype"/>
          <w:bCs/>
          <w:sz w:val="22"/>
          <w:szCs w:val="22"/>
        </w:rPr>
        <w:t xml:space="preserve">. Σημειωτέον ότι αυτήν ισχυρίζεται και ο ποιμήν Ιησούς με την προαναφερθείσα αποκαλυπτική αυτοαποκορύφωση (10, 30) αλλά και την προσθήκη ότι κανείς (συνεπώς ούτε ο Άδης/άγγελος του θανάτου) </w:t>
      </w:r>
      <w:r w:rsidRPr="00795643">
        <w:rPr>
          <w:rFonts w:ascii="Palatino Linotype" w:hAnsi="Palatino Linotype"/>
          <w:b/>
          <w:bCs/>
          <w:i/>
          <w:sz w:val="22"/>
          <w:szCs w:val="22"/>
        </w:rPr>
        <w:t>δεν μπορεί</w:t>
      </w:r>
      <w:r w:rsidRPr="00795643">
        <w:rPr>
          <w:rFonts w:ascii="Palatino Linotype" w:hAnsi="Palatino Linotype"/>
          <w:bCs/>
          <w:sz w:val="22"/>
          <w:szCs w:val="22"/>
        </w:rPr>
        <w:t xml:space="preserve"> να αρπάξει τα πρόβατα από το χέρι του. Επιπλέον κατά την εορτή των Εγκαινίων γινόταν ανάμνηση/εν</w:t>
      </w:r>
      <w:r w:rsidRPr="00795643">
        <w:rPr>
          <w:rFonts w:ascii="Palatino Linotype" w:hAnsi="Palatino Linotype"/>
          <w:b/>
          <w:bCs/>
          <w:i/>
          <w:sz w:val="22"/>
          <w:szCs w:val="22"/>
        </w:rPr>
        <w:t>θύμηση</w:t>
      </w:r>
      <w:r w:rsidRPr="00795643">
        <w:rPr>
          <w:rFonts w:ascii="Palatino Linotype" w:hAnsi="Palatino Linotype"/>
          <w:bCs/>
          <w:sz w:val="22"/>
          <w:szCs w:val="22"/>
        </w:rPr>
        <w:t xml:space="preserve"> της μη εκούσιας </w:t>
      </w:r>
      <w:r w:rsidRPr="00795643">
        <w:rPr>
          <w:rFonts w:ascii="Palatino Linotype" w:hAnsi="Palatino Linotype"/>
          <w:b/>
          <w:bCs/>
          <w:sz w:val="22"/>
          <w:szCs w:val="22"/>
        </w:rPr>
        <w:t xml:space="preserve">θυσίας </w:t>
      </w:r>
      <w:r w:rsidRPr="00795643">
        <w:rPr>
          <w:rFonts w:ascii="Palatino Linotype" w:hAnsi="Palatino Linotype"/>
          <w:bCs/>
          <w:sz w:val="22"/>
          <w:szCs w:val="22"/>
        </w:rPr>
        <w:t xml:space="preserve">των Μακκαβαίων </w:t>
      </w:r>
      <w:r w:rsidRPr="00795643">
        <w:rPr>
          <w:rFonts w:ascii="Palatino Linotype" w:hAnsi="Palatino Linotype"/>
          <w:b/>
          <w:bCs/>
          <w:i/>
          <w:sz w:val="22"/>
          <w:szCs w:val="22"/>
        </w:rPr>
        <w:t>υπέρ</w:t>
      </w:r>
      <w:r w:rsidRPr="00795643">
        <w:rPr>
          <w:rFonts w:ascii="Palatino Linotype" w:hAnsi="Palatino Linotype"/>
          <w:bCs/>
          <w:sz w:val="22"/>
          <w:szCs w:val="22"/>
        </w:rPr>
        <w:t xml:space="preserve"> του έθνους με την προοπτική και της ανάστασης και των ιδίων ως μαρτύρων αλλά και του έθνους ολόκληρου. Το τελευταίο αναμενόταν να </w:t>
      </w:r>
      <w:r w:rsidRPr="00795643">
        <w:rPr>
          <w:rFonts w:ascii="Palatino Linotype" w:hAnsi="Palatino Linotype"/>
          <w:b/>
          <w:bCs/>
          <w:i/>
          <w:sz w:val="22"/>
          <w:szCs w:val="22"/>
        </w:rPr>
        <w:t>συ</w:t>
      </w:r>
      <w:r w:rsidRPr="00795643">
        <w:rPr>
          <w:rFonts w:ascii="Palatino Linotype" w:hAnsi="Palatino Linotype"/>
          <w:bCs/>
          <w:sz w:val="22"/>
          <w:szCs w:val="22"/>
        </w:rPr>
        <w:t>σπειρωθεί μέσω (1) της ιεραποδημίας στο Ναό (όπου προσφέρθηκε ως θυσία υπέρ του έθνους από τον Αβραάμ του Ισαάκ [</w:t>
      </w:r>
      <w:r w:rsidRPr="00795643">
        <w:rPr>
          <w:rFonts w:ascii="Palatino Linotype" w:hAnsi="Palatino Linotype"/>
          <w:bCs/>
          <w:i/>
          <w:sz w:val="22"/>
          <w:szCs w:val="22"/>
        </w:rPr>
        <w:t>ακεντά</w:t>
      </w:r>
      <w:r w:rsidRPr="00795643">
        <w:rPr>
          <w:rStyle w:val="a4"/>
          <w:rFonts w:ascii="Palatino Linotype" w:hAnsi="Palatino Linotype"/>
          <w:i/>
          <w:sz w:val="22"/>
          <w:szCs w:val="22"/>
        </w:rPr>
        <w:footnoteReference w:id="38"/>
      </w:r>
      <w:r w:rsidRPr="00795643">
        <w:rPr>
          <w:rFonts w:ascii="Palatino Linotype" w:hAnsi="Palatino Linotype"/>
          <w:bCs/>
          <w:sz w:val="22"/>
          <w:szCs w:val="22"/>
        </w:rPr>
        <w:t xml:space="preserve">]) και (2) της βρώσης της σάρκας του πασχάλιου αμνού. Την ανάσταση την πραγματοποιεί ο Θεός ως δημιουργός του σύμπαντος και ελευθερωτής. </w:t>
      </w:r>
    </w:p>
    <w:p w:rsidR="00BF75AD" w:rsidRPr="00795643" w:rsidRDefault="00BF75AD" w:rsidP="001E246E">
      <w:pPr>
        <w:ind w:left="539" w:rightChars="573" w:right="1375" w:firstLine="357"/>
        <w:jc w:val="both"/>
        <w:rPr>
          <w:rFonts w:ascii="Palatino Linotype" w:hAnsi="Palatino Linotype"/>
          <w:bCs/>
          <w:sz w:val="22"/>
          <w:szCs w:val="22"/>
        </w:rPr>
      </w:pPr>
    </w:p>
    <w:p w:rsidR="00BF75AD" w:rsidRPr="00795643" w:rsidRDefault="00BF75AD" w:rsidP="001E246E">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Στο τέλος της ενότητας του Ιω. 10 </w:t>
      </w:r>
      <w:r w:rsidRPr="00795643">
        <w:rPr>
          <w:rFonts w:ascii="Palatino Linotype" w:hAnsi="Palatino Linotype" w:cs="Arial"/>
          <w:sz w:val="22"/>
          <w:szCs w:val="22"/>
          <w:lang w:bidi="he-IL"/>
        </w:rPr>
        <w:t xml:space="preserve">οι Ιουδαίοι της αγίας Πόλης δεν επιχειρούν να γκρεμίσουν τον Ιησού όπως συμβαίνει στους Συνοπτικούς με τους συμπολίτες της Ναζαρέτ (Λκ. 4, 29) αλλά να τον λιθάσουν (πρβλ. Πρ. 7 [Στέφανος!]). Πλέον δεν τον θεωρούν ως δαιμονισμένο αλλά ότι βλασφημεί </w:t>
      </w:r>
      <w:r w:rsidRPr="00795643">
        <w:rPr>
          <w:rFonts w:ascii="Palatino Linotype" w:hAnsi="Palatino Linotype" w:cs="Arial"/>
          <w:sz w:val="22"/>
          <w:szCs w:val="22"/>
          <w:lang w:bidi="he-IL"/>
        </w:rPr>
        <w:lastRenderedPageBreak/>
        <w:t xml:space="preserve">όπως ο Αντίοχος ο Επιφανής: </w:t>
      </w:r>
      <w:r w:rsidRPr="00795643">
        <w:rPr>
          <w:rFonts w:ascii="Palatino Linotype" w:hAnsi="Palatino Linotype" w:cs="Arial"/>
          <w:i/>
          <w:sz w:val="22"/>
          <w:szCs w:val="22"/>
          <w:vertAlign w:val="superscript"/>
          <w:lang w:bidi="he-IL"/>
        </w:rPr>
        <w:t>31</w:t>
      </w:r>
      <w:r w:rsidRPr="00795643">
        <w:rPr>
          <w:rFonts w:ascii="Palatino Linotype" w:hAnsi="Palatino Linotype" w:cs="SBL Greek"/>
          <w:i/>
          <w:sz w:val="22"/>
          <w:szCs w:val="22"/>
          <w:lang w:bidi="he-IL"/>
        </w:rPr>
        <w:t xml:space="preserve">Ἐβάστασαν πάλιν λίθους οἱ Ἰουδαῖοι ἵνα λιθάσωσιν αὐτόν. </w:t>
      </w:r>
      <w:r w:rsidRPr="00795643">
        <w:rPr>
          <w:rFonts w:ascii="Palatino Linotype" w:hAnsi="Palatino Linotype" w:cs="Arial"/>
          <w:i/>
          <w:sz w:val="22"/>
          <w:szCs w:val="22"/>
          <w:vertAlign w:val="superscript"/>
          <w:lang w:bidi="he-IL"/>
        </w:rPr>
        <w:t>32</w:t>
      </w:r>
      <w:r w:rsidRPr="00795643">
        <w:rPr>
          <w:rFonts w:ascii="Palatino Linotype" w:hAnsi="Palatino Linotype" w:cs="SBL Greek"/>
          <w:i/>
          <w:sz w:val="22"/>
          <w:szCs w:val="22"/>
          <w:lang w:bidi="he-IL"/>
        </w:rPr>
        <w:t xml:space="preserve">ἀπεκρίθη αὐτοῖς ὁ Ἰησοῦς· «πολλὰ ἔργα καλὰ ἔδειξα ὑμῖν ἐκ τοῦ Πατρός· διὰ ποῖον αὐτῶν ἔργον ἐμὲ λιθάζετε;» </w:t>
      </w:r>
      <w:r w:rsidRPr="00795643">
        <w:rPr>
          <w:rFonts w:ascii="Palatino Linotype" w:hAnsi="Palatino Linotype" w:cs="Arial"/>
          <w:i/>
          <w:sz w:val="22"/>
          <w:szCs w:val="22"/>
          <w:vertAlign w:val="superscript"/>
          <w:lang w:bidi="he-IL"/>
        </w:rPr>
        <w:t>33</w:t>
      </w:r>
      <w:r w:rsidRPr="00795643">
        <w:rPr>
          <w:rFonts w:ascii="Palatino Linotype" w:hAnsi="Palatino Linotype" w:cs="SBL Greek"/>
          <w:i/>
          <w:sz w:val="22"/>
          <w:szCs w:val="22"/>
          <w:lang w:bidi="he-IL"/>
        </w:rPr>
        <w:t xml:space="preserve">ἀπεκρίθησαν αὐτῷ οἱ Ἰουδαῖοι· «Περὶ καλοῦ ἔργου οὐ λιθάζομέν σε </w:t>
      </w:r>
      <w:r w:rsidRPr="00795643">
        <w:rPr>
          <w:rFonts w:ascii="Palatino Linotype" w:hAnsi="Palatino Linotype" w:cs="SBL Greek"/>
          <w:b/>
          <w:i/>
          <w:sz w:val="22"/>
          <w:szCs w:val="22"/>
          <w:lang w:bidi="he-IL"/>
        </w:rPr>
        <w:t>ἀλλὰ περὶ βλασφημίας</w:t>
      </w:r>
      <w:r w:rsidRPr="00795643">
        <w:rPr>
          <w:rFonts w:ascii="Palatino Linotype" w:hAnsi="Palatino Linotype" w:cs="SBL Greek"/>
          <w:i/>
          <w:sz w:val="22"/>
          <w:szCs w:val="22"/>
          <w:lang w:bidi="he-IL"/>
        </w:rPr>
        <w:t xml:space="preserve">, καὶ ὅτι </w:t>
      </w:r>
      <w:r w:rsidRPr="00795643">
        <w:rPr>
          <w:rFonts w:ascii="Palatino Linotype" w:hAnsi="Palatino Linotype" w:cs="SBL Greek"/>
          <w:b/>
          <w:i/>
          <w:sz w:val="22"/>
          <w:szCs w:val="22"/>
          <w:lang w:bidi="he-IL"/>
        </w:rPr>
        <w:t xml:space="preserve">σὺ ἄνθρωπος ὢν, ποιεῖς σεαυτὸν </w:t>
      </w:r>
      <w:r w:rsidRPr="00795643">
        <w:rPr>
          <w:rFonts w:ascii="Palatino Linotype" w:hAnsi="Palatino Linotype" w:cs="SBL Greek"/>
          <w:b/>
          <w:i/>
          <w:caps/>
          <w:sz w:val="22"/>
          <w:szCs w:val="22"/>
          <w:lang w:bidi="he-IL"/>
        </w:rPr>
        <w:t>θ</w:t>
      </w:r>
      <w:r w:rsidRPr="00795643">
        <w:rPr>
          <w:rFonts w:ascii="Palatino Linotype" w:hAnsi="Palatino Linotype" w:cs="SBL Greek"/>
          <w:b/>
          <w:i/>
          <w:sz w:val="22"/>
          <w:szCs w:val="22"/>
          <w:lang w:bidi="he-IL"/>
        </w:rPr>
        <w:t>εόν»</w:t>
      </w:r>
      <w:r w:rsidRPr="00795643">
        <w:rPr>
          <w:rFonts w:ascii="Palatino Linotype" w:hAnsi="Palatino Linotype" w:cs="SBL Greek"/>
          <w:i/>
          <w:sz w:val="22"/>
          <w:szCs w:val="22"/>
          <w:lang w:bidi="he-IL"/>
        </w:rPr>
        <w:t xml:space="preserve">. </w:t>
      </w:r>
    </w:p>
    <w:p w:rsidR="00BF75AD" w:rsidRPr="00795643" w:rsidRDefault="00BF75AD" w:rsidP="001E246E">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Όπως ήδη επισημάνθηκε, ήδη  στην ενότητα των κεφ. 7-9 (που ανακαλεί το </w:t>
      </w:r>
      <w:r w:rsidRPr="00795643">
        <w:rPr>
          <w:rFonts w:ascii="Palatino Linotype" w:hAnsi="Palatino Linotype"/>
          <w:bCs/>
          <w:i/>
          <w:sz w:val="22"/>
          <w:szCs w:val="22"/>
        </w:rPr>
        <w:t>πάλιν</w:t>
      </w:r>
      <w:r w:rsidRPr="00795643">
        <w:rPr>
          <w:rFonts w:ascii="Palatino Linotype" w:hAnsi="Palatino Linotype"/>
          <w:bCs/>
          <w:sz w:val="22"/>
          <w:szCs w:val="22"/>
        </w:rPr>
        <w:t xml:space="preserve"> [7, 19</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8, 59]) ο Ιησούς με φόντο τη φθινοπωρινή εορτή της Σκηνοπηγίας, έχει ταυτιστεί με το Ναό και ιδιαιτέρως με το </w:t>
      </w:r>
      <w:r w:rsidRPr="00795643">
        <w:rPr>
          <w:rFonts w:ascii="Palatino Linotype" w:hAnsi="Palatino Linotype"/>
          <w:b/>
          <w:bCs/>
          <w:sz w:val="22"/>
          <w:szCs w:val="22"/>
        </w:rPr>
        <w:t xml:space="preserve">θυσιαστήριο των ολοκαυτωμάτων </w:t>
      </w:r>
      <w:r w:rsidRPr="00795643">
        <w:rPr>
          <w:rFonts w:ascii="Palatino Linotype" w:hAnsi="Palatino Linotype"/>
          <w:bCs/>
          <w:sz w:val="22"/>
          <w:szCs w:val="22"/>
        </w:rPr>
        <w:t xml:space="preserve">από το οποίο αναμενόταν να αναβλύσει η ζωοδόχος πηγή που θα μετατρέψει τις στέπες σε παραδείσους. </w:t>
      </w:r>
    </w:p>
    <w:p w:rsidR="00BF75AD" w:rsidRPr="00795643" w:rsidRDefault="00BF75AD" w:rsidP="001E246E">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Ταυτόχρονα στο κεφ. 6 (στο πλαίσιο της εορτής του Πάσχα) ο Ίδιος μετά την τροφοδοσία στο όρος και τη χλόη (6, 3. 10) και έξοδο μέσω θαλάσσης, διακηρύσσει ότι αυτός είναι το αληθινό μάννα εξ ουρανού, ο αυθεντικός πασχάλιος αμνός ο οποίος χορηγώντας τη σάρκα του (προφανώς μέσω σφαγής), παρέχει ζωή αιώνια και συμβάλλει στην ανασυγκρότηση της Διαθήκης και τη συσπείρωση του λαού</w:t>
      </w:r>
      <w:r w:rsidRPr="00795643">
        <w:rPr>
          <w:rStyle w:val="a4"/>
          <w:rFonts w:ascii="Palatino Linotype" w:hAnsi="Palatino Linotype"/>
          <w:sz w:val="22"/>
          <w:szCs w:val="22"/>
        </w:rPr>
        <w:footnoteReference w:id="39"/>
      </w:r>
      <w:r w:rsidRPr="00795643">
        <w:rPr>
          <w:rFonts w:ascii="Palatino Linotype" w:hAnsi="Palatino Linotype"/>
          <w:bCs/>
          <w:sz w:val="22"/>
          <w:szCs w:val="22"/>
        </w:rPr>
        <w:t xml:space="preserve">. </w:t>
      </w:r>
    </w:p>
    <w:p w:rsidR="00BF75AD" w:rsidRPr="00795643" w:rsidRDefault="00BF75AD" w:rsidP="001E246E">
      <w:pPr>
        <w:ind w:left="539" w:rightChars="573" w:right="1375" w:firstLine="357"/>
        <w:jc w:val="both"/>
        <w:rPr>
          <w:rFonts w:ascii="Palatino Linotype" w:hAnsi="Palatino Linotype"/>
          <w:b/>
          <w:bCs/>
          <w:sz w:val="22"/>
          <w:szCs w:val="22"/>
        </w:rPr>
      </w:pPr>
      <w:r w:rsidRPr="00795643">
        <w:rPr>
          <w:rFonts w:ascii="Palatino Linotype" w:hAnsi="Palatino Linotype"/>
          <w:bCs/>
          <w:sz w:val="22"/>
          <w:szCs w:val="22"/>
        </w:rPr>
        <w:t>Έχοντας υπόψη τον ανωτέρω συμβολισμό της εορτής των Εγκαινίων, όπου στο Ναό συμμετείχαν κατεξοχήν Ιουδαίοι της Ιερουσαλήμ, καθώς η ανάβαση στην Αγία Πόλη συνηθιζόταν την άνοιξη και το φθινόπωρο (και στις αντίστοιχες εορτές) και όχι τον χειμώνα όταν κυριαρχεί το σκότος, μπορούμε να εξάγουμε τα εξής συμπεράσματα αναφορικά με τα μηνύματα που εκπέμπ</w:t>
      </w:r>
      <w:r>
        <w:rPr>
          <w:rFonts w:ascii="Palatino Linotype" w:hAnsi="Palatino Linotype"/>
          <w:bCs/>
          <w:sz w:val="22"/>
          <w:szCs w:val="22"/>
        </w:rPr>
        <w:t>ει ο Ιωάννης μέσω του επισυναπτό</w:t>
      </w:r>
      <w:r w:rsidRPr="00795643">
        <w:rPr>
          <w:rFonts w:ascii="Palatino Linotype" w:hAnsi="Palatino Linotype"/>
          <w:bCs/>
          <w:sz w:val="22"/>
          <w:szCs w:val="22"/>
        </w:rPr>
        <w:t>μενου έσχατου σημείου της ανάστασης.</w:t>
      </w:r>
    </w:p>
    <w:p w:rsidR="00BF75AD" w:rsidRPr="00795643" w:rsidRDefault="00BF75AD" w:rsidP="001E246E">
      <w:pPr>
        <w:ind w:left="539" w:rightChars="573" w:right="1375" w:firstLine="357"/>
        <w:jc w:val="both"/>
        <w:rPr>
          <w:rFonts w:ascii="Palatino Linotype" w:hAnsi="Palatino Linotype"/>
          <w:b/>
          <w:bCs/>
          <w:sz w:val="22"/>
          <w:szCs w:val="22"/>
        </w:rPr>
      </w:pPr>
    </w:p>
    <w:p w:rsidR="00BF75AD" w:rsidRPr="00795643" w:rsidRDefault="00BF75AD" w:rsidP="001E246E">
      <w:pPr>
        <w:ind w:left="539" w:rightChars="573" w:right="1375" w:firstLine="357"/>
        <w:jc w:val="both"/>
        <w:rPr>
          <w:rFonts w:ascii="Palatino Linotype" w:hAnsi="Palatino Linotype"/>
          <w:bCs/>
          <w:sz w:val="22"/>
          <w:szCs w:val="22"/>
        </w:rPr>
      </w:pPr>
      <w:r w:rsidRPr="00795643">
        <w:rPr>
          <w:rFonts w:ascii="Palatino Linotype" w:hAnsi="Palatino Linotype"/>
          <w:b/>
          <w:bCs/>
          <w:sz w:val="22"/>
          <w:szCs w:val="22"/>
        </w:rPr>
        <w:t xml:space="preserve">Α. </w:t>
      </w:r>
      <w:r w:rsidRPr="00795643">
        <w:rPr>
          <w:rFonts w:ascii="Palatino Linotype" w:hAnsi="Palatino Linotype"/>
          <w:bCs/>
          <w:sz w:val="22"/>
          <w:szCs w:val="22"/>
        </w:rPr>
        <w:t xml:space="preserve">Σε αντίθεση προς τον συνονόματό του </w:t>
      </w:r>
      <w:r w:rsidRPr="00795643">
        <w:rPr>
          <w:rFonts w:ascii="Palatino Linotype" w:hAnsi="Palatino Linotype"/>
          <w:bCs/>
          <w:i/>
          <w:sz w:val="22"/>
          <w:szCs w:val="22"/>
        </w:rPr>
        <w:t xml:space="preserve">Ελεάζαρο </w:t>
      </w:r>
      <w:r w:rsidRPr="00795643">
        <w:rPr>
          <w:rFonts w:ascii="Palatino Linotype" w:hAnsi="Palatino Linotype"/>
          <w:bCs/>
          <w:sz w:val="22"/>
          <w:szCs w:val="22"/>
        </w:rPr>
        <w:t xml:space="preserve">του Δ’ Μακ. (κεφ. 7) που αρνείται να φάει ακάθαρτα βρώματα και μαρτυρεί διά πυρός με τη βεβαιότητα ότι ο Θεός θα τον αναστήσει, </w:t>
      </w:r>
      <w:r w:rsidRPr="00795643">
        <w:rPr>
          <w:rFonts w:ascii="Palatino Linotype" w:hAnsi="Palatino Linotype"/>
          <w:b/>
          <w:bCs/>
          <w:sz w:val="22"/>
          <w:szCs w:val="22"/>
        </w:rPr>
        <w:t>ο Λάζαρος</w:t>
      </w:r>
      <w:r w:rsidRPr="00795643">
        <w:rPr>
          <w:rFonts w:ascii="Palatino Linotype" w:hAnsi="Palatino Linotype"/>
          <w:bCs/>
          <w:sz w:val="22"/>
          <w:szCs w:val="22"/>
        </w:rPr>
        <w:t xml:space="preserve"> από τη Βηθανία δεν είναι ούτε ο ήρωας ούτε ο ααραωνίδης γέρων αλλά και ούτε καν ο πτωχός δούλος (πρβλ. Λκ. 16 [παραβολή πλουσίου και Λαζάρου]) αφού από το κείμενο εξάγεται το συμπέρασμα ότι η οικογένειά του ήταν ευκατάστατη. </w:t>
      </w:r>
      <w:r w:rsidRPr="00795643">
        <w:rPr>
          <w:rFonts w:ascii="Palatino Linotype" w:hAnsi="Palatino Linotype" w:cs="SBL Greek"/>
          <w:sz w:val="22"/>
          <w:szCs w:val="22"/>
          <w:lang w:bidi="he-IL"/>
        </w:rPr>
        <w:t>Παραδόξως</w:t>
      </w:r>
      <w:r w:rsidRPr="00795643">
        <w:rPr>
          <w:rFonts w:ascii="Palatino Linotype" w:hAnsi="Palatino Linotype"/>
          <w:bCs/>
          <w:sz w:val="22"/>
          <w:szCs w:val="22"/>
        </w:rPr>
        <w:t xml:space="preserve"> μάλιστα η συγκεκριμένη οικογένεια δεν είναι πολύτεκνη αφού κανένα από τα τέκνα του Σίμωνα δεν φαίνεται να είναι παντρεμένο. Όπως ήδη επισημάνθηκε, είναι χαρακτηριστικό ότι ο Λ. δεν παρουσιάζεται καν να ομιλεί ακόμη και στο τραπέζι του κεφ. 12. </w:t>
      </w:r>
      <w:r w:rsidRPr="00795643">
        <w:rPr>
          <w:rFonts w:ascii="Palatino Linotype" w:hAnsi="Palatino Linotype"/>
          <w:bCs/>
          <w:i/>
          <w:sz w:val="22"/>
          <w:szCs w:val="22"/>
        </w:rPr>
        <w:t>Κοιμάται</w:t>
      </w:r>
      <w:r w:rsidRPr="00795643">
        <w:rPr>
          <w:rFonts w:ascii="Palatino Linotype" w:hAnsi="Palatino Linotype"/>
          <w:bCs/>
          <w:sz w:val="22"/>
          <w:szCs w:val="22"/>
        </w:rPr>
        <w:t xml:space="preserve"> μετά από ασθένεια και ανίσταται παρότι τετραήμερος νεκρός. Αυτό συμβαίνει χωρίς να έχει γίνει μάρτυρας χάριν του έθνους του. Εγείρεται στο παρόν μέσω του παντοδύναμου λόγου του Χριστού διότι αυτός και οι αδελφές του είναι αγαπημένοι φίλοι του Χριστού. Υποθέτω ότι ο Ιωάννης στην αρχή της περικοπής ξεκινά πρωθύστερα με την ενέργεια της Μαρίας να αλείψει τον Κύριο με μύρο για να αποτυπώσει το κλίμα της αγάπης προς τον Ιησού που προκαλεί ανάσταση χωρίς να προϋποτίθεται η απόλυτη υπακοή στο Νόμο/την Τορά.</w:t>
      </w:r>
      <w:r w:rsidRPr="00795643">
        <w:rPr>
          <w:rFonts w:ascii="Palatino Linotype" w:hAnsi="Palatino Linotype" w:cs="SBL Greek"/>
          <w:sz w:val="22"/>
          <w:szCs w:val="22"/>
          <w:lang w:bidi="he-IL"/>
        </w:rPr>
        <w:t xml:space="preserve"> </w:t>
      </w:r>
      <w:r w:rsidRPr="00795643">
        <w:rPr>
          <w:rFonts w:ascii="Palatino Linotype" w:hAnsi="Palatino Linotype"/>
          <w:bCs/>
          <w:sz w:val="22"/>
          <w:szCs w:val="22"/>
        </w:rPr>
        <w:t xml:space="preserve">Όποιος εμπιστεύεται τον Ιησού, οφείλει να έχει τη βεβαιότητα ότι κατέχει την πληρότητα της ζωής: </w:t>
      </w:r>
      <w:r w:rsidRPr="00795643">
        <w:rPr>
          <w:rFonts w:ascii="Palatino Linotype" w:hAnsi="Palatino Linotype" w:cs="Arial"/>
          <w:i/>
          <w:sz w:val="22"/>
          <w:szCs w:val="22"/>
          <w:vertAlign w:val="superscript"/>
          <w:lang w:bidi="he-IL"/>
        </w:rPr>
        <w:t>28</w:t>
      </w:r>
      <w:r w:rsidRPr="00795643">
        <w:rPr>
          <w:rFonts w:ascii="Palatino Linotype" w:hAnsi="Palatino Linotype" w:cs="SBL Greek"/>
          <w:i/>
          <w:sz w:val="22"/>
          <w:szCs w:val="22"/>
          <w:lang w:bidi="he-IL"/>
        </w:rPr>
        <w:t xml:space="preserve">κἀγὼ δίδωμι αὐτοῖς ζωὴν αἰώνιον καὶ οὐ μὴ ἀπόλωνται εἰς τὸν αἰῶνα καὶ </w:t>
      </w:r>
      <w:r w:rsidRPr="00795643">
        <w:rPr>
          <w:rFonts w:ascii="Palatino Linotype" w:hAnsi="Palatino Linotype" w:cs="SBL Greek"/>
          <w:b/>
          <w:i/>
          <w:sz w:val="22"/>
          <w:szCs w:val="22"/>
          <w:lang w:bidi="he-IL"/>
        </w:rPr>
        <w:t>οὐχ ἁρπάσει τις</w:t>
      </w:r>
      <w:r w:rsidRPr="00795643">
        <w:rPr>
          <w:rFonts w:ascii="Palatino Linotype" w:hAnsi="Palatino Linotype" w:cs="SBL Greek"/>
          <w:i/>
          <w:sz w:val="22"/>
          <w:szCs w:val="22"/>
          <w:lang w:bidi="he-IL"/>
        </w:rPr>
        <w:t xml:space="preserve"> αὐτὰ ἐκ τῆς χειρός μου</w:t>
      </w:r>
      <w:r w:rsidRPr="00795643">
        <w:rPr>
          <w:rStyle w:val="a4"/>
          <w:rFonts w:ascii="Palatino Linotype" w:hAnsi="Palatino Linotype" w:cs="SBL Greek"/>
          <w:i/>
          <w:sz w:val="22"/>
          <w:szCs w:val="22"/>
          <w:lang w:bidi="he-IL"/>
        </w:rPr>
        <w:footnoteReference w:id="40"/>
      </w:r>
      <w:r w:rsidRPr="00795643">
        <w:rPr>
          <w:rFonts w:ascii="Palatino Linotype" w:hAnsi="Palatino Linotype" w:cs="SBL Greek"/>
          <w:i/>
          <w:sz w:val="22"/>
          <w:szCs w:val="22"/>
          <w:lang w:bidi="he-IL"/>
        </w:rPr>
        <w:t xml:space="preserve">. </w:t>
      </w:r>
      <w:r w:rsidRPr="00795643">
        <w:rPr>
          <w:rFonts w:ascii="Palatino Linotype" w:hAnsi="Palatino Linotype" w:cs="Arial"/>
          <w:i/>
          <w:sz w:val="22"/>
          <w:szCs w:val="22"/>
          <w:vertAlign w:val="superscript"/>
          <w:lang w:bidi="he-IL"/>
        </w:rPr>
        <w:t>29</w:t>
      </w:r>
      <w:r w:rsidRPr="00795643">
        <w:rPr>
          <w:rFonts w:ascii="Palatino Linotype" w:hAnsi="Palatino Linotype" w:cs="SBL Greek"/>
          <w:i/>
          <w:sz w:val="22"/>
          <w:szCs w:val="22"/>
          <w:lang w:bidi="he-IL"/>
        </w:rPr>
        <w:t xml:space="preserve">ὁ Πατήρ μου ὃ </w:t>
      </w:r>
      <w:r w:rsidRPr="00795643">
        <w:rPr>
          <w:rFonts w:ascii="Palatino Linotype" w:hAnsi="Palatino Linotype" w:cs="SBL Greek"/>
          <w:i/>
          <w:sz w:val="22"/>
          <w:szCs w:val="22"/>
          <w:lang w:bidi="he-IL"/>
        </w:rPr>
        <w:lastRenderedPageBreak/>
        <w:t xml:space="preserve">δέδωκέν μοι πάντων μεῖζόν ἐστιν, </w:t>
      </w:r>
      <w:r w:rsidRPr="00795643">
        <w:rPr>
          <w:rFonts w:ascii="Palatino Linotype" w:hAnsi="Palatino Linotype" w:cs="SBL Greek"/>
          <w:b/>
          <w:i/>
          <w:sz w:val="22"/>
          <w:szCs w:val="22"/>
          <w:lang w:bidi="he-IL"/>
        </w:rPr>
        <w:t xml:space="preserve">καὶ οὐδεὶς δύναται ἁρπάζειν ἐκ τῆς χειρὸς τοῦ </w:t>
      </w:r>
      <w:r w:rsidRPr="00795643">
        <w:rPr>
          <w:rFonts w:ascii="Palatino Linotype" w:hAnsi="Palatino Linotype" w:cs="SBL Greek"/>
          <w:b/>
          <w:i/>
          <w:caps/>
          <w:sz w:val="22"/>
          <w:szCs w:val="22"/>
          <w:lang w:bidi="he-IL"/>
        </w:rPr>
        <w:t>π</w:t>
      </w:r>
      <w:r w:rsidRPr="00795643">
        <w:rPr>
          <w:rFonts w:ascii="Palatino Linotype" w:hAnsi="Palatino Linotype" w:cs="SBL Greek"/>
          <w:b/>
          <w:i/>
          <w:sz w:val="22"/>
          <w:szCs w:val="22"/>
          <w:lang w:bidi="he-IL"/>
        </w:rPr>
        <w:t>ατρός</w:t>
      </w:r>
      <w:r w:rsidRPr="00795643">
        <w:rPr>
          <w:rFonts w:ascii="Palatino Linotype" w:hAnsi="Palatino Linotype" w:cs="SBL Greek"/>
          <w:i/>
          <w:sz w:val="22"/>
          <w:szCs w:val="22"/>
          <w:lang w:bidi="he-IL"/>
        </w:rPr>
        <w:t xml:space="preserve">. </w:t>
      </w:r>
      <w:r w:rsidRPr="00795643">
        <w:rPr>
          <w:rFonts w:ascii="Palatino Linotype" w:hAnsi="Palatino Linotype" w:cs="Arial"/>
          <w:i/>
          <w:sz w:val="22"/>
          <w:szCs w:val="22"/>
          <w:vertAlign w:val="superscript"/>
          <w:lang w:bidi="he-IL"/>
        </w:rPr>
        <w:t>30</w:t>
      </w:r>
      <w:r w:rsidRPr="00795643">
        <w:rPr>
          <w:rFonts w:ascii="Palatino Linotype" w:hAnsi="Palatino Linotype" w:cs="SBL Greek"/>
          <w:i/>
          <w:sz w:val="22"/>
          <w:szCs w:val="22"/>
          <w:lang w:bidi="he-IL"/>
        </w:rPr>
        <w:t xml:space="preserve">ἐγὼ καὶ ὁ </w:t>
      </w:r>
      <w:r w:rsidRPr="00795643">
        <w:rPr>
          <w:rFonts w:ascii="Palatino Linotype" w:hAnsi="Palatino Linotype" w:cs="SBL Greek"/>
          <w:i/>
          <w:caps/>
          <w:sz w:val="22"/>
          <w:szCs w:val="22"/>
          <w:lang w:bidi="he-IL"/>
        </w:rPr>
        <w:t>π</w:t>
      </w:r>
      <w:r w:rsidRPr="00795643">
        <w:rPr>
          <w:rFonts w:ascii="Palatino Linotype" w:hAnsi="Palatino Linotype" w:cs="SBL Greek"/>
          <w:i/>
          <w:sz w:val="22"/>
          <w:szCs w:val="22"/>
          <w:lang w:bidi="he-IL"/>
        </w:rPr>
        <w:t xml:space="preserve">ατὴρ ἕν ἐσμεν </w:t>
      </w:r>
      <w:r w:rsidRPr="00795643">
        <w:rPr>
          <w:rFonts w:ascii="Palatino Linotype" w:hAnsi="Palatino Linotype" w:cs="SBL Greek"/>
          <w:sz w:val="22"/>
          <w:szCs w:val="22"/>
          <w:lang w:bidi="he-IL"/>
        </w:rPr>
        <w:t>(10, 29-30).</w:t>
      </w:r>
    </w:p>
    <w:p w:rsidR="00BF75AD" w:rsidRPr="00795643" w:rsidRDefault="00BF75AD" w:rsidP="001E246E">
      <w:pPr>
        <w:ind w:left="539" w:rightChars="573" w:right="1375" w:firstLine="357"/>
        <w:jc w:val="both"/>
        <w:rPr>
          <w:rFonts w:ascii="Palatino Linotype" w:hAnsi="Palatino Linotype"/>
          <w:bCs/>
          <w:sz w:val="22"/>
          <w:szCs w:val="22"/>
        </w:rPr>
      </w:pPr>
    </w:p>
    <w:p w:rsidR="00BF75AD" w:rsidRPr="00795643" w:rsidRDefault="00BF75AD" w:rsidP="001E246E">
      <w:pPr>
        <w:ind w:left="539" w:rightChars="573" w:right="1375" w:firstLine="357"/>
        <w:jc w:val="both"/>
        <w:rPr>
          <w:rFonts w:ascii="Palatino Linotype" w:hAnsi="Palatino Linotype"/>
          <w:bCs/>
          <w:sz w:val="22"/>
          <w:szCs w:val="22"/>
        </w:rPr>
      </w:pPr>
      <w:r w:rsidRPr="00795643">
        <w:rPr>
          <w:rFonts w:ascii="Palatino Linotype" w:hAnsi="Palatino Linotype"/>
          <w:b/>
          <w:bCs/>
          <w:sz w:val="22"/>
          <w:szCs w:val="22"/>
        </w:rPr>
        <w:t>Β.</w:t>
      </w:r>
      <w:r w:rsidRPr="00795643">
        <w:rPr>
          <w:rFonts w:ascii="Palatino Linotype" w:hAnsi="Palatino Linotype"/>
          <w:bCs/>
          <w:sz w:val="22"/>
          <w:szCs w:val="22"/>
        </w:rPr>
        <w:t xml:space="preserve"> Η ανάσταση των μαρτύρων και του έθνους αναμενόταν να γίνει από τον </w:t>
      </w:r>
      <w:r w:rsidRPr="00795643">
        <w:rPr>
          <w:rFonts w:ascii="Palatino Linotype" w:hAnsi="Palatino Linotype"/>
          <w:b/>
          <w:bCs/>
          <w:sz w:val="22"/>
          <w:szCs w:val="22"/>
        </w:rPr>
        <w:t>Δημιουργό</w:t>
      </w:r>
      <w:r w:rsidRPr="00795643">
        <w:rPr>
          <w:rFonts w:ascii="Palatino Linotype" w:hAnsi="Palatino Linotype"/>
          <w:bCs/>
          <w:sz w:val="22"/>
          <w:szCs w:val="22"/>
        </w:rPr>
        <w:t xml:space="preserve"> Θεό του σύμπαντος και του ανθρώπου ο οποίος είναι και ταυτόχρονα και </w:t>
      </w:r>
      <w:r w:rsidRPr="00795643">
        <w:rPr>
          <w:rFonts w:ascii="Palatino Linotype" w:hAnsi="Palatino Linotype"/>
          <w:bCs/>
          <w:i/>
          <w:sz w:val="22"/>
          <w:szCs w:val="22"/>
        </w:rPr>
        <w:t>κριτής Κύριος</w:t>
      </w:r>
      <w:r w:rsidRPr="00795643">
        <w:rPr>
          <w:rFonts w:ascii="Palatino Linotype" w:hAnsi="Palatino Linotype"/>
          <w:bCs/>
          <w:sz w:val="22"/>
          <w:szCs w:val="22"/>
        </w:rPr>
        <w:t xml:space="preserve">. Με αυτόν ο Ιησούς όπως διακηρύσσει στο 10, 30 είναι </w:t>
      </w:r>
      <w:r w:rsidRPr="00795643">
        <w:rPr>
          <w:rFonts w:ascii="Palatino Linotype" w:hAnsi="Palatino Linotype"/>
          <w:b/>
          <w:bCs/>
          <w:i/>
          <w:sz w:val="22"/>
          <w:szCs w:val="22"/>
        </w:rPr>
        <w:t>ένα.</w:t>
      </w:r>
      <w:r w:rsidRPr="00795643">
        <w:rPr>
          <w:rFonts w:ascii="Palatino Linotype" w:hAnsi="Palatino Linotype"/>
          <w:bCs/>
          <w:sz w:val="22"/>
          <w:szCs w:val="22"/>
        </w:rPr>
        <w:t xml:space="preserve"> Βρίσκεται σε απόλυτη κοινωνία αφού είναι και ο ίδιος δημιουργός. Αυτό πιστοποιεί στον ακροατή ήδη στον προοιμιακό ύμνο το </w:t>
      </w:r>
      <w:r w:rsidRPr="00795643">
        <w:rPr>
          <w:rFonts w:ascii="Palatino Linotype" w:hAnsi="Palatino Linotype"/>
          <w:b/>
          <w:bCs/>
          <w:i/>
          <w:sz w:val="22"/>
          <w:szCs w:val="22"/>
        </w:rPr>
        <w:t>πάντα δι’ αὐτοῦ ἐγένετο</w:t>
      </w:r>
      <w:r w:rsidRPr="00795643">
        <w:rPr>
          <w:rFonts w:ascii="Palatino Linotype" w:hAnsi="Palatino Linotype"/>
          <w:bCs/>
          <w:sz w:val="22"/>
          <w:szCs w:val="22"/>
        </w:rPr>
        <w:t xml:space="preserve"> (1, 2) αλλά και η ουσιαστική σχέση του με την αυθεντική ζωή και το φως (1, 4). Πιστοποιείται και στους Ιουδαίους με τη χορηγία της πλέον πολύτιμης αισθήσεως της οράσεως σε έναν </w:t>
      </w:r>
      <w:r w:rsidRPr="00795643">
        <w:rPr>
          <w:rFonts w:ascii="Palatino Linotype" w:hAnsi="Palatino Linotype"/>
          <w:bCs/>
          <w:i/>
          <w:sz w:val="22"/>
          <w:szCs w:val="22"/>
        </w:rPr>
        <w:t>εκ γενετής</w:t>
      </w:r>
      <w:r w:rsidRPr="00795643">
        <w:rPr>
          <w:rFonts w:ascii="Palatino Linotype" w:hAnsi="Palatino Linotype"/>
          <w:bCs/>
          <w:sz w:val="22"/>
          <w:szCs w:val="22"/>
        </w:rPr>
        <w:t xml:space="preserve"> τυφλό μέσω της δημιουργίας πηλού (9, 6</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πρβλ. Γέν. 2, 7 [!]) και της νίψης στην κολυμβήθρα Σιλωάμ (= απεσταλμένος). Πρόκειται για ένα σημείο που εκτυλίσσεται παράλληλα προς τη θεραπεία του παραλύτου στην άλλη μεγάλη δεξαμενή, βόρεια της Ιερουσαλήμ, αυτή της Βηθεσδά. Και τα δύο σημεία πλαισιώνουν την ενότητα των κεφ. 5-10. Ο τυφλός μεταβαίνοντας από το σκότος στο φως, όπως συμβαίνει σε άλλη κλίμακα και με τον Λάζαρο, και παρότι το άμεσο περιβάλλον του διακατέχεται από φόβο ενώπιον των ιουδαϊκών αρχών, τον ομολογεί με παρρησία και τον αναγνωρίζει-πιστεύει ως Υιό του Θεού. Ταυτόχρονα </w:t>
      </w:r>
      <w:r w:rsidRPr="00795643">
        <w:rPr>
          <w:rFonts w:ascii="Palatino Linotype" w:hAnsi="Palatino Linotype"/>
          <w:bCs/>
          <w:i/>
          <w:sz w:val="22"/>
          <w:szCs w:val="22"/>
        </w:rPr>
        <w:t>φέρνει στο φως</w:t>
      </w:r>
      <w:r w:rsidRPr="00795643">
        <w:rPr>
          <w:rFonts w:ascii="Palatino Linotype" w:hAnsi="Palatino Linotype"/>
          <w:bCs/>
          <w:sz w:val="22"/>
          <w:szCs w:val="22"/>
        </w:rPr>
        <w:t xml:space="preserve"> την τυφλότητα (οξύμωρο) των </w:t>
      </w:r>
      <w:r w:rsidRPr="009719FB">
        <w:rPr>
          <w:rFonts w:ascii="Palatino Linotype" w:hAnsi="Palatino Linotype"/>
          <w:bCs/>
          <w:caps/>
          <w:sz w:val="22"/>
          <w:szCs w:val="22"/>
        </w:rPr>
        <w:t>ι</w:t>
      </w:r>
      <w:r w:rsidRPr="00795643">
        <w:rPr>
          <w:rFonts w:ascii="Palatino Linotype" w:hAnsi="Palatino Linotype"/>
          <w:bCs/>
          <w:sz w:val="22"/>
          <w:szCs w:val="22"/>
        </w:rPr>
        <w:t xml:space="preserve">ουδαίων ταγών. Το ίδιο Πρόσωπο ο Ιησούς ως συνδημιουργός του σύμπαντος, παρότι συμπάσχει με την ανθρώπινη τραγωδία, ανασταίνει άμεσα με τον λόγο του τον τετραήμερο νεκρό. </w:t>
      </w:r>
    </w:p>
    <w:p w:rsidR="00BF75AD" w:rsidRPr="00795643" w:rsidRDefault="00BF75AD" w:rsidP="001E246E">
      <w:pPr>
        <w:ind w:left="539" w:rightChars="573" w:right="1375" w:firstLine="357"/>
        <w:jc w:val="both"/>
        <w:rPr>
          <w:rFonts w:ascii="Palatino Linotype" w:hAnsi="Palatino Linotype"/>
          <w:bCs/>
          <w:sz w:val="22"/>
          <w:szCs w:val="22"/>
        </w:rPr>
      </w:pPr>
    </w:p>
    <w:p w:rsidR="00BF75AD" w:rsidRPr="00795643" w:rsidRDefault="00BF75AD" w:rsidP="001E246E">
      <w:pPr>
        <w:ind w:left="539" w:rightChars="573" w:right="1375" w:firstLine="357"/>
        <w:jc w:val="both"/>
        <w:rPr>
          <w:rFonts w:ascii="Palatino Linotype" w:hAnsi="Palatino Linotype"/>
          <w:bCs/>
          <w:sz w:val="22"/>
          <w:szCs w:val="22"/>
        </w:rPr>
      </w:pPr>
      <w:r w:rsidRPr="00795643">
        <w:rPr>
          <w:rFonts w:ascii="Palatino Linotype" w:hAnsi="Palatino Linotype"/>
          <w:b/>
          <w:bCs/>
          <w:sz w:val="22"/>
          <w:szCs w:val="22"/>
        </w:rPr>
        <w:t>Γ.</w:t>
      </w:r>
      <w:r w:rsidRPr="00795643">
        <w:rPr>
          <w:rFonts w:ascii="Palatino Linotype" w:hAnsi="Palatino Linotype"/>
          <w:bCs/>
          <w:sz w:val="22"/>
          <w:szCs w:val="22"/>
        </w:rPr>
        <w:t xml:space="preserve"> Στη Χανουκά ως κατεξοχήν θεομάχος παρουσιαζόταν ο Αντίοχος ο Δ’ και οι Έλληνες που ήθελαν να βεβηλώσουν το Ναό με τη λατρεία του Διός ο οποίος ως Ζευς συσχετιζόταν με τη ζωή και την τάξη. Στην περικοπή που εξετάζουμε ως αντίχριστοι εμφανίζονται οι λειτουργοί και υπερασπιστές του Ιερού: οι αρχιερείς και οι Φαρισαίοι. Πρόκειται για τους «τυφλούς» (κεφ. 9) – «μισθωτούς» ποιμένες (κεφ. 10) που όταν βλέπουν τον λύκο φεύγουν (πρβλ. </w:t>
      </w:r>
      <w:r w:rsidRPr="00795643">
        <w:rPr>
          <w:rFonts w:ascii="Palatino Linotype" w:hAnsi="Palatino Linotype"/>
          <w:bCs/>
          <w:i/>
          <w:sz w:val="22"/>
          <w:szCs w:val="22"/>
        </w:rPr>
        <w:t>Βίος Ιωσήπου</w:t>
      </w:r>
      <w:r w:rsidRPr="00795643">
        <w:rPr>
          <w:rFonts w:ascii="Palatino Linotype" w:hAnsi="Palatino Linotype"/>
          <w:bCs/>
          <w:sz w:val="22"/>
          <w:szCs w:val="22"/>
        </w:rPr>
        <w:t xml:space="preserve">) αντί να θυσιασθούν οι ίδιοι. Σε αντίθεση προς τον Λ. και τις αδελφές του που ανασταίνονται, οι μισθωτοί ποιμένες του Ναού συσκέφτονται να ενταφιάσουν τη ζωή. Τελικά ο Ναός δεν καταλύεται από το βδέλυγμα της ερημώσεως αλλά από τη στάση των αρχόντων αυτού του Ιερού που θέλουν </w:t>
      </w:r>
      <w:r w:rsidRPr="00795643">
        <w:rPr>
          <w:rFonts w:ascii="Palatino Linotype" w:hAnsi="Palatino Linotype"/>
          <w:b/>
          <w:bCs/>
          <w:i/>
          <w:sz w:val="22"/>
          <w:szCs w:val="22"/>
        </w:rPr>
        <w:t xml:space="preserve">πάση θυσία </w:t>
      </w:r>
      <w:r w:rsidRPr="00795643">
        <w:rPr>
          <w:rFonts w:ascii="Palatino Linotype" w:hAnsi="Palatino Linotype"/>
          <w:bCs/>
          <w:sz w:val="22"/>
          <w:szCs w:val="22"/>
        </w:rPr>
        <w:t xml:space="preserve">να αποτρέψουν αυτό το ενδεχόμενο ιδίως την περίοδο του Πάσχα κατά την οποία στο οχυρό Αντωνία (βόρεια του Ναού) αυλίζονται οι Ρωμαίοι και στο παλάτι του Ηρώδη βρίσκεται ο Πιλάτος ο οποίος εισήλθε θριαμβευτικά στην πόλη όχι σε όνο αλλά σε άρμα. Αυτό το γνωρίζουν οι ακροατές του Ιω. αφού ήδη κατά τη συγγραφή του έχει παρέλθει μια τριακονταετία από την άλωση της Ιερουσαλήμ και την πυρπόληση του Ναού. Ρόλο </w:t>
      </w:r>
      <w:r w:rsidRPr="00795643">
        <w:rPr>
          <w:rFonts w:ascii="Palatino Linotype" w:hAnsi="Palatino Linotype"/>
          <w:bCs/>
          <w:i/>
          <w:sz w:val="22"/>
          <w:szCs w:val="22"/>
        </w:rPr>
        <w:t>αντιθέου</w:t>
      </w:r>
      <w:r w:rsidRPr="00795643">
        <w:rPr>
          <w:rFonts w:ascii="Palatino Linotype" w:hAnsi="Palatino Linotype"/>
          <w:bCs/>
          <w:sz w:val="22"/>
          <w:szCs w:val="22"/>
        </w:rPr>
        <w:t xml:space="preserve"> διαδραματίζει και ένας εκ των μαθητών, ο μοναδικός που προέρχεται από την Ιούδα (χωριό Καριώτ): ο Ιούδας. Αυτός παρουσιάζεται παράλληλα («συνοπτικά») με τον Καϊάφα στο προαναφερθέν δίπτυχο. Ο ίδιος ο Ιησούς στο τελευταίο του δείπνο θα υπαινιχθεί ότι είναι δυνατόν κάποιος που τρώει τη σάρκα του να φανεί αγνώμων, να δαιμονιστεί και να βυθιστεί στο σκοτάδι (13, 18 = Ψ. 41, 10). Αντιθέτως οι Έλληνες, θέλοντας να δουν τον Ιησού, παρουσιάζονται να πραγματοποιούν την ιεραποδημία στον αυθεντικό Ναό. Αυτή αναμενόταν να πραγματοποιηθεί κατεξοχήν από τους Ιουδαίους της Διασποράς πάνω στους ώμους των αλλοεθνών (Ησ. 60, 4). Ο Έλληνες αποτελούν την απαρχή της σύναξης των </w:t>
      </w:r>
      <w:r w:rsidRPr="00795643">
        <w:rPr>
          <w:rFonts w:ascii="Palatino Linotype" w:hAnsi="Palatino Linotype"/>
          <w:bCs/>
          <w:i/>
          <w:sz w:val="22"/>
          <w:szCs w:val="22"/>
        </w:rPr>
        <w:lastRenderedPageBreak/>
        <w:t>διασκορπισμένων</w:t>
      </w:r>
      <w:r w:rsidRPr="00795643">
        <w:rPr>
          <w:rFonts w:ascii="Palatino Linotype" w:hAnsi="Palatino Linotype"/>
          <w:bCs/>
          <w:sz w:val="22"/>
          <w:szCs w:val="22"/>
        </w:rPr>
        <w:t>, των προβάτων εκτός της παραδοσιακής ποίμνης (πρβλ. 7, 35)</w:t>
      </w:r>
      <w:r w:rsidRPr="00795643">
        <w:rPr>
          <w:rStyle w:val="a4"/>
          <w:rFonts w:ascii="Palatino Linotype" w:hAnsi="Palatino Linotype"/>
          <w:sz w:val="22"/>
          <w:szCs w:val="22"/>
        </w:rPr>
        <w:footnoteReference w:id="41"/>
      </w:r>
      <w:r w:rsidRPr="00795643">
        <w:rPr>
          <w:rFonts w:ascii="Palatino Linotype" w:hAnsi="Palatino Linotype"/>
          <w:bCs/>
          <w:sz w:val="22"/>
          <w:szCs w:val="22"/>
        </w:rPr>
        <w:t xml:space="preserve">. Τελικά η πραγματική εορτή των εγκαινίων θα εορταστεί με την ύψωση του κατεξοχήν Ανθρώπου και Βασιλέα αφού από την πλευρά του θα ρεύσουν στις απαρχές της «οικογένειάς» του το αίμα και το ύδωρ που αναμενόταν να εγκαινιάσει ολόκληρο το σύμπαν με αφετηρία το θυσιαστήριο των ολοκαυτωμάτων. </w:t>
      </w:r>
    </w:p>
    <w:p w:rsidR="00BF75AD" w:rsidRPr="00795643" w:rsidRDefault="00BF75AD" w:rsidP="001E246E">
      <w:pPr>
        <w:ind w:left="539" w:rightChars="573" w:right="1375" w:firstLine="357"/>
        <w:jc w:val="both"/>
        <w:rPr>
          <w:rFonts w:ascii="Palatino Linotype" w:hAnsi="Palatino Linotype"/>
          <w:bCs/>
          <w:sz w:val="22"/>
          <w:szCs w:val="22"/>
        </w:rPr>
      </w:pPr>
    </w:p>
    <w:p w:rsidR="00BF75AD" w:rsidRDefault="00BF75AD" w:rsidP="001E246E">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Από τα ανωτέρω συμπεραίνεται ότι η περικοπή του Λαζάρου όντως συνδέεται με τα επόμενο κεφάλαιο συγκροτώντας ένα δίπτυχο όπου κυριαρχεί η κινητικότητα, οι φωνές, οι οσμές και η εναλλαγή συναισθημάτων. Πρέπει όμως να αναγνωσθεί και με την προηγούμενη τελευταία ενότητα του κεφ. 10 και να ερμηνευθεί με φόντο το συμβολισμό της εορτής των Εγκαινίων.</w:t>
      </w:r>
    </w:p>
    <w:p w:rsidR="00BF75AD" w:rsidRPr="00795643" w:rsidRDefault="00BF75AD" w:rsidP="001E246E">
      <w:pPr>
        <w:ind w:left="539" w:rightChars="573" w:right="1375" w:firstLine="357"/>
        <w:jc w:val="both"/>
        <w:rPr>
          <w:rFonts w:ascii="Palatino Linotype" w:hAnsi="Palatino Linotype"/>
          <w:bCs/>
          <w:sz w:val="22"/>
          <w:szCs w:val="22"/>
        </w:rPr>
      </w:pPr>
      <w:r>
        <w:rPr>
          <w:rFonts w:ascii="Palatino Linotype" w:hAnsi="Palatino Linotype"/>
          <w:bCs/>
          <w:noProof/>
          <w:sz w:val="22"/>
          <w:szCs w:val="22"/>
        </w:rPr>
        <w:drawing>
          <wp:inline distT="0" distB="0" distL="0" distR="0">
            <wp:extent cx="4987925" cy="5694045"/>
            <wp:effectExtent l="1905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987925" cy="5694045"/>
                    </a:xfrm>
                    <a:prstGeom prst="rect">
                      <a:avLst/>
                    </a:prstGeom>
                    <a:noFill/>
                    <a:ln w="9525">
                      <a:noFill/>
                      <a:miter lim="800000"/>
                      <a:headEnd/>
                      <a:tailEnd/>
                    </a:ln>
                  </pic:spPr>
                </pic:pic>
              </a:graphicData>
            </a:graphic>
          </wp:inline>
        </w:drawing>
      </w:r>
    </w:p>
    <w:p w:rsidR="00BF75AD" w:rsidRPr="00795643" w:rsidRDefault="00BF75AD" w:rsidP="001E246E">
      <w:pPr>
        <w:ind w:left="539" w:rightChars="573" w:right="1375" w:firstLine="357"/>
        <w:jc w:val="both"/>
        <w:rPr>
          <w:rFonts w:ascii="Palatino Linotype" w:hAnsi="Palatino Linotype"/>
          <w:bCs/>
          <w:sz w:val="22"/>
          <w:szCs w:val="22"/>
        </w:rPr>
      </w:pPr>
    </w:p>
    <w:p w:rsidR="00BF75AD" w:rsidRDefault="00BF75AD" w:rsidP="001E246E">
      <w:pPr>
        <w:ind w:left="539" w:rightChars="573" w:right="1375" w:firstLine="357"/>
        <w:jc w:val="both"/>
        <w:rPr>
          <w:rFonts w:ascii="Palatino Linotype" w:hAnsi="Palatino Linotype" w:cs="Arial"/>
          <w:b/>
          <w:sz w:val="22"/>
          <w:szCs w:val="22"/>
          <w:lang w:bidi="he-IL"/>
        </w:rPr>
        <w:sectPr w:rsidR="00BF75AD" w:rsidSect="001E246E">
          <w:headerReference w:type="default" r:id="rId7"/>
          <w:footnotePr>
            <w:numRestart w:val="eachSect"/>
          </w:footnotePr>
          <w:pgSz w:w="11906" w:h="16838" w:code="9"/>
          <w:pgMar w:top="1440" w:right="991" w:bottom="568" w:left="709" w:header="851" w:footer="851" w:gutter="0"/>
          <w:cols w:space="708"/>
          <w:docGrid w:linePitch="360"/>
        </w:sectPr>
      </w:pPr>
      <w:r w:rsidRPr="00795643">
        <w:rPr>
          <w:rFonts w:ascii="Palatino Linotype" w:hAnsi="Palatino Linotype"/>
          <w:sz w:val="22"/>
          <w:szCs w:val="22"/>
        </w:rPr>
        <w:br w:type="page"/>
      </w:r>
    </w:p>
    <w:p w:rsidR="00BF75AD" w:rsidRDefault="00BF75AD" w:rsidP="001E246E">
      <w:pPr>
        <w:rPr>
          <w:rFonts w:ascii="Palatino Linotype" w:hAnsi="Palatino Linotype"/>
          <w:b/>
          <w:bCs/>
          <w:iCs/>
          <w:sz w:val="22"/>
          <w:szCs w:val="22"/>
          <w:lang/>
        </w:rPr>
      </w:pPr>
    </w:p>
    <w:p w:rsidR="00BF75AD" w:rsidRDefault="00BF75AD" w:rsidP="001E246E">
      <w:pPr>
        <w:pStyle w:val="2"/>
        <w:spacing w:before="0" w:after="0" w:line="240" w:lineRule="auto"/>
        <w:ind w:left="539" w:rightChars="573" w:right="1375" w:firstLine="357"/>
        <w:jc w:val="both"/>
        <w:rPr>
          <w:rFonts w:ascii="Palatino Linotype" w:hAnsi="Palatino Linotype"/>
          <w:sz w:val="22"/>
          <w:szCs w:val="22"/>
          <w:lang w:val="el-GR"/>
        </w:rPr>
      </w:pPr>
      <w:r>
        <w:rPr>
          <w:rFonts w:ascii="Palatino Linotype" w:hAnsi="Palatino Linotype"/>
          <w:sz w:val="22"/>
          <w:szCs w:val="22"/>
          <w:lang w:val="el-GR"/>
        </w:rPr>
        <w:t>Η ΑΝΑΧΩΡΗΣΗ ΤΟΥ ΧΡΙΣΤΟΥ ΑΠΟ ΤΟΝ ΚΟΣΜΟ</w:t>
      </w:r>
    </w:p>
    <w:p w:rsidR="00BF75AD" w:rsidRPr="00795643" w:rsidRDefault="00BF75AD" w:rsidP="001E246E">
      <w:pPr>
        <w:pStyle w:val="2"/>
        <w:spacing w:before="0" w:after="0" w:line="240" w:lineRule="auto"/>
        <w:ind w:left="539" w:rightChars="573" w:right="1375" w:firstLine="357"/>
        <w:jc w:val="both"/>
        <w:rPr>
          <w:rFonts w:ascii="Palatino Linotype" w:hAnsi="Palatino Linotype"/>
          <w:sz w:val="22"/>
          <w:szCs w:val="22"/>
        </w:rPr>
      </w:pPr>
      <w:r w:rsidRPr="00795643">
        <w:rPr>
          <w:rFonts w:ascii="Palatino Linotype" w:hAnsi="Palatino Linotype"/>
          <w:sz w:val="22"/>
          <w:szCs w:val="22"/>
        </w:rPr>
        <w:t xml:space="preserve">Α. Η </w:t>
      </w:r>
      <w:r w:rsidRPr="00795643">
        <w:rPr>
          <w:rFonts w:ascii="Palatino Linotype" w:hAnsi="Palatino Linotype"/>
          <w:sz w:val="22"/>
          <w:szCs w:val="22"/>
          <w:lang w:val="el-GR"/>
        </w:rPr>
        <w:t>φ</w:t>
      </w:r>
      <w:r w:rsidRPr="00795643">
        <w:rPr>
          <w:rFonts w:ascii="Palatino Linotype" w:hAnsi="Palatino Linotype"/>
          <w:sz w:val="22"/>
          <w:szCs w:val="22"/>
        </w:rPr>
        <w:t>ιλολογική δομή του Ιω. 13-17</w:t>
      </w:r>
      <w:bookmarkEnd w:id="0"/>
      <w:bookmarkEnd w:id="1"/>
      <w:r w:rsidRPr="00795643">
        <w:rPr>
          <w:rFonts w:ascii="Palatino Linotype" w:hAnsi="Palatino Linotype"/>
          <w:sz w:val="22"/>
          <w:szCs w:val="22"/>
        </w:rPr>
        <w:t xml:space="preserve"> </w:t>
      </w:r>
    </w:p>
    <w:p w:rsidR="001E246E" w:rsidRDefault="001E246E" w:rsidP="001E246E">
      <w:pPr>
        <w:autoSpaceDE w:val="0"/>
        <w:autoSpaceDN w:val="0"/>
        <w:adjustRightInd w:val="0"/>
        <w:ind w:left="539" w:rightChars="573" w:right="1375" w:firstLine="357"/>
        <w:jc w:val="both"/>
        <w:rPr>
          <w:rFonts w:ascii="Palatino Linotype" w:hAnsi="Palatino Linotype"/>
          <w:bCs/>
          <w:sz w:val="22"/>
          <w:szCs w:val="22"/>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Η </w:t>
      </w:r>
      <w:r w:rsidR="001E246E">
        <w:rPr>
          <w:rFonts w:ascii="Palatino Linotype" w:hAnsi="Palatino Linotype"/>
          <w:bCs/>
          <w:sz w:val="22"/>
          <w:szCs w:val="22"/>
        </w:rPr>
        <w:t>Αρχιερατική Προσευχή (</w:t>
      </w:r>
      <w:r w:rsidRPr="00795643">
        <w:rPr>
          <w:rFonts w:ascii="Palatino Linotype" w:hAnsi="Palatino Linotype"/>
          <w:bCs/>
          <w:sz w:val="22"/>
          <w:szCs w:val="22"/>
        </w:rPr>
        <w:t>ΑΠ</w:t>
      </w:r>
      <w:r w:rsidR="001E246E">
        <w:rPr>
          <w:rFonts w:ascii="Palatino Linotype" w:hAnsi="Palatino Linotype"/>
          <w:bCs/>
          <w:sz w:val="22"/>
          <w:szCs w:val="22"/>
        </w:rPr>
        <w:t>)</w:t>
      </w:r>
      <w:r w:rsidRPr="00795643">
        <w:rPr>
          <w:rFonts w:ascii="Palatino Linotype" w:hAnsi="Palatino Linotype"/>
          <w:bCs/>
          <w:sz w:val="22"/>
          <w:szCs w:val="22"/>
        </w:rPr>
        <w:t xml:space="preserve"> συνιστά τον επίλογο, την αποκορύφωση του αποχαιρετιστήριου λόγου (ένα είδος </w:t>
      </w:r>
      <w:r w:rsidRPr="00795643">
        <w:rPr>
          <w:rFonts w:ascii="Palatino Linotype" w:hAnsi="Palatino Linotype"/>
          <w:bCs/>
          <w:i/>
          <w:sz w:val="22"/>
          <w:szCs w:val="22"/>
        </w:rPr>
        <w:t>Διαθήκης</w:t>
      </w:r>
      <w:r w:rsidRPr="00795643">
        <w:rPr>
          <w:rFonts w:ascii="Palatino Linotype" w:hAnsi="Palatino Linotype"/>
          <w:bCs/>
          <w:sz w:val="22"/>
          <w:szCs w:val="22"/>
        </w:rPr>
        <w:t xml:space="preserve">) του Ιησού προς τους μαθητές Του. Αυτός καλύπτει το 1/4 του Ιω. και ακούγεται τη νύκτα πριν την Ύψωση κατά την (Προ)Παρασκευή του Πάσχα στο πλαίσιο ενός οίκου (δεν χαρακτηρίζεται ως </w:t>
      </w:r>
      <w:r w:rsidRPr="00795643">
        <w:rPr>
          <w:rFonts w:ascii="Palatino Linotype" w:hAnsi="Palatino Linotype"/>
          <w:bCs/>
          <w:i/>
          <w:sz w:val="22"/>
          <w:szCs w:val="22"/>
        </w:rPr>
        <w:t>ανώγεον</w:t>
      </w:r>
      <w:r w:rsidRPr="00795643">
        <w:rPr>
          <w:rFonts w:ascii="Palatino Linotype" w:hAnsi="Palatino Linotype"/>
          <w:bCs/>
          <w:sz w:val="22"/>
          <w:szCs w:val="22"/>
        </w:rPr>
        <w:t xml:space="preserve"> στο Ιω.), αν και στο 14, 31 σημειώνεται </w:t>
      </w:r>
      <w:r w:rsidRPr="00795643">
        <w:rPr>
          <w:rFonts w:ascii="Palatino Linotype" w:hAnsi="Palatino Linotype" w:cs="SBL Greek"/>
          <w:i/>
          <w:sz w:val="22"/>
          <w:szCs w:val="22"/>
          <w:lang w:bidi="he-IL"/>
        </w:rPr>
        <w:t>ἐγείρεσθε, ἄγωμεν ἐντεῦθεν</w:t>
      </w:r>
      <w:r w:rsidRPr="00795643">
        <w:rPr>
          <w:rFonts w:ascii="Palatino Linotype" w:hAnsi="Palatino Linotype" w:cs="SBL Greek"/>
          <w:sz w:val="22"/>
          <w:szCs w:val="22"/>
          <w:lang w:bidi="he-IL"/>
        </w:rPr>
        <w:t xml:space="preserve"> χωρίς, όμως, εν συνεχεία να δηλώνεται αν όντως υπάρχει απομάκρυνση από τον χώρο. </w:t>
      </w:r>
      <w:r w:rsidRPr="00795643">
        <w:rPr>
          <w:rFonts w:ascii="Palatino Linotype" w:hAnsi="Palatino Linotype"/>
          <w:bCs/>
          <w:sz w:val="22"/>
          <w:szCs w:val="22"/>
        </w:rPr>
        <w:t>Ο αποχαιρετιστήριος λόγος αφορά στο άμεσο μέλλον του Ιησού, το απώτερο μέλλον των μαθητών (χωρίς να παραλείπονται αναφορές στο παρελθόν και στο παρόν) αλλά και των πιστευόντων, άρα των ακουόντων το Ευαγγέλιο περί τα τέλη του 1</w:t>
      </w:r>
      <w:r w:rsidRPr="00795643">
        <w:rPr>
          <w:rFonts w:ascii="Palatino Linotype" w:hAnsi="Palatino Linotype"/>
          <w:bCs/>
          <w:sz w:val="22"/>
          <w:szCs w:val="22"/>
          <w:vertAlign w:val="superscript"/>
        </w:rPr>
        <w:t>ου</w:t>
      </w:r>
      <w:r w:rsidRPr="00795643">
        <w:rPr>
          <w:rFonts w:ascii="Palatino Linotype" w:hAnsi="Palatino Linotype"/>
          <w:bCs/>
          <w:sz w:val="22"/>
          <w:szCs w:val="22"/>
        </w:rPr>
        <w:t xml:space="preserve"> αι. μ.Χ.. </w:t>
      </w:r>
      <w:r w:rsidRPr="00795643">
        <w:rPr>
          <w:rFonts w:ascii="Palatino Linotype" w:hAnsi="Palatino Linotype" w:cs="SBL Greek"/>
          <w:sz w:val="22"/>
          <w:szCs w:val="22"/>
          <w:lang w:bidi="he-IL"/>
        </w:rPr>
        <w:t xml:space="preserve">Σε κάθε περίπτωση η συγκεκριμένη νύκτα πριν την Ύψωση </w:t>
      </w:r>
      <w:r w:rsidRPr="00795643">
        <w:rPr>
          <w:rFonts w:ascii="Palatino Linotype" w:hAnsi="Palatino Linotype"/>
          <w:bCs/>
          <w:sz w:val="22"/>
          <w:szCs w:val="22"/>
        </w:rPr>
        <w:t xml:space="preserve">είναι το χρονικό διάστημα κατά το οποίο οι δυνάμεις του σκότους (Σατανάς+Ιούδας+κόσμος/σπείρα μετά </w:t>
      </w:r>
      <w:r w:rsidRPr="00795643">
        <w:rPr>
          <w:rFonts w:ascii="Palatino Linotype" w:hAnsi="Palatino Linotype"/>
          <w:b/>
          <w:bCs/>
          <w:i/>
          <w:sz w:val="22"/>
          <w:szCs w:val="22"/>
        </w:rPr>
        <w:t>φανών</w:t>
      </w:r>
      <w:r w:rsidRPr="00795643">
        <w:rPr>
          <w:rFonts w:ascii="Palatino Linotype" w:hAnsi="Palatino Linotype"/>
          <w:bCs/>
          <w:i/>
          <w:sz w:val="22"/>
          <w:szCs w:val="22"/>
        </w:rPr>
        <w:t>!</w:t>
      </w:r>
      <w:r w:rsidRPr="00795643">
        <w:rPr>
          <w:rFonts w:ascii="Palatino Linotype" w:hAnsi="Palatino Linotype"/>
          <w:bCs/>
          <w:sz w:val="22"/>
          <w:szCs w:val="22"/>
        </w:rPr>
        <w:t xml:space="preserve">) θα επιχειρήσουν να </w:t>
      </w:r>
      <w:r w:rsidRPr="00795643">
        <w:rPr>
          <w:rFonts w:ascii="Palatino Linotype" w:hAnsi="Palatino Linotype"/>
          <w:bCs/>
          <w:i/>
          <w:sz w:val="22"/>
          <w:szCs w:val="22"/>
        </w:rPr>
        <w:t>καταλάβουν</w:t>
      </w:r>
      <w:r w:rsidRPr="00795643">
        <w:rPr>
          <w:rFonts w:ascii="Palatino Linotype" w:hAnsi="Palatino Linotype"/>
          <w:bCs/>
          <w:sz w:val="22"/>
          <w:szCs w:val="22"/>
        </w:rPr>
        <w:t xml:space="preserve"> το Φως (1, 5) που αποκαλύπτεται με το </w:t>
      </w:r>
      <w:r w:rsidRPr="00795643">
        <w:rPr>
          <w:rFonts w:ascii="Palatino Linotype" w:hAnsi="Palatino Linotype"/>
          <w:bCs/>
          <w:i/>
          <w:sz w:val="22"/>
          <w:szCs w:val="22"/>
        </w:rPr>
        <w:t>Ἐγώ εἰμι</w:t>
      </w:r>
      <w:r w:rsidRPr="00795643">
        <w:rPr>
          <w:rFonts w:ascii="Palatino Linotype" w:hAnsi="Palatino Linotype"/>
          <w:bCs/>
          <w:sz w:val="22"/>
          <w:szCs w:val="22"/>
        </w:rPr>
        <w:t xml:space="preserve"> απολύτως (18, 5). </w:t>
      </w:r>
    </w:p>
    <w:p w:rsidR="00BF75AD" w:rsidRPr="00795643" w:rsidRDefault="00BF75AD" w:rsidP="001E246E">
      <w:pPr>
        <w:autoSpaceDE w:val="0"/>
        <w:autoSpaceDN w:val="0"/>
        <w:adjustRightInd w:val="0"/>
        <w:ind w:left="539" w:rightChars="573" w:right="1375" w:firstLine="357"/>
        <w:jc w:val="both"/>
        <w:rPr>
          <w:rFonts w:ascii="Palatino Linotype" w:hAnsi="Palatino Linotype"/>
          <w:bCs/>
          <w:sz w:val="22"/>
          <w:szCs w:val="22"/>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Η δομή του συγκεκριμένου Λόγου, όπου δεσπόζουν η αγάπη του Ιησού και το μίσος του κόσμου, έχει συγκεκριμένη αρχιτεκτονική και ακολουθεί τον χιασμό</w:t>
      </w:r>
      <w:r w:rsidRPr="00795643">
        <w:rPr>
          <w:rStyle w:val="a4"/>
          <w:rFonts w:ascii="Palatino Linotype" w:hAnsi="Palatino Linotype"/>
          <w:b/>
          <w:bCs/>
          <w:sz w:val="22"/>
          <w:szCs w:val="22"/>
        </w:rPr>
        <w:footnoteReference w:id="42"/>
      </w:r>
      <w:r w:rsidRPr="00795643">
        <w:rPr>
          <w:rFonts w:ascii="Palatino Linotype" w:hAnsi="Palatino Linotype"/>
          <w:bCs/>
          <w:sz w:val="22"/>
          <w:szCs w:val="22"/>
        </w:rPr>
        <w:t>.</w:t>
      </w:r>
    </w:p>
    <w:p w:rsidR="00BF75AD" w:rsidRPr="00795643" w:rsidRDefault="00BF75AD" w:rsidP="001E246E">
      <w:pPr>
        <w:autoSpaceDE w:val="0"/>
        <w:autoSpaceDN w:val="0"/>
        <w:adjustRightInd w:val="0"/>
        <w:ind w:left="539" w:rightChars="573" w:right="1375" w:firstLine="357"/>
        <w:jc w:val="both"/>
        <w:rPr>
          <w:rFonts w:ascii="Palatino Linotype" w:hAnsi="Palatino Linotype"/>
          <w:bCs/>
          <w:sz w:val="22"/>
          <w:szCs w:val="22"/>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sz w:val="22"/>
          <w:szCs w:val="22"/>
          <w:lang w:bidi="he-IL"/>
        </w:rPr>
      </w:pPr>
      <w:r w:rsidRPr="00795643">
        <w:rPr>
          <w:rFonts w:ascii="Palatino Linotype" w:hAnsi="Palatino Linotype"/>
          <w:bCs/>
          <w:sz w:val="22"/>
          <w:szCs w:val="22"/>
        </w:rPr>
        <w:t>Α. 13, 1-38: Εισαγωγή:</w:t>
      </w:r>
      <w:r w:rsidRPr="00795643">
        <w:rPr>
          <w:rFonts w:ascii="Palatino Linotype" w:hAnsi="Palatino Linotype"/>
          <w:bCs/>
          <w:i/>
          <w:sz w:val="22"/>
          <w:szCs w:val="22"/>
        </w:rPr>
        <w:t xml:space="preserve"> </w:t>
      </w:r>
      <w:r w:rsidRPr="00795643">
        <w:rPr>
          <w:rFonts w:ascii="Palatino Linotype" w:hAnsi="Palatino Linotype" w:cs="SBL Greek"/>
          <w:i/>
          <w:sz w:val="22"/>
          <w:szCs w:val="22"/>
          <w:lang w:bidi="he-IL"/>
        </w:rPr>
        <w:t xml:space="preserve">Πρὸ δὲ τῆς ἑορτῆς τοῦ Πάσχα εἰδὼς ὁ Ἰησοῦς ὅτι </w:t>
      </w:r>
      <w:r w:rsidRPr="00795643">
        <w:rPr>
          <w:rFonts w:ascii="Palatino Linotype" w:hAnsi="Palatino Linotype" w:cs="SBL Greek"/>
          <w:b/>
          <w:i/>
          <w:sz w:val="22"/>
          <w:szCs w:val="22"/>
          <w:lang w:bidi="he-IL"/>
        </w:rPr>
        <w:t>ἦλθεν αὐτοῦ ἡ ὥρα</w:t>
      </w:r>
      <w:r w:rsidRPr="00795643">
        <w:rPr>
          <w:rFonts w:ascii="Palatino Linotype" w:hAnsi="Palatino Linotype" w:cs="SBL Greek"/>
          <w:i/>
          <w:sz w:val="22"/>
          <w:szCs w:val="22"/>
          <w:lang w:bidi="he-IL"/>
        </w:rPr>
        <w:t xml:space="preserve"> ἵνα μεταβῇ ἐκ τοῦ Κόσμου τούτου πρὸς τὸν Πατέρα, </w:t>
      </w:r>
      <w:r w:rsidRPr="00795643">
        <w:rPr>
          <w:rFonts w:ascii="Palatino Linotype" w:hAnsi="Palatino Linotype" w:cs="SBL Greek"/>
          <w:b/>
          <w:i/>
          <w:sz w:val="22"/>
          <w:szCs w:val="22"/>
          <w:lang w:bidi="he-IL"/>
        </w:rPr>
        <w:t>ἀγαπήσας τοὺς ἰδίους τοὺς ἐν τῷ Κόσμῳ,</w:t>
      </w:r>
      <w:r w:rsidRPr="00795643">
        <w:rPr>
          <w:rFonts w:ascii="Palatino Linotype" w:hAnsi="Palatino Linotype" w:cs="SBL Greek"/>
          <w:i/>
          <w:sz w:val="22"/>
          <w:szCs w:val="22"/>
          <w:lang w:bidi="he-IL"/>
        </w:rPr>
        <w:t xml:space="preserve"> </w:t>
      </w:r>
      <w:r w:rsidRPr="00795643">
        <w:rPr>
          <w:rFonts w:ascii="Palatino Linotype" w:hAnsi="Palatino Linotype" w:cs="SBL Greek"/>
          <w:b/>
          <w:i/>
          <w:sz w:val="22"/>
          <w:szCs w:val="22"/>
          <w:lang w:bidi="he-IL"/>
        </w:rPr>
        <w:t>εἰς τέλος ἠγάπησεν αὐτούς</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(13, 1).</w:t>
      </w:r>
      <w:r w:rsidRPr="00795643">
        <w:rPr>
          <w:rFonts w:ascii="Palatino Linotype" w:hAnsi="Palatino Linotype" w:cs="Arial"/>
          <w:sz w:val="22"/>
          <w:szCs w:val="22"/>
          <w:vertAlign w:val="superscript"/>
          <w:lang w:bidi="he-IL"/>
        </w:rPr>
        <w:t xml:space="preserve"> </w:t>
      </w:r>
      <w:r w:rsidRPr="00795643">
        <w:rPr>
          <w:rFonts w:ascii="Palatino Linotype" w:hAnsi="Palatino Linotype"/>
          <w:bCs/>
          <w:sz w:val="22"/>
          <w:szCs w:val="22"/>
        </w:rPr>
        <w:t xml:space="preserve">Ο Ιησούς </w:t>
      </w:r>
      <w:r w:rsidRPr="00795643">
        <w:rPr>
          <w:rFonts w:ascii="Palatino Linotype" w:hAnsi="Palatino Linotype"/>
          <w:b/>
          <w:bCs/>
          <w:sz w:val="22"/>
          <w:szCs w:val="22"/>
        </w:rPr>
        <w:t>δοξάζεται</w:t>
      </w:r>
      <w:r w:rsidRPr="00795643">
        <w:rPr>
          <w:rFonts w:ascii="Palatino Linotype" w:hAnsi="Palatino Linotype"/>
          <w:bCs/>
          <w:sz w:val="22"/>
          <w:szCs w:val="22"/>
        </w:rPr>
        <w:t xml:space="preserve"> και ο Θεός δοξάζεται εν Αυτώ διά της </w:t>
      </w:r>
      <w:r w:rsidRPr="00795643">
        <w:rPr>
          <w:rFonts w:ascii="Palatino Linotype" w:hAnsi="Palatino Linotype"/>
          <w:bCs/>
          <w:i/>
          <w:sz w:val="22"/>
          <w:szCs w:val="22"/>
        </w:rPr>
        <w:t>καινής</w:t>
      </w:r>
      <w:r w:rsidRPr="00795643">
        <w:rPr>
          <w:rFonts w:ascii="Palatino Linotype" w:hAnsi="Palatino Linotype"/>
          <w:bCs/>
          <w:sz w:val="22"/>
          <w:szCs w:val="22"/>
        </w:rPr>
        <w:t xml:space="preserve">, </w:t>
      </w:r>
      <w:r w:rsidRPr="00795643">
        <w:rPr>
          <w:rFonts w:ascii="Palatino Linotype" w:hAnsi="Palatino Linotype"/>
          <w:bCs/>
          <w:i/>
          <w:sz w:val="22"/>
          <w:szCs w:val="22"/>
        </w:rPr>
        <w:t>τέλειας</w:t>
      </w:r>
      <w:r w:rsidRPr="00795643">
        <w:rPr>
          <w:rFonts w:ascii="Palatino Linotype" w:hAnsi="Palatino Linotype"/>
          <w:bCs/>
          <w:sz w:val="22"/>
          <w:szCs w:val="22"/>
        </w:rPr>
        <w:t xml:space="preserve"> (με την έννοια της ανυπέρβλητης αλλά και της τελείωσης της Οικονομίας) θυσιαστικής κενωτικής αγάπης που επιδεικνύει στους εύθραυστους μαθητές Του. Αντιστοίχως θα αναγνωρίζονται και εκείνοι:</w:t>
      </w:r>
      <w:r w:rsidRPr="00795643">
        <w:rPr>
          <w:rFonts w:ascii="Palatino Linotype" w:hAnsi="Palatino Linotype"/>
          <w:bCs/>
          <w:i/>
          <w:sz w:val="22"/>
          <w:szCs w:val="22"/>
        </w:rPr>
        <w:t xml:space="preserve"> </w:t>
      </w:r>
      <w:r w:rsidRPr="00795643">
        <w:rPr>
          <w:rFonts w:ascii="Palatino Linotype" w:hAnsi="Palatino Linotype" w:cs="Arial"/>
          <w:i/>
          <w:sz w:val="22"/>
          <w:szCs w:val="22"/>
          <w:vertAlign w:val="superscript"/>
          <w:lang w:bidi="he-IL"/>
        </w:rPr>
        <w:t>34</w:t>
      </w:r>
      <w:r w:rsidRPr="00795643">
        <w:rPr>
          <w:rFonts w:ascii="Palatino Linotype" w:hAnsi="Palatino Linotype" w:cs="SBL Greek"/>
          <w:i/>
          <w:sz w:val="22"/>
          <w:szCs w:val="22"/>
          <w:lang w:bidi="he-IL"/>
        </w:rPr>
        <w:t xml:space="preserve">Ἐντολὴν καινὴν δίδωμι ὑμῖν, ἵνα ἀγαπᾶτε ἀλλήλους, καθὼς ἠγάπησα ὑμᾶς ἵνα καὶ ὑμεῖς ἀγαπᾶτε ἀλλήλους. </w:t>
      </w:r>
      <w:r w:rsidRPr="00795643">
        <w:rPr>
          <w:rFonts w:ascii="Palatino Linotype" w:hAnsi="Palatino Linotype" w:cs="Arial"/>
          <w:i/>
          <w:sz w:val="22"/>
          <w:szCs w:val="22"/>
          <w:u w:val="single"/>
          <w:vertAlign w:val="superscript"/>
          <w:lang w:bidi="he-IL"/>
        </w:rPr>
        <w:t>35</w:t>
      </w:r>
      <w:r w:rsidRPr="00795643">
        <w:rPr>
          <w:rFonts w:ascii="Palatino Linotype" w:hAnsi="Palatino Linotype" w:cs="SBL Greek"/>
          <w:b/>
          <w:i/>
          <w:sz w:val="22"/>
          <w:szCs w:val="22"/>
          <w:u w:val="single"/>
          <w:lang w:bidi="he-IL"/>
        </w:rPr>
        <w:t>ἐν τούτῳ</w:t>
      </w:r>
      <w:r w:rsidRPr="00795643">
        <w:rPr>
          <w:rFonts w:ascii="Palatino Linotype" w:hAnsi="Palatino Linotype" w:cs="SBL Greek"/>
          <w:b/>
          <w:i/>
          <w:sz w:val="22"/>
          <w:szCs w:val="22"/>
          <w:lang w:bidi="he-IL"/>
        </w:rPr>
        <w:t xml:space="preserve"> γνώσονται πάντες ὅτι ἐμοὶ </w:t>
      </w:r>
      <w:r w:rsidRPr="00795643">
        <w:rPr>
          <w:rFonts w:ascii="Palatino Linotype" w:hAnsi="Palatino Linotype" w:cs="SBL Greek"/>
          <w:i/>
          <w:sz w:val="22"/>
          <w:szCs w:val="22"/>
          <w:lang w:bidi="he-IL"/>
        </w:rPr>
        <w:t>μαθηταί ἐστε, ἐὰν ἀγάπην ἔχητε ἐν ἀλλήλοις.</w:t>
      </w:r>
      <w:r w:rsidRPr="00795643">
        <w:rPr>
          <w:rFonts w:ascii="Palatino Linotype" w:hAnsi="Palatino Linotype" w:cs="SBL Greek"/>
          <w:sz w:val="22"/>
          <w:szCs w:val="22"/>
          <w:lang w:bidi="he-IL"/>
        </w:rPr>
        <w:t xml:space="preserve"> Σε αυτήν την ενότητα διακρίνονται τρία πρόσωπα που εκπροσωπούν τρεις διαφορετικές στάσεις μαθητείας απέναντι στον Ιησού: (1) ο Ιούδας, (2) ο Πέτρος και (3) για πρώτη φορά ο αγαπημένος μαθητής που παραμένει ανώνυμος</w:t>
      </w:r>
      <w:r w:rsidRPr="00795643">
        <w:rPr>
          <w:rStyle w:val="a4"/>
          <w:rFonts w:ascii="Palatino Linotype" w:hAnsi="Palatino Linotype" w:cs="SBL Greek"/>
          <w:sz w:val="22"/>
          <w:szCs w:val="22"/>
          <w:lang w:bidi="he-IL"/>
        </w:rPr>
        <w:footnoteReference w:id="43"/>
      </w:r>
      <w:r w:rsidRPr="00795643">
        <w:rPr>
          <w:rFonts w:ascii="Palatino Linotype" w:hAnsi="Palatino Linotype" w:cs="SBL Greek"/>
          <w:sz w:val="22"/>
          <w:szCs w:val="22"/>
          <w:lang w:bidi="he-IL"/>
        </w:rPr>
        <w:t>.</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sz w:val="22"/>
          <w:szCs w:val="22"/>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bCs/>
          <w:sz w:val="22"/>
          <w:szCs w:val="22"/>
        </w:rPr>
        <w:t>Β. 14, 1—31:</w:t>
      </w:r>
      <w:r w:rsidRPr="00795643">
        <w:rPr>
          <w:rFonts w:ascii="Palatino Linotype" w:hAnsi="Palatino Linotype"/>
          <w:bCs/>
          <w:i/>
          <w:sz w:val="22"/>
          <w:szCs w:val="22"/>
        </w:rPr>
        <w:t xml:space="preserve"> </w:t>
      </w:r>
      <w:r w:rsidRPr="00795643">
        <w:rPr>
          <w:rFonts w:ascii="Palatino Linotype" w:hAnsi="Palatino Linotype" w:cs="SBL Greek"/>
          <w:b/>
          <w:i/>
          <w:sz w:val="22"/>
          <w:szCs w:val="22"/>
          <w:lang w:bidi="he-IL"/>
        </w:rPr>
        <w:t xml:space="preserve">Μὴ ταρασσέσθω ὑμῶν ἡ καρδία </w:t>
      </w:r>
      <w:r w:rsidRPr="00795643">
        <w:rPr>
          <w:rFonts w:ascii="Palatino Linotype" w:hAnsi="Palatino Linotype" w:cs="SBL Greek"/>
          <w:sz w:val="22"/>
          <w:szCs w:val="22"/>
          <w:lang w:bidi="he-IL"/>
        </w:rPr>
        <w:t>(Ψ. 41-42 Ο’</w:t>
      </w:r>
      <w:r w:rsidRPr="00795643">
        <w:rPr>
          <w:rStyle w:val="a4"/>
          <w:rFonts w:ascii="Palatino Linotype" w:hAnsi="Palatino Linotype" w:cs="SBL Greek"/>
          <w:sz w:val="22"/>
          <w:szCs w:val="22"/>
          <w:lang w:bidi="he-IL"/>
        </w:rPr>
        <w:footnoteReference w:id="44"/>
      </w:r>
      <w:r w:rsidRPr="00795643">
        <w:rPr>
          <w:rFonts w:ascii="Palatino Linotype" w:hAnsi="Palatino Linotype" w:cs="SBL Greek"/>
          <w:sz w:val="22"/>
          <w:szCs w:val="22"/>
          <w:lang w:bidi="he-IL"/>
        </w:rPr>
        <w:t>)</w:t>
      </w:r>
      <w:r w:rsidRPr="00795643">
        <w:rPr>
          <w:rFonts w:ascii="Palatino Linotype" w:hAnsi="Palatino Linotype" w:cs="SBL Greek"/>
          <w:i/>
          <w:sz w:val="22"/>
          <w:szCs w:val="22"/>
          <w:lang w:bidi="he-IL"/>
        </w:rPr>
        <w:t>· πιστεύετε εἰς τὸν Θεὸν καὶ εἰς Ἐμὲ πιστεύετε</w:t>
      </w:r>
      <w:r w:rsidRPr="00795643">
        <w:rPr>
          <w:rStyle w:val="a4"/>
          <w:rFonts w:ascii="Palatino Linotype" w:hAnsi="Palatino Linotype" w:cs="SBL Greek"/>
          <w:i/>
          <w:sz w:val="22"/>
          <w:szCs w:val="22"/>
          <w:lang w:bidi="he-IL"/>
        </w:rPr>
        <w:footnoteReference w:id="45"/>
      </w:r>
      <w:r w:rsidRPr="00795643">
        <w:rPr>
          <w:rFonts w:ascii="Palatino Linotype" w:hAnsi="Palatino Linotype" w:cs="SBL Greek"/>
          <w:sz w:val="22"/>
          <w:szCs w:val="22"/>
          <w:lang w:bidi="he-IL"/>
        </w:rPr>
        <w:t>.</w:t>
      </w:r>
      <w:r w:rsidRPr="00795643">
        <w:rPr>
          <w:rFonts w:ascii="Palatino Linotype" w:hAnsi="Palatino Linotype" w:cs="Arial"/>
          <w:sz w:val="22"/>
          <w:szCs w:val="22"/>
          <w:lang w:bidi="he-IL"/>
        </w:rPr>
        <w:t xml:space="preserve"> </w:t>
      </w:r>
      <w:r w:rsidRPr="00795643">
        <w:rPr>
          <w:rFonts w:ascii="Palatino Linotype" w:hAnsi="Palatino Linotype"/>
          <w:bCs/>
          <w:sz w:val="22"/>
          <w:szCs w:val="22"/>
        </w:rPr>
        <w:t xml:space="preserve">Ο Ιησούς διδάσκει τους μαθητές (1) για την αναχώρησή Του </w:t>
      </w:r>
      <w:r w:rsidRPr="00795643">
        <w:rPr>
          <w:rFonts w:ascii="Palatino Linotype" w:hAnsi="Palatino Linotype"/>
          <w:bCs/>
          <w:sz w:val="22"/>
          <w:szCs w:val="22"/>
        </w:rPr>
        <w:lastRenderedPageBreak/>
        <w:t xml:space="preserve">(πού πορεύεται και γιατί) και (2) τις συνθήκες-τις προκλήσεις που θα αντιμετωπίσουν. Δεν θα μείνουν ορφανοί (14, 16) αλλά καθοδηγούμενοι κατά τη σωματική Του απουσία από τον </w:t>
      </w:r>
      <w:r w:rsidRPr="00795643">
        <w:rPr>
          <w:rFonts w:ascii="Palatino Linotype" w:hAnsi="Palatino Linotype"/>
          <w:b/>
          <w:bCs/>
          <w:i/>
          <w:sz w:val="22"/>
          <w:szCs w:val="22"/>
        </w:rPr>
        <w:t>άλλο</w:t>
      </w:r>
      <w:r w:rsidRPr="00795643">
        <w:rPr>
          <w:rFonts w:ascii="Palatino Linotype" w:hAnsi="Palatino Linotype"/>
          <w:b/>
          <w:bCs/>
          <w:sz w:val="22"/>
          <w:szCs w:val="22"/>
        </w:rPr>
        <w:t xml:space="preserve"> </w:t>
      </w:r>
      <w:r w:rsidRPr="00795643">
        <w:rPr>
          <w:rFonts w:ascii="Palatino Linotype" w:hAnsi="Palatino Linotype"/>
          <w:bCs/>
          <w:sz w:val="22"/>
          <w:szCs w:val="22"/>
        </w:rPr>
        <w:t>Παράκλητο, (πρβλ. 1, 33</w:t>
      </w:r>
      <w:r w:rsidRPr="00795643">
        <w:rPr>
          <w:rFonts w:ascii="Palatino Linotype" w:hAnsi="Palatino Linotype"/>
          <w:bCs/>
          <w:sz w:val="22"/>
          <w:szCs w:val="22"/>
          <w:vertAlign w:val="superscript"/>
        </w:rPr>
        <w:t xml:space="preserve">. </w:t>
      </w:r>
      <w:r w:rsidRPr="00795643">
        <w:rPr>
          <w:rFonts w:ascii="Palatino Linotype" w:hAnsi="Palatino Linotype"/>
          <w:bCs/>
          <w:sz w:val="22"/>
          <w:szCs w:val="22"/>
        </w:rPr>
        <w:t xml:space="preserve">7, 39), θα καρπωθούν αγάπη, η οποία όμως δεν είναι συναίσθημα. Ενεργείται </w:t>
      </w:r>
      <w:r w:rsidRPr="00795643">
        <w:rPr>
          <w:rFonts w:ascii="Palatino Linotype" w:hAnsi="Palatino Linotype"/>
          <w:b/>
          <w:bCs/>
          <w:sz w:val="22"/>
          <w:szCs w:val="22"/>
        </w:rPr>
        <w:t>με την εφαρμογή των εντολών του Ιησού και τον λόγο Του</w:t>
      </w:r>
      <w:r w:rsidRPr="00795643">
        <w:rPr>
          <w:rFonts w:ascii="Palatino Linotype" w:hAnsi="Palatino Linotype"/>
          <w:bCs/>
          <w:sz w:val="22"/>
          <w:szCs w:val="22"/>
        </w:rPr>
        <w:t xml:space="preserve"> (στ. 15, 21, 23-24)</w:t>
      </w:r>
      <w:r w:rsidRPr="00795643">
        <w:rPr>
          <w:rStyle w:val="a4"/>
          <w:rFonts w:ascii="Palatino Linotype" w:hAnsi="Palatino Linotype"/>
          <w:bCs/>
          <w:sz w:val="22"/>
          <w:szCs w:val="22"/>
        </w:rPr>
        <w:footnoteReference w:id="46"/>
      </w:r>
      <w:r w:rsidRPr="00795643">
        <w:rPr>
          <w:rFonts w:ascii="Palatino Linotype" w:hAnsi="Palatino Linotype"/>
          <w:bCs/>
          <w:sz w:val="22"/>
          <w:szCs w:val="22"/>
        </w:rPr>
        <w:t xml:space="preserve"> τον οποίο υπομιμνήσκει το Πνεύμα </w:t>
      </w:r>
      <w:r w:rsidRPr="00795643">
        <w:rPr>
          <w:rFonts w:ascii="Palatino Linotype" w:hAnsi="Palatino Linotype"/>
          <w:bCs/>
          <w:i/>
          <w:sz w:val="22"/>
          <w:szCs w:val="22"/>
        </w:rPr>
        <w:t>της Αλήθειας</w:t>
      </w:r>
      <w:r w:rsidRPr="00795643">
        <w:rPr>
          <w:rFonts w:ascii="Palatino Linotype" w:hAnsi="Palatino Linotype"/>
          <w:bCs/>
          <w:sz w:val="22"/>
          <w:szCs w:val="22"/>
        </w:rPr>
        <w:t xml:space="preserve"> και καταγράφει το Ιω. αφού Αυτός (ο Ιησούς) αποτελεί </w:t>
      </w:r>
      <w:r w:rsidRPr="00795643">
        <w:rPr>
          <w:rFonts w:ascii="Palatino Linotype" w:hAnsi="Palatino Linotype"/>
          <w:b/>
          <w:bCs/>
          <w:sz w:val="22"/>
          <w:szCs w:val="22"/>
        </w:rPr>
        <w:t>τη (μοναδική) Οδό προς τον Πατέρα καθώς είναι η Αλήθεια και η Ζωή</w:t>
      </w:r>
      <w:r w:rsidRPr="00795643">
        <w:rPr>
          <w:rFonts w:ascii="Palatino Linotype" w:hAnsi="Palatino Linotype"/>
          <w:bCs/>
          <w:sz w:val="22"/>
          <w:szCs w:val="22"/>
        </w:rPr>
        <w:t>. Έτσι θα βιώσουν περαιτέρω πίστη (στ. 15, 21, 23-24, 29), χαρά (28) και ειρήνη (όχι, όμως, σαν κι αυτή του κόσμου 27</w:t>
      </w:r>
      <w:r w:rsidRPr="00795643">
        <w:rPr>
          <w:rFonts w:ascii="Palatino Linotype" w:hAnsi="Palatino Linotype"/>
          <w:bCs/>
          <w:sz w:val="22"/>
          <w:szCs w:val="22"/>
          <w:vertAlign w:val="superscript"/>
        </w:rPr>
        <w:t>α</w:t>
      </w:r>
      <w:r w:rsidRPr="00795643">
        <w:rPr>
          <w:rFonts w:ascii="Palatino Linotype" w:hAnsi="Palatino Linotype"/>
          <w:bCs/>
          <w:sz w:val="22"/>
          <w:szCs w:val="22"/>
        </w:rPr>
        <w:t xml:space="preserve">), αφού ελκύονται στην αγάπη που ενώνει τον Πατέρα και τον απεσταλμένο Ιησού. Η επιστροφή του Ιησού στον Πατέρα δεν θα σημάνει το τέλος των έργων Του. Αντιθέτως διά του </w:t>
      </w:r>
      <w:r w:rsidRPr="00795643">
        <w:rPr>
          <w:rFonts w:ascii="Palatino Linotype" w:hAnsi="Palatino Linotype"/>
          <w:bCs/>
          <w:i/>
          <w:sz w:val="22"/>
          <w:szCs w:val="22"/>
        </w:rPr>
        <w:t>Ονόματος του Ιησού</w:t>
      </w:r>
      <w:r w:rsidRPr="00795643">
        <w:rPr>
          <w:rFonts w:ascii="Palatino Linotype" w:hAnsi="Palatino Linotype"/>
          <w:bCs/>
          <w:sz w:val="22"/>
          <w:szCs w:val="22"/>
        </w:rPr>
        <w:t xml:space="preserve"> οι μαθητές θα πραγματοποιήσουν μεγαλύτερα έργα. Η κατακλείδα είναι η εξής: </w:t>
      </w:r>
      <w:r w:rsidRPr="00795643">
        <w:rPr>
          <w:rFonts w:ascii="Palatino Linotype" w:hAnsi="Palatino Linotype" w:cs="Arial"/>
          <w:i/>
          <w:sz w:val="22"/>
          <w:szCs w:val="22"/>
          <w:vertAlign w:val="superscript"/>
          <w:lang w:bidi="he-IL"/>
        </w:rPr>
        <w:t>29</w:t>
      </w:r>
      <w:r w:rsidRPr="00795643">
        <w:rPr>
          <w:rFonts w:ascii="Palatino Linotype" w:hAnsi="Palatino Linotype" w:cs="SBL Greek"/>
          <w:i/>
          <w:sz w:val="22"/>
          <w:szCs w:val="22"/>
          <w:lang w:bidi="he-IL"/>
        </w:rPr>
        <w:t>καὶ νῦν εἴρηκα ὑμῖν πρὶν γενέσθαι, ἵνα ὅταν γένηται πιστεύσητε.</w:t>
      </w:r>
      <w:r w:rsidRPr="00795643">
        <w:rPr>
          <w:rFonts w:ascii="Palatino Linotype" w:hAnsi="Palatino Linotype" w:cs="Arial"/>
          <w:i/>
          <w:sz w:val="22"/>
          <w:szCs w:val="22"/>
          <w:vertAlign w:val="superscript"/>
          <w:lang w:bidi="he-IL"/>
        </w:rPr>
        <w:t xml:space="preserve">30 </w:t>
      </w:r>
      <w:r w:rsidRPr="00795643">
        <w:rPr>
          <w:rFonts w:ascii="Palatino Linotype" w:hAnsi="Palatino Linotype" w:cs="SBL Greek"/>
          <w:i/>
          <w:sz w:val="22"/>
          <w:szCs w:val="22"/>
          <w:lang w:bidi="he-IL"/>
        </w:rPr>
        <w:t xml:space="preserve">οὐκέτι πολλὰ λαλήσω μεθ᾽ ὑμῶν, </w:t>
      </w:r>
      <w:r w:rsidRPr="00795643">
        <w:rPr>
          <w:rFonts w:ascii="Palatino Linotype" w:hAnsi="Palatino Linotype" w:cs="SBL Greek"/>
          <w:b/>
          <w:i/>
          <w:sz w:val="22"/>
          <w:szCs w:val="22"/>
          <w:lang w:bidi="he-IL"/>
        </w:rPr>
        <w:t xml:space="preserve">ἔρχεται γὰρ ὁ τοῦ Κόσμου ἄρχων· καὶ ἐν ἐμοὶ οὐκ ἔχει οὐδέν. </w:t>
      </w:r>
      <w:r w:rsidRPr="00795643">
        <w:rPr>
          <w:rFonts w:ascii="Palatino Linotype" w:hAnsi="Palatino Linotype" w:cs="Arial"/>
          <w:b/>
          <w:i/>
          <w:sz w:val="22"/>
          <w:szCs w:val="22"/>
          <w:vertAlign w:val="superscript"/>
          <w:lang w:bidi="he-IL"/>
        </w:rPr>
        <w:t>31</w:t>
      </w:r>
      <w:r w:rsidRPr="00795643">
        <w:rPr>
          <w:rFonts w:ascii="Palatino Linotype" w:hAnsi="Palatino Linotype" w:cs="SBL Greek"/>
          <w:b/>
          <w:i/>
          <w:sz w:val="22"/>
          <w:szCs w:val="22"/>
          <w:lang w:bidi="he-IL"/>
        </w:rPr>
        <w:t xml:space="preserve">ἀλλ᾽ ἵνα γνῷ ὁ Κόσμος ὅτι ἀγαπῶ τὸν Πατέρα, καὶ καθὼς ἐνετείλατό μοι ὁ Πατήρ, οὕτως ποιῶ. </w:t>
      </w:r>
      <w:r w:rsidRPr="00795643">
        <w:rPr>
          <w:rFonts w:ascii="Palatino Linotype" w:hAnsi="Palatino Linotype" w:cs="SBL Greek"/>
          <w:i/>
          <w:sz w:val="22"/>
          <w:szCs w:val="22"/>
          <w:lang w:bidi="he-IL"/>
        </w:rPr>
        <w:t>ἐγείρεσθε, ἄγωμεν ἐντεῦθεν</w:t>
      </w:r>
      <w:r w:rsidRPr="00795643">
        <w:rPr>
          <w:rFonts w:ascii="Palatino Linotype" w:hAnsi="Palatino Linotype" w:cs="Arial"/>
          <w:i/>
          <w:sz w:val="22"/>
          <w:szCs w:val="22"/>
          <w:lang w:bidi="he-IL"/>
        </w:rPr>
        <w:t xml:space="preserve">. </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p>
    <w:p w:rsidR="00BF75AD" w:rsidRPr="00795643" w:rsidRDefault="00BF75AD" w:rsidP="001E246E">
      <w:pPr>
        <w:shd w:val="clear" w:color="auto" w:fill="FFFFFF"/>
        <w:autoSpaceDE w:val="0"/>
        <w:autoSpaceDN w:val="0"/>
        <w:adjustRightInd w:val="0"/>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Γ. 15, 1—11:</w:t>
      </w:r>
      <w:r w:rsidRPr="00795643">
        <w:rPr>
          <w:rFonts w:ascii="Palatino Linotype" w:hAnsi="Palatino Linotype"/>
          <w:bCs/>
          <w:i/>
          <w:sz w:val="22"/>
          <w:szCs w:val="22"/>
        </w:rPr>
        <w:t xml:space="preserve"> </w:t>
      </w:r>
      <w:r w:rsidRPr="00795643">
        <w:rPr>
          <w:rFonts w:ascii="Palatino Linotype" w:hAnsi="Palatino Linotype"/>
          <w:bCs/>
          <w:sz w:val="22"/>
          <w:szCs w:val="22"/>
        </w:rPr>
        <w:t xml:space="preserve">Ζωή υπάρχει </w:t>
      </w:r>
      <w:r w:rsidRPr="00795643">
        <w:rPr>
          <w:rFonts w:ascii="Palatino Linotype" w:hAnsi="Palatino Linotype"/>
          <w:bCs/>
          <w:i/>
          <w:sz w:val="22"/>
          <w:szCs w:val="22"/>
        </w:rPr>
        <w:t>ἐὰν</w:t>
      </w:r>
      <w:r w:rsidRPr="00795643">
        <w:rPr>
          <w:rFonts w:ascii="Palatino Linotype" w:hAnsi="Palatino Linotype"/>
          <w:bCs/>
          <w:sz w:val="22"/>
          <w:szCs w:val="22"/>
        </w:rPr>
        <w:t xml:space="preserve"> (το οποίο συχνά επαναλαμβάνεται ) (α) το κλήμα παρα</w:t>
      </w:r>
      <w:r w:rsidRPr="00795643">
        <w:rPr>
          <w:rFonts w:ascii="Palatino Linotype" w:hAnsi="Palatino Linotype"/>
          <w:bCs/>
          <w:i/>
          <w:sz w:val="22"/>
          <w:szCs w:val="22"/>
        </w:rPr>
        <w:t>μένει</w:t>
      </w:r>
      <w:r w:rsidRPr="00795643">
        <w:rPr>
          <w:rFonts w:ascii="Palatino Linotype" w:hAnsi="Palatino Linotype"/>
          <w:bCs/>
          <w:sz w:val="22"/>
          <w:szCs w:val="22"/>
        </w:rPr>
        <w:t xml:space="preserve"> (7Χ) </w:t>
      </w:r>
      <w:r w:rsidRPr="00795643">
        <w:rPr>
          <w:rFonts w:ascii="Palatino Linotype" w:hAnsi="Palatino Linotype"/>
          <w:b/>
          <w:bCs/>
          <w:sz w:val="22"/>
          <w:szCs w:val="22"/>
        </w:rPr>
        <w:t>στην αληθινή άμπελο</w:t>
      </w:r>
      <w:r w:rsidRPr="00795643">
        <w:rPr>
          <w:rFonts w:ascii="Palatino Linotype" w:hAnsi="Palatino Linotype"/>
          <w:bCs/>
          <w:sz w:val="22"/>
          <w:szCs w:val="22"/>
        </w:rPr>
        <w:t xml:space="preserve">, όταν δηλ. υπάρχει </w:t>
      </w:r>
      <w:r w:rsidRPr="00795643">
        <w:rPr>
          <w:rFonts w:ascii="Palatino Linotype" w:hAnsi="Palatino Linotype"/>
          <w:b/>
          <w:bCs/>
          <w:sz w:val="22"/>
          <w:szCs w:val="22"/>
        </w:rPr>
        <w:t>οργανική ένωση-κοινωνία</w:t>
      </w:r>
      <w:r w:rsidRPr="00795643">
        <w:rPr>
          <w:rFonts w:ascii="Palatino Linotype" w:hAnsi="Palatino Linotype"/>
          <w:bCs/>
          <w:sz w:val="22"/>
          <w:szCs w:val="22"/>
        </w:rPr>
        <w:t xml:space="preserve"> με τον Ιησού, και (β) Εκείνος ελκύσει τον άνθρωπο στην ενότητα που διαθέτει με τον Πατέρα.</w:t>
      </w:r>
      <w:r w:rsidRPr="00795643">
        <w:rPr>
          <w:rFonts w:ascii="Palatino Linotype" w:hAnsi="Palatino Linotype"/>
          <w:bCs/>
          <w:i/>
          <w:sz w:val="22"/>
          <w:szCs w:val="22"/>
        </w:rPr>
        <w:t xml:space="preserve"> </w:t>
      </w:r>
      <w:r w:rsidRPr="00795643">
        <w:rPr>
          <w:rFonts w:ascii="Palatino Linotype" w:hAnsi="Palatino Linotype"/>
          <w:bCs/>
          <w:sz w:val="22"/>
          <w:szCs w:val="22"/>
        </w:rPr>
        <w:t>Τότε μόνον και εφόσον καθαρθούν από τον Θεό, οι μαθητές θα καρποφορήσουν πλούσια (3Χ)</w:t>
      </w:r>
      <w:r w:rsidRPr="00795643">
        <w:rPr>
          <w:rStyle w:val="a4"/>
          <w:rFonts w:ascii="Palatino Linotype" w:hAnsi="Palatino Linotype"/>
          <w:bCs/>
          <w:sz w:val="22"/>
          <w:szCs w:val="22"/>
        </w:rPr>
        <w:footnoteReference w:id="47"/>
      </w:r>
      <w:r w:rsidRPr="00795643">
        <w:rPr>
          <w:rFonts w:ascii="Palatino Linotype" w:hAnsi="Palatino Linotype"/>
          <w:bCs/>
          <w:sz w:val="22"/>
          <w:szCs w:val="22"/>
        </w:rPr>
        <w:t>. Έτσι δοξάζεται ο Πατέρας και αυτοί αποδεικνύουν την ταυτότητά τους (ως μαθητών).</w:t>
      </w:r>
    </w:p>
    <w:p w:rsidR="00BF75AD" w:rsidRPr="00795643" w:rsidRDefault="00BF75AD" w:rsidP="001E246E">
      <w:pPr>
        <w:shd w:val="clear" w:color="auto" w:fill="FFFFFF"/>
        <w:autoSpaceDE w:val="0"/>
        <w:autoSpaceDN w:val="0"/>
        <w:adjustRightInd w:val="0"/>
        <w:ind w:left="539" w:rightChars="573" w:right="1375" w:firstLine="357"/>
        <w:jc w:val="both"/>
        <w:rPr>
          <w:rFonts w:ascii="Palatino Linotype" w:hAnsi="Palatino Linotype"/>
          <w:sz w:val="22"/>
          <w:szCs w:val="22"/>
        </w:rPr>
      </w:pPr>
    </w:p>
    <w:p w:rsidR="00BF75AD" w:rsidRPr="00795643" w:rsidRDefault="00BF75AD" w:rsidP="001E246E">
      <w:pPr>
        <w:shd w:val="clear" w:color="auto" w:fill="FFFFFF"/>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b/>
          <w:bCs/>
          <w:sz w:val="22"/>
          <w:szCs w:val="22"/>
        </w:rPr>
        <w:t>Δ. 15, 12-17:</w:t>
      </w:r>
      <w:r w:rsidRPr="00795643">
        <w:rPr>
          <w:rFonts w:ascii="Palatino Linotype" w:hAnsi="Palatino Linotype"/>
          <w:b/>
          <w:bCs/>
          <w:i/>
          <w:sz w:val="22"/>
          <w:szCs w:val="22"/>
        </w:rPr>
        <w:t xml:space="preserve"> </w:t>
      </w:r>
      <w:r w:rsidRPr="00795643">
        <w:rPr>
          <w:rFonts w:ascii="Palatino Linotype" w:hAnsi="Palatino Linotype"/>
          <w:b/>
          <w:bCs/>
          <w:caps/>
          <w:sz w:val="22"/>
          <w:szCs w:val="22"/>
        </w:rPr>
        <w:t>ο</w:t>
      </w:r>
      <w:r w:rsidRPr="00795643">
        <w:rPr>
          <w:rFonts w:ascii="Palatino Linotype" w:hAnsi="Palatino Linotype"/>
          <w:b/>
          <w:bCs/>
          <w:sz w:val="22"/>
          <w:szCs w:val="22"/>
        </w:rPr>
        <w:t xml:space="preserve">ι μαθητές (που πλέον ονομάζονται </w:t>
      </w:r>
      <w:r w:rsidRPr="00795643">
        <w:rPr>
          <w:rFonts w:ascii="Palatino Linotype" w:hAnsi="Palatino Linotype"/>
          <w:b/>
          <w:bCs/>
          <w:i/>
          <w:sz w:val="22"/>
          <w:szCs w:val="22"/>
        </w:rPr>
        <w:t>φίλοι</w:t>
      </w:r>
      <w:r w:rsidRPr="00795643">
        <w:rPr>
          <w:rFonts w:ascii="Palatino Linotype" w:hAnsi="Palatino Linotype"/>
          <w:b/>
          <w:bCs/>
          <w:sz w:val="22"/>
          <w:szCs w:val="22"/>
        </w:rPr>
        <w:t xml:space="preserve"> και όχι δούλοι) καλούνται να αγαπήσουν (όχι μόνο κάθετα τον Ιησού αλλά και) «οριζόντια» όπως Αυτός αγάπησε κι έτσι να παράξουν καρπούς αιώνιους κατά </w:t>
      </w:r>
      <w:r w:rsidRPr="00795643">
        <w:rPr>
          <w:rFonts w:ascii="Palatino Linotype" w:hAnsi="Palatino Linotype"/>
          <w:b/>
          <w:bCs/>
          <w:i/>
          <w:sz w:val="22"/>
          <w:szCs w:val="22"/>
        </w:rPr>
        <w:t>την πορεία</w:t>
      </w:r>
      <w:r w:rsidRPr="00795643">
        <w:rPr>
          <w:rFonts w:ascii="Palatino Linotype" w:hAnsi="Palatino Linotype"/>
          <w:b/>
          <w:bCs/>
          <w:sz w:val="22"/>
          <w:szCs w:val="22"/>
        </w:rPr>
        <w:t xml:space="preserve"> τους</w:t>
      </w:r>
      <w:r w:rsidRPr="00795643">
        <w:rPr>
          <w:rFonts w:ascii="Palatino Linotype" w:hAnsi="Palatino Linotype"/>
          <w:b/>
          <w:bCs/>
          <w:i/>
          <w:iCs/>
          <w:sz w:val="22"/>
          <w:szCs w:val="22"/>
        </w:rPr>
        <w:t>:</w:t>
      </w:r>
      <w:r w:rsidRPr="00795643">
        <w:rPr>
          <w:rFonts w:ascii="Palatino Linotype" w:hAnsi="Palatino Linotype"/>
          <w:bCs/>
          <w:i/>
          <w:iCs/>
          <w:sz w:val="22"/>
          <w:szCs w:val="22"/>
        </w:rPr>
        <w:t xml:space="preserve"> </w:t>
      </w:r>
      <w:r w:rsidRPr="00795643">
        <w:rPr>
          <w:rFonts w:ascii="Palatino Linotype" w:hAnsi="Palatino Linotype" w:cs="Arial"/>
          <w:i/>
          <w:sz w:val="22"/>
          <w:szCs w:val="22"/>
          <w:vertAlign w:val="superscript"/>
          <w:lang w:bidi="he-IL"/>
        </w:rPr>
        <w:t>13</w:t>
      </w:r>
      <w:r w:rsidRPr="00795643">
        <w:rPr>
          <w:rFonts w:ascii="Palatino Linotype" w:hAnsi="Palatino Linotype" w:cs="SBL Greek"/>
          <w:i/>
          <w:sz w:val="22"/>
          <w:szCs w:val="22"/>
          <w:lang w:bidi="he-IL"/>
        </w:rPr>
        <w:t xml:space="preserve">Μείζονα ταύτης ἀγάπην οὐδεὶς ἔχει, ἵνα τις τὴν ψυχὴν αὐτοῦ θῇ ὑπὲρ τῶν φίλων αὐτοῦ. </w:t>
      </w:r>
      <w:r w:rsidRPr="00795643">
        <w:rPr>
          <w:rFonts w:ascii="Palatino Linotype" w:hAnsi="Palatino Linotype" w:cs="Arial"/>
          <w:i/>
          <w:sz w:val="22"/>
          <w:szCs w:val="22"/>
          <w:vertAlign w:val="superscript"/>
          <w:lang w:bidi="he-IL"/>
        </w:rPr>
        <w:t>16</w:t>
      </w:r>
      <w:r w:rsidRPr="00795643">
        <w:rPr>
          <w:rFonts w:ascii="Palatino Linotype" w:hAnsi="Palatino Linotype" w:cs="SBL Greek"/>
          <w:i/>
          <w:sz w:val="22"/>
          <w:szCs w:val="22"/>
          <w:lang w:bidi="he-IL"/>
        </w:rPr>
        <w:t xml:space="preserve">Οὐχ ὑμεῖς με ἐξελέξασθε, ἀλλ᾽ ἐγὼ ἐξελεξάμην ὑμᾶς καὶ ἔθηκα ὑμᾶς ἵνα (α) ὑμεῖς </w:t>
      </w:r>
      <w:r w:rsidRPr="00795643">
        <w:rPr>
          <w:rFonts w:ascii="Palatino Linotype" w:hAnsi="Palatino Linotype" w:cs="SBL Greek"/>
          <w:b/>
          <w:i/>
          <w:sz w:val="22"/>
          <w:szCs w:val="22"/>
          <w:lang w:bidi="he-IL"/>
        </w:rPr>
        <w:t>ὑπάγητε</w:t>
      </w:r>
      <w:r w:rsidRPr="00795643">
        <w:rPr>
          <w:rFonts w:ascii="Palatino Linotype" w:hAnsi="Palatino Linotype" w:cs="SBL Greek"/>
          <w:i/>
          <w:sz w:val="22"/>
          <w:szCs w:val="22"/>
          <w:lang w:bidi="he-IL"/>
        </w:rPr>
        <w:t xml:space="preserve"> </w:t>
      </w:r>
      <w:r w:rsidRPr="00795643">
        <w:rPr>
          <w:rFonts w:ascii="Palatino Linotype" w:hAnsi="Palatino Linotype" w:cs="SBL Greek"/>
          <w:b/>
          <w:i/>
          <w:sz w:val="22"/>
          <w:szCs w:val="22"/>
          <w:lang w:bidi="he-IL"/>
        </w:rPr>
        <w:t>καὶ (β) καρπὸν φέρητε καὶ (γ) ὁ καρπὸς ὑμῶν μένῃ,</w:t>
      </w:r>
      <w:r w:rsidRPr="00795643">
        <w:rPr>
          <w:rFonts w:ascii="Palatino Linotype" w:hAnsi="Palatino Linotype" w:cs="SBL Greek"/>
          <w:i/>
          <w:sz w:val="22"/>
          <w:szCs w:val="22"/>
          <w:lang w:bidi="he-IL"/>
        </w:rPr>
        <w:t xml:space="preserve"> ἵνα (δ) ὅ,τι ἂν αἰτήσητε τὸν Πατέρα ἐν τῷ Ὀνόματί μου δῷ ὑμῖν.</w:t>
      </w:r>
      <w:r w:rsidRPr="00795643">
        <w:rPr>
          <w:rFonts w:ascii="Palatino Linotype" w:hAnsi="Palatino Linotype" w:cs="Arial"/>
          <w:i/>
          <w:sz w:val="22"/>
          <w:szCs w:val="22"/>
          <w:lang w:bidi="he-IL"/>
        </w:rPr>
        <w:t xml:space="preserve"> </w:t>
      </w:r>
    </w:p>
    <w:p w:rsidR="00BF75AD" w:rsidRPr="00795643" w:rsidRDefault="00BF75AD" w:rsidP="001E246E">
      <w:pPr>
        <w:shd w:val="clear" w:color="auto" w:fill="FFFFFF"/>
        <w:autoSpaceDE w:val="0"/>
        <w:autoSpaceDN w:val="0"/>
        <w:adjustRightInd w:val="0"/>
        <w:ind w:left="539" w:rightChars="573" w:right="1375" w:firstLine="357"/>
        <w:jc w:val="both"/>
        <w:rPr>
          <w:rFonts w:ascii="Palatino Linotype" w:hAnsi="Palatino Linotype"/>
          <w:i/>
          <w:sz w:val="22"/>
          <w:szCs w:val="22"/>
        </w:rPr>
      </w:pPr>
    </w:p>
    <w:p w:rsidR="00BF75AD" w:rsidRPr="00795643" w:rsidRDefault="00BF75AD" w:rsidP="001E246E">
      <w:pPr>
        <w:shd w:val="clear" w:color="auto" w:fill="FFFFFF"/>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bCs/>
          <w:sz w:val="22"/>
          <w:szCs w:val="22"/>
        </w:rPr>
        <w:t>Γ’. 15, 18—16, 3:</w:t>
      </w:r>
      <w:r w:rsidRPr="00795643">
        <w:rPr>
          <w:rFonts w:ascii="Palatino Linotype" w:hAnsi="Palatino Linotype"/>
          <w:bCs/>
          <w:i/>
          <w:sz w:val="22"/>
          <w:szCs w:val="22"/>
        </w:rPr>
        <w:t xml:space="preserve"> </w:t>
      </w:r>
      <w:r w:rsidRPr="00795643">
        <w:rPr>
          <w:rFonts w:ascii="Palatino Linotype" w:hAnsi="Palatino Linotype"/>
          <w:bCs/>
          <w:sz w:val="22"/>
          <w:szCs w:val="22"/>
        </w:rPr>
        <w:t>Μίσος, απόρριψη, εξοστρακισμός (</w:t>
      </w:r>
      <w:r w:rsidRPr="00795643">
        <w:rPr>
          <w:rFonts w:ascii="Palatino Linotype" w:hAnsi="Palatino Linotype"/>
          <w:bCs/>
          <w:i/>
          <w:sz w:val="22"/>
          <w:szCs w:val="22"/>
        </w:rPr>
        <w:t>αποσυνάγωγοι</w:t>
      </w:r>
      <w:r w:rsidRPr="00795643">
        <w:rPr>
          <w:rFonts w:ascii="Palatino Linotype" w:hAnsi="Palatino Linotype"/>
          <w:bCs/>
          <w:i/>
          <w:sz w:val="22"/>
          <w:szCs w:val="22"/>
          <w:vertAlign w:val="superscript"/>
        </w:rPr>
        <w:t>.</w:t>
      </w:r>
      <w:r w:rsidRPr="00795643">
        <w:rPr>
          <w:rFonts w:ascii="Palatino Linotype" w:hAnsi="Palatino Linotype"/>
          <w:bCs/>
          <w:sz w:val="22"/>
          <w:szCs w:val="22"/>
        </w:rPr>
        <w:t xml:space="preserve"> πρβλ. Ιω. 9) και μαρτύριο</w:t>
      </w:r>
      <w:r w:rsidRPr="00795643">
        <w:rPr>
          <w:rFonts w:ascii="Palatino Linotype" w:hAnsi="Palatino Linotype"/>
          <w:bCs/>
          <w:i/>
          <w:sz w:val="22"/>
          <w:szCs w:val="22"/>
        </w:rPr>
        <w:t xml:space="preserve"> (</w:t>
      </w:r>
      <w:r w:rsidRPr="00795643">
        <w:rPr>
          <w:rFonts w:ascii="Palatino Linotype" w:hAnsi="Palatino Linotype"/>
          <w:bCs/>
          <w:i/>
          <w:sz w:val="22"/>
          <w:szCs w:val="22"/>
          <w:vertAlign w:val="superscript"/>
        </w:rPr>
        <w:t>19</w:t>
      </w:r>
      <w:r w:rsidRPr="00795643">
        <w:rPr>
          <w:rFonts w:ascii="Palatino Linotype" w:hAnsi="Palatino Linotype" w:cs="SBL Greek"/>
          <w:i/>
          <w:sz w:val="22"/>
          <w:szCs w:val="22"/>
          <w:lang w:bidi="he-IL"/>
        </w:rPr>
        <w:t>ὅτι δὲ ἐκ τοῦ κόσμου οὐκ ἐστέ, ἀλλ᾽ ἐγὼ ἐξελεξάμην ὑμᾶς ἐκ τοῦ Κόσμου, διὰ τοῦτο μισεῖ ὑμᾶς ὁ Κόσμος […] ἔρχεται ὥρα ἵνα πᾶς ὁ ἀποκτείνας ὑμᾶς δόξῃ λατρείαν προσφέρειν τῷ Θεῷ!</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16, 2)</w:t>
      </w:r>
      <w:r w:rsidRPr="00795643">
        <w:rPr>
          <w:rFonts w:ascii="Palatino Linotype" w:hAnsi="Palatino Linotype"/>
          <w:bCs/>
          <w:i/>
          <w:sz w:val="22"/>
          <w:szCs w:val="22"/>
        </w:rPr>
        <w:t xml:space="preserve"> </w:t>
      </w:r>
      <w:r w:rsidRPr="00795643">
        <w:rPr>
          <w:rFonts w:ascii="Palatino Linotype" w:hAnsi="Palatino Linotype"/>
          <w:bCs/>
          <w:sz w:val="22"/>
          <w:szCs w:val="22"/>
        </w:rPr>
        <w:t xml:space="preserve">θα αποφέρουν οι ενέργειες των Ιουδαίων, της </w:t>
      </w:r>
      <w:r w:rsidRPr="00795643">
        <w:rPr>
          <w:rFonts w:ascii="Palatino Linotype" w:hAnsi="Palatino Linotype"/>
          <w:bCs/>
          <w:sz w:val="22"/>
          <w:szCs w:val="22"/>
        </w:rPr>
        <w:lastRenderedPageBreak/>
        <w:t>ψευδούς αμπέλου (Ωσ. 10, 1-2</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Ησ. 5, 1-7</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Ιερ. 2, 21</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Ιεζ. 15, 1-5) που απέρριψε τον Ιησού και τον Πατέρα</w:t>
      </w:r>
      <w:r w:rsidRPr="00795643">
        <w:rPr>
          <w:rFonts w:ascii="Palatino Linotype" w:hAnsi="Palatino Linotype" w:cs="SBL Greek"/>
          <w:i/>
          <w:sz w:val="22"/>
          <w:szCs w:val="22"/>
          <w:lang w:bidi="he-IL"/>
        </w:rPr>
        <w:t>.</w:t>
      </w:r>
      <w:r w:rsidRPr="00795643">
        <w:rPr>
          <w:rFonts w:ascii="Palatino Linotype" w:hAnsi="Palatino Linotype" w:cs="Arial"/>
          <w:i/>
          <w:sz w:val="22"/>
          <w:szCs w:val="22"/>
          <w:lang w:bidi="he-IL"/>
        </w:rPr>
        <w:t xml:space="preserve"> </w:t>
      </w:r>
    </w:p>
    <w:p w:rsidR="00BF75AD" w:rsidRPr="00795643" w:rsidRDefault="00BF75AD" w:rsidP="001E246E">
      <w:pPr>
        <w:shd w:val="clear" w:color="auto" w:fill="FFFFFF"/>
        <w:autoSpaceDE w:val="0"/>
        <w:autoSpaceDN w:val="0"/>
        <w:adjustRightInd w:val="0"/>
        <w:ind w:left="539" w:rightChars="573" w:right="1375" w:firstLine="357"/>
        <w:jc w:val="both"/>
        <w:rPr>
          <w:rFonts w:ascii="Palatino Linotype" w:hAnsi="Palatino Linotype"/>
          <w:i/>
          <w:sz w:val="22"/>
          <w:szCs w:val="22"/>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bCs/>
          <w:sz w:val="22"/>
          <w:szCs w:val="22"/>
        </w:rPr>
        <w:t>Β’. 16, 4—33:</w:t>
      </w:r>
      <w:r w:rsidRPr="00795643">
        <w:rPr>
          <w:rFonts w:ascii="Palatino Linotype" w:hAnsi="Palatino Linotype"/>
          <w:b/>
          <w:bCs/>
          <w:sz w:val="22"/>
          <w:szCs w:val="22"/>
        </w:rPr>
        <w:t xml:space="preserve"> </w:t>
      </w:r>
      <w:r w:rsidRPr="00795643">
        <w:rPr>
          <w:rFonts w:ascii="Palatino Linotype" w:hAnsi="Palatino Linotype"/>
          <w:bCs/>
          <w:sz w:val="22"/>
          <w:szCs w:val="22"/>
        </w:rPr>
        <w:t xml:space="preserve">Ο Ιησούς διδάσκει τους μαθητές (οι οποίοι στην περικοπή 15, 1-16, 3 παραμένουν σιωπηλοί και δεν διαδραματίζουν ρόλο στην αφήγηση) για την αναχώρησή Του και τις συνθήκες αλλά και τις προκλήσεις που θα αντιμετωπίσουν. Καθοδηγούμενοι στο εν-τω-μεταξύ (των δύο Παρουσιών Του) κατά τη σωματική Του απουσία από τον Παράκλητο, ο οποίος επιπλέον θα </w:t>
      </w:r>
      <w:r w:rsidRPr="00795643">
        <w:rPr>
          <w:rFonts w:ascii="Palatino Linotype" w:hAnsi="Palatino Linotype" w:cs="SBL Greek"/>
          <w:b/>
          <w:i/>
          <w:sz w:val="22"/>
          <w:szCs w:val="22"/>
          <w:lang w:bidi="he-IL"/>
        </w:rPr>
        <w:t xml:space="preserve">ἐλέγξει </w:t>
      </w:r>
      <w:r w:rsidRPr="00795643">
        <w:rPr>
          <w:rFonts w:ascii="Palatino Linotype" w:hAnsi="Palatino Linotype" w:cs="SBL Greek"/>
          <w:sz w:val="22"/>
          <w:szCs w:val="22"/>
          <w:lang w:bidi="he-IL"/>
        </w:rPr>
        <w:t>(=</w:t>
      </w:r>
      <w:r w:rsidRPr="00795643">
        <w:rPr>
          <w:rFonts w:ascii="Palatino Linotype" w:hAnsi="Palatino Linotype" w:cs="Arial"/>
          <w:sz w:val="22"/>
          <w:szCs w:val="22"/>
          <w:lang w:bidi="he-IL"/>
        </w:rPr>
        <w:t>θα αποδείξει εις)</w:t>
      </w:r>
      <w:r w:rsidRPr="00795643">
        <w:rPr>
          <w:rFonts w:ascii="Palatino Linotype" w:hAnsi="Palatino Linotype" w:cs="SBL Greek"/>
          <w:b/>
          <w:i/>
          <w:sz w:val="22"/>
          <w:szCs w:val="22"/>
          <w:lang w:bidi="he-IL"/>
        </w:rPr>
        <w:t xml:space="preserve"> </w:t>
      </w:r>
      <w:r w:rsidRPr="00795643">
        <w:rPr>
          <w:rFonts w:ascii="Palatino Linotype" w:hAnsi="Palatino Linotype" w:cs="SBL Greek"/>
          <w:i/>
          <w:sz w:val="22"/>
          <w:szCs w:val="22"/>
          <w:lang w:bidi="he-IL"/>
        </w:rPr>
        <w:t xml:space="preserve">τὸν κόσμον περὶ ἁμαρτίας </w:t>
      </w:r>
      <w:r w:rsidRPr="00795643">
        <w:rPr>
          <w:rFonts w:ascii="Palatino Linotype" w:hAnsi="Palatino Linotype" w:cs="SBL Greek"/>
          <w:sz w:val="22"/>
          <w:szCs w:val="22"/>
          <w:lang w:bidi="he-IL"/>
        </w:rPr>
        <w:t xml:space="preserve">(= απιστίας) </w:t>
      </w:r>
      <w:r w:rsidRPr="00795643">
        <w:rPr>
          <w:rFonts w:ascii="Palatino Linotype" w:hAnsi="Palatino Linotype" w:cs="SBL Greek"/>
          <w:i/>
          <w:sz w:val="22"/>
          <w:szCs w:val="22"/>
          <w:lang w:bidi="he-IL"/>
        </w:rPr>
        <w:t xml:space="preserve">καὶ περὶ δικαιοσύνης </w:t>
      </w:r>
      <w:r w:rsidRPr="00795643">
        <w:rPr>
          <w:rFonts w:ascii="Palatino Linotype" w:hAnsi="Palatino Linotype" w:cs="SBL Greek"/>
          <w:sz w:val="22"/>
          <w:szCs w:val="22"/>
          <w:lang w:bidi="he-IL"/>
        </w:rPr>
        <w:t xml:space="preserve">(= δικαίωσης του Υιού) </w:t>
      </w:r>
      <w:r w:rsidRPr="00795643">
        <w:rPr>
          <w:rFonts w:ascii="Palatino Linotype" w:hAnsi="Palatino Linotype" w:cs="SBL Greek"/>
          <w:i/>
          <w:sz w:val="22"/>
          <w:szCs w:val="22"/>
          <w:lang w:bidi="he-IL"/>
        </w:rPr>
        <w:t xml:space="preserve">καὶ περὶ κρίσεως </w:t>
      </w:r>
      <w:r w:rsidRPr="00795643">
        <w:rPr>
          <w:rFonts w:ascii="Palatino Linotype" w:hAnsi="Palatino Linotype" w:cs="SBL Greek"/>
          <w:sz w:val="22"/>
          <w:szCs w:val="22"/>
          <w:lang w:bidi="he-IL"/>
        </w:rPr>
        <w:t>(= του κατακρίματος του Σατανά)</w:t>
      </w:r>
      <w:r w:rsidRPr="00795643">
        <w:rPr>
          <w:rStyle w:val="a4"/>
          <w:rFonts w:ascii="Palatino Linotype" w:hAnsi="Palatino Linotype" w:cs="SBL Greek"/>
          <w:sz w:val="22"/>
          <w:szCs w:val="22"/>
          <w:lang w:bidi="he-IL"/>
        </w:rPr>
        <w:footnoteReference w:id="48"/>
      </w:r>
      <w:r w:rsidRPr="00795643">
        <w:rPr>
          <w:rFonts w:ascii="Palatino Linotype" w:hAnsi="Palatino Linotype" w:cs="SBL Greek"/>
          <w:i/>
          <w:sz w:val="22"/>
          <w:szCs w:val="22"/>
          <w:lang w:bidi="he-IL"/>
        </w:rPr>
        <w:t xml:space="preserve">, </w:t>
      </w:r>
      <w:r w:rsidRPr="00795643">
        <w:rPr>
          <w:rFonts w:ascii="Palatino Linotype" w:hAnsi="Palatino Linotype"/>
          <w:bCs/>
          <w:sz w:val="22"/>
          <w:szCs w:val="22"/>
        </w:rPr>
        <w:t xml:space="preserve">θα νιώσουν τον πόνο του χωρισμού αλλά και αυτόν του διωγμού. </w:t>
      </w:r>
      <w:r w:rsidRPr="00795643">
        <w:rPr>
          <w:rFonts w:ascii="Palatino Linotype" w:hAnsi="Palatino Linotype"/>
          <w:b/>
          <w:bCs/>
          <w:sz w:val="22"/>
          <w:szCs w:val="22"/>
        </w:rPr>
        <w:t xml:space="preserve">Οι ωδίνες </w:t>
      </w:r>
      <w:r w:rsidRPr="00795643">
        <w:rPr>
          <w:rFonts w:ascii="Palatino Linotype" w:hAnsi="Palatino Linotype"/>
          <w:bCs/>
          <w:sz w:val="22"/>
          <w:szCs w:val="22"/>
        </w:rPr>
        <w:t xml:space="preserve">θα παράξουν, όμως, αγάπη, πίστη, χαρά και ειρήνη αφού Αυτός θα τους ελκύσει στην αγάπη που ενώνει τον Πατέρα με τον απεσταλμένο Ιησού. Η κατακλείδα είναι η εξής: </w:t>
      </w:r>
      <w:r w:rsidRPr="00795643">
        <w:rPr>
          <w:rFonts w:ascii="Palatino Linotype" w:hAnsi="Palatino Linotype" w:cs="Arial"/>
          <w:i/>
          <w:sz w:val="22"/>
          <w:szCs w:val="22"/>
          <w:vertAlign w:val="superscript"/>
          <w:lang w:bidi="he-IL"/>
        </w:rPr>
        <w:t xml:space="preserve">29 </w:t>
      </w:r>
      <w:r w:rsidRPr="00795643">
        <w:rPr>
          <w:rFonts w:ascii="Palatino Linotype" w:hAnsi="Palatino Linotype" w:cs="SBL Greek"/>
          <w:i/>
          <w:sz w:val="22"/>
          <w:szCs w:val="22"/>
          <w:lang w:bidi="he-IL"/>
        </w:rPr>
        <w:t>Λέγουσιν οἱ μαθηταὶ αὐτοῦ· «ἴδε νῦν ἐν παρρησίᾳ λαλεῖς καὶ παροιμίαν οὐδεμίαν λέγεις.</w:t>
      </w:r>
      <w:r w:rsidRPr="00795643">
        <w:rPr>
          <w:rFonts w:ascii="Palatino Linotype" w:hAnsi="Palatino Linotype" w:cs="Arial"/>
          <w:i/>
          <w:sz w:val="22"/>
          <w:szCs w:val="22"/>
          <w:vertAlign w:val="superscript"/>
          <w:lang w:bidi="he-IL"/>
        </w:rPr>
        <w:t xml:space="preserve">30 </w:t>
      </w:r>
      <w:r w:rsidRPr="00795643">
        <w:rPr>
          <w:rFonts w:ascii="Palatino Linotype" w:hAnsi="Palatino Linotype" w:cs="SBL Greek"/>
          <w:i/>
          <w:sz w:val="22"/>
          <w:szCs w:val="22"/>
          <w:lang w:bidi="he-IL"/>
        </w:rPr>
        <w:t xml:space="preserve">νῦν οἴδαμεν ὅτι οἶδας πάντα καὶ οὐ χρείαν ἔχεις ἵνα τίς σε ἐρωτᾷ· ἐν τούτῳ πιστεύομεν ὅτι ἀπὸ Θεοῦ ἐξῆλθες». </w:t>
      </w:r>
      <w:r w:rsidRPr="00795643">
        <w:rPr>
          <w:rFonts w:ascii="Palatino Linotype" w:hAnsi="Palatino Linotype" w:cs="Arial"/>
          <w:i/>
          <w:sz w:val="22"/>
          <w:szCs w:val="22"/>
          <w:vertAlign w:val="superscript"/>
          <w:lang w:bidi="he-IL"/>
        </w:rPr>
        <w:t>31</w:t>
      </w:r>
      <w:r w:rsidRPr="00795643">
        <w:rPr>
          <w:rFonts w:ascii="Palatino Linotype" w:hAnsi="Palatino Linotype" w:cs="SBL Greek"/>
          <w:i/>
          <w:sz w:val="22"/>
          <w:szCs w:val="22"/>
          <w:lang w:bidi="he-IL"/>
        </w:rPr>
        <w:t>ἀπεκρίθη αὐτοῖς Ἰησοῦς· «ἄρτι πιστεύετε</w:t>
      </w:r>
      <w:r w:rsidRPr="00795643">
        <w:rPr>
          <w:rFonts w:ascii="Palatino Linotype" w:hAnsi="Palatino Linotype" w:cs="SBL Greek"/>
          <w:i/>
          <w:sz w:val="22"/>
          <w:szCs w:val="22"/>
          <w:vertAlign w:val="superscript"/>
          <w:lang w:bidi="he-IL"/>
        </w:rPr>
        <w:t>.</w:t>
      </w: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32</w:t>
      </w:r>
      <w:r w:rsidRPr="00795643">
        <w:rPr>
          <w:rFonts w:ascii="Palatino Linotype" w:hAnsi="Palatino Linotype" w:cs="SBL Greek"/>
          <w:i/>
          <w:sz w:val="22"/>
          <w:szCs w:val="22"/>
          <w:lang w:bidi="he-IL"/>
        </w:rPr>
        <w:t xml:space="preserve">ἰδοὺ ἔρχεται ὥρα καὶ ἐλήλυθεν ἵνα σκορπισθῆτε ἕκαστος εἰς τὰ ἴδια κἀμὲ μόνον ἀφῆτε· καὶ οὐκ εἰμὶ μόνος, ὅτι ὁ Πατὴρ μετ᾽ ἐμοῦ ἐστιν. </w:t>
      </w:r>
      <w:r w:rsidRPr="00795643">
        <w:rPr>
          <w:rFonts w:ascii="Palatino Linotype" w:hAnsi="Palatino Linotype" w:cs="Arial"/>
          <w:i/>
          <w:sz w:val="22"/>
          <w:szCs w:val="22"/>
          <w:vertAlign w:val="superscript"/>
          <w:lang w:bidi="he-IL"/>
        </w:rPr>
        <w:t xml:space="preserve">33 </w:t>
      </w:r>
      <w:r w:rsidRPr="00795643">
        <w:rPr>
          <w:rFonts w:ascii="Palatino Linotype" w:hAnsi="Palatino Linotype" w:cs="SBL Greek"/>
          <w:i/>
          <w:sz w:val="22"/>
          <w:szCs w:val="22"/>
          <w:lang w:bidi="he-IL"/>
        </w:rPr>
        <w:t xml:space="preserve">ταῦτα λελάληκα ὑμῖν ἵνα </w:t>
      </w:r>
      <w:r w:rsidRPr="00795643">
        <w:rPr>
          <w:rFonts w:ascii="Palatino Linotype" w:hAnsi="Palatino Linotype" w:cs="SBL Greek"/>
          <w:b/>
          <w:i/>
          <w:sz w:val="22"/>
          <w:szCs w:val="22"/>
          <w:lang w:bidi="he-IL"/>
        </w:rPr>
        <w:t>ἐν ἐμοὶ εἰρήνην ἔχητε</w:t>
      </w:r>
      <w:r w:rsidRPr="00795643">
        <w:rPr>
          <w:rFonts w:ascii="Palatino Linotype" w:hAnsi="Palatino Linotype" w:cs="SBL Greek"/>
          <w:i/>
          <w:sz w:val="22"/>
          <w:szCs w:val="22"/>
          <w:lang w:bidi="he-IL"/>
        </w:rPr>
        <w:t xml:space="preserve">. ἐν τῷ Κόσμῳ θλῖψιν ἔχετε· ἀλλὰ </w:t>
      </w:r>
      <w:r w:rsidRPr="00795643">
        <w:rPr>
          <w:rFonts w:ascii="Palatino Linotype" w:hAnsi="Palatino Linotype" w:cs="SBL Greek"/>
          <w:b/>
          <w:i/>
          <w:sz w:val="22"/>
          <w:szCs w:val="22"/>
          <w:lang w:bidi="he-IL"/>
        </w:rPr>
        <w:t>θαρσεῖτε, ἐγὼ νενίκηκα τὸν Κόσμον!</w:t>
      </w:r>
      <w:r w:rsidRPr="00795643">
        <w:rPr>
          <w:rFonts w:ascii="Palatino Linotype" w:hAnsi="Palatino Linotype" w:cs="SBL Greek"/>
          <w:i/>
          <w:sz w:val="22"/>
          <w:szCs w:val="22"/>
          <w:lang w:bidi="he-IL"/>
        </w:rPr>
        <w:t>».</w:t>
      </w:r>
    </w:p>
    <w:p w:rsidR="00BF75AD" w:rsidRPr="00795643" w:rsidRDefault="00BF75AD" w:rsidP="001E246E">
      <w:pPr>
        <w:shd w:val="clear" w:color="auto" w:fill="FFFFFF"/>
        <w:autoSpaceDE w:val="0"/>
        <w:autoSpaceDN w:val="0"/>
        <w:adjustRightInd w:val="0"/>
        <w:ind w:left="539" w:rightChars="573" w:right="1375" w:firstLine="357"/>
        <w:jc w:val="both"/>
        <w:rPr>
          <w:rFonts w:ascii="Palatino Linotype" w:hAnsi="Palatino Linotype"/>
          <w:b/>
          <w:sz w:val="22"/>
          <w:szCs w:val="22"/>
        </w:rPr>
      </w:pPr>
    </w:p>
    <w:p w:rsidR="00BF75AD" w:rsidRPr="00795643" w:rsidRDefault="00BF75AD" w:rsidP="001E246E">
      <w:pPr>
        <w:ind w:left="539" w:rightChars="573" w:right="1375" w:firstLine="357"/>
        <w:jc w:val="both"/>
        <w:rPr>
          <w:rFonts w:ascii="Palatino Linotype" w:hAnsi="Palatino Linotype"/>
          <w:sz w:val="22"/>
          <w:szCs w:val="22"/>
        </w:rPr>
      </w:pPr>
      <w:r w:rsidRPr="00795643">
        <w:rPr>
          <w:rFonts w:ascii="Palatino Linotype" w:hAnsi="Palatino Linotype"/>
          <w:sz w:val="22"/>
          <w:szCs w:val="22"/>
        </w:rPr>
        <w:t xml:space="preserve">Α᾿ 17, 1—26: ΑΡΧΙΕΡΑΤΙΚΗ ΠΡΟΣΕΥΧΗ </w:t>
      </w:r>
    </w:p>
    <w:p w:rsidR="00BF75AD" w:rsidRPr="00795643" w:rsidRDefault="00BF75AD" w:rsidP="001E246E">
      <w:pPr>
        <w:ind w:left="539" w:rightChars="573" w:right="1375" w:firstLine="357"/>
        <w:jc w:val="both"/>
        <w:rPr>
          <w:rFonts w:ascii="Palatino Linotype" w:hAnsi="Palatino Linotype" w:cs="Arial"/>
          <w:b/>
          <w:caps/>
          <w:sz w:val="22"/>
          <w:szCs w:val="22"/>
          <w:lang w:bidi="he-IL"/>
        </w:rPr>
      </w:pPr>
    </w:p>
    <w:p w:rsidR="00BF75AD" w:rsidRPr="00795643" w:rsidRDefault="00BF75AD" w:rsidP="001E246E">
      <w:pPr>
        <w:ind w:left="539" w:rightChars="573" w:right="1375" w:firstLine="357"/>
        <w:jc w:val="both"/>
        <w:rPr>
          <w:rFonts w:ascii="Palatino Linotype" w:hAnsi="Palatino Linotype"/>
          <w:sz w:val="22"/>
          <w:szCs w:val="22"/>
        </w:rPr>
      </w:pPr>
      <w:r w:rsidRPr="00795643">
        <w:rPr>
          <w:rFonts w:ascii="Palatino Linotype" w:hAnsi="Palatino Linotype" w:cs="Arial"/>
          <w:b/>
          <w:caps/>
          <w:sz w:val="22"/>
          <w:szCs w:val="22"/>
          <w:lang w:bidi="he-IL"/>
        </w:rPr>
        <w:t>επιλογος:</w:t>
      </w:r>
      <w:r w:rsidRPr="00795643">
        <w:rPr>
          <w:rFonts w:ascii="Palatino Linotype" w:hAnsi="Palatino Linotype" w:cs="Arial"/>
          <w:caps/>
          <w:sz w:val="22"/>
          <w:szCs w:val="22"/>
          <w:vertAlign w:val="superscript"/>
          <w:lang w:bidi="he-IL"/>
        </w:rPr>
        <w:t xml:space="preserve"> </w:t>
      </w:r>
      <w:r w:rsidRPr="00795643">
        <w:rPr>
          <w:rFonts w:ascii="Palatino Linotype" w:hAnsi="Palatino Linotype" w:cs="SBL Greek"/>
          <w:i/>
          <w:sz w:val="22"/>
          <w:szCs w:val="22"/>
          <w:lang w:bidi="he-IL"/>
        </w:rPr>
        <w:t xml:space="preserve">Ταῦτα εἰπὼν Ἰησοῦς ἐξῆλθεν σὺν τοῖς μαθηταῖς αὐτοῦ πέραν τοῦ χειμάρρου τοῦ Κεδρὼν ὅπου ἦν </w:t>
      </w:r>
      <w:r w:rsidRPr="00795643">
        <w:rPr>
          <w:rFonts w:ascii="Palatino Linotype" w:hAnsi="Palatino Linotype" w:cs="SBL Greek"/>
          <w:b/>
          <w:i/>
          <w:sz w:val="22"/>
          <w:szCs w:val="22"/>
          <w:lang w:bidi="he-IL"/>
        </w:rPr>
        <w:t>κῆπος</w:t>
      </w:r>
      <w:r w:rsidRPr="00795643">
        <w:rPr>
          <w:rFonts w:ascii="Palatino Linotype" w:hAnsi="Palatino Linotype" w:cs="SBL Greek"/>
          <w:i/>
          <w:sz w:val="22"/>
          <w:szCs w:val="22"/>
          <w:lang w:bidi="he-IL"/>
        </w:rPr>
        <w:t>, εἰς ὃν εἰσῆλθεν αὐτὸς καὶ οἱ μαθηταὶ αὐτοῦ</w:t>
      </w:r>
      <w:r w:rsidRPr="00795643">
        <w:rPr>
          <w:rFonts w:ascii="Palatino Linotype" w:hAnsi="Palatino Linotype" w:cs="Arial"/>
          <w:sz w:val="22"/>
          <w:szCs w:val="22"/>
          <w:lang w:bidi="he-IL"/>
        </w:rPr>
        <w:t xml:space="preserve"> (18, 1). </w:t>
      </w: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 </w:t>
      </w: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bCs/>
          <w:sz w:val="22"/>
          <w:szCs w:val="22"/>
        </w:rPr>
        <w:t xml:space="preserve">Η ΑΠ βάσει του ανωτέρω σχήματος αντιστοιχεί στο </w:t>
      </w:r>
      <w:r w:rsidRPr="00795643">
        <w:rPr>
          <w:rFonts w:ascii="Palatino Linotype" w:hAnsi="Palatino Linotype"/>
          <w:b/>
          <w:bCs/>
          <w:sz w:val="22"/>
          <w:szCs w:val="22"/>
        </w:rPr>
        <w:t>κεφ. 13</w:t>
      </w:r>
      <w:r w:rsidRPr="00795643">
        <w:rPr>
          <w:rStyle w:val="a4"/>
          <w:rFonts w:ascii="Palatino Linotype" w:hAnsi="Palatino Linotype"/>
          <w:b/>
          <w:bCs/>
          <w:sz w:val="22"/>
          <w:szCs w:val="22"/>
        </w:rPr>
        <w:footnoteReference w:id="49"/>
      </w:r>
      <w:r w:rsidRPr="00795643">
        <w:rPr>
          <w:rFonts w:ascii="Palatino Linotype" w:hAnsi="Palatino Linotype"/>
          <w:sz w:val="22"/>
          <w:szCs w:val="22"/>
        </w:rPr>
        <w:t xml:space="preserve">. </w:t>
      </w:r>
      <w:r w:rsidRPr="00795643">
        <w:rPr>
          <w:rFonts w:ascii="Palatino Linotype" w:hAnsi="Palatino Linotype" w:cs="Palatino Linotype"/>
          <w:sz w:val="22"/>
          <w:szCs w:val="22"/>
          <w:lang w:bidi="he-IL"/>
        </w:rPr>
        <w:t xml:space="preserve">Πρόκειται για το προπασχάλιο δείπνο με το οποίο </w:t>
      </w:r>
      <w:r w:rsidRPr="00795643">
        <w:rPr>
          <w:rFonts w:ascii="Palatino Linotype" w:hAnsi="Palatino Linotype"/>
          <w:sz w:val="22"/>
          <w:szCs w:val="22"/>
        </w:rPr>
        <w:t>δεν παραδίδονται τα «ιδρυτικά λόγια» της θείας Ευχαριστίας</w:t>
      </w:r>
      <w:r w:rsidRPr="00795643">
        <w:rPr>
          <w:rFonts w:ascii="Palatino Linotype" w:hAnsi="Palatino Linotype" w:cs="Palatino Linotype"/>
          <w:sz w:val="22"/>
          <w:szCs w:val="22"/>
          <w:lang w:bidi="he-IL"/>
        </w:rPr>
        <w:t xml:space="preserve"> αλλά εισάγεται το δεύτερο μέρος του Ιω. (κεφ. 13-17), όπου και συντελείται </w:t>
      </w:r>
      <w:r w:rsidRPr="00795643">
        <w:rPr>
          <w:rFonts w:ascii="Palatino Linotype" w:hAnsi="Palatino Linotype"/>
          <w:sz w:val="22"/>
          <w:szCs w:val="22"/>
        </w:rPr>
        <w:t xml:space="preserve">η αποκάλυψη του Ι. Χριστού (όχι πλέον στον κόσμο αλλά) στους «φίλους» Του. </w:t>
      </w:r>
      <w:r w:rsidRPr="00795643">
        <w:rPr>
          <w:rFonts w:ascii="Palatino Linotype" w:hAnsi="Palatino Linotype"/>
          <w:caps/>
          <w:sz w:val="22"/>
          <w:szCs w:val="22"/>
        </w:rPr>
        <w:t>ο</w:t>
      </w:r>
      <w:r w:rsidRPr="00795643">
        <w:rPr>
          <w:rFonts w:ascii="Palatino Linotype" w:hAnsi="Palatino Linotype"/>
          <w:sz w:val="22"/>
          <w:szCs w:val="22"/>
        </w:rPr>
        <w:t xml:space="preserve"> Κύριος έχει ήδη διακηρύξει τα λόγια σε παρόμοια χρονική συνάφεια (παραμονή του Πάσχα) εξ αφορμής της χορηγίας των άρτων και ιχθύων στους πέντε χιλιάδες στην έρημο της Γαλιλαίας και της συζήτησης σχετικά με το αληθινό μάννα που έχει χριστολογική και ευχαριστιακή/εκκλησιολογική διάσταση (κεφ. 6)</w:t>
      </w:r>
      <w:r w:rsidRPr="00795643">
        <w:rPr>
          <w:rStyle w:val="a4"/>
          <w:rFonts w:ascii="Palatino Linotype" w:hAnsi="Palatino Linotype"/>
          <w:sz w:val="22"/>
          <w:szCs w:val="22"/>
        </w:rPr>
        <w:footnoteReference w:id="50"/>
      </w:r>
      <w:r w:rsidRPr="00795643">
        <w:rPr>
          <w:rFonts w:ascii="Palatino Linotype" w:hAnsi="Palatino Linotype"/>
          <w:sz w:val="22"/>
          <w:szCs w:val="22"/>
        </w:rPr>
        <w:t>. Μάλιστα στο τέλος του κεντρικού στη δομή του Ιω. κεφ. 6 γίνεται για πρώτη φορά λόγος για τους Δώδεκα και την προδοσία ενός εξ αυτών</w:t>
      </w:r>
      <w:r w:rsidRPr="00795643">
        <w:rPr>
          <w:rStyle w:val="a4"/>
          <w:rFonts w:ascii="Palatino Linotype" w:hAnsi="Palatino Linotype"/>
          <w:sz w:val="22"/>
          <w:szCs w:val="22"/>
        </w:rPr>
        <w:footnoteReference w:id="51"/>
      </w:r>
      <w:r w:rsidRPr="00795643">
        <w:rPr>
          <w:rFonts w:ascii="Palatino Linotype" w:hAnsi="Palatino Linotype"/>
          <w:sz w:val="22"/>
          <w:szCs w:val="22"/>
        </w:rPr>
        <w:t>.</w:t>
      </w:r>
      <w:r w:rsidRPr="00795643">
        <w:rPr>
          <w:rFonts w:ascii="Palatino Linotype" w:hAnsi="Palatino Linotype" w:cs="Arial"/>
          <w:sz w:val="22"/>
          <w:szCs w:val="22"/>
          <w:vertAlign w:val="superscript"/>
          <w:lang w:bidi="he-IL"/>
        </w:rPr>
        <w:t xml:space="preserve"> </w:t>
      </w:r>
      <w:r w:rsidRPr="00795643">
        <w:rPr>
          <w:rFonts w:ascii="Palatino Linotype" w:hAnsi="Palatino Linotype"/>
          <w:sz w:val="22"/>
          <w:szCs w:val="22"/>
        </w:rPr>
        <w:t xml:space="preserve">Στον τελευταίο (συχνά </w:t>
      </w:r>
      <w:r w:rsidRPr="00795643">
        <w:rPr>
          <w:rFonts w:ascii="Palatino Linotype" w:hAnsi="Palatino Linotype"/>
          <w:sz w:val="22"/>
          <w:szCs w:val="22"/>
        </w:rPr>
        <w:lastRenderedPageBreak/>
        <w:t xml:space="preserve">επονομαζόμενο </w:t>
      </w:r>
      <w:r w:rsidRPr="00795643">
        <w:rPr>
          <w:rFonts w:ascii="Palatino Linotype" w:hAnsi="Palatino Linotype"/>
          <w:i/>
          <w:sz w:val="22"/>
          <w:szCs w:val="22"/>
        </w:rPr>
        <w:t>Μυστικό</w:t>
      </w:r>
      <w:r w:rsidRPr="00795643">
        <w:rPr>
          <w:rFonts w:ascii="Palatino Linotype" w:hAnsi="Palatino Linotype"/>
          <w:sz w:val="22"/>
          <w:szCs w:val="22"/>
        </w:rPr>
        <w:t xml:space="preserve">) </w:t>
      </w:r>
      <w:r w:rsidRPr="00795643">
        <w:rPr>
          <w:rFonts w:ascii="Palatino Linotype" w:hAnsi="Palatino Linotype"/>
          <w:caps/>
          <w:sz w:val="22"/>
          <w:szCs w:val="22"/>
        </w:rPr>
        <w:t>δ</w:t>
      </w:r>
      <w:r w:rsidRPr="00795643">
        <w:rPr>
          <w:rFonts w:ascii="Palatino Linotype" w:hAnsi="Palatino Linotype"/>
          <w:sz w:val="22"/>
          <w:szCs w:val="22"/>
        </w:rPr>
        <w:t xml:space="preserve">είπνο, παρόντων των Δώδεκα (και του Ιούδα), πραγματοποιείται μια παράδοξη </w:t>
      </w:r>
      <w:r w:rsidRPr="00795643">
        <w:rPr>
          <w:rFonts w:ascii="Palatino Linotype" w:hAnsi="Palatino Linotype"/>
          <w:b/>
          <w:sz w:val="22"/>
          <w:szCs w:val="22"/>
        </w:rPr>
        <w:t>κάθαρση</w:t>
      </w:r>
      <w:r w:rsidRPr="00795643">
        <w:rPr>
          <w:rFonts w:ascii="Palatino Linotype" w:hAnsi="Palatino Linotype"/>
          <w:sz w:val="22"/>
          <w:szCs w:val="22"/>
        </w:rPr>
        <w:t xml:space="preserve">: </w:t>
      </w:r>
      <w:r w:rsidRPr="00795643">
        <w:rPr>
          <w:rFonts w:ascii="Palatino Linotype" w:hAnsi="Palatino Linotype"/>
          <w:b/>
          <w:i/>
          <w:sz w:val="22"/>
          <w:szCs w:val="22"/>
        </w:rPr>
        <w:t>πριν</w:t>
      </w:r>
      <w:r w:rsidRPr="00795643">
        <w:rPr>
          <w:rFonts w:ascii="Palatino Linotype" w:hAnsi="Palatino Linotype"/>
          <w:sz w:val="22"/>
          <w:szCs w:val="22"/>
        </w:rPr>
        <w:t xml:space="preserve"> το γεύμα και μάλιστα το πασχάλιο έπρεπε οι συμμετέχοντες να καθαρθούν με ύδωρ</w:t>
      </w:r>
      <w:r w:rsidRPr="00795643">
        <w:rPr>
          <w:rStyle w:val="a4"/>
          <w:rFonts w:ascii="Palatino Linotype" w:hAnsi="Palatino Linotype" w:cs="Arial"/>
          <w:sz w:val="22"/>
          <w:szCs w:val="22"/>
          <w:lang w:bidi="he-IL"/>
        </w:rPr>
        <w:footnoteReference w:id="52"/>
      </w:r>
      <w:r w:rsidRPr="00795643">
        <w:rPr>
          <w:rFonts w:ascii="Palatino Linotype" w:hAnsi="Palatino Linotype"/>
          <w:sz w:val="22"/>
          <w:szCs w:val="22"/>
        </w:rPr>
        <w:t xml:space="preserve"> (πρώτα τα κάτω άκρα, μετά ολόκληρο το σώμα και τέλος τα χέρια) προκειμένου να εξαγνιστούν από τους μολυσμούς που άγγιζαν ιδιαιτέρως τα πόδια. Σ’ αυτό το γεγονός (εμβάπτιση) οφειλόταν άλλωστε και η παρουσία στην Κανά έξι λίθινων υδριών (2, 6)</w:t>
      </w:r>
      <w:r w:rsidRPr="00795643">
        <w:rPr>
          <w:rStyle w:val="a4"/>
          <w:rFonts w:ascii="Palatino Linotype" w:hAnsi="Palatino Linotype"/>
          <w:sz w:val="22"/>
          <w:szCs w:val="22"/>
        </w:rPr>
        <w:footnoteReference w:id="53"/>
      </w:r>
      <w:r w:rsidRPr="00795643">
        <w:rPr>
          <w:rFonts w:ascii="Palatino Linotype" w:hAnsi="Palatino Linotype"/>
          <w:sz w:val="22"/>
          <w:szCs w:val="22"/>
        </w:rPr>
        <w:t xml:space="preserve">. Στον Ιω. πιθανότατα </w:t>
      </w:r>
      <w:r w:rsidRPr="00795643">
        <w:rPr>
          <w:rFonts w:ascii="Palatino Linotype" w:hAnsi="Palatino Linotype"/>
          <w:b/>
          <w:i/>
          <w:sz w:val="22"/>
          <w:szCs w:val="22"/>
        </w:rPr>
        <w:t xml:space="preserve">μετά </w:t>
      </w:r>
      <w:r w:rsidRPr="00795643">
        <w:rPr>
          <w:rFonts w:ascii="Palatino Linotype" w:hAnsi="Palatino Linotype"/>
          <w:sz w:val="22"/>
          <w:szCs w:val="22"/>
        </w:rPr>
        <w:t>το Δείπνο</w:t>
      </w:r>
      <w:r w:rsidRPr="00795643">
        <w:rPr>
          <w:rStyle w:val="a4"/>
          <w:rFonts w:ascii="Palatino Linotype" w:hAnsi="Palatino Linotype"/>
          <w:sz w:val="22"/>
          <w:szCs w:val="22"/>
        </w:rPr>
        <w:footnoteReference w:id="54"/>
      </w:r>
      <w:r w:rsidRPr="00795643">
        <w:rPr>
          <w:rFonts w:ascii="Palatino Linotype" w:hAnsi="Palatino Linotype"/>
          <w:sz w:val="22"/>
          <w:szCs w:val="22"/>
        </w:rPr>
        <w:t xml:space="preserve"> </w:t>
      </w:r>
      <w:r w:rsidRPr="00795643">
        <w:rPr>
          <w:rFonts w:ascii="Palatino Linotype" w:hAnsi="Palatino Linotype" w:cs="Palatino Linotype"/>
          <w:i/>
          <w:sz w:val="22"/>
          <w:szCs w:val="22"/>
          <w:lang w:bidi="he-IL"/>
        </w:rPr>
        <w:t>τοῦ διαβόλου ἤδη βεβληκότος εἰς τὴν καρδίαν Ἰούδα Σίμωνος Ἰσκαριώτου ἵνα παραδοῖ αὐτὸν,</w:t>
      </w:r>
      <w:r w:rsidRPr="00795643">
        <w:rPr>
          <w:rFonts w:ascii="Palatino Linotype" w:hAnsi="Palatino Linotype"/>
          <w:sz w:val="22"/>
          <w:szCs w:val="22"/>
        </w:rPr>
        <w:t xml:space="preserve"> ο ίδιος ο Ιησούς </w:t>
      </w:r>
      <w:r w:rsidRPr="00795643">
        <w:rPr>
          <w:rFonts w:ascii="Palatino Linotype" w:hAnsi="Palatino Linotype" w:cs="Palatino Linotype"/>
          <w:i/>
          <w:sz w:val="22"/>
          <w:szCs w:val="22"/>
          <w:lang w:bidi="he-IL"/>
        </w:rPr>
        <w:t xml:space="preserve">βάλλει ὕδωρ εἰς τὸν νιπτῆρα </w:t>
      </w:r>
      <w:r w:rsidRPr="00795643">
        <w:rPr>
          <w:rFonts w:ascii="Palatino Linotype" w:hAnsi="Palatino Linotype" w:cs="Palatino Linotype"/>
          <w:sz w:val="22"/>
          <w:szCs w:val="22"/>
          <w:lang w:bidi="he-IL"/>
        </w:rPr>
        <w:t xml:space="preserve">(= χάλκινη λεκάνη) </w:t>
      </w:r>
      <w:r w:rsidRPr="00795643">
        <w:rPr>
          <w:rFonts w:ascii="Palatino Linotype" w:hAnsi="Palatino Linotype" w:cs="Palatino Linotype"/>
          <w:i/>
          <w:sz w:val="22"/>
          <w:szCs w:val="22"/>
          <w:lang w:bidi="he-IL"/>
        </w:rPr>
        <w:t xml:space="preserve">καὶ ἤρξατο νίπτειν τοὺς πόδας τῶν μαθητῶν καὶ ἐκμάσσειν τῷ λεντίῳ </w:t>
      </w:r>
      <w:r w:rsidRPr="00795643">
        <w:rPr>
          <w:rFonts w:ascii="Palatino Linotype" w:hAnsi="Palatino Linotype" w:cs="Palatino Linotype"/>
          <w:sz w:val="22"/>
          <w:szCs w:val="22"/>
          <w:lang w:bidi="he-IL"/>
        </w:rPr>
        <w:t>(τη λινή ποδιά διακονίας)</w:t>
      </w:r>
      <w:r w:rsidRPr="00795643">
        <w:rPr>
          <w:rFonts w:ascii="Palatino Linotype" w:hAnsi="Palatino Linotype" w:cs="Palatino Linotype"/>
          <w:i/>
          <w:sz w:val="22"/>
          <w:szCs w:val="22"/>
          <w:lang w:bidi="he-IL"/>
        </w:rPr>
        <w:t xml:space="preserve"> ᾧ ἦν διεζωσμένος</w:t>
      </w:r>
      <w:r w:rsidRPr="00795643">
        <w:rPr>
          <w:rFonts w:ascii="Palatino Linotype" w:hAnsi="Palatino Linotype" w:cs="Palatino Linotype"/>
          <w:sz w:val="22"/>
          <w:szCs w:val="22"/>
          <w:lang w:bidi="he-IL"/>
        </w:rPr>
        <w:t xml:space="preserve"> (13, 5).</w:t>
      </w:r>
      <w:r w:rsidRPr="00795643">
        <w:rPr>
          <w:rFonts w:ascii="Palatino Linotype" w:hAnsi="Palatino Linotype"/>
          <w:sz w:val="22"/>
          <w:szCs w:val="22"/>
        </w:rPr>
        <w:t xml:space="preserve"> Παραδόξως η νίψη των ποδών  διά των </w:t>
      </w:r>
      <w:r w:rsidRPr="00795643">
        <w:rPr>
          <w:rFonts w:ascii="Palatino Linotype" w:hAnsi="Palatino Linotype"/>
          <w:i/>
          <w:sz w:val="22"/>
          <w:szCs w:val="22"/>
        </w:rPr>
        <w:t>χειρών</w:t>
      </w:r>
      <w:r w:rsidRPr="00795643">
        <w:rPr>
          <w:rFonts w:ascii="Palatino Linotype" w:hAnsi="Palatino Linotype"/>
          <w:sz w:val="22"/>
          <w:szCs w:val="22"/>
        </w:rPr>
        <w:t xml:space="preserve"> Του και ο ευτελισμός/η </w:t>
      </w:r>
      <w:r w:rsidRPr="00795643">
        <w:rPr>
          <w:rFonts w:ascii="Palatino Linotype" w:hAnsi="Palatino Linotype"/>
          <w:i/>
          <w:sz w:val="22"/>
          <w:szCs w:val="22"/>
        </w:rPr>
        <w:t>κάθοδος</w:t>
      </w:r>
      <w:r w:rsidRPr="00795643">
        <w:rPr>
          <w:rFonts w:ascii="Palatino Linotype" w:hAnsi="Palatino Linotype"/>
          <w:sz w:val="22"/>
          <w:szCs w:val="22"/>
        </w:rPr>
        <w:t xml:space="preserve"> που αυτή συνεπάγεται, συνδέονται με την επίγνωση του Ιησού (α) </w:t>
      </w:r>
      <w:r w:rsidRPr="00795643">
        <w:rPr>
          <w:rFonts w:ascii="Palatino Linotype" w:hAnsi="Palatino Linotype" w:cs="SBL Greek"/>
          <w:i/>
          <w:sz w:val="22"/>
          <w:szCs w:val="22"/>
          <w:lang w:bidi="he-IL"/>
        </w:rPr>
        <w:t xml:space="preserve">ὅτι πάντα ἔδωκεν αὐτῷ ὁ Πατὴρ εἰς τὰς χεῖρας καὶ </w:t>
      </w:r>
      <w:r w:rsidRPr="00795643">
        <w:rPr>
          <w:rFonts w:ascii="Palatino Linotype" w:hAnsi="Palatino Linotype" w:cs="SBL Greek"/>
          <w:sz w:val="22"/>
          <w:szCs w:val="22"/>
          <w:lang w:bidi="he-IL"/>
        </w:rPr>
        <w:t>(β)</w:t>
      </w:r>
      <w:r w:rsidRPr="00795643">
        <w:rPr>
          <w:rFonts w:ascii="Palatino Linotype" w:hAnsi="Palatino Linotype" w:cs="SBL Greek"/>
          <w:i/>
          <w:sz w:val="22"/>
          <w:szCs w:val="22"/>
          <w:lang w:bidi="he-IL"/>
        </w:rPr>
        <w:t xml:space="preserve"> ὅτι ἀπὸ Θεοῦ ἐξῆλθεν καὶ πρὸς τὸν Θεὸν ὑπάγει</w:t>
      </w:r>
      <w:r w:rsidRPr="00795643">
        <w:rPr>
          <w:rFonts w:ascii="Palatino Linotype" w:hAnsi="Palatino Linotype" w:cs="Arial"/>
          <w:sz w:val="22"/>
          <w:szCs w:val="22"/>
          <w:lang w:bidi="he-IL"/>
        </w:rPr>
        <w:t xml:space="preserve"> (13, 3). </w:t>
      </w:r>
      <w:r w:rsidRPr="00795643">
        <w:rPr>
          <w:rFonts w:ascii="Palatino Linotype" w:hAnsi="Palatino Linotype"/>
          <w:sz w:val="22"/>
          <w:szCs w:val="22"/>
        </w:rPr>
        <w:t xml:space="preserve">Ενώ ο Ιωάννης ο Βαπτιστής είχε διακηρύξει ότι δεν είναι άξιος να λύσει τους ιμάντες των υποδημάτων του Κυρίου (1, 27) καθώς </w:t>
      </w:r>
      <w:r w:rsidRPr="00795643">
        <w:rPr>
          <w:rFonts w:ascii="Palatino Linotype" w:hAnsi="Palatino Linotype"/>
          <w:caps/>
          <w:sz w:val="22"/>
          <w:szCs w:val="22"/>
        </w:rPr>
        <w:t>α</w:t>
      </w:r>
      <w:r w:rsidRPr="00795643">
        <w:rPr>
          <w:rFonts w:ascii="Palatino Linotype" w:hAnsi="Palatino Linotype"/>
          <w:sz w:val="22"/>
          <w:szCs w:val="22"/>
        </w:rPr>
        <w:t xml:space="preserve">υτός είναι </w:t>
      </w:r>
      <w:r w:rsidRPr="00795643">
        <w:rPr>
          <w:rFonts w:ascii="Palatino Linotype" w:hAnsi="Palatino Linotype"/>
          <w:i/>
          <w:sz w:val="22"/>
          <w:szCs w:val="22"/>
        </w:rPr>
        <w:t>πρώτος</w:t>
      </w:r>
      <w:r w:rsidRPr="00795643">
        <w:rPr>
          <w:rFonts w:ascii="Palatino Linotype" w:hAnsi="Palatino Linotype"/>
          <w:sz w:val="22"/>
          <w:szCs w:val="22"/>
        </w:rPr>
        <w:t xml:space="preserve">/προηγούμενος </w:t>
      </w:r>
      <w:r w:rsidRPr="00795643">
        <w:rPr>
          <w:rFonts w:ascii="Palatino Linotype" w:hAnsi="Palatino Linotype"/>
          <w:i/>
          <w:sz w:val="22"/>
          <w:szCs w:val="22"/>
        </w:rPr>
        <w:t xml:space="preserve">αυτού </w:t>
      </w:r>
      <w:r w:rsidRPr="00795643">
        <w:rPr>
          <w:rFonts w:ascii="Palatino Linotype" w:hAnsi="Palatino Linotype"/>
          <w:sz w:val="22"/>
          <w:szCs w:val="22"/>
        </w:rPr>
        <w:t xml:space="preserve">(και όσον αφορά στον χρόνο και όσον αφορά στην τιμή), ο ίδιος ο Κύριος προβαίνει σε κάτι ακόμη ατιμωτικότερο: νίπτει τους πόδας των μαθητών (που θα πρωταγωνιστήσουν κατά τον </w:t>
      </w:r>
      <w:r w:rsidRPr="00795643">
        <w:rPr>
          <w:rFonts w:ascii="Palatino Linotype" w:hAnsi="Palatino Linotype"/>
          <w:i/>
          <w:sz w:val="22"/>
          <w:szCs w:val="22"/>
        </w:rPr>
        <w:t xml:space="preserve">ευαγγελισμό της Ειρήνης </w:t>
      </w:r>
      <w:r w:rsidRPr="00795643">
        <w:rPr>
          <w:rFonts w:ascii="Palatino Linotype" w:hAnsi="Palatino Linotype"/>
          <w:sz w:val="22"/>
          <w:szCs w:val="22"/>
        </w:rPr>
        <w:t>πρβλ. Ησ. 52, 7</w:t>
      </w:r>
      <w:r w:rsidRPr="00795643">
        <w:rPr>
          <w:rFonts w:ascii="Palatino Linotype" w:hAnsi="Palatino Linotype"/>
          <w:sz w:val="22"/>
          <w:szCs w:val="22"/>
          <w:vertAlign w:val="superscript"/>
        </w:rPr>
        <w:t>.</w:t>
      </w:r>
      <w:r w:rsidRPr="00795643">
        <w:rPr>
          <w:rFonts w:ascii="Palatino Linotype" w:hAnsi="Palatino Linotype"/>
          <w:sz w:val="22"/>
          <w:szCs w:val="22"/>
        </w:rPr>
        <w:t xml:space="preserve"> Ρωμ. 10, 15) και τους εκμάσσει με το λέντιον. Ενώ στην αντίστοιχη διήγηση του Λουκά (που παρουσιάζει αντιστοιχίες με την ιωάννεια), ο Ιησούς παραδίδει ένα λόγιο περί του </w:t>
      </w:r>
      <w:r w:rsidRPr="00795643">
        <w:rPr>
          <w:rFonts w:ascii="Palatino Linotype" w:hAnsi="Palatino Linotype"/>
          <w:i/>
          <w:sz w:val="22"/>
          <w:szCs w:val="22"/>
        </w:rPr>
        <w:t>τις είναι ο μείζων,</w:t>
      </w:r>
      <w:r w:rsidRPr="00795643">
        <w:rPr>
          <w:rFonts w:ascii="Palatino Linotype" w:hAnsi="Palatino Linotype"/>
          <w:sz w:val="22"/>
          <w:szCs w:val="22"/>
        </w:rPr>
        <w:t xml:space="preserve"> στην αντεστραμμένη πυραμίδα της δικής Του κοινότητας (22, 24-27), στο Ιω. 13 ομιλεί «έμπρακτα» προβαίνοντας σε ένα ιδιότυπο «βάπτισμα» των μαθητών Του για να έχουν «μέρος» (</w:t>
      </w:r>
      <w:r w:rsidRPr="00795643">
        <w:rPr>
          <w:rFonts w:ascii="Palatino Linotype" w:hAnsi="Palatino Linotype"/>
          <w:i/>
          <w:sz w:val="22"/>
          <w:szCs w:val="22"/>
        </w:rPr>
        <w:t>μονή-</w:t>
      </w:r>
      <w:r w:rsidRPr="00795643">
        <w:rPr>
          <w:rFonts w:ascii="Palatino Linotype" w:hAnsi="Palatino Linotype"/>
          <w:sz w:val="22"/>
          <w:szCs w:val="22"/>
        </w:rPr>
        <w:t>σχέσεις οικογενειακής οικειότητας) με Αυτόν και τον Πατέρα Του</w:t>
      </w:r>
      <w:r w:rsidRPr="00795643">
        <w:rPr>
          <w:rStyle w:val="a4"/>
          <w:rFonts w:ascii="Palatino Linotype" w:hAnsi="Palatino Linotype"/>
          <w:sz w:val="22"/>
          <w:szCs w:val="22"/>
        </w:rPr>
        <w:footnoteReference w:id="55"/>
      </w:r>
      <w:r w:rsidRPr="00795643">
        <w:rPr>
          <w:rFonts w:ascii="Palatino Linotype" w:hAnsi="Palatino Linotype"/>
          <w:sz w:val="22"/>
          <w:szCs w:val="22"/>
        </w:rPr>
        <w:t>. Αξίζει να λάβει κάποιος υπόψη του ότι στο κεφ. 12</w:t>
      </w:r>
      <w:r w:rsidRPr="00795643">
        <w:rPr>
          <w:rStyle w:val="a4"/>
          <w:rFonts w:ascii="Palatino Linotype" w:hAnsi="Palatino Linotype"/>
          <w:sz w:val="22"/>
          <w:szCs w:val="22"/>
        </w:rPr>
        <w:footnoteReference w:id="56"/>
      </w:r>
      <w:r w:rsidRPr="00795643">
        <w:rPr>
          <w:rFonts w:ascii="Palatino Linotype" w:hAnsi="Palatino Linotype"/>
          <w:sz w:val="22"/>
          <w:szCs w:val="22"/>
        </w:rPr>
        <w:t xml:space="preserve">, </w:t>
      </w:r>
      <w:r w:rsidRPr="00795643">
        <w:rPr>
          <w:rFonts w:ascii="Palatino Linotype" w:hAnsi="Palatino Linotype"/>
          <w:sz w:val="22"/>
          <w:szCs w:val="22"/>
        </w:rPr>
        <w:lastRenderedPageBreak/>
        <w:t>πριν τη θριαμβευτική είσοδο στην Ιερουσαλήμ, οι πόδες (και όχι η κεφαλή</w:t>
      </w:r>
      <w:r w:rsidRPr="00795643">
        <w:rPr>
          <w:rFonts w:ascii="Palatino Linotype" w:hAnsi="Palatino Linotype"/>
          <w:sz w:val="22"/>
          <w:szCs w:val="22"/>
          <w:vertAlign w:val="superscript"/>
        </w:rPr>
        <w:t>.</w:t>
      </w:r>
      <w:r w:rsidRPr="00795643">
        <w:rPr>
          <w:rFonts w:ascii="Palatino Linotype" w:hAnsi="Palatino Linotype"/>
          <w:sz w:val="22"/>
          <w:szCs w:val="22"/>
        </w:rPr>
        <w:t xml:space="preserve"> Μκ. 14, 1) του Ιησού ήταν εκείνοι που δέχθηκαν από τη Μαρία, την αδελφή του αναστημένου Λαζάρου (ο οποίος πριν στον τάφο εξέπεμπε φοβερή δυσοσμία</w:t>
      </w:r>
      <w:r w:rsidRPr="00795643">
        <w:rPr>
          <w:rFonts w:ascii="Palatino Linotype" w:hAnsi="Palatino Linotype"/>
          <w:sz w:val="22"/>
          <w:szCs w:val="22"/>
          <w:vertAlign w:val="superscript"/>
        </w:rPr>
        <w:t>.</w:t>
      </w:r>
      <w:r w:rsidRPr="00795643">
        <w:rPr>
          <w:rFonts w:ascii="Palatino Linotype" w:hAnsi="Palatino Linotype"/>
          <w:sz w:val="22"/>
          <w:szCs w:val="22"/>
        </w:rPr>
        <w:t xml:space="preserve"> 11, 39) χρίση με μύρο (νάρδο πιστική [= υγρή] πολύτιμη) και εν συνεχεία σκουπίστηκαν με τη λυτή κόμη της (δείγμα και αυτό του αυτοευτελισμού της)</w:t>
      </w:r>
      <w:r w:rsidRPr="00795643">
        <w:rPr>
          <w:rStyle w:val="a4"/>
          <w:rFonts w:ascii="Palatino Linotype" w:hAnsi="Palatino Linotype"/>
          <w:sz w:val="22"/>
          <w:szCs w:val="22"/>
        </w:rPr>
        <w:footnoteReference w:id="57"/>
      </w:r>
      <w:r w:rsidRPr="00795643">
        <w:rPr>
          <w:rFonts w:ascii="Palatino Linotype" w:hAnsi="Palatino Linotype"/>
          <w:sz w:val="22"/>
          <w:szCs w:val="22"/>
        </w:rPr>
        <w:t xml:space="preserve">. </w:t>
      </w:r>
      <w:r w:rsidRPr="00795643">
        <w:rPr>
          <w:rFonts w:ascii="Palatino Linotype" w:hAnsi="Palatino Linotype" w:cs="Arial"/>
          <w:sz w:val="22"/>
          <w:szCs w:val="22"/>
          <w:lang w:bidi="he-IL"/>
        </w:rPr>
        <w:t xml:space="preserve">Τότε προκλήθηκε η αντίδραση του φιλοχρήματου Ιούδα με πρόφαση το καλό έργο της ελεημοσύνης και ο Ιησούς απάντησε: </w:t>
      </w:r>
      <w:r w:rsidRPr="00795643">
        <w:rPr>
          <w:rFonts w:ascii="Palatino Linotype" w:hAnsi="Palatino Linotype" w:cs="SBL Greek"/>
          <w:i/>
          <w:sz w:val="22"/>
          <w:szCs w:val="22"/>
          <w:lang w:bidi="he-IL"/>
        </w:rPr>
        <w:t xml:space="preserve">ἄφες αὐτήν, ἵνα εἰς τὴν ἡμέραν τοῦ ἐνταφιασμοῦ μου τηρήσῃ αὐτό </w:t>
      </w:r>
      <w:r w:rsidRPr="00795643">
        <w:rPr>
          <w:rFonts w:ascii="Palatino Linotype" w:hAnsi="Palatino Linotype" w:cs="SBL Greek"/>
          <w:sz w:val="22"/>
          <w:szCs w:val="22"/>
          <w:lang w:bidi="he-IL"/>
        </w:rPr>
        <w:t>(12, 7)</w:t>
      </w:r>
      <w:r w:rsidRPr="00795643">
        <w:rPr>
          <w:rStyle w:val="a4"/>
          <w:rFonts w:ascii="Palatino Linotype" w:hAnsi="Palatino Linotype" w:cs="SBL Greek"/>
          <w:sz w:val="22"/>
          <w:szCs w:val="22"/>
          <w:lang w:bidi="he-IL"/>
        </w:rPr>
        <w:footnoteReference w:id="58"/>
      </w:r>
      <w:r w:rsidRPr="00795643">
        <w:rPr>
          <w:rFonts w:ascii="Palatino Linotype" w:hAnsi="Palatino Linotype" w:cs="SBL Greek"/>
          <w:sz w:val="22"/>
          <w:szCs w:val="22"/>
          <w:lang w:bidi="he-IL"/>
        </w:rPr>
        <w:t>.</w:t>
      </w:r>
      <w:r w:rsidRPr="00795643">
        <w:rPr>
          <w:rFonts w:ascii="Palatino Linotype" w:hAnsi="Palatino Linotype" w:cs="SBL Greek"/>
          <w:i/>
          <w:sz w:val="22"/>
          <w:szCs w:val="22"/>
          <w:lang w:bidi="he-IL"/>
        </w:rPr>
        <w:t xml:space="preserve"> </w:t>
      </w:r>
      <w:r w:rsidRPr="00795643">
        <w:rPr>
          <w:rFonts w:ascii="Palatino Linotype" w:hAnsi="Palatino Linotype" w:cs="SBL Greek"/>
          <w:sz w:val="22"/>
          <w:szCs w:val="22"/>
          <w:lang w:bidi="he-IL"/>
        </w:rPr>
        <w:t xml:space="preserve">Η συγκεκριμένη χρίση με τόσο πολύτιμο υλικό δεν συνιστά μόνον ένδειξη ευγνωμοσύνης για το θαύμα της ανάστασης αλλά και </w:t>
      </w:r>
      <w:r w:rsidRPr="00795643">
        <w:rPr>
          <w:rFonts w:ascii="Palatino Linotype" w:hAnsi="Palatino Linotype" w:cs="SBL Greek"/>
          <w:i/>
          <w:sz w:val="22"/>
          <w:szCs w:val="22"/>
          <w:lang w:bidi="he-IL"/>
        </w:rPr>
        <w:t>προφητεία/</w:t>
      </w:r>
      <w:r w:rsidRPr="00795643">
        <w:rPr>
          <w:rFonts w:ascii="Palatino Linotype" w:hAnsi="Palatino Linotype" w:cs="SBL Greek"/>
          <w:sz w:val="22"/>
          <w:szCs w:val="22"/>
          <w:lang w:bidi="he-IL"/>
        </w:rPr>
        <w:t>πρό</w:t>
      </w:r>
      <w:r w:rsidRPr="00795643">
        <w:rPr>
          <w:rFonts w:ascii="Palatino Linotype" w:hAnsi="Palatino Linotype" w:cs="SBL Greek"/>
          <w:i/>
          <w:sz w:val="22"/>
          <w:szCs w:val="22"/>
          <w:lang w:bidi="he-IL"/>
        </w:rPr>
        <w:t>ληψη</w:t>
      </w:r>
      <w:r w:rsidRPr="00795643">
        <w:rPr>
          <w:rFonts w:ascii="Palatino Linotype" w:hAnsi="Palatino Linotype" w:cs="SBL Greek"/>
          <w:sz w:val="22"/>
          <w:szCs w:val="22"/>
          <w:lang w:bidi="he-IL"/>
        </w:rPr>
        <w:t xml:space="preserve"> της </w:t>
      </w:r>
      <w:r w:rsidRPr="00795643">
        <w:rPr>
          <w:rFonts w:ascii="Palatino Linotype" w:hAnsi="Palatino Linotype" w:cs="SBL Greek"/>
          <w:i/>
          <w:sz w:val="22"/>
          <w:szCs w:val="22"/>
          <w:lang w:bidi="he-IL"/>
        </w:rPr>
        <w:t>κηδείας του σώματος</w:t>
      </w:r>
      <w:r w:rsidRPr="00795643">
        <w:rPr>
          <w:rFonts w:ascii="Palatino Linotype" w:hAnsi="Palatino Linotype" w:cs="SBL Greek"/>
          <w:sz w:val="22"/>
          <w:szCs w:val="22"/>
          <w:lang w:bidi="he-IL"/>
        </w:rPr>
        <w:t>- της ταφής Του.</w:t>
      </w:r>
    </w:p>
    <w:p w:rsidR="00BF75AD" w:rsidRPr="00795643" w:rsidRDefault="00BF75AD" w:rsidP="001E246E">
      <w:pPr>
        <w:ind w:left="539" w:rightChars="573" w:right="1375" w:firstLine="357"/>
        <w:jc w:val="both"/>
        <w:rPr>
          <w:rFonts w:ascii="Palatino Linotype" w:hAnsi="Palatino Linotype"/>
          <w:sz w:val="22"/>
          <w:szCs w:val="22"/>
        </w:rPr>
      </w:pPr>
    </w:p>
    <w:p w:rsidR="00BF75AD" w:rsidRPr="00795643" w:rsidRDefault="00BF75AD" w:rsidP="001E246E">
      <w:pPr>
        <w:ind w:left="539" w:rightChars="573" w:right="1375" w:firstLine="357"/>
        <w:jc w:val="both"/>
        <w:rPr>
          <w:rFonts w:ascii="Palatino Linotype" w:hAnsi="Palatino Linotype"/>
          <w:sz w:val="22"/>
          <w:szCs w:val="22"/>
        </w:rPr>
      </w:pPr>
      <w:r w:rsidRPr="00795643">
        <w:rPr>
          <w:rFonts w:ascii="Palatino Linotype" w:hAnsi="Palatino Linotype" w:cs="SBL Greek"/>
          <w:sz w:val="22"/>
          <w:szCs w:val="22"/>
          <w:lang w:bidi="he-IL"/>
        </w:rPr>
        <w:t xml:space="preserve">Με την υποκατάσταση της καθιέρωσης της θείας Ευχαριστίας και ιδίως της κένωσης του αίματος </w:t>
      </w:r>
      <w:r w:rsidRPr="00795643">
        <w:rPr>
          <w:rFonts w:ascii="Palatino Linotype" w:hAnsi="Palatino Linotype" w:cs="SBL Greek"/>
          <w:i/>
          <w:sz w:val="22"/>
          <w:szCs w:val="22"/>
          <w:lang w:bidi="he-IL"/>
        </w:rPr>
        <w:t>ὑπὲρ πολλῶν</w:t>
      </w:r>
      <w:r w:rsidRPr="00795643">
        <w:rPr>
          <w:rFonts w:ascii="Palatino Linotype" w:hAnsi="Palatino Linotype" w:cs="SBL Greek"/>
          <w:sz w:val="22"/>
          <w:szCs w:val="22"/>
          <w:lang w:bidi="he-IL"/>
        </w:rPr>
        <w:t xml:space="preserve"> με το Νιπτήρα, ίσως ο Ιωάννης θέλει να τονίσει ότι </w:t>
      </w:r>
      <w:r w:rsidRPr="00795643">
        <w:rPr>
          <w:rFonts w:ascii="Palatino Linotype" w:hAnsi="Palatino Linotype"/>
          <w:sz w:val="22"/>
          <w:szCs w:val="22"/>
        </w:rPr>
        <w:t xml:space="preserve">τα μυστήρια δεν λειτουργούν μαγικά. </w:t>
      </w:r>
      <w:r w:rsidRPr="00795643">
        <w:rPr>
          <w:rFonts w:ascii="Palatino Linotype" w:hAnsi="Palatino Linotype"/>
          <w:b/>
          <w:sz w:val="22"/>
          <w:szCs w:val="22"/>
        </w:rPr>
        <w:t>Ο δείπνος τελειώνεται</w:t>
      </w:r>
      <w:r w:rsidRPr="00795643">
        <w:rPr>
          <w:rFonts w:ascii="Palatino Linotype" w:hAnsi="Palatino Linotype"/>
          <w:sz w:val="22"/>
          <w:szCs w:val="22"/>
        </w:rPr>
        <w:t xml:space="preserve"> με την ταπείνωση/κάθοδο έως εσχάτων και την αγάπη προς τον αδελφό ακόμη και τον «δαιμονόληπτο» εχθρό. Αυτή η διακονία, η οποία κορυφώνεται στο τέλος της ενότητας με την Ύψωση (σύμφωνα με το Ιω.) του Ι. Χριστού (τη Σταύρωση και την Ανάσταση) σε συνδυασμό με τον ζωοποιό λόγο (μαρτυρία) του Ιησού </w:t>
      </w:r>
      <w:r w:rsidRPr="00795643">
        <w:rPr>
          <w:rFonts w:ascii="Palatino Linotype" w:hAnsi="Palatino Linotype"/>
          <w:i/>
          <w:sz w:val="22"/>
          <w:szCs w:val="22"/>
        </w:rPr>
        <w:t xml:space="preserve">καθαίρει </w:t>
      </w:r>
      <w:r w:rsidRPr="00795643">
        <w:rPr>
          <w:rFonts w:ascii="Palatino Linotype" w:hAnsi="Palatino Linotype"/>
          <w:sz w:val="22"/>
          <w:szCs w:val="22"/>
        </w:rPr>
        <w:t xml:space="preserve">και συνάμα λειτουργεί ως υπόδειγμα: </w:t>
      </w:r>
      <w:r w:rsidRPr="00795643">
        <w:rPr>
          <w:rFonts w:ascii="Palatino Linotype" w:hAnsi="Palatino Linotype" w:cs="SBL Greek"/>
          <w:i/>
          <w:sz w:val="22"/>
          <w:szCs w:val="22"/>
          <w:lang w:bidi="he-IL"/>
        </w:rPr>
        <w:t>ἐάν τις εἴπῃ ὅτι ἀγαπῶ τὸν Θεὸν καὶ τὸν ἀδελφὸν αὐτοῦ μισῇ, ψεύστης ἐστίν</w:t>
      </w:r>
      <w:r w:rsidRPr="00795643">
        <w:rPr>
          <w:rFonts w:ascii="Palatino Linotype" w:hAnsi="Palatino Linotype" w:cs="Arial"/>
          <w:sz w:val="22"/>
          <w:szCs w:val="22"/>
          <w:lang w:bidi="he-IL"/>
        </w:rPr>
        <w:t>:</w:t>
      </w:r>
      <w:r w:rsidRPr="00795643">
        <w:rPr>
          <w:rFonts w:ascii="Palatino Linotype" w:hAnsi="Palatino Linotype" w:cs="Arial"/>
          <w:sz w:val="22"/>
          <w:szCs w:val="22"/>
          <w:vertAlign w:val="superscript"/>
          <w:lang w:bidi="he-IL"/>
        </w:rPr>
        <w:t xml:space="preserve"> </w:t>
      </w:r>
      <w:r w:rsidRPr="00795643">
        <w:rPr>
          <w:rFonts w:ascii="Palatino Linotype" w:hAnsi="Palatino Linotype" w:cs="SBL Greek"/>
          <w:i/>
          <w:sz w:val="22"/>
          <w:szCs w:val="22"/>
          <w:lang w:bidi="he-IL"/>
        </w:rPr>
        <w:t>εἰ οὖν Ἐγὼ ἔνιψα ὑμῶν τοὺς πόδας ὁ Κύριος καὶ ὁ Διδάσκαλος, καὶ ὑμεῖς ὀφείλετε ἀλλήλων νίπτειν τοὺς πόδας·</w:t>
      </w:r>
      <w:r w:rsidRPr="00795643">
        <w:rPr>
          <w:rFonts w:ascii="Palatino Linotype" w:hAnsi="Palatino Linotype" w:cs="Arial"/>
          <w:i/>
          <w:sz w:val="22"/>
          <w:szCs w:val="22"/>
          <w:lang w:bidi="he-IL"/>
        </w:rPr>
        <w:t xml:space="preserve"> </w:t>
      </w:r>
      <w:r w:rsidRPr="00795643">
        <w:rPr>
          <w:rFonts w:ascii="Palatino Linotype" w:hAnsi="Palatino Linotype" w:cs="SBL Greek"/>
          <w:b/>
          <w:i/>
          <w:sz w:val="22"/>
          <w:szCs w:val="22"/>
          <w:lang w:bidi="he-IL"/>
        </w:rPr>
        <w:t xml:space="preserve">ὑπόδειγμα </w:t>
      </w:r>
      <w:r w:rsidRPr="00795643">
        <w:rPr>
          <w:rFonts w:ascii="Palatino Linotype" w:hAnsi="Palatino Linotype" w:cs="SBL Greek"/>
          <w:i/>
          <w:sz w:val="22"/>
          <w:szCs w:val="22"/>
          <w:lang w:bidi="he-IL"/>
        </w:rPr>
        <w:t>γὰρ ἔδωκα ὑμῖν ἵνα καθὼς Ἐγὼ ἐποίησα ὑμῖν καὶ ὑμεῖς ποιῆτε</w:t>
      </w:r>
      <w:r w:rsidRPr="00795643">
        <w:rPr>
          <w:rFonts w:ascii="Palatino Linotype" w:hAnsi="Palatino Linotype" w:cs="Arial"/>
          <w:sz w:val="22"/>
          <w:szCs w:val="22"/>
          <w:lang w:bidi="he-IL"/>
        </w:rPr>
        <w:t xml:space="preserve"> (13, 15)</w:t>
      </w:r>
      <w:r w:rsidRPr="00795643">
        <w:rPr>
          <w:rStyle w:val="a4"/>
          <w:rFonts w:ascii="Palatino Linotype" w:hAnsi="Palatino Linotype" w:cs="Arial"/>
          <w:sz w:val="22"/>
          <w:szCs w:val="22"/>
          <w:lang w:bidi="he-IL"/>
        </w:rPr>
        <w:footnoteReference w:id="59"/>
      </w:r>
      <w:r w:rsidRPr="00795643">
        <w:rPr>
          <w:rFonts w:ascii="Palatino Linotype" w:hAnsi="Palatino Linotype" w:cs="Arial"/>
          <w:sz w:val="22"/>
          <w:szCs w:val="22"/>
          <w:lang w:bidi="he-IL"/>
        </w:rPr>
        <w:t xml:space="preserve">. </w:t>
      </w:r>
    </w:p>
    <w:p w:rsidR="00BF75AD" w:rsidRPr="00795643" w:rsidRDefault="00BF75AD" w:rsidP="001E246E">
      <w:pPr>
        <w:ind w:left="539" w:rightChars="573" w:right="1375" w:firstLine="357"/>
        <w:jc w:val="both"/>
        <w:rPr>
          <w:rFonts w:ascii="Palatino Linotype" w:hAnsi="Palatino Linotype" w:cs="Arial"/>
          <w:sz w:val="22"/>
          <w:szCs w:val="22"/>
          <w:lang w:bidi="he-IL"/>
        </w:rPr>
      </w:pP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Στο κεφ. 13, όπως ήδη επισημάνθηκε, αναδεικνύονται τρια </w:t>
      </w:r>
      <w:r w:rsidRPr="00795643">
        <w:rPr>
          <w:rFonts w:ascii="Palatino Linotype" w:hAnsi="Palatino Linotype" w:cs="Arial"/>
          <w:i/>
          <w:sz w:val="22"/>
          <w:szCs w:val="22"/>
          <w:lang w:bidi="he-IL"/>
        </w:rPr>
        <w:t>παραδείγματα</w:t>
      </w:r>
      <w:r w:rsidRPr="00795643">
        <w:rPr>
          <w:rFonts w:ascii="Palatino Linotype" w:hAnsi="Palatino Linotype" w:cs="Arial"/>
          <w:sz w:val="22"/>
          <w:szCs w:val="22"/>
          <w:lang w:bidi="he-IL"/>
        </w:rPr>
        <w:t xml:space="preserve"> μαθητών που συμμετέχουν στο δείπνο και δέχονται και την κάθαρση. Για δεύτερη φορά (μετά το 6, 71) στο Ιω. αποκαλύπτεται ο </w:t>
      </w:r>
      <w:r w:rsidRPr="00795643">
        <w:rPr>
          <w:rFonts w:ascii="Palatino Linotype" w:hAnsi="Palatino Linotype" w:cs="Arial"/>
          <w:b/>
          <w:sz w:val="22"/>
          <w:szCs w:val="22"/>
          <w:lang w:bidi="he-IL"/>
        </w:rPr>
        <w:t>προδότης</w:t>
      </w:r>
      <w:r w:rsidRPr="00795643">
        <w:rPr>
          <w:rFonts w:ascii="Palatino Linotype" w:hAnsi="Palatino Linotype" w:cs="Arial"/>
          <w:sz w:val="22"/>
          <w:szCs w:val="22"/>
          <w:lang w:bidi="he-IL"/>
        </w:rPr>
        <w:t xml:space="preserve">, ο οποίος </w:t>
      </w:r>
      <w:r w:rsidRPr="00795643">
        <w:rPr>
          <w:rFonts w:ascii="Palatino Linotype" w:hAnsi="Palatino Linotype" w:cs="Arial"/>
          <w:i/>
          <w:sz w:val="22"/>
          <w:szCs w:val="22"/>
          <w:lang w:bidi="he-IL"/>
        </w:rPr>
        <w:t>δαιμονίζεται</w:t>
      </w:r>
      <w:r w:rsidRPr="00795643">
        <w:rPr>
          <w:rFonts w:ascii="Palatino Linotype" w:hAnsi="Palatino Linotype" w:cs="Arial"/>
          <w:sz w:val="22"/>
          <w:szCs w:val="22"/>
          <w:lang w:bidi="he-IL"/>
        </w:rPr>
        <w:t xml:space="preserve"> οριστικά όταν ακριβώς ο Κύριος</w:t>
      </w:r>
      <w:r w:rsidRPr="00795643">
        <w:rPr>
          <w:rFonts w:ascii="Palatino Linotype" w:hAnsi="Palatino Linotype" w:cs="SBL Greek"/>
          <w:sz w:val="22"/>
          <w:szCs w:val="22"/>
          <w:lang w:bidi="he-IL"/>
        </w:rPr>
        <w:t xml:space="preserve"> προβαίνει σε μια έσχατη χειρονομία εκδήλωσης εξαιρετικής φιλίας: </w:t>
      </w:r>
      <w:r w:rsidRPr="00795643">
        <w:rPr>
          <w:rFonts w:ascii="Palatino Linotype" w:hAnsi="Palatino Linotype" w:cs="SBL Greek"/>
          <w:i/>
          <w:sz w:val="22"/>
          <w:szCs w:val="22"/>
          <w:lang w:bidi="he-IL"/>
        </w:rPr>
        <w:t xml:space="preserve">βάπτει </w:t>
      </w:r>
      <w:r w:rsidRPr="00795643">
        <w:rPr>
          <w:rFonts w:ascii="Palatino Linotype" w:hAnsi="Palatino Linotype" w:cs="SBL Greek"/>
          <w:sz w:val="22"/>
          <w:szCs w:val="22"/>
          <w:lang w:bidi="he-IL"/>
        </w:rPr>
        <w:t>[= βυθίζει]</w:t>
      </w:r>
      <w:r w:rsidRPr="00795643">
        <w:rPr>
          <w:rFonts w:ascii="Palatino Linotype" w:hAnsi="Palatino Linotype" w:cs="SBL Greek"/>
          <w:i/>
          <w:sz w:val="22"/>
          <w:szCs w:val="22"/>
          <w:lang w:bidi="he-IL"/>
        </w:rPr>
        <w:t xml:space="preserve"> τὸ ψωμίον</w:t>
      </w:r>
      <w:r w:rsidRPr="00795643">
        <w:rPr>
          <w:rFonts w:ascii="Palatino Linotype" w:hAnsi="Palatino Linotype" w:cs="SBL Greek"/>
          <w:sz w:val="22"/>
          <w:szCs w:val="22"/>
          <w:lang w:bidi="he-IL"/>
        </w:rPr>
        <w:t xml:space="preserve"> και του το προσφέρει </w:t>
      </w:r>
      <w:r w:rsidRPr="00795643">
        <w:rPr>
          <w:rFonts w:ascii="Palatino Linotype" w:hAnsi="Palatino Linotype" w:cs="Arial"/>
          <w:sz w:val="22"/>
          <w:szCs w:val="22"/>
          <w:lang w:bidi="he-IL"/>
        </w:rPr>
        <w:t>(13, 26). Ο ίδιος δεν συνιστά απλό υποχείριο του κακού αλλά συνειδητά διαδραματίζει το ρόλο του, αφού ήδη στο 6, 69 χαρακτηρίζεται ο ίδιος διάβολος</w:t>
      </w:r>
      <w:r w:rsidRPr="00795643">
        <w:rPr>
          <w:rStyle w:val="a4"/>
          <w:rFonts w:ascii="Palatino Linotype" w:hAnsi="Palatino Linotype" w:cs="Arial"/>
          <w:sz w:val="22"/>
          <w:szCs w:val="22"/>
          <w:lang w:bidi="he-IL"/>
        </w:rPr>
        <w:footnoteReference w:id="60"/>
      </w:r>
      <w:r w:rsidRPr="00795643">
        <w:rPr>
          <w:rFonts w:ascii="Palatino Linotype" w:hAnsi="Palatino Linotype" w:cs="Arial"/>
          <w:sz w:val="22"/>
          <w:szCs w:val="22"/>
          <w:lang w:bidi="he-IL"/>
        </w:rPr>
        <w:t xml:space="preserve">. </w:t>
      </w: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Στη συγκεκριμένη σκηνή του ιωάννειου κειμένου (κεφ. 13) αναδεικνύεται στο αφηγηματικό προσκήνιο σε αντιθετικό παραλληλισμό προς τον Ιούδα (όχι η Μαρία </w:t>
      </w:r>
      <w:r w:rsidRPr="00795643">
        <w:rPr>
          <w:rFonts w:ascii="Palatino Linotype" w:hAnsi="Palatino Linotype" w:cs="Arial"/>
          <w:sz w:val="22"/>
          <w:szCs w:val="22"/>
          <w:lang w:bidi="he-IL"/>
        </w:rPr>
        <w:lastRenderedPageBreak/>
        <w:t xml:space="preserve">αδελφή του Λαζάρου αλλά) </w:t>
      </w:r>
      <w:r w:rsidRPr="00795643">
        <w:rPr>
          <w:rFonts w:ascii="Palatino Linotype" w:hAnsi="Palatino Linotype" w:cs="Arial"/>
          <w:b/>
          <w:sz w:val="22"/>
          <w:szCs w:val="22"/>
          <w:lang w:bidi="he-IL"/>
        </w:rPr>
        <w:t>ο αγαπημένος μαθητής</w:t>
      </w:r>
      <w:r w:rsidRPr="00795643">
        <w:rPr>
          <w:rFonts w:ascii="Palatino Linotype" w:hAnsi="Palatino Linotype" w:cs="Arial"/>
          <w:sz w:val="22"/>
          <w:szCs w:val="22"/>
          <w:lang w:bidi="he-IL"/>
        </w:rPr>
        <w:t xml:space="preserve"> που θα πρωταγωνιστήσει μαζί </w:t>
      </w:r>
      <w:r w:rsidRPr="00795643">
        <w:rPr>
          <w:rFonts w:ascii="Palatino Linotype" w:hAnsi="Palatino Linotype" w:cs="Arial"/>
          <w:b/>
          <w:sz w:val="22"/>
          <w:szCs w:val="22"/>
          <w:lang w:bidi="he-IL"/>
        </w:rPr>
        <w:t>με τον Πέτρο</w:t>
      </w:r>
      <w:r w:rsidRPr="00795643">
        <w:rPr>
          <w:rFonts w:ascii="Palatino Linotype" w:hAnsi="Palatino Linotype" w:cs="Arial"/>
          <w:sz w:val="22"/>
          <w:szCs w:val="22"/>
          <w:lang w:bidi="he-IL"/>
        </w:rPr>
        <w:t xml:space="preserve"> στο β’ μέρος του Ιω. Όπως ο Υιός βρίσκεται διαρκώς στον κόλπο του Πατρός, έτσι και αυτός έχει το προνόμιο να αναπίπτει στο στήθος του Ιησού, καταλαμβάνοντας κατά το δείπνο τιμητική θέση εκ δεξιών του, θεωρούμενος έμπιστος</w:t>
      </w:r>
      <w:r w:rsidRPr="00795643">
        <w:rPr>
          <w:rStyle w:val="a4"/>
          <w:rFonts w:ascii="Palatino Linotype" w:hAnsi="Palatino Linotype" w:cs="Arial"/>
          <w:sz w:val="22"/>
          <w:szCs w:val="22"/>
          <w:lang w:bidi="he-IL"/>
        </w:rPr>
        <w:footnoteReference w:id="61"/>
      </w:r>
      <w:r w:rsidRPr="00795643">
        <w:rPr>
          <w:rFonts w:ascii="Palatino Linotype" w:hAnsi="Palatino Linotype" w:cs="Arial"/>
          <w:sz w:val="22"/>
          <w:szCs w:val="22"/>
          <w:lang w:bidi="he-IL"/>
        </w:rPr>
        <w:t>. Αυτός προκαλείται από τον Πέτρο που βρίσκεται πιο μακριά να ρωτήσει αναφορικά με τον προδότη. Ακολουθεί τον Ιησού στην οικία του Αρχιερέως (όπου δεν τον προδίδει όπως ο Πέτρος</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18, 15 κε.) αλλά και στο Σταυρό. Εκεί θα </w:t>
      </w:r>
      <w:r w:rsidRPr="00795643">
        <w:rPr>
          <w:rFonts w:ascii="Palatino Linotype" w:hAnsi="Palatino Linotype" w:cs="Arial"/>
          <w:i/>
          <w:sz w:val="22"/>
          <w:szCs w:val="22"/>
          <w:lang w:bidi="he-IL"/>
        </w:rPr>
        <w:t>παραλάβει</w:t>
      </w:r>
      <w:r w:rsidRPr="00795643">
        <w:rPr>
          <w:rFonts w:ascii="Palatino Linotype" w:hAnsi="Palatino Linotype" w:cs="Arial"/>
          <w:sz w:val="22"/>
          <w:szCs w:val="22"/>
          <w:lang w:bidi="he-IL"/>
        </w:rPr>
        <w:t xml:space="preserve"> το Πνεύμα (19, 30)</w:t>
      </w:r>
      <w:r w:rsidRPr="00795643">
        <w:rPr>
          <w:rStyle w:val="a4"/>
          <w:rFonts w:ascii="Palatino Linotype" w:hAnsi="Palatino Linotype" w:cs="Arial"/>
          <w:sz w:val="22"/>
          <w:szCs w:val="22"/>
          <w:lang w:bidi="he-IL"/>
        </w:rPr>
        <w:footnoteReference w:id="62"/>
      </w:r>
      <w:r w:rsidRPr="00795643">
        <w:rPr>
          <w:rFonts w:ascii="Palatino Linotype" w:hAnsi="Palatino Linotype" w:cs="Arial"/>
          <w:sz w:val="22"/>
          <w:szCs w:val="22"/>
          <w:lang w:bidi="he-IL"/>
        </w:rPr>
        <w:t xml:space="preserve"> και μαζί με την μητέρα του Ιησού θα αποτελέσουν την απαρχή της Εκκλησίας που ακριβώς τροφοδοτείται από το Αίμα, το Ύδωρ και το Πνεύμα (Α’ Ιω. 5, 7). Μάλιστα αποτελεί </w:t>
      </w:r>
      <w:r w:rsidRPr="00795643">
        <w:rPr>
          <w:rFonts w:ascii="Palatino Linotype" w:hAnsi="Palatino Linotype" w:cs="Arial"/>
          <w:b/>
          <w:sz w:val="22"/>
          <w:szCs w:val="22"/>
          <w:lang w:bidi="he-IL"/>
        </w:rPr>
        <w:t>τον κατεξοχήν μάρτυρα</w:t>
      </w:r>
      <w:r w:rsidRPr="00795643">
        <w:rPr>
          <w:rFonts w:ascii="Palatino Linotype" w:hAnsi="Palatino Linotype" w:cs="Arial"/>
          <w:sz w:val="22"/>
          <w:szCs w:val="22"/>
          <w:lang w:bidi="he-IL"/>
        </w:rPr>
        <w:t xml:space="preserve"> της ρεύσης των δύο στοιχείων από την πλευρά του Διδασκάλου, ενώ ακολούθως στην Ανάσταση ενώ έφθασε πριν τον Πέτρο στον τάφο δεν εισέρχεται σε αυτόν μάλλον όχι ένεκα του φόβου αλλά διότι δεν έχει ανάγκη να δει για πιστέψει</w:t>
      </w:r>
      <w:r w:rsidRPr="00795643">
        <w:rPr>
          <w:rStyle w:val="a4"/>
          <w:rFonts w:ascii="Palatino Linotype" w:hAnsi="Palatino Linotype" w:cs="Arial"/>
          <w:sz w:val="22"/>
          <w:szCs w:val="22"/>
          <w:lang w:bidi="he-IL"/>
        </w:rPr>
        <w:footnoteReference w:id="63"/>
      </w:r>
      <w:r w:rsidRPr="00795643">
        <w:rPr>
          <w:rFonts w:ascii="Palatino Linotype" w:hAnsi="Palatino Linotype" w:cs="Arial"/>
          <w:sz w:val="22"/>
          <w:szCs w:val="22"/>
          <w:lang w:bidi="he-IL"/>
        </w:rPr>
        <w:t xml:space="preserve">. Επίσης πρώτος αναγνωρίζει τον Διδάσκαλο στη λίμνη της Τιβεριάδος (21, 6-7). </w:t>
      </w:r>
    </w:p>
    <w:p w:rsidR="00BF75AD" w:rsidRPr="00795643" w:rsidRDefault="00BF75AD" w:rsidP="001E246E">
      <w:pPr>
        <w:ind w:left="539" w:rightChars="573" w:right="1375" w:firstLine="357"/>
        <w:jc w:val="both"/>
        <w:rPr>
          <w:rFonts w:ascii="Palatino Linotype" w:hAnsi="Palatino Linotype" w:cs="Arial"/>
          <w:sz w:val="22"/>
          <w:szCs w:val="22"/>
          <w:lang w:bidi="he-IL"/>
        </w:rPr>
      </w:pP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Στο κεφ. 13 στο αφηγηματικό προσκήνιο έντονη είναι και η παρουσία του </w:t>
      </w:r>
      <w:r w:rsidRPr="00795643">
        <w:rPr>
          <w:rFonts w:ascii="Palatino Linotype" w:hAnsi="Palatino Linotype" w:cs="Arial"/>
          <w:b/>
          <w:sz w:val="22"/>
          <w:szCs w:val="22"/>
          <w:lang w:bidi="he-IL"/>
        </w:rPr>
        <w:t>Πέτρου</w:t>
      </w:r>
      <w:r w:rsidRPr="00795643">
        <w:rPr>
          <w:rFonts w:ascii="Palatino Linotype" w:hAnsi="Palatino Linotype" w:cs="Arial"/>
          <w:sz w:val="22"/>
          <w:szCs w:val="22"/>
          <w:lang w:bidi="he-IL"/>
        </w:rPr>
        <w:t xml:space="preserve"> σε δύο σκηνές. Στην πρώτη αρνείται το νιπτήρα των ποδών του και στη δεύτερη αλαζονικά υπόσχεται ότι θα ακολουθήσει τον Διδάσκαλό του έως θανάτου για να εισπράξει την προφητεία: </w:t>
      </w:r>
      <w:r w:rsidRPr="00795643">
        <w:rPr>
          <w:rFonts w:ascii="Palatino Linotype" w:hAnsi="Palatino Linotype" w:cs="SBL Greek"/>
          <w:i/>
          <w:caps/>
          <w:sz w:val="22"/>
          <w:szCs w:val="22"/>
          <w:lang w:bidi="he-IL"/>
        </w:rPr>
        <w:t>τ</w:t>
      </w:r>
      <w:r w:rsidRPr="00795643">
        <w:rPr>
          <w:rFonts w:ascii="Palatino Linotype" w:hAnsi="Palatino Linotype" w:cs="SBL Greek"/>
          <w:i/>
          <w:sz w:val="22"/>
          <w:szCs w:val="22"/>
          <w:lang w:bidi="he-IL"/>
        </w:rPr>
        <w:t>ὴν ψυχήν σου ὑπὲρ ἐμοῦ θήσεις; Ἀμὴν ἀμὴν λέγω σοι, οὐ μὴ ἀλέκτωρ φωνήσῃ ἕως οὗ ἀρνήσῃ με τρίς</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(13, 38). Αξιοσημείωτη είναι η παραλληλότητα μεταξύ των δύο σκηνών που έχουν ως πρωταγωνιστή τους αυτόν τον μαθητή ο οποίος δεν παρουσιάζεται ως Κορυφαίος στο Ιω.</w:t>
      </w:r>
      <w:r w:rsidRPr="00795643">
        <w:rPr>
          <w:rStyle w:val="a4"/>
          <w:rFonts w:ascii="Palatino Linotype" w:hAnsi="Palatino Linotype" w:cs="Arial"/>
          <w:sz w:val="22"/>
          <w:szCs w:val="22"/>
          <w:lang w:bidi="he-IL"/>
        </w:rPr>
        <w:footnoteReference w:id="64"/>
      </w:r>
      <w:r w:rsidRPr="00795643">
        <w:rPr>
          <w:rFonts w:ascii="Palatino Linotype" w:hAnsi="Palatino Linotype" w:cs="Arial"/>
          <w:sz w:val="22"/>
          <w:szCs w:val="22"/>
          <w:lang w:bidi="he-IL"/>
        </w:rPr>
        <w:t>:</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b/>
          <w:sz w:val="22"/>
          <w:szCs w:val="22"/>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b/>
          <w:sz w:val="22"/>
          <w:szCs w:val="22"/>
          <w:lang w:bidi="he-IL"/>
        </w:rPr>
        <w:t xml:space="preserve">Ερωτήματα Πέτρου: </w:t>
      </w:r>
      <w:r w:rsidRPr="00795643">
        <w:rPr>
          <w:rFonts w:ascii="Palatino Linotype" w:hAnsi="Palatino Linotype" w:cs="Arial"/>
          <w:b/>
          <w:sz w:val="22"/>
          <w:szCs w:val="22"/>
          <w:lang w:bidi="he-IL"/>
        </w:rPr>
        <w:tab/>
      </w:r>
      <w:r w:rsidRPr="00795643">
        <w:rPr>
          <w:rFonts w:ascii="Palatino Linotype" w:hAnsi="Palatino Linotype" w:cs="Arial"/>
          <w:i/>
          <w:sz w:val="22"/>
          <w:szCs w:val="22"/>
          <w:lang w:bidi="he-IL"/>
        </w:rPr>
        <w:t xml:space="preserve">13, 6: </w:t>
      </w:r>
      <w:r w:rsidRPr="00795643">
        <w:rPr>
          <w:rFonts w:ascii="Palatino Linotype" w:hAnsi="Palatino Linotype" w:cs="SBL Greek"/>
          <w:i/>
          <w:sz w:val="22"/>
          <w:szCs w:val="22"/>
          <w:lang w:bidi="he-IL"/>
        </w:rPr>
        <w:t xml:space="preserve">Κύριε, </w:t>
      </w:r>
      <w:r w:rsidRPr="00795643">
        <w:rPr>
          <w:rFonts w:ascii="Palatino Linotype" w:hAnsi="Palatino Linotype" w:cs="SBL Greek"/>
          <w:i/>
          <w:caps/>
          <w:sz w:val="22"/>
          <w:szCs w:val="22"/>
          <w:lang w:bidi="he-IL"/>
        </w:rPr>
        <w:t>σ</w:t>
      </w:r>
      <w:r w:rsidRPr="00795643">
        <w:rPr>
          <w:rFonts w:ascii="Palatino Linotype" w:hAnsi="Palatino Linotype" w:cs="SBL Greek"/>
          <w:i/>
          <w:sz w:val="22"/>
          <w:szCs w:val="22"/>
          <w:lang w:bidi="he-IL"/>
        </w:rPr>
        <w:t>ύ μου νίπτεις τοὺς πόδας;</w:t>
      </w:r>
      <w:r w:rsidRPr="00795643">
        <w:rPr>
          <w:rFonts w:ascii="Palatino Linotype" w:hAnsi="Palatino Linotype" w:cs="Arial"/>
          <w:i/>
          <w:sz w:val="22"/>
          <w:szCs w:val="22"/>
          <w:lang w:bidi="he-IL"/>
        </w:rPr>
        <w:t xml:space="preserve"> </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 xml:space="preserve">13, 36: </w:t>
      </w:r>
      <w:r w:rsidRPr="00795643">
        <w:rPr>
          <w:rFonts w:ascii="Palatino Linotype" w:hAnsi="Palatino Linotype" w:cs="SBL Greek"/>
          <w:i/>
          <w:sz w:val="22"/>
          <w:szCs w:val="22"/>
          <w:lang w:bidi="he-IL"/>
        </w:rPr>
        <w:t xml:space="preserve">Κύριε, ποῦ ὑπάγεις; </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Απαντήσεις Ιησού:</w:t>
      </w:r>
      <w:r w:rsidRPr="00795643">
        <w:rPr>
          <w:rFonts w:ascii="Palatino Linotype" w:hAnsi="Palatino Linotype" w:cs="Arial"/>
          <w:i/>
          <w:sz w:val="22"/>
          <w:szCs w:val="22"/>
          <w:lang w:bidi="he-IL"/>
        </w:rPr>
        <w:tab/>
      </w:r>
      <w:r w:rsidRPr="00795643">
        <w:rPr>
          <w:rFonts w:ascii="Palatino Linotype" w:hAnsi="Palatino Linotype" w:cs="Arial"/>
          <w:i/>
          <w:sz w:val="22"/>
          <w:szCs w:val="22"/>
          <w:lang w:bidi="he-IL"/>
        </w:rPr>
        <w:tab/>
        <w:t xml:space="preserve">13, 7: </w:t>
      </w:r>
      <w:r w:rsidRPr="00795643">
        <w:rPr>
          <w:rFonts w:ascii="Palatino Linotype" w:hAnsi="Palatino Linotype" w:cs="SBL Greek"/>
          <w:i/>
          <w:sz w:val="22"/>
          <w:szCs w:val="22"/>
          <w:lang w:bidi="he-IL"/>
        </w:rPr>
        <w:t xml:space="preserve">ὃ ἐγὼ ποιῶ σὺ οὐκ οἶδας ἄρτι, </w:t>
      </w:r>
      <w:r w:rsidRPr="00795643">
        <w:rPr>
          <w:rFonts w:ascii="Palatino Linotype" w:hAnsi="Palatino Linotype" w:cs="SBL Greek"/>
          <w:b/>
          <w:i/>
          <w:sz w:val="22"/>
          <w:szCs w:val="22"/>
          <w:lang w:bidi="he-IL"/>
        </w:rPr>
        <w:t>γνώσῃ δὲ μετὰ ταῦτα!</w:t>
      </w:r>
    </w:p>
    <w:p w:rsidR="00BF75AD" w:rsidRPr="00795643" w:rsidRDefault="00BF75AD" w:rsidP="001E246E">
      <w:pPr>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13, 36β:</w:t>
      </w:r>
      <w:r w:rsidRPr="00795643">
        <w:rPr>
          <w:rFonts w:ascii="Palatino Linotype" w:hAnsi="Palatino Linotype" w:cs="SBL Greek"/>
          <w:i/>
          <w:sz w:val="22"/>
          <w:szCs w:val="22"/>
          <w:lang w:bidi="he-IL"/>
        </w:rPr>
        <w:t xml:space="preserve"> ὅπου ὑπάγω οὐ δύνασαί μοι νῦν ἀκολουθῆσαι, </w:t>
      </w:r>
      <w:r w:rsidRPr="00795643">
        <w:rPr>
          <w:rFonts w:ascii="Palatino Linotype" w:hAnsi="Palatino Linotype" w:cs="SBL Greek"/>
          <w:b/>
          <w:i/>
          <w:sz w:val="22"/>
          <w:szCs w:val="22"/>
          <w:lang w:bidi="he-IL"/>
        </w:rPr>
        <w:t>ἀκολουθήσεις δὲ ὕστερον</w:t>
      </w:r>
      <w:r w:rsidRPr="00795643">
        <w:rPr>
          <w:rFonts w:ascii="Palatino Linotype" w:hAnsi="Palatino Linotype" w:cs="SBL Greek"/>
          <w:i/>
          <w:sz w:val="22"/>
          <w:szCs w:val="22"/>
          <w:lang w:bidi="he-IL"/>
        </w:rPr>
        <w:t>!</w:t>
      </w:r>
    </w:p>
    <w:p w:rsidR="00BF75AD" w:rsidRPr="00795643" w:rsidRDefault="00BF75AD" w:rsidP="001E246E">
      <w:pPr>
        <w:ind w:left="539" w:rightChars="573" w:right="1375" w:firstLine="357"/>
        <w:jc w:val="both"/>
        <w:rPr>
          <w:rFonts w:ascii="Palatino Linotype" w:hAnsi="Palatino Linotype" w:cs="Arial"/>
          <w:b/>
          <w:sz w:val="22"/>
          <w:szCs w:val="22"/>
          <w:lang w:bidi="he-IL"/>
        </w:rPr>
      </w:pPr>
    </w:p>
    <w:p w:rsidR="00BF75AD" w:rsidRPr="00795643" w:rsidRDefault="00BF75AD" w:rsidP="001E246E">
      <w:pPr>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b/>
          <w:sz w:val="22"/>
          <w:szCs w:val="22"/>
          <w:lang w:bidi="he-IL"/>
        </w:rPr>
        <w:t>Καυχήσεις Πέτρου:</w:t>
      </w:r>
      <w:r w:rsidRPr="00795643">
        <w:rPr>
          <w:rFonts w:ascii="Palatino Linotype" w:hAnsi="Palatino Linotype" w:cs="Arial"/>
          <w:sz w:val="22"/>
          <w:szCs w:val="22"/>
          <w:lang w:bidi="he-IL"/>
        </w:rPr>
        <w:tab/>
      </w:r>
      <w:r w:rsidRPr="00795643">
        <w:rPr>
          <w:rFonts w:ascii="Palatino Linotype" w:hAnsi="Palatino Linotype" w:cs="Arial"/>
          <w:sz w:val="22"/>
          <w:szCs w:val="22"/>
          <w:lang w:bidi="he-IL"/>
        </w:rPr>
        <w:tab/>
      </w:r>
      <w:r w:rsidRPr="00795643">
        <w:rPr>
          <w:rFonts w:ascii="Palatino Linotype" w:hAnsi="Palatino Linotype" w:cs="Arial"/>
          <w:i/>
          <w:sz w:val="22"/>
          <w:szCs w:val="22"/>
          <w:lang w:bidi="he-IL"/>
        </w:rPr>
        <w:t>13, 8:</w:t>
      </w:r>
      <w:r w:rsidRPr="00795643">
        <w:rPr>
          <w:rFonts w:ascii="Palatino Linotype" w:hAnsi="Palatino Linotype" w:cs="Arial"/>
          <w:i/>
          <w:sz w:val="22"/>
          <w:szCs w:val="22"/>
          <w:vertAlign w:val="superscript"/>
          <w:lang w:bidi="he-IL"/>
        </w:rPr>
        <w:t xml:space="preserve"> </w:t>
      </w:r>
      <w:r w:rsidRPr="00795643">
        <w:rPr>
          <w:rFonts w:ascii="Palatino Linotype" w:hAnsi="Palatino Linotype" w:cs="SBL Greek"/>
          <w:i/>
          <w:sz w:val="22"/>
          <w:szCs w:val="22"/>
          <w:lang w:bidi="he-IL"/>
        </w:rPr>
        <w:t>οὐ μὴ νίψῃς μου τοὺς πόδας εἰς τὸν αἰῶνα.</w:t>
      </w:r>
    </w:p>
    <w:p w:rsidR="00BF75AD" w:rsidRPr="00795643" w:rsidRDefault="00BF75AD" w:rsidP="001E246E">
      <w:pPr>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13, 37:</w:t>
      </w:r>
      <w:r w:rsidRPr="00795643">
        <w:rPr>
          <w:rFonts w:ascii="Palatino Linotype" w:hAnsi="Palatino Linotype" w:cs="SBL Greek"/>
          <w:i/>
          <w:sz w:val="22"/>
          <w:szCs w:val="22"/>
          <w:lang w:bidi="he-IL"/>
        </w:rPr>
        <w:t xml:space="preserve"> Κύριε, διὰ τί οὐ δύναμαί σοι ἀκολουθῆσαι ἄρτι; Τὴν ψυχήν μου ὑπὲρ σοῦ θήσω.</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i/>
          <w:sz w:val="22"/>
          <w:szCs w:val="22"/>
          <w:lang w:bidi="he-IL"/>
        </w:rPr>
      </w:pPr>
      <w:r w:rsidRPr="00795643">
        <w:rPr>
          <w:rFonts w:ascii="Palatino Linotype" w:hAnsi="Palatino Linotype" w:cs="Arial"/>
          <w:i/>
          <w:sz w:val="22"/>
          <w:szCs w:val="22"/>
          <w:lang w:bidi="he-IL"/>
        </w:rPr>
        <w:t>Απαντήσεις Ιησού</w:t>
      </w:r>
      <w:r w:rsidRPr="00795643">
        <w:rPr>
          <w:rFonts w:ascii="Palatino Linotype" w:hAnsi="Palatino Linotype" w:cs="Arial"/>
          <w:sz w:val="22"/>
          <w:szCs w:val="22"/>
          <w:lang w:bidi="he-IL"/>
        </w:rPr>
        <w:t>:</w:t>
      </w:r>
      <w:r w:rsidRPr="00795643">
        <w:rPr>
          <w:rFonts w:ascii="Palatino Linotype" w:hAnsi="Palatino Linotype" w:cs="SBL Greek"/>
          <w:sz w:val="22"/>
          <w:szCs w:val="22"/>
          <w:lang w:bidi="he-IL"/>
        </w:rPr>
        <w:t xml:space="preserve"> </w:t>
      </w:r>
      <w:r w:rsidRPr="00795643">
        <w:rPr>
          <w:rFonts w:ascii="Palatino Linotype" w:hAnsi="Palatino Linotype" w:cs="SBL Greek"/>
          <w:sz w:val="22"/>
          <w:szCs w:val="22"/>
          <w:lang w:bidi="he-IL"/>
        </w:rPr>
        <w:tab/>
      </w:r>
      <w:r w:rsidRPr="00795643">
        <w:rPr>
          <w:rFonts w:ascii="Palatino Linotype" w:hAnsi="Palatino Linotype" w:cs="SBL Greek"/>
          <w:i/>
          <w:sz w:val="22"/>
          <w:szCs w:val="22"/>
          <w:lang w:bidi="he-IL"/>
        </w:rPr>
        <w:t>13, 8. 10: Ἐὰν μὴ νίψω σε, οὐκ ἔχεις μέρος μετ᾽ ἐμοῦ.</w:t>
      </w:r>
      <w:r w:rsidRPr="00795643">
        <w:rPr>
          <w:rFonts w:ascii="Palatino Linotype" w:hAnsi="Palatino Linotype" w:cs="Arial"/>
          <w:i/>
          <w:sz w:val="22"/>
          <w:szCs w:val="22"/>
          <w:lang w:bidi="he-IL"/>
        </w:rPr>
        <w:t xml:space="preserve"> […] </w:t>
      </w:r>
      <w:r w:rsidRPr="00795643">
        <w:rPr>
          <w:rFonts w:ascii="Palatino Linotype" w:hAnsi="Palatino Linotype" w:cs="SBL Greek"/>
          <w:i/>
          <w:sz w:val="22"/>
          <w:szCs w:val="22"/>
          <w:lang w:bidi="he-IL"/>
        </w:rPr>
        <w:t>ὁ λελουμένος οὐκ ἔχει χρείαν εἰ μὴ τοὺς πόδας νίψασθαι, ἀλλ᾽ ἔστιν καθαρὸς ὅλος· καὶ ὑμεῖς καθαροί ἐστε, ἀλλ᾽ οὐχὶ πάντες.</w:t>
      </w: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i/>
          <w:sz w:val="22"/>
          <w:szCs w:val="22"/>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SBL Greek"/>
          <w:i/>
          <w:sz w:val="22"/>
          <w:szCs w:val="22"/>
          <w:lang w:bidi="he-IL"/>
        </w:rPr>
        <w:lastRenderedPageBreak/>
        <w:t>13, 38: Τὴν ψυχήν σου ὑπὲρ ἐμοῦ θήσεις</w:t>
      </w:r>
      <w:r w:rsidRPr="00795643">
        <w:rPr>
          <w:rStyle w:val="a4"/>
          <w:rFonts w:ascii="Palatino Linotype" w:hAnsi="Palatino Linotype" w:cs="SBL Greek"/>
          <w:i/>
          <w:sz w:val="22"/>
          <w:szCs w:val="22"/>
          <w:lang w:bidi="he-IL"/>
        </w:rPr>
        <w:footnoteReference w:id="65"/>
      </w:r>
      <w:r w:rsidRPr="00795643">
        <w:rPr>
          <w:rFonts w:ascii="Palatino Linotype" w:hAnsi="Palatino Linotype" w:cs="SBL Greek"/>
          <w:i/>
          <w:sz w:val="22"/>
          <w:szCs w:val="22"/>
          <w:lang w:bidi="he-IL"/>
        </w:rPr>
        <w:t>; Ἀμὴν ἀμὴν λέγω σοι, οὐ μὴ ἀλέκτωρ φωνήσῃ ἕως οὗ ἀρνήσῃ με τρίς</w:t>
      </w:r>
      <w:r w:rsidRPr="00795643">
        <w:rPr>
          <w:rStyle w:val="a4"/>
          <w:rFonts w:ascii="Palatino Linotype" w:hAnsi="Palatino Linotype" w:cs="SBL Greek"/>
          <w:i/>
          <w:sz w:val="22"/>
          <w:szCs w:val="22"/>
          <w:lang w:bidi="he-IL"/>
        </w:rPr>
        <w:footnoteReference w:id="66"/>
      </w:r>
      <w:r w:rsidRPr="00795643">
        <w:rPr>
          <w:rFonts w:ascii="Palatino Linotype" w:hAnsi="Palatino Linotype" w:cs="SBL Greek"/>
          <w:i/>
          <w:sz w:val="22"/>
          <w:szCs w:val="22"/>
          <w:lang w:bidi="he-IL"/>
        </w:rPr>
        <w:t>.</w:t>
      </w:r>
    </w:p>
    <w:p w:rsidR="00BF75AD" w:rsidRPr="00795643" w:rsidRDefault="00BF75AD" w:rsidP="001E246E">
      <w:pPr>
        <w:ind w:left="539" w:rightChars="573" w:right="1375" w:firstLine="357"/>
        <w:jc w:val="both"/>
        <w:rPr>
          <w:rFonts w:ascii="Palatino Linotype" w:hAnsi="Palatino Linotype" w:cs="Arial"/>
          <w:sz w:val="22"/>
          <w:szCs w:val="22"/>
          <w:lang w:bidi="he-IL"/>
        </w:rPr>
      </w:pP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Η σκηνή κατακλείεται με τη φυγή του Προδότη και την επισήμανση που ανακαλεί την αντίδρασή του στην επίσκεψη-ιεραποδημία των Ελλήνων που βρίσκεται σε αντιθετικό παραλληλισμό προς αυτή (τη φυγή): </w:t>
      </w:r>
      <w:r w:rsidRPr="00795643">
        <w:rPr>
          <w:rFonts w:ascii="Palatino Linotype" w:hAnsi="Palatino Linotype" w:cs="SBL Greek"/>
          <w:b/>
          <w:i/>
          <w:sz w:val="22"/>
          <w:szCs w:val="22"/>
          <w:lang w:bidi="he-IL"/>
        </w:rPr>
        <w:t xml:space="preserve">Ὅτε οὖν ἐξῆλθεν, λέγει Ἰησοῦς· (α) νῦν ἐδοξάσθη ὁ </w:t>
      </w:r>
      <w:r w:rsidRPr="00795643">
        <w:rPr>
          <w:rFonts w:ascii="Palatino Linotype" w:hAnsi="Palatino Linotype" w:cs="SBL Greek"/>
          <w:b/>
          <w:i/>
          <w:caps/>
          <w:sz w:val="22"/>
          <w:szCs w:val="22"/>
          <w:lang w:bidi="he-IL"/>
        </w:rPr>
        <w:t>υ</w:t>
      </w:r>
      <w:r w:rsidRPr="00795643">
        <w:rPr>
          <w:rFonts w:ascii="Palatino Linotype" w:hAnsi="Palatino Linotype" w:cs="SBL Greek"/>
          <w:b/>
          <w:i/>
          <w:sz w:val="22"/>
          <w:szCs w:val="22"/>
          <w:lang w:bidi="he-IL"/>
        </w:rPr>
        <w:t xml:space="preserve">ἱὸς τοῦ Ἀνθρώπου (β) καὶ ὁ </w:t>
      </w:r>
      <w:r w:rsidRPr="00795643">
        <w:rPr>
          <w:rFonts w:ascii="Palatino Linotype" w:hAnsi="Palatino Linotype" w:cs="SBL Greek"/>
          <w:b/>
          <w:i/>
          <w:caps/>
          <w:sz w:val="22"/>
          <w:szCs w:val="22"/>
          <w:lang w:bidi="he-IL"/>
        </w:rPr>
        <w:t>θ</w:t>
      </w:r>
      <w:r w:rsidRPr="00795643">
        <w:rPr>
          <w:rFonts w:ascii="Palatino Linotype" w:hAnsi="Palatino Linotype" w:cs="SBL Greek"/>
          <w:b/>
          <w:i/>
          <w:sz w:val="22"/>
          <w:szCs w:val="22"/>
          <w:lang w:bidi="he-IL"/>
        </w:rPr>
        <w:t>εὸς ἐδοξάσθη ἐν αὐτῷ·</w:t>
      </w:r>
      <w:r w:rsidRPr="00795643">
        <w:rPr>
          <w:rFonts w:ascii="Palatino Linotype" w:hAnsi="Palatino Linotype" w:cs="Arial"/>
          <w:b/>
          <w:i/>
          <w:sz w:val="22"/>
          <w:szCs w:val="22"/>
          <w:lang w:bidi="he-IL"/>
        </w:rPr>
        <w:t xml:space="preserve"> (α’)</w:t>
      </w:r>
      <w:r w:rsidRPr="00795643">
        <w:rPr>
          <w:rFonts w:ascii="Palatino Linotype" w:hAnsi="Palatino Linotype" w:cs="Arial"/>
          <w:b/>
          <w:i/>
          <w:sz w:val="22"/>
          <w:szCs w:val="22"/>
          <w:vertAlign w:val="superscript"/>
          <w:lang w:bidi="he-IL"/>
        </w:rPr>
        <w:t xml:space="preserve"> </w:t>
      </w:r>
      <w:r w:rsidRPr="00795643">
        <w:rPr>
          <w:rFonts w:ascii="Palatino Linotype" w:hAnsi="Palatino Linotype" w:cs="SBL Greek"/>
          <w:b/>
          <w:i/>
          <w:sz w:val="22"/>
          <w:szCs w:val="22"/>
          <w:lang w:bidi="he-IL"/>
        </w:rPr>
        <w:t xml:space="preserve">[εἰ ὁ </w:t>
      </w:r>
      <w:r w:rsidRPr="00795643">
        <w:rPr>
          <w:rFonts w:ascii="Palatino Linotype" w:hAnsi="Palatino Linotype" w:cs="SBL Greek"/>
          <w:b/>
          <w:i/>
          <w:caps/>
          <w:sz w:val="22"/>
          <w:szCs w:val="22"/>
          <w:lang w:bidi="he-IL"/>
        </w:rPr>
        <w:t>θ</w:t>
      </w:r>
      <w:r w:rsidRPr="00795643">
        <w:rPr>
          <w:rFonts w:ascii="Palatino Linotype" w:hAnsi="Palatino Linotype" w:cs="SBL Greek"/>
          <w:b/>
          <w:i/>
          <w:sz w:val="22"/>
          <w:szCs w:val="22"/>
          <w:lang w:bidi="he-IL"/>
        </w:rPr>
        <w:t xml:space="preserve">εὸς ἐδοξάσθη ἐν αὐτῷ,] καὶ (β) ὁ </w:t>
      </w:r>
      <w:r w:rsidRPr="00795643">
        <w:rPr>
          <w:rFonts w:ascii="Palatino Linotype" w:hAnsi="Palatino Linotype" w:cs="SBL Greek"/>
          <w:b/>
          <w:i/>
          <w:caps/>
          <w:sz w:val="22"/>
          <w:szCs w:val="22"/>
          <w:lang w:bidi="he-IL"/>
        </w:rPr>
        <w:t>θ</w:t>
      </w:r>
      <w:r w:rsidRPr="00795643">
        <w:rPr>
          <w:rFonts w:ascii="Palatino Linotype" w:hAnsi="Palatino Linotype" w:cs="SBL Greek"/>
          <w:b/>
          <w:i/>
          <w:sz w:val="22"/>
          <w:szCs w:val="22"/>
          <w:lang w:bidi="he-IL"/>
        </w:rPr>
        <w:t>εὸς δοξάσει αὐτὸν ἐν Αὐτῷ, καὶ εὐθὺς δοξάσει αὐτόν</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(13, 31-32). Αυτοί οι στ. συνήθως στα υπομνήματα, όπως και στο α’ εκτενές ευαγγελικό ανάγνωσμα του Όρθρου της Μ. Παρασκευής, δεν συνδέονται με τον χωρισμό του Ιούδα αλλά αποκλειστικά με τα επόμενα κεφ.: με την αποκάλυψη του Κυρίου στους μαθητές. Το παράδοξο, όμως, στον Ιω. είναι ότι ο Θεός δοξάζεται ήδη με την ύψωση του Υιού Του πάνω στο ξύλο όπως συνέβη με τον Όφι (3, 14</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Αρ. 21, 8 κε.), τον οποίο και «καρφώνει» ο Ιησούς γινόμενος ο ίδιος Κατάρα και αίροντας την αμαρτία όλου του κόσμου). Ο Σταυρός στο Ιω. δεν συνιστά απλώς το εφαλτήριο για την Ύψωση αλλά το μέσον με το οποίο κρίνεται η αρχέγονη μάχη μεταξύ των δυνάμεων του καλού και του κακού</w:t>
      </w:r>
      <w:r w:rsidRPr="00795643">
        <w:rPr>
          <w:rStyle w:val="a4"/>
          <w:rFonts w:ascii="Palatino Linotype" w:hAnsi="Palatino Linotype" w:cs="Arial"/>
          <w:sz w:val="22"/>
          <w:szCs w:val="22"/>
          <w:lang w:bidi="he-IL"/>
        </w:rPr>
        <w:footnoteReference w:id="67"/>
      </w:r>
      <w:r w:rsidRPr="00795643">
        <w:rPr>
          <w:rFonts w:ascii="Palatino Linotype" w:hAnsi="Palatino Linotype" w:cs="Arial"/>
          <w:sz w:val="22"/>
          <w:szCs w:val="22"/>
          <w:lang w:bidi="he-IL"/>
        </w:rPr>
        <w:t xml:space="preserve"> που αποτυπώνει ανάγλυφα το πώς αντιλαμβάνεται ο μεταπτωτικός βροτός τη φύση και το βίο του. Μόνον που αυτή (η μάχη) τελειώνεται αντίθετα προς τους μύθους της Εγγύς Ανατολής: χύνεται το αίμα του Θεού και όχι του αντιπάλου Του. Αυτή η Ύψωση δρομολογείται ήδη με τη φυγή του Ιούδα που τη στιγμή έκφρασης της φιλίας του Ιησού - του «φωτός» γίνεται υποχείριο του διαβόλου: </w:t>
      </w:r>
      <w:r w:rsidRPr="00795643">
        <w:rPr>
          <w:rFonts w:ascii="Palatino Linotype" w:hAnsi="Palatino Linotype" w:cs="SBL Greek"/>
          <w:i/>
          <w:sz w:val="22"/>
          <w:szCs w:val="22"/>
          <w:lang w:bidi="he-IL"/>
        </w:rPr>
        <w:t xml:space="preserve">λαβὼν οὖν τὸ ψωμίον ἐκεῖνος ἐξῆλθεν εὐθύς. </w:t>
      </w:r>
      <w:r w:rsidRPr="00795643">
        <w:rPr>
          <w:rFonts w:ascii="Palatino Linotype" w:hAnsi="Palatino Linotype" w:cs="SBL Greek"/>
          <w:b/>
          <w:i/>
          <w:sz w:val="22"/>
          <w:szCs w:val="22"/>
          <w:lang w:bidi="he-IL"/>
        </w:rPr>
        <w:t>ἦν δὲ νύξ</w:t>
      </w:r>
      <w:r w:rsidRPr="00795643">
        <w:rPr>
          <w:rFonts w:ascii="Palatino Linotype" w:hAnsi="Palatino Linotype" w:cs="Arial"/>
          <w:sz w:val="22"/>
          <w:szCs w:val="22"/>
          <w:lang w:bidi="he-IL"/>
        </w:rPr>
        <w:t xml:space="preserve"> (13, 30). Συνεπώς </w:t>
      </w:r>
      <w:r w:rsidRPr="00795643">
        <w:rPr>
          <w:rFonts w:ascii="Palatino Linotype" w:hAnsi="Palatino Linotype" w:cs="Arial"/>
          <w:b/>
          <w:sz w:val="22"/>
          <w:szCs w:val="22"/>
          <w:lang w:bidi="he-IL"/>
        </w:rPr>
        <w:t>και η φυγή του Ιούδα</w:t>
      </w:r>
      <w:r w:rsidRPr="00795643">
        <w:rPr>
          <w:rFonts w:ascii="Palatino Linotype" w:hAnsi="Palatino Linotype" w:cs="Arial"/>
          <w:sz w:val="22"/>
          <w:szCs w:val="22"/>
          <w:lang w:bidi="he-IL"/>
        </w:rPr>
        <w:t xml:space="preserve"> συνιστά την απαρχή του δοξασμού</w:t>
      </w:r>
      <w:r w:rsidRPr="00795643">
        <w:rPr>
          <w:rStyle w:val="a4"/>
          <w:rFonts w:ascii="Palatino Linotype" w:hAnsi="Palatino Linotype" w:cs="Arial"/>
          <w:sz w:val="22"/>
          <w:szCs w:val="22"/>
          <w:lang w:bidi="he-IL"/>
        </w:rPr>
        <w:footnoteReference w:id="68"/>
      </w:r>
      <w:r w:rsidRPr="00795643">
        <w:rPr>
          <w:rFonts w:ascii="Palatino Linotype" w:hAnsi="Palatino Linotype" w:cs="Arial"/>
          <w:sz w:val="22"/>
          <w:szCs w:val="22"/>
          <w:lang w:bidi="he-IL"/>
        </w:rPr>
        <w:t xml:space="preserve">, ο οποίος ταυτόχρονα συντελείται και με τη θυσιαστική αγάπη των μαθητών. Άρα το λόγιο περί δοξασμού συνδέεται και με τα προηγούμενα. Είναι όντως εκπληκτικό το πώς η δόξα του Θεού στο Ιω. ενέχει τόσο το πάθος όσο και το θρίαμβο. Ήδη στην περίπτωση της ακοής του θανάτου του Λαζάρου </w:t>
      </w:r>
      <w:r w:rsidRPr="00795643">
        <w:rPr>
          <w:rFonts w:ascii="Palatino Linotype" w:hAnsi="Palatino Linotype" w:cs="SBL Greek"/>
          <w:sz w:val="22"/>
          <w:szCs w:val="22"/>
          <w:lang w:bidi="he-IL"/>
        </w:rPr>
        <w:t xml:space="preserve">ὁ Ἰησοῦς εἶπεν· </w:t>
      </w:r>
      <w:r w:rsidRPr="00795643">
        <w:rPr>
          <w:rFonts w:ascii="Palatino Linotype" w:hAnsi="Palatino Linotype" w:cs="SBL Greek"/>
          <w:i/>
          <w:sz w:val="22"/>
          <w:szCs w:val="22"/>
          <w:lang w:bidi="he-IL"/>
        </w:rPr>
        <w:t xml:space="preserve">αὕτη ἡ ἀσθένεια οὐκ ἔστιν πρὸς θάνατον ἀλλ᾽ ὑπὲρ τῆς δόξης τοῦ </w:t>
      </w:r>
      <w:r w:rsidRPr="00795643">
        <w:rPr>
          <w:rFonts w:ascii="Palatino Linotype" w:hAnsi="Palatino Linotype" w:cs="SBL Greek"/>
          <w:i/>
          <w:caps/>
          <w:sz w:val="22"/>
          <w:szCs w:val="22"/>
          <w:lang w:bidi="he-IL"/>
        </w:rPr>
        <w:t>θ</w:t>
      </w:r>
      <w:r w:rsidRPr="00795643">
        <w:rPr>
          <w:rFonts w:ascii="Palatino Linotype" w:hAnsi="Palatino Linotype" w:cs="SBL Greek"/>
          <w:i/>
          <w:sz w:val="22"/>
          <w:szCs w:val="22"/>
          <w:lang w:bidi="he-IL"/>
        </w:rPr>
        <w:t xml:space="preserve">εοῦ, ἵνα δοξασθῇ ὁ </w:t>
      </w:r>
      <w:r w:rsidRPr="00795643">
        <w:rPr>
          <w:rFonts w:ascii="Palatino Linotype" w:hAnsi="Palatino Linotype" w:cs="SBL Greek"/>
          <w:i/>
          <w:caps/>
          <w:sz w:val="22"/>
          <w:szCs w:val="22"/>
          <w:lang w:bidi="he-IL"/>
        </w:rPr>
        <w:t>υ</w:t>
      </w:r>
      <w:r w:rsidRPr="00795643">
        <w:rPr>
          <w:rFonts w:ascii="Palatino Linotype" w:hAnsi="Palatino Linotype" w:cs="SBL Greek"/>
          <w:i/>
          <w:sz w:val="22"/>
          <w:szCs w:val="22"/>
          <w:lang w:bidi="he-IL"/>
        </w:rPr>
        <w:t xml:space="preserve">ἱὸς τοῦ </w:t>
      </w:r>
      <w:r w:rsidRPr="00795643">
        <w:rPr>
          <w:rFonts w:ascii="Palatino Linotype" w:hAnsi="Palatino Linotype" w:cs="SBL Greek"/>
          <w:i/>
          <w:caps/>
          <w:sz w:val="22"/>
          <w:szCs w:val="22"/>
          <w:lang w:bidi="he-IL"/>
        </w:rPr>
        <w:t>θ</w:t>
      </w:r>
      <w:r w:rsidRPr="00795643">
        <w:rPr>
          <w:rFonts w:ascii="Palatino Linotype" w:hAnsi="Palatino Linotype" w:cs="SBL Greek"/>
          <w:i/>
          <w:sz w:val="22"/>
          <w:szCs w:val="22"/>
          <w:lang w:bidi="he-IL"/>
        </w:rPr>
        <w:t>εοῦ δι᾽ αὐτῆς</w:t>
      </w:r>
      <w:r w:rsidRPr="00795643">
        <w:rPr>
          <w:rFonts w:ascii="Palatino Linotype" w:hAnsi="Palatino Linotype" w:cs="Arial"/>
          <w:sz w:val="22"/>
          <w:szCs w:val="22"/>
          <w:lang w:bidi="he-IL"/>
        </w:rPr>
        <w:t xml:space="preserve"> (11, 4). Δεν πρέπει να λησμονείται ότι η ανάσταση του Λαζάρου δεν αποτελεί στο Ιω. αφορμή μόνον δοξασμού αλλά και της Σταύρωσης.</w:t>
      </w:r>
    </w:p>
    <w:p w:rsidR="00BF75AD" w:rsidRPr="00795643" w:rsidRDefault="00BF75AD" w:rsidP="001E246E">
      <w:pPr>
        <w:ind w:left="539" w:rightChars="573" w:right="1375" w:firstLine="357"/>
        <w:jc w:val="both"/>
        <w:rPr>
          <w:rFonts w:ascii="Palatino Linotype" w:hAnsi="Palatino Linotype" w:cs="Arial"/>
          <w:sz w:val="22"/>
          <w:szCs w:val="22"/>
          <w:lang w:bidi="he-IL"/>
        </w:rPr>
      </w:pP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Συμπερασματικά από τη μελέτη του κεφ. 13 συνάγεται ότι βασικό θέμα του είναι η ενότητα των μαθητών, η οποία συνιστά την αρτιότερη μαρτυρία ότι συναποτελούν την Εκκλησία του Χριστού. Αυτή επιτυγχάνεται κατεξοχήν μέσω της κάθαρσης που επιτελεί ο Ιησούς διά της </w:t>
      </w:r>
      <w:r w:rsidRPr="00795643">
        <w:rPr>
          <w:rFonts w:ascii="Palatino Linotype" w:hAnsi="Palatino Linotype" w:cs="Arial"/>
          <w:i/>
          <w:sz w:val="22"/>
          <w:szCs w:val="22"/>
          <w:lang w:bidi="he-IL"/>
        </w:rPr>
        <w:t>καθόδου</w:t>
      </w:r>
      <w:r w:rsidRPr="00795643">
        <w:rPr>
          <w:rFonts w:ascii="Palatino Linotype" w:hAnsi="Palatino Linotype" w:cs="Arial"/>
          <w:sz w:val="22"/>
          <w:szCs w:val="22"/>
          <w:lang w:bidi="he-IL"/>
        </w:rPr>
        <w:t xml:space="preserve"> έως τέλους η οποία, όμως, στο Ιω. συνιστά το α’ επεισόδιο της Ύψωσης και του δοξασμού Του. Ταυτόχρονα αυτή η διακονία συνιστά και υπόδειγμα συμπεριφοράς μέσα στην Κοινότητα παρά το γεγονός ότι σε αυτήν διαχρονικά βρίσκονται διαφορετικοί χαρακτήρες μαθητών, ακόμη και προδότες. Σε αυτό το σημείο αξιοπρόσεκτη είναι η εξής λεπτομέρεια που επισημαίνεται από τον </w:t>
      </w:r>
      <w:r w:rsidRPr="00795643">
        <w:rPr>
          <w:rFonts w:ascii="Palatino Linotype" w:hAnsi="Palatino Linotype" w:cs="Arial"/>
          <w:sz w:val="22"/>
          <w:szCs w:val="22"/>
          <w:lang w:bidi="he-IL"/>
        </w:rPr>
        <w:lastRenderedPageBreak/>
        <w:t>Ράτσινγκερ</w:t>
      </w:r>
      <w:r w:rsidRPr="00795643">
        <w:rPr>
          <w:rStyle w:val="a4"/>
          <w:rFonts w:ascii="Palatino Linotype" w:hAnsi="Palatino Linotype" w:cs="Times"/>
          <w:sz w:val="22"/>
          <w:szCs w:val="22"/>
        </w:rPr>
        <w:footnoteReference w:id="69"/>
      </w:r>
      <w:r w:rsidRPr="00795643">
        <w:rPr>
          <w:rFonts w:ascii="Palatino Linotype" w:hAnsi="Palatino Linotype" w:cs="Arial"/>
          <w:sz w:val="22"/>
          <w:szCs w:val="22"/>
          <w:lang w:bidi="he-IL"/>
        </w:rPr>
        <w:t xml:space="preserve">: Στο 13, 18 ο Ιησούς χρησιμοποιεί ψαλμική τεκμηρίωση αναφορικά με τον προδότη: </w:t>
      </w:r>
      <w:r w:rsidRPr="00795643">
        <w:rPr>
          <w:rFonts w:ascii="Palatino Linotype" w:hAnsi="Palatino Linotype" w:cs="SBL Greek"/>
          <w:i/>
          <w:sz w:val="22"/>
          <w:szCs w:val="22"/>
          <w:lang w:bidi="he-IL"/>
        </w:rPr>
        <w:t>Οὐ περὶ πάντων ὑμῶν λέγω· ἐγὼ οἶδα τίνας ἐξελεξάμην· ἀλλ᾽ ἵνα ἡ Γραφὴ πληρωθῇ· «</w:t>
      </w:r>
      <w:r w:rsidRPr="00795643">
        <w:rPr>
          <w:rFonts w:ascii="Palatino Linotype" w:hAnsi="Palatino Linotype" w:cs="SBL Greek"/>
          <w:b/>
          <w:i/>
          <w:sz w:val="22"/>
          <w:szCs w:val="22"/>
          <w:lang w:bidi="he-IL"/>
        </w:rPr>
        <w:t>ὁ τρώγων μου</w:t>
      </w:r>
      <w:r w:rsidRPr="00795643">
        <w:rPr>
          <w:rFonts w:ascii="Palatino Linotype" w:hAnsi="Palatino Linotype" w:cs="SBL Greek"/>
          <w:i/>
          <w:sz w:val="22"/>
          <w:szCs w:val="22"/>
          <w:lang w:bidi="he-IL"/>
        </w:rPr>
        <w:t xml:space="preserve"> </w:t>
      </w:r>
      <w:r w:rsidRPr="00795643">
        <w:rPr>
          <w:rFonts w:ascii="Palatino Linotype" w:hAnsi="Palatino Linotype" w:cs="SBL Greek"/>
          <w:b/>
          <w:i/>
          <w:sz w:val="22"/>
          <w:szCs w:val="22"/>
          <w:lang w:bidi="he-IL"/>
        </w:rPr>
        <w:t>τὸν ἄρτον</w:t>
      </w:r>
      <w:r w:rsidRPr="00795643">
        <w:rPr>
          <w:rFonts w:ascii="Palatino Linotype" w:hAnsi="Palatino Linotype" w:cs="SBL Greek"/>
          <w:i/>
          <w:sz w:val="22"/>
          <w:szCs w:val="22"/>
          <w:lang w:bidi="he-IL"/>
        </w:rPr>
        <w:t xml:space="preserve"> ἐπῆρεν ἐπ᾽ ἐμὲ τὴν πτέρναν αὐτοῦ»</w:t>
      </w:r>
      <w:r w:rsidRPr="00795643">
        <w:rPr>
          <w:rFonts w:ascii="Palatino Linotype" w:hAnsi="Palatino Linotype" w:cs="Arial"/>
          <w:sz w:val="22"/>
          <w:szCs w:val="22"/>
          <w:lang w:bidi="he-IL"/>
        </w:rPr>
        <w:t xml:space="preserve"> </w:t>
      </w:r>
      <w:r w:rsidRPr="00795643">
        <w:rPr>
          <w:rFonts w:ascii="Palatino Linotype" w:hAnsi="Palatino Linotype" w:cs="Times"/>
          <w:sz w:val="22"/>
          <w:szCs w:val="22"/>
        </w:rPr>
        <w:t xml:space="preserve">(Ιω. 13, 18). Με τον όρο </w:t>
      </w:r>
      <w:r w:rsidRPr="00795643">
        <w:rPr>
          <w:rFonts w:ascii="Palatino Linotype" w:hAnsi="Palatino Linotype" w:cs="Times"/>
          <w:b/>
          <w:i/>
          <w:sz w:val="22"/>
          <w:szCs w:val="22"/>
        </w:rPr>
        <w:t>τρώγειν</w:t>
      </w:r>
      <w:r w:rsidRPr="00795643">
        <w:rPr>
          <w:rFonts w:ascii="Palatino Linotype" w:hAnsi="Palatino Linotype" w:cs="Times"/>
          <w:sz w:val="22"/>
          <w:szCs w:val="22"/>
        </w:rPr>
        <w:t xml:space="preserve"> αντί </w:t>
      </w:r>
      <w:r w:rsidRPr="00795643">
        <w:rPr>
          <w:rFonts w:ascii="Palatino Linotype" w:hAnsi="Palatino Linotype" w:cs="SBL Greek"/>
          <w:b/>
          <w:i/>
          <w:sz w:val="22"/>
          <w:szCs w:val="22"/>
          <w:lang w:bidi="he-IL"/>
        </w:rPr>
        <w:t xml:space="preserve">ὁ ἐσθίων ἄρτους μου, </w:t>
      </w:r>
      <w:r w:rsidRPr="00795643">
        <w:rPr>
          <w:rFonts w:ascii="Palatino Linotype" w:hAnsi="Palatino Linotype" w:cs="SBL Greek"/>
          <w:i/>
          <w:sz w:val="22"/>
          <w:szCs w:val="22"/>
          <w:lang w:bidi="he-IL"/>
        </w:rPr>
        <w:t>ἐμεγάλυνεν ἐπ᾽ ἐμὲ πτερνισμόν</w:t>
      </w:r>
      <w:r w:rsidRPr="00795643">
        <w:rPr>
          <w:rFonts w:ascii="Palatino Linotype" w:hAnsi="Palatino Linotype" w:cs="Arial"/>
          <w:sz w:val="22"/>
          <w:szCs w:val="22"/>
          <w:lang w:bidi="he-IL"/>
        </w:rPr>
        <w:t xml:space="preserve"> </w:t>
      </w:r>
      <w:r w:rsidRPr="00795643">
        <w:rPr>
          <w:rFonts w:ascii="Palatino Linotype" w:hAnsi="Palatino Linotype" w:cs="Times"/>
          <w:sz w:val="22"/>
          <w:szCs w:val="22"/>
        </w:rPr>
        <w:t xml:space="preserve">(Ψ. 40 [41], 10) ανακαλείται η εκτενής περί του άρτου Ομιλία Του και η σκανδαλώδης για τους πολλούς αναφορά στη βρώση της σάρκας και του αίματός Του (Ιω. 6, 54-58). Έτσι, όμως, (με το </w:t>
      </w:r>
      <w:r w:rsidRPr="00795643">
        <w:rPr>
          <w:rFonts w:ascii="Palatino Linotype" w:hAnsi="Palatino Linotype" w:cs="SBL Greek"/>
          <w:b/>
          <w:i/>
          <w:sz w:val="22"/>
          <w:szCs w:val="22"/>
          <w:lang w:bidi="he-IL"/>
        </w:rPr>
        <w:t xml:space="preserve">ὁ τρώγων </w:t>
      </w:r>
      <w:r w:rsidRPr="00795643">
        <w:rPr>
          <w:rFonts w:ascii="Palatino Linotype" w:hAnsi="Palatino Linotype" w:cs="SBL Greek"/>
          <w:sz w:val="22"/>
          <w:szCs w:val="22"/>
          <w:lang w:bidi="he-IL"/>
        </w:rPr>
        <w:t>αντί</w:t>
      </w:r>
      <w:r w:rsidRPr="00795643">
        <w:rPr>
          <w:rFonts w:ascii="Palatino Linotype" w:hAnsi="Palatino Linotype" w:cs="SBL Greek"/>
          <w:b/>
          <w:i/>
          <w:sz w:val="22"/>
          <w:szCs w:val="22"/>
          <w:lang w:bidi="he-IL"/>
        </w:rPr>
        <w:t xml:space="preserve"> ὁ ἐσθίων</w:t>
      </w:r>
      <w:r w:rsidRPr="00795643">
        <w:rPr>
          <w:rFonts w:ascii="Palatino Linotype" w:hAnsi="Palatino Linotype" w:cs="SBL Greek"/>
          <w:i/>
          <w:sz w:val="22"/>
          <w:szCs w:val="22"/>
          <w:lang w:bidi="he-IL"/>
        </w:rPr>
        <w:t>)</w:t>
      </w:r>
      <w:r w:rsidRPr="00795643">
        <w:rPr>
          <w:rFonts w:ascii="Palatino Linotype" w:hAnsi="Palatino Linotype" w:cs="SBL Greek"/>
          <w:b/>
          <w:i/>
          <w:sz w:val="22"/>
          <w:szCs w:val="22"/>
          <w:lang w:bidi="he-IL"/>
        </w:rPr>
        <w:t xml:space="preserve"> </w:t>
      </w:r>
      <w:r w:rsidRPr="00795643">
        <w:rPr>
          <w:rFonts w:ascii="Palatino Linotype" w:hAnsi="Palatino Linotype" w:cs="Times"/>
          <w:sz w:val="22"/>
          <w:szCs w:val="22"/>
        </w:rPr>
        <w:t xml:space="preserve">προτυπώνεται η είσοδος της προδοσίας στους κόλπους της ίδιας της εκκλησιαστικής κοινότητας. </w:t>
      </w:r>
    </w:p>
    <w:p w:rsidR="00BF75AD" w:rsidRPr="00795643" w:rsidRDefault="00BF75AD" w:rsidP="001E246E">
      <w:pPr>
        <w:ind w:left="539" w:rightChars="573" w:right="1375" w:firstLine="357"/>
        <w:jc w:val="both"/>
        <w:rPr>
          <w:rFonts w:ascii="Palatino Linotype" w:hAnsi="Palatino Linotype" w:cs="Arial"/>
          <w:sz w:val="22"/>
          <w:szCs w:val="22"/>
          <w:lang w:bidi="he-IL"/>
        </w:rPr>
      </w:pPr>
    </w:p>
    <w:p w:rsidR="00BF75AD" w:rsidRPr="00795643" w:rsidRDefault="00BF75AD" w:rsidP="001E246E">
      <w:pPr>
        <w:ind w:left="539" w:rightChars="573" w:right="1375" w:firstLine="357"/>
        <w:jc w:val="both"/>
        <w:rPr>
          <w:rFonts w:ascii="Palatino Linotype" w:hAnsi="Palatino Linotype"/>
          <w:bCs/>
          <w:sz w:val="22"/>
          <w:szCs w:val="22"/>
        </w:rPr>
      </w:pPr>
      <w:r w:rsidRPr="00795643">
        <w:rPr>
          <w:rFonts w:ascii="Palatino Linotype" w:hAnsi="Palatino Linotype" w:cs="Arial"/>
          <w:sz w:val="22"/>
          <w:szCs w:val="22"/>
          <w:lang w:bidi="he-IL"/>
        </w:rPr>
        <w:t xml:space="preserve">Στα κεφ. 14-16 εξαίρεται το γεγονός ότι </w:t>
      </w:r>
      <w:r w:rsidRPr="00795643">
        <w:rPr>
          <w:rFonts w:ascii="Palatino Linotype" w:hAnsi="Palatino Linotype"/>
          <w:bCs/>
          <w:sz w:val="22"/>
          <w:szCs w:val="22"/>
        </w:rPr>
        <w:t xml:space="preserve">ο Ιησούς δοξάζεται διά της τέλειας αγάπης προς τον Πατέρα και τους δικούς Του! Η δόξα του Θεού είναι η δόξα του Σταυρού και της Ανάστασης. Αυτή η </w:t>
      </w:r>
      <w:r w:rsidRPr="00795643">
        <w:rPr>
          <w:rFonts w:ascii="Palatino Linotype" w:hAnsi="Palatino Linotype"/>
          <w:bCs/>
          <w:i/>
          <w:sz w:val="22"/>
          <w:szCs w:val="22"/>
        </w:rPr>
        <w:t>ώρα</w:t>
      </w:r>
      <w:r w:rsidRPr="00795643">
        <w:rPr>
          <w:rFonts w:ascii="Palatino Linotype" w:hAnsi="Palatino Linotype"/>
          <w:bCs/>
          <w:sz w:val="22"/>
          <w:szCs w:val="22"/>
        </w:rPr>
        <w:t xml:space="preserve"> είναι και συνάμα η ώρα της ύψωσης. Οι μαθητές, τα τέκνα του Θεού, δεν θα μείνουν ορφανοί αφού θα λάβουν τον </w:t>
      </w:r>
      <w:r w:rsidRPr="00795643">
        <w:rPr>
          <w:rFonts w:ascii="Palatino Linotype" w:hAnsi="Palatino Linotype"/>
          <w:b/>
          <w:bCs/>
          <w:sz w:val="22"/>
          <w:szCs w:val="22"/>
        </w:rPr>
        <w:t xml:space="preserve">Παράκλητο. </w:t>
      </w:r>
      <w:r w:rsidRPr="00795643">
        <w:rPr>
          <w:rFonts w:ascii="Palatino Linotype" w:hAnsi="Palatino Linotype"/>
          <w:bCs/>
          <w:sz w:val="22"/>
          <w:szCs w:val="22"/>
        </w:rPr>
        <w:t>Αυτός παραμένοντας μαζί τους στον αιώνα, θα τους υπομνήσει (= υπενθυμίσει) και θα διερμηνεύσει όσα είπε ο Ιησούς, ο πρώτος Παράκλητος, ο οποίος επίσης θα είναι πνευματικά παρών</w:t>
      </w:r>
      <w:r w:rsidRPr="00795643">
        <w:rPr>
          <w:rStyle w:val="a4"/>
          <w:rFonts w:ascii="Palatino Linotype" w:hAnsi="Palatino Linotype"/>
          <w:bCs/>
          <w:sz w:val="22"/>
          <w:szCs w:val="22"/>
        </w:rPr>
        <w:footnoteReference w:id="70"/>
      </w:r>
      <w:r w:rsidRPr="00795643">
        <w:rPr>
          <w:rFonts w:ascii="Palatino Linotype" w:hAnsi="Palatino Linotype"/>
          <w:bCs/>
          <w:sz w:val="22"/>
          <w:szCs w:val="22"/>
        </w:rPr>
        <w:t xml:space="preserve">: </w:t>
      </w:r>
      <w:r w:rsidRPr="00795643">
        <w:rPr>
          <w:rFonts w:ascii="Palatino Linotype" w:hAnsi="Palatino Linotype" w:cs="Arial"/>
          <w:i/>
          <w:sz w:val="22"/>
          <w:szCs w:val="22"/>
          <w:vertAlign w:val="superscript"/>
          <w:lang w:bidi="he-IL"/>
        </w:rPr>
        <w:t>18</w:t>
      </w:r>
      <w:r w:rsidRPr="00795643">
        <w:rPr>
          <w:rFonts w:ascii="Palatino Linotype" w:hAnsi="Palatino Linotype" w:cs="SBL Greek"/>
          <w:i/>
          <w:sz w:val="22"/>
          <w:szCs w:val="22"/>
          <w:lang w:bidi="he-IL"/>
        </w:rPr>
        <w:t>Οὐκ ἀφήσω ὑμᾶς ὀρφανούς, ἔρχομαι πρὸς ὑμᾶς.</w:t>
      </w:r>
      <w:r w:rsidRPr="00795643">
        <w:rPr>
          <w:rFonts w:ascii="Palatino Linotype" w:hAnsi="Palatino Linotype" w:cs="SBL Greek"/>
          <w:sz w:val="22"/>
          <w:szCs w:val="22"/>
          <w:lang w:bidi="he-IL"/>
        </w:rPr>
        <w:t xml:space="preserve"> </w:t>
      </w:r>
      <w:r w:rsidRPr="00795643">
        <w:rPr>
          <w:rFonts w:ascii="Palatino Linotype" w:hAnsi="Palatino Linotype" w:cs="SBL Greek"/>
          <w:i/>
          <w:sz w:val="22"/>
          <w:szCs w:val="22"/>
          <w:lang w:bidi="he-IL"/>
        </w:rPr>
        <w:t>ὁ ἔχων τὰς ἐντολάς μου καὶ τηρῶν αὐτὰς ἐκεῖνός ἐστιν ὁ ἀγαπῶν με· ὁ δὲ ἀγαπῶν με ἀγαπηθήσεται ὑπὸ τοῦ Πατρός μου, κἀγὼ ἀγαπήσω αὐτὸν καὶ ἐμφανίσω αὐτῷ ἐμαυτόν.</w:t>
      </w:r>
      <w:r w:rsidRPr="00795643">
        <w:rPr>
          <w:rFonts w:ascii="Palatino Linotype" w:hAnsi="Palatino Linotype" w:cs="Arial"/>
          <w:i/>
          <w:sz w:val="22"/>
          <w:szCs w:val="22"/>
          <w:lang w:bidi="he-IL"/>
        </w:rPr>
        <w:t xml:space="preserve"> </w:t>
      </w:r>
      <w:r w:rsidRPr="00795643">
        <w:rPr>
          <w:rFonts w:ascii="Palatino Linotype" w:hAnsi="Palatino Linotype" w:cs="SBL Greek"/>
          <w:b/>
          <w:i/>
          <w:sz w:val="22"/>
          <w:szCs w:val="22"/>
          <w:lang w:bidi="he-IL"/>
        </w:rPr>
        <w:t>ἐάν τις ἀγαπᾷ με τὸν λόγον μου τηρήσει</w:t>
      </w:r>
      <w:r w:rsidRPr="00795643">
        <w:rPr>
          <w:rFonts w:ascii="Palatino Linotype" w:hAnsi="Palatino Linotype" w:cs="SBL Greek"/>
          <w:i/>
          <w:sz w:val="22"/>
          <w:szCs w:val="22"/>
          <w:lang w:bidi="he-IL"/>
        </w:rPr>
        <w:t xml:space="preserve">, καὶ ὁ Πατήρ μου ἀγαπήσει αὐτὸν καὶ πρὸς αὐτὸν ἐλευσόμεθα καὶ </w:t>
      </w:r>
      <w:r w:rsidRPr="00795643">
        <w:rPr>
          <w:rFonts w:ascii="Palatino Linotype" w:hAnsi="Palatino Linotype" w:cs="SBL Greek"/>
          <w:b/>
          <w:i/>
          <w:sz w:val="22"/>
          <w:szCs w:val="22"/>
          <w:lang w:bidi="he-IL"/>
        </w:rPr>
        <w:t>μονὴν</w:t>
      </w:r>
      <w:r w:rsidRPr="00795643">
        <w:rPr>
          <w:rFonts w:ascii="Palatino Linotype" w:hAnsi="Palatino Linotype" w:cs="SBL Greek"/>
          <w:i/>
          <w:sz w:val="22"/>
          <w:szCs w:val="22"/>
          <w:lang w:bidi="he-IL"/>
        </w:rPr>
        <w:t xml:space="preserve"> παρ᾽ αὐτῷ ποιησόμεθα</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(14, 18-23).</w:t>
      </w:r>
      <w:r w:rsidRPr="00795643">
        <w:rPr>
          <w:rFonts w:ascii="Palatino Linotype" w:hAnsi="Palatino Linotype" w:cs="Arial"/>
          <w:i/>
          <w:sz w:val="22"/>
          <w:szCs w:val="22"/>
          <w:lang w:bidi="he-IL"/>
        </w:rPr>
        <w:t xml:space="preserve"> </w:t>
      </w:r>
      <w:r w:rsidRPr="00795643">
        <w:rPr>
          <w:rFonts w:ascii="Palatino Linotype" w:hAnsi="Palatino Linotype"/>
          <w:bCs/>
          <w:sz w:val="22"/>
          <w:szCs w:val="22"/>
        </w:rPr>
        <w:t>Ο κόσμος, όμως, θα μισήσει τους μαθητές. Το ζητούμενο είναι αυτοί να παραμείνουν ενωμένοι με την άμπελο και να αγαπούν ο ένας τον άλλον με τον ίδιο τρόπο που τους αγάπησε ο δάσκαλος και φίλος τους. Πρόκειται για μια σχέση απόλυτα ζωτική, διαδραστική και παραγωγική</w:t>
      </w:r>
      <w:r w:rsidRPr="00795643">
        <w:rPr>
          <w:rStyle w:val="a4"/>
          <w:rFonts w:ascii="Palatino Linotype" w:hAnsi="Palatino Linotype"/>
          <w:bCs/>
          <w:sz w:val="22"/>
          <w:szCs w:val="22"/>
        </w:rPr>
        <w:footnoteReference w:id="71"/>
      </w:r>
      <w:r w:rsidRPr="00795643">
        <w:rPr>
          <w:rFonts w:ascii="Palatino Linotype" w:hAnsi="Palatino Linotype"/>
          <w:bCs/>
          <w:sz w:val="22"/>
          <w:szCs w:val="22"/>
        </w:rPr>
        <w:t xml:space="preserve">. </w:t>
      </w:r>
    </w:p>
    <w:p w:rsidR="00BF75AD" w:rsidRPr="00795643" w:rsidRDefault="00BF75AD" w:rsidP="001E246E">
      <w:pPr>
        <w:ind w:left="539" w:rightChars="573" w:right="1375" w:firstLine="357"/>
        <w:jc w:val="both"/>
        <w:rPr>
          <w:rFonts w:ascii="Palatino Linotype" w:hAnsi="Palatino Linotype"/>
          <w:bCs/>
          <w:sz w:val="22"/>
          <w:szCs w:val="22"/>
        </w:rPr>
      </w:pPr>
    </w:p>
    <w:p w:rsidR="00BF75AD" w:rsidRPr="00795643" w:rsidRDefault="00BF75AD" w:rsidP="001E246E">
      <w:pPr>
        <w:ind w:left="539" w:rightChars="573" w:right="1375" w:firstLine="357"/>
        <w:jc w:val="both"/>
        <w:rPr>
          <w:rFonts w:ascii="Palatino Linotype" w:hAnsi="Palatino Linotype"/>
          <w:sz w:val="22"/>
          <w:szCs w:val="22"/>
        </w:rPr>
      </w:pPr>
      <w:r w:rsidRPr="00795643">
        <w:rPr>
          <w:rFonts w:ascii="Palatino Linotype" w:hAnsi="Palatino Linotype"/>
          <w:bCs/>
          <w:sz w:val="22"/>
          <w:szCs w:val="22"/>
        </w:rPr>
        <w:t xml:space="preserve">Αυτό το μήνυμα, όπως ήδη έγινε εμφανές κατά τη δόμηση, δεσπόζει και στον πυρήνα της ενότητας Ιω. 13-17: </w:t>
      </w:r>
      <w:r w:rsidRPr="00795643">
        <w:rPr>
          <w:rFonts w:ascii="Palatino Linotype" w:hAnsi="Palatino Linotype" w:cs="Arial"/>
          <w:i/>
          <w:sz w:val="22"/>
          <w:szCs w:val="22"/>
          <w:vertAlign w:val="superscript"/>
          <w:lang w:bidi="he-IL"/>
        </w:rPr>
        <w:t>13</w:t>
      </w:r>
      <w:r w:rsidRPr="00795643">
        <w:rPr>
          <w:rFonts w:ascii="Palatino Linotype" w:hAnsi="Palatino Linotype" w:cs="SBL Greek"/>
          <w:i/>
          <w:sz w:val="22"/>
          <w:szCs w:val="22"/>
          <w:lang w:bidi="he-IL"/>
        </w:rPr>
        <w:t>μείζονα ταύτης ἀγάπην οὐδεὶς ἔχει, ἵνα τις τὴν ψυχὴν αὐτοῦ θῇ ὑπὲρ τῶν φίλων αὐτοῦ.</w:t>
      </w:r>
      <w:r w:rsidRPr="00795643">
        <w:rPr>
          <w:rFonts w:ascii="Palatino Linotype" w:hAnsi="Palatino Linotype" w:cs="Arial"/>
          <w:i/>
          <w:sz w:val="22"/>
          <w:szCs w:val="22"/>
          <w:vertAlign w:val="superscript"/>
          <w:lang w:bidi="he-IL"/>
        </w:rPr>
        <w:t xml:space="preserve">16 </w:t>
      </w:r>
      <w:r w:rsidRPr="00795643">
        <w:rPr>
          <w:rFonts w:ascii="Palatino Linotype" w:hAnsi="Palatino Linotype" w:cs="SBL Greek"/>
          <w:i/>
          <w:sz w:val="22"/>
          <w:szCs w:val="22"/>
          <w:lang w:bidi="he-IL"/>
        </w:rPr>
        <w:t xml:space="preserve">οὐχ ὑμεῖς με ἐξελέξασθε, ἀλλ᾽ ἐγὼ ἐξελεξάμην ὑμᾶς καὶ ἔθηκα ὑμᾶς ἵνα ὑμεῖς (α) ὑπάγητε </w:t>
      </w:r>
      <w:r w:rsidRPr="00795643">
        <w:rPr>
          <w:rFonts w:ascii="Palatino Linotype" w:hAnsi="Palatino Linotype" w:cs="SBL Greek"/>
          <w:b/>
          <w:i/>
          <w:sz w:val="22"/>
          <w:szCs w:val="22"/>
          <w:lang w:bidi="he-IL"/>
        </w:rPr>
        <w:t>καὶ (β) καρπὸν φέρητε καὶ (γ) ὁ καρπὸς ὑμῶν μένῃ,</w:t>
      </w:r>
      <w:r w:rsidRPr="00795643">
        <w:rPr>
          <w:rFonts w:ascii="Palatino Linotype" w:hAnsi="Palatino Linotype" w:cs="SBL Greek"/>
          <w:i/>
          <w:sz w:val="22"/>
          <w:szCs w:val="22"/>
          <w:lang w:bidi="he-IL"/>
        </w:rPr>
        <w:t xml:space="preserve"> ἵνα ὅ τι ἂν αἰτήσητε τὸν Πατέρα ἐν τῷ Ὀνόματί μου δῷ ὑμῖν (</w:t>
      </w:r>
      <w:r w:rsidRPr="00795643">
        <w:rPr>
          <w:rFonts w:ascii="Palatino Linotype" w:hAnsi="Palatino Linotype"/>
          <w:bCs/>
          <w:sz w:val="22"/>
          <w:szCs w:val="22"/>
        </w:rPr>
        <w:t>15, 12-17)</w:t>
      </w:r>
      <w:r w:rsidRPr="00795643">
        <w:rPr>
          <w:rFonts w:ascii="Palatino Linotype" w:hAnsi="Palatino Linotype" w:cs="SBL Greek"/>
          <w:i/>
          <w:sz w:val="22"/>
          <w:szCs w:val="22"/>
          <w:lang w:bidi="he-IL"/>
        </w:rPr>
        <w:t xml:space="preserve">. </w:t>
      </w:r>
      <w:r w:rsidRPr="00795643">
        <w:rPr>
          <w:rFonts w:ascii="Palatino Linotype" w:hAnsi="Palatino Linotype" w:cs="SBL Greek"/>
          <w:sz w:val="22"/>
          <w:szCs w:val="22"/>
          <w:lang w:bidi="he-IL"/>
        </w:rPr>
        <w:t>Στον πυρήνα της Ενότητας επίσης το θέμα είναι το εξής:</w:t>
      </w:r>
      <w:r w:rsidRPr="00795643">
        <w:rPr>
          <w:rFonts w:ascii="Palatino Linotype" w:hAnsi="Palatino Linotype" w:cs="Arial"/>
          <w:i/>
          <w:sz w:val="22"/>
          <w:szCs w:val="22"/>
          <w:lang w:bidi="he-IL"/>
        </w:rPr>
        <w:t xml:space="preserve"> </w:t>
      </w:r>
      <w:r w:rsidRPr="00795643">
        <w:rPr>
          <w:rFonts w:ascii="Palatino Linotype" w:hAnsi="Palatino Linotype"/>
          <w:b/>
          <w:bCs/>
          <w:caps/>
          <w:sz w:val="22"/>
          <w:szCs w:val="22"/>
        </w:rPr>
        <w:t>ο</w:t>
      </w:r>
      <w:r w:rsidRPr="00795643">
        <w:rPr>
          <w:rFonts w:ascii="Palatino Linotype" w:hAnsi="Palatino Linotype"/>
          <w:b/>
          <w:bCs/>
          <w:sz w:val="22"/>
          <w:szCs w:val="22"/>
        </w:rPr>
        <w:t>ι μαθητές-</w:t>
      </w:r>
      <w:r w:rsidRPr="00795643">
        <w:rPr>
          <w:rFonts w:ascii="Palatino Linotype" w:hAnsi="Palatino Linotype"/>
          <w:b/>
          <w:bCs/>
          <w:i/>
          <w:sz w:val="22"/>
          <w:szCs w:val="22"/>
        </w:rPr>
        <w:t>φίλοι</w:t>
      </w:r>
      <w:r w:rsidRPr="00795643">
        <w:rPr>
          <w:rFonts w:ascii="Palatino Linotype" w:hAnsi="Palatino Linotype"/>
          <w:b/>
          <w:bCs/>
          <w:sz w:val="22"/>
          <w:szCs w:val="22"/>
        </w:rPr>
        <w:t xml:space="preserve"> καλούνται να αγαπήσουν (όχι μόνο κάθετα τον Ιησού αλλά και) «οριζόντια» όπως Αυτός αγάπησε κι έτσι να παράξουν καρπούς αιώνιους κατά </w:t>
      </w:r>
      <w:r w:rsidRPr="00795643">
        <w:rPr>
          <w:rFonts w:ascii="Palatino Linotype" w:hAnsi="Palatino Linotype"/>
          <w:b/>
          <w:bCs/>
          <w:i/>
          <w:sz w:val="22"/>
          <w:szCs w:val="22"/>
        </w:rPr>
        <w:t>την πορεία</w:t>
      </w:r>
      <w:r w:rsidRPr="00795643">
        <w:rPr>
          <w:rFonts w:ascii="Palatino Linotype" w:hAnsi="Palatino Linotype"/>
          <w:b/>
          <w:bCs/>
          <w:sz w:val="22"/>
          <w:szCs w:val="22"/>
        </w:rPr>
        <w:t xml:space="preserve"> τους</w:t>
      </w:r>
      <w:r w:rsidRPr="00795643">
        <w:rPr>
          <w:rFonts w:ascii="Palatino Linotype" w:hAnsi="Palatino Linotype"/>
          <w:b/>
          <w:bCs/>
          <w:i/>
          <w:iCs/>
          <w:sz w:val="22"/>
          <w:szCs w:val="22"/>
        </w:rPr>
        <w:t>.</w:t>
      </w:r>
      <w:r w:rsidRPr="00795643">
        <w:rPr>
          <w:rFonts w:ascii="Palatino Linotype" w:hAnsi="Palatino Linotype"/>
          <w:sz w:val="22"/>
          <w:szCs w:val="22"/>
        </w:rPr>
        <w:t xml:space="preserve"> Η Ομιλία επισφραγίζεται με τη φράση: </w:t>
      </w:r>
      <w:r w:rsidRPr="00795643">
        <w:rPr>
          <w:rFonts w:ascii="Palatino Linotype" w:hAnsi="Palatino Linotype" w:cs="Arial"/>
          <w:i/>
          <w:sz w:val="22"/>
          <w:szCs w:val="22"/>
          <w:vertAlign w:val="superscript"/>
          <w:lang w:bidi="he-IL"/>
        </w:rPr>
        <w:t>33</w:t>
      </w:r>
      <w:r w:rsidRPr="00795643">
        <w:rPr>
          <w:rFonts w:ascii="Palatino Linotype" w:hAnsi="Palatino Linotype" w:cs="SBL Greek"/>
          <w:i/>
          <w:sz w:val="22"/>
          <w:szCs w:val="22"/>
          <w:lang w:bidi="he-IL"/>
        </w:rPr>
        <w:t xml:space="preserve">ταῦτα λελάληκα ὑμῖν ἵνα </w:t>
      </w:r>
      <w:r w:rsidRPr="00795643">
        <w:rPr>
          <w:rFonts w:ascii="Palatino Linotype" w:hAnsi="Palatino Linotype" w:cs="SBL Greek"/>
          <w:b/>
          <w:i/>
          <w:sz w:val="22"/>
          <w:szCs w:val="22"/>
          <w:lang w:bidi="he-IL"/>
        </w:rPr>
        <w:t>ἐν ἐμοὶ εἰρήνην ἔχητε</w:t>
      </w:r>
      <w:r w:rsidRPr="00795643">
        <w:rPr>
          <w:rFonts w:ascii="Palatino Linotype" w:hAnsi="Palatino Linotype" w:cs="SBL Greek"/>
          <w:i/>
          <w:sz w:val="22"/>
          <w:szCs w:val="22"/>
          <w:lang w:bidi="he-IL"/>
        </w:rPr>
        <w:t xml:space="preserve">. ἐν τῷ Κόσμῳ θλῖψιν ἔχετε· ἀλλὰ </w:t>
      </w:r>
      <w:r w:rsidRPr="00795643">
        <w:rPr>
          <w:rFonts w:ascii="Palatino Linotype" w:hAnsi="Palatino Linotype" w:cs="SBL Greek"/>
          <w:b/>
          <w:i/>
          <w:sz w:val="22"/>
          <w:szCs w:val="22"/>
          <w:lang w:bidi="he-IL"/>
        </w:rPr>
        <w:t>θαρσεῖτε, ἐγὼ νενίκηκα τὸν Κόσμον</w:t>
      </w:r>
      <w:r w:rsidRPr="00795643">
        <w:rPr>
          <w:rFonts w:ascii="Palatino Linotype" w:hAnsi="Palatino Linotype" w:cs="SBL Greek"/>
          <w:i/>
          <w:sz w:val="22"/>
          <w:szCs w:val="22"/>
          <w:lang w:bidi="he-IL"/>
        </w:rPr>
        <w:t>».</w:t>
      </w:r>
    </w:p>
    <w:p w:rsidR="0097355A" w:rsidRDefault="0097355A" w:rsidP="001E246E"/>
    <w:p w:rsidR="00BF75AD" w:rsidRDefault="00BF75AD" w:rsidP="001E246E"/>
    <w:p w:rsidR="00BF75AD" w:rsidRPr="00795643" w:rsidRDefault="00BF75AD" w:rsidP="001E246E">
      <w:pPr>
        <w:pStyle w:val="2"/>
        <w:spacing w:before="0" w:after="0" w:line="240" w:lineRule="auto"/>
        <w:ind w:left="539" w:rightChars="573" w:right="1375" w:firstLine="357"/>
        <w:jc w:val="both"/>
        <w:rPr>
          <w:rFonts w:ascii="Palatino Linotype" w:hAnsi="Palatino Linotype"/>
          <w:sz w:val="22"/>
          <w:szCs w:val="22"/>
        </w:rPr>
      </w:pPr>
      <w:bookmarkStart w:id="10" w:name="_Toc396243077"/>
      <w:bookmarkStart w:id="11" w:name="_Toc396244917"/>
      <w:r w:rsidRPr="00795643">
        <w:rPr>
          <w:rFonts w:ascii="Palatino Linotype" w:hAnsi="Palatino Linotype"/>
          <w:sz w:val="22"/>
          <w:szCs w:val="22"/>
        </w:rPr>
        <w:lastRenderedPageBreak/>
        <w:t>Γ. Ιω. 18-19</w:t>
      </w:r>
      <w:bookmarkEnd w:id="10"/>
      <w:bookmarkEnd w:id="11"/>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Σημειωτέον ότι το ίδιο ενδιαφέρον για τους μαθητές επιδεικνύει ο Ιησούς ιδιαίτερα στο Ιω. κατά τη σύλληψη και την ανάκριση. Η ενότητα που έπεται της ΑΠ έχει την εξής δομή: </w:t>
      </w:r>
    </w:p>
    <w:p w:rsidR="00BF75AD" w:rsidRPr="00795643" w:rsidRDefault="00BF75AD" w:rsidP="001E246E">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b/>
          <w:sz w:val="22"/>
          <w:szCs w:val="22"/>
          <w:lang w:bidi="he-IL"/>
        </w:rPr>
        <w:t>Α. 18, 1-11:</w:t>
      </w:r>
      <w:r w:rsidRPr="00795643">
        <w:rPr>
          <w:rFonts w:ascii="Palatino Linotype" w:hAnsi="Palatino Linotype" w:cs="Arial"/>
          <w:sz w:val="22"/>
          <w:szCs w:val="22"/>
          <w:lang w:bidi="he-IL"/>
        </w:rPr>
        <w:t xml:space="preserve"> Ο Ιησούς στον κήπο: με τους εχθρούς Του</w:t>
      </w:r>
      <w:r w:rsidRPr="00795643">
        <w:rPr>
          <w:rStyle w:val="a4"/>
          <w:rFonts w:ascii="Palatino Linotype" w:hAnsi="Palatino Linotype" w:cs="Arial"/>
          <w:sz w:val="22"/>
          <w:szCs w:val="22"/>
          <w:lang w:bidi="he-IL"/>
        </w:rPr>
        <w:footnoteReference w:id="72"/>
      </w:r>
      <w:r w:rsidRPr="00795643">
        <w:rPr>
          <w:rFonts w:ascii="Palatino Linotype" w:hAnsi="Palatino Linotype" w:cs="Arial"/>
          <w:sz w:val="22"/>
          <w:szCs w:val="22"/>
          <w:lang w:bidi="he-IL"/>
        </w:rPr>
        <w:t xml:space="preserve">. </w:t>
      </w:r>
    </w:p>
    <w:p w:rsidR="00BF75AD" w:rsidRPr="00795643" w:rsidRDefault="00BF75AD" w:rsidP="001E246E">
      <w:pPr>
        <w:ind w:left="720" w:rightChars="573" w:right="1375" w:firstLine="357"/>
        <w:jc w:val="both"/>
        <w:rPr>
          <w:rFonts w:ascii="Palatino Linotype" w:hAnsi="Palatino Linotype" w:cs="Arial"/>
          <w:sz w:val="22"/>
          <w:szCs w:val="22"/>
          <w:lang w:bidi="he-IL"/>
        </w:rPr>
      </w:pPr>
      <w:r w:rsidRPr="00795643">
        <w:rPr>
          <w:rFonts w:ascii="Palatino Linotype" w:hAnsi="Palatino Linotype" w:cs="Arial"/>
          <w:b/>
          <w:sz w:val="22"/>
          <w:szCs w:val="22"/>
          <w:lang w:bidi="he-IL"/>
        </w:rPr>
        <w:t>Β. 18, 12-27:</w:t>
      </w:r>
      <w:r w:rsidRPr="00795643">
        <w:rPr>
          <w:rFonts w:ascii="Palatino Linotype" w:hAnsi="Palatino Linotype" w:cs="Arial"/>
          <w:sz w:val="22"/>
          <w:szCs w:val="22"/>
          <w:lang w:bidi="he-IL"/>
        </w:rPr>
        <w:t xml:space="preserve"> Η ιουδαϊκή ανάκριση. </w:t>
      </w:r>
    </w:p>
    <w:p w:rsidR="00BF75AD" w:rsidRPr="00213CF9" w:rsidRDefault="00BF75AD" w:rsidP="001E246E">
      <w:pPr>
        <w:ind w:left="1440" w:rightChars="573" w:right="1375"/>
        <w:jc w:val="both"/>
        <w:rPr>
          <w:rFonts w:ascii="Palatino Linotype" w:hAnsi="Palatino Linotype" w:cs="Arial"/>
          <w:b/>
          <w:sz w:val="22"/>
          <w:szCs w:val="22"/>
          <w:lang w:bidi="he-IL"/>
        </w:rPr>
      </w:pPr>
      <w:r w:rsidRPr="00795643">
        <w:rPr>
          <w:rFonts w:ascii="Palatino Linotype" w:hAnsi="Palatino Linotype" w:cs="Arial"/>
          <w:b/>
          <w:sz w:val="22"/>
          <w:szCs w:val="22"/>
          <w:lang w:bidi="he-IL"/>
        </w:rPr>
        <w:t>Γ. 18, 28-19, 16: Η δίκη ενώπιον του «εξουσιάζοντος» Πιλάτου: ο Ιησούς ως Βασιλεύς της δόξης και ως ο Άνθρωπος</w:t>
      </w:r>
      <w:r w:rsidRPr="00795643">
        <w:rPr>
          <w:rFonts w:ascii="Palatino Linotype" w:hAnsi="Palatino Linotype" w:cs="Arial"/>
          <w:sz w:val="22"/>
          <w:szCs w:val="22"/>
          <w:lang w:bidi="he-IL"/>
        </w:rPr>
        <w:t xml:space="preserve">. </w:t>
      </w:r>
    </w:p>
    <w:p w:rsidR="00BF75AD" w:rsidRPr="00795643" w:rsidRDefault="00BF75AD" w:rsidP="001E246E">
      <w:pPr>
        <w:ind w:left="1083" w:rightChars="573" w:right="1375" w:firstLine="357"/>
        <w:jc w:val="both"/>
        <w:rPr>
          <w:rFonts w:ascii="Palatino Linotype" w:hAnsi="Palatino Linotype" w:cs="Arial"/>
          <w:sz w:val="22"/>
          <w:szCs w:val="22"/>
          <w:lang w:bidi="he-IL"/>
        </w:rPr>
      </w:pPr>
      <w:r w:rsidRPr="00795643">
        <w:rPr>
          <w:rFonts w:ascii="Palatino Linotype" w:hAnsi="Palatino Linotype" w:cs="Arial"/>
          <w:b/>
          <w:sz w:val="22"/>
          <w:szCs w:val="22"/>
          <w:lang w:bidi="he-IL"/>
        </w:rPr>
        <w:t>Β’:</w:t>
      </w:r>
      <w:r w:rsidRPr="00795643">
        <w:rPr>
          <w:rFonts w:ascii="Palatino Linotype" w:hAnsi="Palatino Linotype" w:cs="Arial"/>
          <w:sz w:val="22"/>
          <w:szCs w:val="22"/>
          <w:lang w:bidi="he-IL"/>
        </w:rPr>
        <w:t xml:space="preserve"> 19, 17-37: Η Σταύρωση. Η ιωάννεια Εκκλησία. </w:t>
      </w:r>
    </w:p>
    <w:p w:rsidR="00BF75AD" w:rsidRPr="00795643" w:rsidRDefault="00BF75AD" w:rsidP="001E246E">
      <w:pPr>
        <w:ind w:left="539" w:rightChars="573" w:right="1375" w:firstLine="357"/>
        <w:jc w:val="both"/>
        <w:rPr>
          <w:rFonts w:ascii="Palatino Linotype" w:hAnsi="Palatino Linotype"/>
          <w:sz w:val="22"/>
          <w:szCs w:val="22"/>
        </w:rPr>
      </w:pPr>
      <w:r w:rsidRPr="00795643">
        <w:rPr>
          <w:rFonts w:ascii="Palatino Linotype" w:hAnsi="Palatino Linotype" w:cs="Arial"/>
          <w:b/>
          <w:sz w:val="22"/>
          <w:szCs w:val="22"/>
          <w:lang w:bidi="he-IL"/>
        </w:rPr>
        <w:t>Α’ 19, 38-42:</w:t>
      </w:r>
      <w:r w:rsidRPr="00795643">
        <w:rPr>
          <w:rFonts w:ascii="Palatino Linotype" w:hAnsi="Palatino Linotype" w:cs="Arial"/>
          <w:sz w:val="22"/>
          <w:szCs w:val="22"/>
          <w:lang w:bidi="he-IL"/>
        </w:rPr>
        <w:t xml:space="preserve"> Ο Ιησούς </w:t>
      </w:r>
      <w:r w:rsidRPr="00795643">
        <w:rPr>
          <w:rFonts w:ascii="Palatino Linotype" w:hAnsi="Palatino Linotype" w:cs="Arial"/>
          <w:b/>
          <w:sz w:val="22"/>
          <w:szCs w:val="22"/>
          <w:lang w:bidi="he-IL"/>
        </w:rPr>
        <w:t>στον κήπο</w:t>
      </w:r>
      <w:r w:rsidRPr="00795643">
        <w:rPr>
          <w:rFonts w:ascii="Palatino Linotype" w:hAnsi="Palatino Linotype" w:cs="Arial"/>
          <w:sz w:val="22"/>
          <w:szCs w:val="22"/>
          <w:lang w:bidi="he-IL"/>
        </w:rPr>
        <w:t>: με τους φίλους Του.</w:t>
      </w:r>
      <w:r w:rsidRPr="00795643">
        <w:rPr>
          <w:rFonts w:ascii="Palatino Linotype" w:hAnsi="Palatino Linotype"/>
          <w:sz w:val="22"/>
          <w:szCs w:val="22"/>
        </w:rPr>
        <w:t xml:space="preserve"> </w:t>
      </w:r>
    </w:p>
    <w:p w:rsidR="00BF75AD" w:rsidRPr="00795643" w:rsidRDefault="00BF75AD" w:rsidP="001E246E">
      <w:pPr>
        <w:ind w:left="539" w:rightChars="573" w:right="1375" w:firstLine="357"/>
        <w:jc w:val="both"/>
        <w:rPr>
          <w:rFonts w:ascii="Palatino Linotype" w:hAnsi="Palatino Linotype"/>
          <w:sz w:val="22"/>
          <w:szCs w:val="22"/>
        </w:rPr>
      </w:pPr>
    </w:p>
    <w:p w:rsidR="00BF75AD" w:rsidRPr="00795643" w:rsidRDefault="00BF75AD" w:rsidP="001E246E">
      <w:pPr>
        <w:ind w:left="539" w:rightChars="573" w:right="1375" w:firstLine="357"/>
        <w:jc w:val="both"/>
        <w:rPr>
          <w:rFonts w:ascii="Palatino Linotype" w:hAnsi="Palatino Linotype"/>
          <w:sz w:val="22"/>
          <w:szCs w:val="22"/>
        </w:rPr>
      </w:pPr>
      <w:r w:rsidRPr="00795643">
        <w:rPr>
          <w:rFonts w:ascii="Palatino Linotype" w:hAnsi="Palatino Linotype" w:cs="Arial"/>
          <w:sz w:val="22"/>
          <w:szCs w:val="22"/>
          <w:lang w:bidi="he-IL"/>
        </w:rPr>
        <w:t xml:space="preserve">Όταν κατά τη διάρκεια της ζοφερής νύκτας </w:t>
      </w:r>
      <w:r w:rsidRPr="00795643">
        <w:rPr>
          <w:rFonts w:ascii="Palatino Linotype" w:hAnsi="Palatino Linotype" w:cs="SBL Greek"/>
          <w:i/>
          <w:sz w:val="22"/>
          <w:szCs w:val="22"/>
          <w:lang w:bidi="he-IL"/>
        </w:rPr>
        <w:t xml:space="preserve">ὁ Ἰούδας λαβὼν </w:t>
      </w:r>
      <w:r w:rsidRPr="00795643">
        <w:rPr>
          <w:rFonts w:ascii="Palatino Linotype" w:hAnsi="Palatino Linotype" w:cs="SBL Greek"/>
          <w:sz w:val="22"/>
          <w:szCs w:val="22"/>
          <w:lang w:bidi="he-IL"/>
        </w:rPr>
        <w:t xml:space="preserve">(1) </w:t>
      </w:r>
      <w:r w:rsidRPr="00795643">
        <w:rPr>
          <w:rFonts w:ascii="Palatino Linotype" w:hAnsi="Palatino Linotype" w:cs="SBL Greek"/>
          <w:i/>
          <w:sz w:val="22"/>
          <w:szCs w:val="22"/>
          <w:lang w:bidi="he-IL"/>
        </w:rPr>
        <w:t xml:space="preserve">τὴν σπεῖραν καὶ (2α) ἐκ τῶν ἀρχιερέων καὶ </w:t>
      </w:r>
      <w:r w:rsidRPr="00795643">
        <w:rPr>
          <w:rFonts w:ascii="Palatino Linotype" w:hAnsi="Palatino Linotype" w:cs="SBL Greek"/>
          <w:sz w:val="22"/>
          <w:szCs w:val="22"/>
          <w:lang w:bidi="he-IL"/>
        </w:rPr>
        <w:t>(2β)</w:t>
      </w:r>
      <w:r w:rsidRPr="00795643">
        <w:rPr>
          <w:rFonts w:ascii="Palatino Linotype" w:hAnsi="Palatino Linotype" w:cs="SBL Greek"/>
          <w:i/>
          <w:sz w:val="22"/>
          <w:szCs w:val="22"/>
          <w:lang w:bidi="he-IL"/>
        </w:rPr>
        <w:t xml:space="preserve"> ἐκ τῶν Φαρισαίων ὑπηρέτας, ἔρχεται ἐκεῖ μετὰ φανῶν καὶ λαμπάδων καὶ ὅπλων</w:t>
      </w:r>
      <w:r w:rsidRPr="00795643">
        <w:rPr>
          <w:rFonts w:ascii="Palatino Linotype" w:hAnsi="Palatino Linotype" w:cs="Arial"/>
          <w:sz w:val="22"/>
          <w:szCs w:val="22"/>
          <w:lang w:bidi="he-IL"/>
        </w:rPr>
        <w:t xml:space="preserve"> για να συλλάβει το Φως, τον Ιησού, άπαντες οι εχθροί σωριάζονται ένεκα της αποκάλυψης/ θεοφάνειας Αυτού ως Γιαχβέ (σε αυτό παραπέμπει το </w:t>
      </w:r>
      <w:r w:rsidRPr="00795643">
        <w:rPr>
          <w:rFonts w:ascii="Palatino Linotype" w:hAnsi="Palatino Linotype" w:cs="Arial"/>
          <w:i/>
          <w:sz w:val="22"/>
          <w:szCs w:val="22"/>
          <w:lang w:bidi="he-IL"/>
        </w:rPr>
        <w:t>Ἐγὼ ειμί</w:t>
      </w:r>
      <w:r w:rsidRPr="00795643">
        <w:rPr>
          <w:rStyle w:val="a4"/>
          <w:rFonts w:ascii="Palatino Linotype" w:hAnsi="Palatino Linotype" w:cs="Arial"/>
          <w:i/>
          <w:sz w:val="22"/>
          <w:szCs w:val="22"/>
          <w:lang w:bidi="he-IL"/>
        </w:rPr>
        <w:footnoteReference w:id="73"/>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 xml:space="preserve">18, 5-6. 8). Κατόπιν ακούγεται ο εξής λόγος του Ιησού: </w:t>
      </w:r>
      <w:r w:rsidRPr="00795643">
        <w:rPr>
          <w:rFonts w:ascii="Palatino Linotype" w:hAnsi="Palatino Linotype" w:cs="Arial"/>
          <w:sz w:val="22"/>
          <w:szCs w:val="22"/>
          <w:vertAlign w:val="superscript"/>
          <w:lang w:bidi="he-IL"/>
        </w:rPr>
        <w:t>8</w:t>
      </w:r>
      <w:r w:rsidRPr="00795643">
        <w:rPr>
          <w:rFonts w:ascii="Palatino Linotype" w:hAnsi="Palatino Linotype" w:cs="SBL Greek"/>
          <w:i/>
          <w:sz w:val="22"/>
          <w:szCs w:val="22"/>
          <w:lang w:bidi="he-IL"/>
        </w:rPr>
        <w:t xml:space="preserve">Εἶπον ὑμῖν ὅτι «ἐγώ εἰμι». εἰ οὖν ἐμὲ ζητεῖτε, </w:t>
      </w:r>
      <w:r w:rsidRPr="00795643">
        <w:rPr>
          <w:rFonts w:ascii="Palatino Linotype" w:hAnsi="Palatino Linotype" w:cs="SBL Greek"/>
          <w:b/>
          <w:i/>
          <w:sz w:val="22"/>
          <w:szCs w:val="22"/>
          <w:lang w:bidi="he-IL"/>
        </w:rPr>
        <w:t>ἄφετε τούτους ὑπάγειν</w:t>
      </w:r>
      <w:r w:rsidRPr="00795643">
        <w:rPr>
          <w:rFonts w:ascii="Palatino Linotype" w:hAnsi="Palatino Linotype" w:cs="SBL Greek"/>
          <w:i/>
          <w:sz w:val="22"/>
          <w:szCs w:val="22"/>
          <w:lang w:bidi="he-IL"/>
        </w:rPr>
        <w:t>·</w:t>
      </w: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9</w:t>
      </w:r>
      <w:r w:rsidRPr="00795643">
        <w:rPr>
          <w:rFonts w:ascii="Palatino Linotype" w:hAnsi="Palatino Linotype" w:cs="SBL Greek"/>
          <w:i/>
          <w:sz w:val="22"/>
          <w:szCs w:val="22"/>
          <w:lang w:bidi="he-IL"/>
        </w:rPr>
        <w:t>ἵνα πληρωθῇ ὁ λόγος ὃν εἶπεν ὅτι «οὓς δέδωκάς μοι οὐκ ἀπώλεσα ἐξ αὐτῶν οὐδένα»</w:t>
      </w:r>
      <w:r w:rsidRPr="00795643">
        <w:rPr>
          <w:rFonts w:ascii="Palatino Linotype" w:hAnsi="Palatino Linotype" w:cs="SBL Greek"/>
          <w:sz w:val="22"/>
          <w:szCs w:val="22"/>
          <w:lang w:bidi="he-IL"/>
        </w:rPr>
        <w:t xml:space="preserve">. Εν προκειμένω ως λόγος ισόκυρος με τη Γραφή προβάλλει ό,τι αναφέρει ο Ίδιος στον πυρήνα της ΑΠ. και καταγράφεται στο </w:t>
      </w:r>
      <w:r w:rsidRPr="00795643">
        <w:rPr>
          <w:rFonts w:ascii="Palatino Linotype" w:hAnsi="Palatino Linotype" w:cs="SBL Greek"/>
          <w:i/>
          <w:sz w:val="22"/>
          <w:szCs w:val="22"/>
          <w:lang w:bidi="he-IL"/>
        </w:rPr>
        <w:t>Κατά Ιωάννη</w:t>
      </w:r>
      <w:r w:rsidRPr="00795643">
        <w:rPr>
          <w:rFonts w:ascii="Palatino Linotype" w:hAnsi="Palatino Linotype" w:cs="SBL Greek"/>
          <w:sz w:val="22"/>
          <w:szCs w:val="22"/>
          <w:lang w:bidi="he-IL"/>
        </w:rPr>
        <w:t xml:space="preserve"> (17, 12)! </w:t>
      </w:r>
    </w:p>
    <w:p w:rsidR="00BF75AD" w:rsidRPr="00795643" w:rsidRDefault="00BF75AD" w:rsidP="001E246E">
      <w:pPr>
        <w:autoSpaceDE w:val="0"/>
        <w:autoSpaceDN w:val="0"/>
        <w:adjustRightInd w:val="0"/>
        <w:ind w:left="539" w:rightChars="573" w:right="1375" w:firstLine="357"/>
        <w:jc w:val="both"/>
        <w:rPr>
          <w:rFonts w:ascii="Palatino Linotype" w:hAnsi="Palatino Linotype" w:cs="SBL Greek"/>
          <w:sz w:val="22"/>
          <w:szCs w:val="22"/>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sz w:val="22"/>
          <w:szCs w:val="22"/>
          <w:lang w:bidi="he-IL"/>
        </w:rPr>
      </w:pPr>
      <w:r w:rsidRPr="00795643">
        <w:rPr>
          <w:rFonts w:ascii="Palatino Linotype" w:hAnsi="Palatino Linotype" w:cs="SBL Greek"/>
          <w:sz w:val="22"/>
          <w:szCs w:val="22"/>
          <w:lang w:bidi="he-IL"/>
        </w:rPr>
        <w:t xml:space="preserve">Στην επόμενη σκηνή της ανάκρισης από τους </w:t>
      </w:r>
      <w:r w:rsidRPr="00795643">
        <w:rPr>
          <w:rFonts w:ascii="Palatino Linotype" w:hAnsi="Palatino Linotype" w:cs="SBL Greek"/>
          <w:b/>
          <w:sz w:val="22"/>
          <w:szCs w:val="22"/>
          <w:lang w:bidi="he-IL"/>
        </w:rPr>
        <w:t>δύο</w:t>
      </w:r>
      <w:r w:rsidRPr="00795643">
        <w:rPr>
          <w:rFonts w:ascii="Palatino Linotype" w:hAnsi="Palatino Linotype" w:cs="SBL Greek"/>
          <w:sz w:val="22"/>
          <w:szCs w:val="22"/>
          <w:lang w:bidi="he-IL"/>
        </w:rPr>
        <w:t xml:space="preserve"> Αρχιερείς (αφού μόνον στο Ιω. πρώτος ανακριτής ήταν ο Άννας) εξαιρετικά έντεχνα εναλλάσσονται σκηνές με πρωταγωνιστή τον Ιησού και τον Πέτρο. Ο τελευταίος εισέρχεται στην αυλή της αρχιερατικής οικίας </w:t>
      </w:r>
      <w:r w:rsidRPr="00795643">
        <w:rPr>
          <w:rFonts w:ascii="Palatino Linotype" w:hAnsi="Palatino Linotype" w:cs="SBL Greek"/>
          <w:i/>
          <w:sz w:val="22"/>
          <w:szCs w:val="22"/>
          <w:lang w:bidi="he-IL"/>
        </w:rPr>
        <w:t>διά της θύρας</w:t>
      </w:r>
      <w:r w:rsidRPr="00795643">
        <w:rPr>
          <w:rFonts w:ascii="Palatino Linotype" w:hAnsi="Palatino Linotype" w:cs="SBL Greek"/>
          <w:sz w:val="22"/>
          <w:szCs w:val="22"/>
          <w:lang w:bidi="he-IL"/>
        </w:rPr>
        <w:t xml:space="preserve"> που του «ανοίγει» ο αγαπημένος μαθητή ο οποίος ήταν γνωστός </w:t>
      </w:r>
      <w:r w:rsidRPr="00795643">
        <w:rPr>
          <w:rFonts w:ascii="Palatino Linotype" w:hAnsi="Palatino Linotype" w:cs="SBL Greek"/>
          <w:i/>
          <w:sz w:val="22"/>
          <w:szCs w:val="22"/>
          <w:lang w:bidi="he-IL"/>
        </w:rPr>
        <w:t>τοῦ ἀρχιερέως</w:t>
      </w:r>
      <w:r w:rsidRPr="00795643">
        <w:rPr>
          <w:rFonts w:ascii="Palatino Linotype" w:hAnsi="Palatino Linotype" w:cs="SBL Greek"/>
          <w:sz w:val="22"/>
          <w:szCs w:val="22"/>
          <w:lang w:bidi="he-IL"/>
        </w:rPr>
        <w:t xml:space="preserve">. Ενώ ο «Κορυφαίος», αν και λίγο πριν είχε κόψει το αφτί του δούλου του αρχιερέως Μάλχου, αρνείται τρεις φορές τον δάσκαλό του για να μην «καρφωθεί από τους υπηρέτες», Εκείνος προφυλάσσει </w:t>
      </w:r>
      <w:r w:rsidRPr="00795643">
        <w:rPr>
          <w:rFonts w:ascii="Palatino Linotype" w:hAnsi="Palatino Linotype" w:cs="SBL Greek"/>
          <w:i/>
          <w:sz w:val="22"/>
          <w:szCs w:val="22"/>
          <w:lang w:bidi="he-IL"/>
        </w:rPr>
        <w:t>τους ιδίους,</w:t>
      </w:r>
      <w:r w:rsidRPr="00795643">
        <w:rPr>
          <w:rFonts w:ascii="Palatino Linotype" w:hAnsi="Palatino Linotype" w:cs="SBL Greek"/>
          <w:sz w:val="22"/>
          <w:szCs w:val="22"/>
          <w:lang w:bidi="he-IL"/>
        </w:rPr>
        <w:t xml:space="preserve"> εισπράττοντας ράπισμα από τον δούλο: </w:t>
      </w:r>
      <w:r w:rsidRPr="00795643">
        <w:rPr>
          <w:rFonts w:ascii="Palatino Linotype" w:hAnsi="Palatino Linotype" w:cs="Arial"/>
          <w:i/>
          <w:sz w:val="22"/>
          <w:szCs w:val="22"/>
          <w:vertAlign w:val="superscript"/>
          <w:lang w:bidi="he-IL"/>
        </w:rPr>
        <w:t xml:space="preserve">19 </w:t>
      </w:r>
      <w:r w:rsidRPr="00795643">
        <w:rPr>
          <w:rFonts w:ascii="Palatino Linotype" w:hAnsi="Palatino Linotype" w:cs="SBL Greek"/>
          <w:i/>
          <w:sz w:val="22"/>
          <w:szCs w:val="22"/>
          <w:lang w:bidi="he-IL"/>
        </w:rPr>
        <w:t>Ὁ οὖν ἀρχιερεὺς ἠρώτησεν τὸν Ἰησοῦν (α) περὶ τῶν μαθητῶν αὐτοῦ καὶ (β) περὶ τῆς διδαχῆς αὐτοῦ.</w:t>
      </w:r>
      <w:r w:rsidRPr="00795643">
        <w:rPr>
          <w:rFonts w:ascii="Palatino Linotype" w:hAnsi="Palatino Linotype" w:cs="Arial"/>
          <w:sz w:val="22"/>
          <w:szCs w:val="22"/>
          <w:lang w:bidi="he-IL"/>
        </w:rPr>
        <w:t xml:space="preserve"> Ο ίδιος ο Ιησούς δεν απαντά καθόλου στο πρώτο σκέλος. Αντιθέτως τονίζει ότι άπαντες ήταν ακροατές της διδασκαλίας του: </w:t>
      </w:r>
      <w:r w:rsidRPr="00795643">
        <w:rPr>
          <w:rFonts w:ascii="Palatino Linotype" w:hAnsi="Palatino Linotype" w:cs="Arial"/>
          <w:sz w:val="22"/>
          <w:szCs w:val="22"/>
          <w:vertAlign w:val="superscript"/>
          <w:lang w:bidi="he-IL"/>
        </w:rPr>
        <w:t>20</w:t>
      </w:r>
      <w:r w:rsidRPr="00795643">
        <w:rPr>
          <w:rFonts w:ascii="Palatino Linotype" w:hAnsi="Palatino Linotype" w:cs="SBL Greek"/>
          <w:i/>
          <w:sz w:val="22"/>
          <w:szCs w:val="22"/>
          <w:lang w:bidi="he-IL"/>
        </w:rPr>
        <w:t xml:space="preserve">ἐγὼ παρρησίᾳ λελάληκα τῷ Κόσμῳ, ἐγὼ πάντοτε ἐδίδαξα </w:t>
      </w:r>
      <w:r w:rsidRPr="00795643">
        <w:rPr>
          <w:rFonts w:ascii="Palatino Linotype" w:hAnsi="Palatino Linotype" w:cs="SBL Greek"/>
          <w:b/>
          <w:i/>
          <w:sz w:val="22"/>
          <w:szCs w:val="22"/>
          <w:lang w:bidi="he-IL"/>
        </w:rPr>
        <w:t>ἐν Συναγωγῇ καὶ ἐν τῷ Ἱερῷ</w:t>
      </w:r>
      <w:r w:rsidRPr="00795643">
        <w:rPr>
          <w:rFonts w:ascii="Palatino Linotype" w:hAnsi="Palatino Linotype" w:cs="SBL Greek"/>
          <w:i/>
          <w:sz w:val="22"/>
          <w:szCs w:val="22"/>
          <w:lang w:bidi="he-IL"/>
        </w:rPr>
        <w:t>, ὅπου πάντες οἱ Ἰουδαῖοι συνέρχονται, καὶ ἐν κρυπτῷ ἐλάλησα οὐδέν.</w:t>
      </w:r>
      <w:r w:rsidRPr="00795643">
        <w:rPr>
          <w:rFonts w:ascii="Palatino Linotype" w:hAnsi="Palatino Linotype" w:cs="Arial"/>
          <w:i/>
          <w:sz w:val="22"/>
          <w:szCs w:val="22"/>
          <w:vertAlign w:val="superscript"/>
          <w:lang w:bidi="he-IL"/>
        </w:rPr>
        <w:t>21</w:t>
      </w:r>
      <w:r w:rsidRPr="00795643">
        <w:rPr>
          <w:rFonts w:ascii="Palatino Linotype" w:hAnsi="Palatino Linotype" w:cs="SBL Greek"/>
          <w:i/>
          <w:sz w:val="22"/>
          <w:szCs w:val="22"/>
          <w:lang w:bidi="he-IL"/>
        </w:rPr>
        <w:t>Τί με ἐρωτᾷς; ἐρώτησον τοὺς ἀκηκοότας τί ἐλάλησα αὐτοῖς· ἴδε οὗτοι οἴδασιν ἃ εἶπον ἐγώ.</w:t>
      </w:r>
      <w:r w:rsidRPr="00795643">
        <w:rPr>
          <w:rFonts w:ascii="Palatino Linotype" w:hAnsi="Palatino Linotype" w:cs="Arial"/>
          <w:sz w:val="22"/>
          <w:szCs w:val="22"/>
          <w:lang w:bidi="he-IL"/>
        </w:rPr>
        <w:t xml:space="preserve"> Μετά το τέλος της εναλλαγής, γλυκοχαράζει η μέρα, κάτι που προδίδει η τριπλή λαλιά του πετεινού. </w:t>
      </w: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sz w:val="22"/>
          <w:szCs w:val="22"/>
          <w:lang w:bidi="he-IL"/>
        </w:rPr>
      </w:pPr>
    </w:p>
    <w:p w:rsidR="00BF75AD" w:rsidRPr="00795643" w:rsidRDefault="00BF75AD" w:rsidP="001E246E">
      <w:pPr>
        <w:autoSpaceDE w:val="0"/>
        <w:autoSpaceDN w:val="0"/>
        <w:adjustRightInd w:val="0"/>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Η διαφύλαξη των μαθητών ίσως συμβολίζεται με τη μη θραύση των οστών του Σώματος πάνω στον Σταυρό (19, 36), το οποίο (Σώμα) ήδη στο 2, 21 ταυτίστηκε με τον καινούργιο Ναό που πρόκειται να αναστηθεί σε μόλις τρεις ημέρες:</w:t>
      </w:r>
      <w:r w:rsidRPr="00795643">
        <w:rPr>
          <w:rFonts w:ascii="Palatino Linotype" w:hAnsi="Palatino Linotype" w:cs="Arial"/>
          <w:sz w:val="22"/>
          <w:szCs w:val="22"/>
          <w:vertAlign w:val="superscript"/>
          <w:lang w:bidi="he-IL"/>
        </w:rPr>
        <w:t xml:space="preserve"> </w:t>
      </w:r>
      <w:r w:rsidRPr="00795643">
        <w:rPr>
          <w:rFonts w:ascii="Palatino Linotype" w:hAnsi="Palatino Linotype" w:cs="Arial"/>
          <w:i/>
          <w:sz w:val="22"/>
          <w:szCs w:val="22"/>
          <w:vertAlign w:val="superscript"/>
          <w:lang w:bidi="he-IL"/>
        </w:rPr>
        <w:t xml:space="preserve">36 </w:t>
      </w:r>
      <w:r w:rsidRPr="00795643">
        <w:rPr>
          <w:rFonts w:ascii="Palatino Linotype" w:hAnsi="Palatino Linotype" w:cs="SBL Greek"/>
          <w:i/>
          <w:sz w:val="22"/>
          <w:szCs w:val="22"/>
          <w:lang w:bidi="he-IL"/>
        </w:rPr>
        <w:t xml:space="preserve">ἐγένετο γὰρ </w:t>
      </w:r>
      <w:r w:rsidRPr="00795643">
        <w:rPr>
          <w:rFonts w:ascii="Palatino Linotype" w:hAnsi="Palatino Linotype" w:cs="SBL Greek"/>
          <w:i/>
          <w:sz w:val="22"/>
          <w:szCs w:val="22"/>
          <w:lang w:bidi="he-IL"/>
        </w:rPr>
        <w:lastRenderedPageBreak/>
        <w:t>ταῦτα ἵνα ἡ Γραφὴ πληρωθῇ·</w:t>
      </w:r>
      <w:r w:rsidRPr="00795643">
        <w:rPr>
          <w:rFonts w:ascii="Palatino Linotype" w:hAnsi="Palatino Linotype" w:cs="SBL Greek"/>
          <w:sz w:val="22"/>
          <w:szCs w:val="22"/>
          <w:lang w:bidi="he-IL"/>
        </w:rPr>
        <w:t xml:space="preserve"> «</w:t>
      </w:r>
      <w:r w:rsidRPr="00795643">
        <w:rPr>
          <w:rFonts w:ascii="Palatino Linotype" w:hAnsi="Palatino Linotype" w:cs="SBL Greek"/>
          <w:i/>
          <w:sz w:val="22"/>
          <w:szCs w:val="22"/>
          <w:lang w:bidi="he-IL"/>
        </w:rPr>
        <w:t>ὀστοῦν οὐ συντριβήσεται αὐτοῦ»</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(19, 36)</w:t>
      </w:r>
      <w:r w:rsidRPr="00795643">
        <w:rPr>
          <w:rStyle w:val="a4"/>
          <w:rFonts w:ascii="Palatino Linotype" w:hAnsi="Palatino Linotype" w:cs="Arial"/>
          <w:sz w:val="22"/>
          <w:szCs w:val="22"/>
          <w:lang w:bidi="he-IL"/>
        </w:rPr>
        <w:footnoteReference w:id="74"/>
      </w:r>
      <w:r w:rsidRPr="00795643">
        <w:rPr>
          <w:rFonts w:ascii="Palatino Linotype" w:hAnsi="Palatino Linotype" w:cs="Arial"/>
          <w:sz w:val="22"/>
          <w:szCs w:val="22"/>
          <w:lang w:bidi="he-IL"/>
        </w:rPr>
        <w:t xml:space="preserve">. Εν προκειμένω ανακαλούνται τα Έξ. 12, 10. 46 και Αρ. 9, 12, όπου γίνεται αναφορά στο </w:t>
      </w:r>
      <w:r w:rsidRPr="00795643">
        <w:rPr>
          <w:rFonts w:ascii="Palatino Linotype" w:hAnsi="Palatino Linotype" w:cs="Arial"/>
          <w:i/>
          <w:sz w:val="22"/>
          <w:szCs w:val="22"/>
          <w:lang w:bidi="he-IL"/>
        </w:rPr>
        <w:t>πάσχα</w:t>
      </w:r>
      <w:r w:rsidRPr="00795643">
        <w:rPr>
          <w:rFonts w:ascii="Palatino Linotype" w:hAnsi="Palatino Linotype" w:cs="Arial"/>
          <w:sz w:val="22"/>
          <w:szCs w:val="22"/>
          <w:lang w:bidi="he-IL"/>
        </w:rPr>
        <w:t xml:space="preserve">, τον ενιαύσιο πασχάλιο αμνό (όπως και στο 1, 29) που έπρεπε να είναι </w:t>
      </w:r>
      <w:r w:rsidRPr="00795643">
        <w:rPr>
          <w:rFonts w:ascii="Palatino Linotype" w:hAnsi="Palatino Linotype" w:cs="Arial"/>
          <w:i/>
          <w:sz w:val="22"/>
          <w:szCs w:val="22"/>
          <w:lang w:bidi="he-IL"/>
        </w:rPr>
        <w:t>άμωμος</w:t>
      </w:r>
      <w:r w:rsidRPr="00795643">
        <w:rPr>
          <w:rFonts w:ascii="Palatino Linotype" w:hAnsi="Palatino Linotype" w:cs="Arial"/>
          <w:sz w:val="22"/>
          <w:szCs w:val="22"/>
          <w:lang w:bidi="he-IL"/>
        </w:rPr>
        <w:t xml:space="preserve"> άρα και χωρίς σπασμένα κόκαλα. Ταυτόχρονα, όμως, στη συνάφεια και των δύο περικοπών υπογραμμίζεται το γεγονός ότι οφείλει να φάει το πάσχα </w:t>
      </w:r>
      <w:r w:rsidRPr="00795643">
        <w:rPr>
          <w:rFonts w:ascii="Palatino Linotype" w:hAnsi="Palatino Linotype" w:cs="Arial"/>
          <w:b/>
          <w:sz w:val="22"/>
          <w:szCs w:val="22"/>
          <w:lang w:bidi="he-IL"/>
        </w:rPr>
        <w:t>ολόκληρη η Κοινότητα</w:t>
      </w:r>
      <w:r w:rsidRPr="00795643">
        <w:rPr>
          <w:rFonts w:ascii="Palatino Linotype" w:hAnsi="Palatino Linotype" w:cs="Arial"/>
          <w:sz w:val="22"/>
          <w:szCs w:val="22"/>
          <w:lang w:bidi="he-IL"/>
        </w:rPr>
        <w:t xml:space="preserve"> ακόμη και οι λατρευτικά ακάθαρτοι. Όποιος δεν γευθεί τον αμνό, αποκόπτεται/αποσχίζεται από τη Συναγωγή, τον λαό του Θεού. </w:t>
      </w:r>
    </w:p>
    <w:p w:rsidR="00BF75AD" w:rsidRPr="00795643" w:rsidRDefault="00BF75AD" w:rsidP="001E246E">
      <w:pPr>
        <w:autoSpaceDE w:val="0"/>
        <w:autoSpaceDN w:val="0"/>
        <w:adjustRightInd w:val="0"/>
        <w:ind w:left="539" w:rightChars="573" w:right="1375" w:firstLine="357"/>
        <w:jc w:val="both"/>
        <w:rPr>
          <w:rFonts w:ascii="Palatino Linotype" w:hAnsi="Palatino Linotype"/>
          <w:sz w:val="22"/>
          <w:szCs w:val="22"/>
        </w:rPr>
      </w:pPr>
      <w:r w:rsidRPr="00795643">
        <w:rPr>
          <w:rFonts w:ascii="Palatino Linotype" w:hAnsi="Palatino Linotype" w:cs="Arial"/>
          <w:sz w:val="22"/>
          <w:szCs w:val="22"/>
          <w:lang w:bidi="he-IL"/>
        </w:rPr>
        <w:t xml:space="preserve">Ταυτόχρονα με το </w:t>
      </w:r>
      <w:r w:rsidRPr="00795643">
        <w:rPr>
          <w:rFonts w:ascii="Palatino Linotype" w:hAnsi="Palatino Linotype" w:cs="SBL Greek"/>
          <w:i/>
          <w:sz w:val="22"/>
          <w:szCs w:val="22"/>
          <w:lang w:bidi="he-IL"/>
        </w:rPr>
        <w:t>ὀστοῦν οὐ συντριβήσεται αὐτοῦ</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 xml:space="preserve">ανακαλείται και ο Ψ. 33 (Ο’: «Εὐλογήσω τὸν Κύριον»). Στον συγκεκριμένο Ψαλμό που χρησιμοποιείται ευρέως στην ορθόδοξη λατρευτική ζωή, γίνεται αναφορά στη διαφύλαξη/λύτρωση του πάσχοντος </w:t>
      </w:r>
      <w:r w:rsidRPr="00795643">
        <w:rPr>
          <w:rFonts w:ascii="Palatino Linotype" w:hAnsi="Palatino Linotype" w:cs="Arial"/>
          <w:caps/>
          <w:sz w:val="22"/>
          <w:szCs w:val="22"/>
          <w:lang w:bidi="he-IL"/>
        </w:rPr>
        <w:t>δ</w:t>
      </w:r>
      <w:r w:rsidRPr="00795643">
        <w:rPr>
          <w:rFonts w:ascii="Palatino Linotype" w:hAnsi="Palatino Linotype" w:cs="Arial"/>
          <w:sz w:val="22"/>
          <w:szCs w:val="22"/>
          <w:lang w:bidi="he-IL"/>
        </w:rPr>
        <w:t xml:space="preserve">ικαίου: </w:t>
      </w:r>
      <w:r w:rsidRPr="00795643">
        <w:rPr>
          <w:rFonts w:ascii="Palatino Linotype" w:hAnsi="Palatino Linotype" w:cs="Arial"/>
          <w:i/>
          <w:sz w:val="22"/>
          <w:szCs w:val="22"/>
          <w:vertAlign w:val="superscript"/>
          <w:lang w:bidi="he-IL"/>
        </w:rPr>
        <w:t>20</w:t>
      </w:r>
      <w:r w:rsidRPr="00795643">
        <w:rPr>
          <w:rFonts w:ascii="Palatino Linotype" w:hAnsi="Palatino Linotype" w:cs="SBL Greek"/>
          <w:i/>
          <w:sz w:val="22"/>
          <w:szCs w:val="22"/>
          <w:lang w:bidi="he-IL"/>
        </w:rPr>
        <w:t>πολλαὶ αἱ θλίψεις τῶν δικαίων καὶ ἐκ πασῶν αὐτῶν ῥύσεται αὐτούς</w:t>
      </w: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21</w:t>
      </w:r>
      <w:r w:rsidRPr="00795643">
        <w:rPr>
          <w:rFonts w:ascii="Palatino Linotype" w:hAnsi="Palatino Linotype" w:cs="SBL Greek"/>
          <w:b/>
          <w:i/>
          <w:sz w:val="22"/>
          <w:szCs w:val="22"/>
          <w:lang w:bidi="he-IL"/>
        </w:rPr>
        <w:t>Κύριος φυλάσσει πάντα τὰ ὀστὰ αὐτῶν</w:t>
      </w:r>
      <w:r w:rsidRPr="00795643">
        <w:rPr>
          <w:rFonts w:ascii="Palatino Linotype" w:hAnsi="Palatino Linotype" w:cs="SBL Greek"/>
          <w:b/>
          <w:i/>
          <w:sz w:val="22"/>
          <w:szCs w:val="22"/>
          <w:vertAlign w:val="superscript"/>
          <w:lang w:bidi="he-IL"/>
        </w:rPr>
        <w:t>.</w:t>
      </w:r>
      <w:r w:rsidRPr="00795643">
        <w:rPr>
          <w:rFonts w:ascii="Palatino Linotype" w:hAnsi="Palatino Linotype" w:cs="SBL Greek"/>
          <w:b/>
          <w:i/>
          <w:sz w:val="22"/>
          <w:szCs w:val="22"/>
          <w:lang w:bidi="he-IL"/>
        </w:rPr>
        <w:t xml:space="preserve"> ἓν ἐξ αὐτῶν οὐ συντριβήσεται</w:t>
      </w:r>
      <w:r w:rsidRPr="00795643">
        <w:rPr>
          <w:rFonts w:ascii="Palatino Linotype" w:hAnsi="Palatino Linotype" w:cs="Arial"/>
          <w:sz w:val="22"/>
          <w:szCs w:val="22"/>
          <w:lang w:bidi="he-IL"/>
        </w:rPr>
        <w:t xml:space="preserve"> </w:t>
      </w:r>
      <w:r w:rsidRPr="00795643">
        <w:rPr>
          <w:rFonts w:ascii="Palatino Linotype" w:hAnsi="Palatino Linotype" w:cs="Arial"/>
          <w:i/>
          <w:sz w:val="22"/>
          <w:szCs w:val="22"/>
          <w:lang w:bidi="he-IL"/>
        </w:rPr>
        <w:t>[…]</w:t>
      </w:r>
      <w:r w:rsidRPr="00795643">
        <w:rPr>
          <w:rFonts w:ascii="Palatino Linotype" w:hAnsi="Palatino Linotype" w:cs="Arial"/>
          <w:sz w:val="22"/>
          <w:szCs w:val="22"/>
          <w:lang w:bidi="he-IL"/>
        </w:rPr>
        <w:t xml:space="preserve"> </w:t>
      </w:r>
      <w:r w:rsidRPr="00795643">
        <w:rPr>
          <w:rFonts w:ascii="Palatino Linotype" w:hAnsi="Palatino Linotype" w:cs="Arial"/>
          <w:i/>
          <w:sz w:val="22"/>
          <w:szCs w:val="22"/>
          <w:vertAlign w:val="superscript"/>
          <w:lang w:bidi="he-IL"/>
        </w:rPr>
        <w:t>23</w:t>
      </w:r>
      <w:r w:rsidRPr="00795643">
        <w:rPr>
          <w:rFonts w:ascii="Palatino Linotype" w:hAnsi="Palatino Linotype" w:cs="SBL Greek"/>
          <w:i/>
          <w:sz w:val="22"/>
          <w:szCs w:val="22"/>
          <w:lang w:bidi="he-IL"/>
        </w:rPr>
        <w:t>Λυτρώσεται Κύριος ψυχὰς δούλων αὐτοῦ καὶ οὐ μὴ πλημμελήσωσιν πάντες οἱ ἐλπίζοντες ἐπ᾽ αὐτόν</w:t>
      </w:r>
      <w:r w:rsidRPr="00795643">
        <w:rPr>
          <w:rFonts w:ascii="Palatino Linotype" w:hAnsi="Palatino Linotype" w:cs="Arial"/>
          <w:sz w:val="22"/>
          <w:szCs w:val="22"/>
          <w:lang w:bidi="he-IL"/>
        </w:rPr>
        <w:t xml:space="preserve"> (33, 20-21). Από τον Ψ. 33 είναι επηρεασμένο το Ιωβηλ. 49, 13, όπου αναφέρεται ότι το πάσχα θα ψηθεί χωρίς να θραυσθεί κανένα οστούν, διότι κάτι τέτοιο δεν θα συμβεί με τα παιδιά του Ισραήλ ο οποίος συλλογικά διαδραματίζει το ρόλο του </w:t>
      </w:r>
      <w:r w:rsidRPr="00795643">
        <w:rPr>
          <w:rFonts w:ascii="Palatino Linotype" w:hAnsi="Palatino Linotype" w:cs="Arial"/>
          <w:i/>
          <w:sz w:val="22"/>
          <w:szCs w:val="22"/>
          <w:lang w:bidi="he-IL"/>
        </w:rPr>
        <w:t>Πάσχοντος Δικαίου</w:t>
      </w:r>
      <w:r w:rsidRPr="00795643">
        <w:rPr>
          <w:rFonts w:ascii="Palatino Linotype" w:hAnsi="Palatino Linotype" w:cs="Arial"/>
          <w:sz w:val="22"/>
          <w:szCs w:val="22"/>
          <w:lang w:bidi="he-IL"/>
        </w:rPr>
        <w:t xml:space="preserve">. Σημειωτέον ότι κατά τη Σταύρωση επίσης δεν σχίζεται ο χιτών του Ιησού, όπως αντιστρόφως οι Συνοπτικοί αναφέρουν σχετικά με το καταπέτασμα του Ναού: </w:t>
      </w:r>
      <w:r w:rsidRPr="00795643">
        <w:rPr>
          <w:rFonts w:ascii="Palatino Linotype" w:hAnsi="Palatino Linotype" w:cs="SBL Greek"/>
          <w:i/>
          <w:sz w:val="22"/>
          <w:szCs w:val="22"/>
          <w:lang w:bidi="he-IL"/>
        </w:rPr>
        <w:t xml:space="preserve">ἦν δὲ ὁ χιτὼν ἄραφος </w:t>
      </w:r>
      <w:r w:rsidRPr="00795643">
        <w:rPr>
          <w:rFonts w:ascii="Palatino Linotype" w:hAnsi="Palatino Linotype" w:cs="SBL Greek"/>
          <w:sz w:val="22"/>
          <w:szCs w:val="22"/>
          <w:lang w:bidi="he-IL"/>
        </w:rPr>
        <w:t>(= πλεκτός)</w:t>
      </w:r>
      <w:r w:rsidRPr="00795643">
        <w:rPr>
          <w:rFonts w:ascii="Palatino Linotype" w:hAnsi="Palatino Linotype" w:cs="SBL Greek"/>
          <w:i/>
          <w:sz w:val="22"/>
          <w:szCs w:val="22"/>
          <w:lang w:bidi="he-IL"/>
        </w:rPr>
        <w:t>, ἐκ τῶν ἄνωθεν ὑφαντὸς δι᾽ ὅλου</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 xml:space="preserve">(19, 23-24 = Ψ. 22, 18). Έτσι ίσως η προφητεία </w:t>
      </w:r>
      <w:r w:rsidRPr="00795643">
        <w:rPr>
          <w:rFonts w:ascii="Palatino Linotype" w:hAnsi="Palatino Linotype" w:cs="SBL Greek"/>
          <w:i/>
          <w:sz w:val="22"/>
          <w:szCs w:val="22"/>
          <w:lang w:bidi="he-IL"/>
        </w:rPr>
        <w:t>ὀστοῦν οὐ συντριβήσεται αὐτοῦ</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υποδηλώνει τη διαφύλαξη της Κοινότητας</w:t>
      </w:r>
      <w:r w:rsidRPr="00795643">
        <w:rPr>
          <w:rStyle w:val="a4"/>
          <w:rFonts w:ascii="Palatino Linotype" w:hAnsi="Palatino Linotype" w:cs="Arial"/>
          <w:sz w:val="22"/>
          <w:szCs w:val="22"/>
          <w:lang w:bidi="he-IL"/>
        </w:rPr>
        <w:footnoteReference w:id="75"/>
      </w:r>
      <w:r w:rsidRPr="00795643">
        <w:rPr>
          <w:rFonts w:ascii="Palatino Linotype" w:hAnsi="Palatino Linotype" w:cs="Arial"/>
          <w:sz w:val="22"/>
          <w:szCs w:val="22"/>
          <w:lang w:bidi="he-IL"/>
        </w:rPr>
        <w:t xml:space="preserve">, του καινού λαού του Θεού που βιώνει την καινή Διαθήκη μέσω του αίματος και του ύδατος που ρέουν από την πλευρά </w:t>
      </w:r>
      <w:r w:rsidRPr="00795643">
        <w:rPr>
          <w:rFonts w:ascii="Palatino Linotype" w:hAnsi="Palatino Linotype"/>
          <w:sz w:val="22"/>
          <w:szCs w:val="22"/>
        </w:rPr>
        <w:t xml:space="preserve">(το σημείο της καρδιάς) </w:t>
      </w:r>
      <w:r w:rsidRPr="00795643">
        <w:rPr>
          <w:rFonts w:ascii="Palatino Linotype" w:hAnsi="Palatino Linotype" w:cs="Arial"/>
          <w:sz w:val="22"/>
          <w:szCs w:val="22"/>
          <w:lang w:bidi="he-IL"/>
        </w:rPr>
        <w:t>του νέου Αδάμ (19, 34).</w:t>
      </w:r>
      <w:r w:rsidRPr="00795643">
        <w:rPr>
          <w:rFonts w:ascii="Palatino Linotype" w:hAnsi="Palatino Linotype"/>
          <w:sz w:val="22"/>
          <w:szCs w:val="22"/>
        </w:rPr>
        <w:t xml:space="preserve"> </w:t>
      </w:r>
    </w:p>
    <w:p w:rsidR="00BF75AD" w:rsidRDefault="00BF75AD" w:rsidP="001E246E"/>
    <w:sectPr w:rsidR="00BF75AD" w:rsidSect="00BF75AD">
      <w:pgSz w:w="11906" w:h="16838"/>
      <w:pgMar w:top="1440" w:right="424" w:bottom="144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320" w:rsidRDefault="00002320" w:rsidP="00BF75AD">
      <w:r>
        <w:separator/>
      </w:r>
    </w:p>
  </w:endnote>
  <w:endnote w:type="continuationSeparator" w:id="0">
    <w:p w:rsidR="00002320" w:rsidRDefault="00002320" w:rsidP="00BF75A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MgMemoriesApla UC Pol">
    <w:altName w:val="Courier New"/>
    <w:charset w:val="00"/>
    <w:family w:val="auto"/>
    <w:pitch w:val="variable"/>
    <w:sig w:usb0="00000001"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Bwhebb">
    <w:panose1 w:val="02000400000000000000"/>
    <w:charset w:val="00"/>
    <w:family w:val="auto"/>
    <w:pitch w:val="variable"/>
    <w:sig w:usb0="00000003" w:usb1="00000000" w:usb2="00000000" w:usb3="00000000" w:csb0="00000001" w:csb1="00000000"/>
  </w:font>
  <w:font w:name="SBL Greek">
    <w:panose1 w:val="00000000000000000000"/>
    <w:charset w:val="A1"/>
    <w:family w:val="auto"/>
    <w:notTrueType/>
    <w:pitch w:val="default"/>
    <w:sig w:usb0="00000081" w:usb1="00000000" w:usb2="00000000" w:usb3="00000000" w:csb0="00000008" w:csb1="00000000"/>
  </w:font>
  <w:font w:name="Segoe UI">
    <w:panose1 w:val="020B0502040204020203"/>
    <w:charset w:val="A1"/>
    <w:family w:val="swiss"/>
    <w:pitch w:val="variable"/>
    <w:sig w:usb0="E10022FF" w:usb1="C000E47F" w:usb2="00000029" w:usb3="00000000" w:csb0="000001DF" w:csb1="00000000"/>
  </w:font>
  <w:font w:name="Times">
    <w:panose1 w:val="02020603050405020304"/>
    <w:charset w:val="00"/>
    <w:family w:val="roman"/>
    <w:pitch w:val="variable"/>
    <w:sig w:usb0="00000007" w:usb1="00000000" w:usb2="00000000" w:usb3="00000000" w:csb0="00000093" w:csb1="00000000"/>
  </w:font>
  <w:font w:name="TimesNewRomanMS">
    <w:altName w:val="Arial"/>
    <w:panose1 w:val="00000000000000000000"/>
    <w:charset w:val="00"/>
    <w:family w:val="swiss"/>
    <w:notTrueType/>
    <w:pitch w:val="default"/>
    <w:sig w:usb0="00000003" w:usb1="00000000" w:usb2="00000000" w:usb3="00000000" w:csb0="00000001" w:csb1="00000000"/>
  </w:font>
  <w:font w:name="Palatino-Italic">
    <w:altName w:val="Arial"/>
    <w:panose1 w:val="00000000000000000000"/>
    <w:charset w:val="00"/>
    <w:family w:val="swiss"/>
    <w:notTrueType/>
    <w:pitch w:val="default"/>
    <w:sig w:usb0="00000003" w:usb1="00000000" w:usb2="00000000" w:usb3="00000000" w:csb0="00000001" w:csb1="00000000"/>
  </w:font>
  <w:font w:name="Palatino-Roman">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320" w:rsidRDefault="00002320" w:rsidP="00BF75AD">
      <w:r>
        <w:separator/>
      </w:r>
    </w:p>
  </w:footnote>
  <w:footnote w:type="continuationSeparator" w:id="0">
    <w:p w:rsidR="00002320" w:rsidRDefault="00002320" w:rsidP="00BF75AD">
      <w:r>
        <w:continuationSeparator/>
      </w:r>
    </w:p>
  </w:footnote>
  <w:footnote w:id="1">
    <w:p w:rsidR="00BF75AD" w:rsidRPr="00CE1806" w:rsidRDefault="00BF75AD" w:rsidP="00BF75AD">
      <w:pPr>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Ενδελεχή ανάλυση σε αυτήν πραγματοποιεί ο Χρ. </w:t>
      </w:r>
      <w:r w:rsidRPr="00CE1806">
        <w:rPr>
          <w:rFonts w:ascii="Palatino Linotype" w:hAnsi="Palatino Linotype"/>
          <w:caps/>
          <w:sz w:val="18"/>
          <w:szCs w:val="18"/>
        </w:rPr>
        <w:t>κ</w:t>
      </w:r>
      <w:r w:rsidRPr="00CE1806">
        <w:rPr>
          <w:rFonts w:ascii="Palatino Linotype" w:hAnsi="Palatino Linotype"/>
          <w:sz w:val="18"/>
          <w:szCs w:val="18"/>
        </w:rPr>
        <w:t>αρακόλης στη διατριβή του με θέμα</w:t>
      </w:r>
      <w:r w:rsidRPr="00CE1806">
        <w:rPr>
          <w:rFonts w:ascii="Palatino Linotype" w:hAnsi="Palatino Linotype" w:cs="Palatino Linotype"/>
          <w:sz w:val="18"/>
          <w:szCs w:val="18"/>
          <w:lang w:bidi="he-IL"/>
        </w:rPr>
        <w:t xml:space="preserve"> </w:t>
      </w:r>
      <w:r w:rsidRPr="00CE1806">
        <w:rPr>
          <w:rFonts w:ascii="Palatino Linotype" w:hAnsi="Palatino Linotype" w:cs="Palatino Linotype"/>
          <w:i/>
          <w:sz w:val="18"/>
          <w:szCs w:val="18"/>
        </w:rPr>
        <w:t xml:space="preserve">Η θεολογική σημασία των </w:t>
      </w:r>
      <w:r w:rsidRPr="00CE1806">
        <w:rPr>
          <w:rFonts w:ascii="Palatino Linotype" w:hAnsi="Palatino Linotype" w:cs="Palatino Linotype"/>
          <w:i/>
          <w:caps/>
          <w:sz w:val="18"/>
          <w:szCs w:val="18"/>
        </w:rPr>
        <w:t>θ</w:t>
      </w:r>
      <w:r w:rsidRPr="00CE1806">
        <w:rPr>
          <w:rFonts w:ascii="Palatino Linotype" w:hAnsi="Palatino Linotype" w:cs="Palatino Linotype"/>
          <w:i/>
          <w:sz w:val="18"/>
          <w:szCs w:val="18"/>
        </w:rPr>
        <w:t>αυμάτων στο Κατά Ιωάννη Ευαγγέλιο</w:t>
      </w:r>
      <w:r w:rsidRPr="00CE1806">
        <w:rPr>
          <w:rFonts w:ascii="Palatino Linotype" w:hAnsi="Palatino Linotype" w:cs="Palatino Linotype"/>
          <w:sz w:val="18"/>
          <w:szCs w:val="18"/>
        </w:rPr>
        <w:t>, Θεσσαλονίκη: Πουρναρά 1997, 248-312.</w:t>
      </w:r>
      <w:r w:rsidRPr="00CE1806">
        <w:rPr>
          <w:rFonts w:ascii="Palatino Linotype" w:hAnsi="Palatino Linotype"/>
          <w:sz w:val="18"/>
          <w:szCs w:val="18"/>
        </w:rPr>
        <w:t xml:space="preserve"> Πρβλ. </w:t>
      </w:r>
      <w:r w:rsidRPr="00CE1806">
        <w:rPr>
          <w:rFonts w:ascii="Palatino Linotype" w:hAnsi="Palatino Linotype"/>
          <w:sz w:val="18"/>
          <w:szCs w:val="18"/>
          <w:lang w:val="en-US"/>
        </w:rPr>
        <w:t>O</w:t>
      </w:r>
      <w:r w:rsidRPr="00CE1806">
        <w:rPr>
          <w:rFonts w:ascii="Palatino Linotype" w:hAnsi="Palatino Linotype"/>
          <w:sz w:val="18"/>
          <w:szCs w:val="18"/>
        </w:rPr>
        <w:t xml:space="preserve">. </w:t>
      </w:r>
      <w:r w:rsidRPr="00CE1806">
        <w:rPr>
          <w:rFonts w:ascii="Palatino Linotype" w:hAnsi="Palatino Linotype"/>
          <w:sz w:val="18"/>
          <w:szCs w:val="18"/>
          <w:lang w:val="en-US"/>
        </w:rPr>
        <w:t>Hofius</w:t>
      </w:r>
      <w:r w:rsidRPr="00CE1806">
        <w:rPr>
          <w:rFonts w:ascii="Palatino Linotype" w:hAnsi="Palatino Linotype"/>
          <w:sz w:val="18"/>
          <w:szCs w:val="18"/>
        </w:rPr>
        <w:t xml:space="preserve">, Η ανάσταση του Λαζάρου. Η διήγηση Ιω 11, 1-44 ως μαρτυρία αφηγηματολογικής χριστολογίας + Η ανάσταση του Λαζάρου στους λειτουργικούς ύμνους της ορθόδοξης Εκκλησίας. Συμβολή στην ιστορία της ερμηνείας του Ιω. 11, 1-44, </w:t>
      </w:r>
      <w:r w:rsidRPr="00CE1806">
        <w:rPr>
          <w:rFonts w:ascii="Palatino Linotype" w:hAnsi="Palatino Linotype"/>
          <w:i/>
          <w:sz w:val="18"/>
          <w:szCs w:val="18"/>
        </w:rPr>
        <w:t>Η Αλήθεια του Ευαγγελίου. Συναγωγή καινοδιαθηκικών μελετών</w:t>
      </w:r>
      <w:r w:rsidRPr="00CE1806">
        <w:rPr>
          <w:rFonts w:ascii="Palatino Linotype" w:hAnsi="Palatino Linotype"/>
          <w:sz w:val="18"/>
          <w:szCs w:val="18"/>
        </w:rPr>
        <w:t xml:space="preserve">,  (επ. Χρ. Καρακόλης κ.ά.) Αθήνα: Άρτος Ζωής 2012, 33-80 + 81-113. </w:t>
      </w:r>
      <w:r w:rsidRPr="00CE1806">
        <w:rPr>
          <w:rFonts w:ascii="Palatino Linotype" w:hAnsi="Palatino Linotype"/>
          <w:sz w:val="18"/>
          <w:szCs w:val="18"/>
        </w:rPr>
        <w:fldChar w:fldCharType="begin"/>
      </w:r>
      <w:r w:rsidRPr="00CE1806">
        <w:rPr>
          <w:rFonts w:ascii="Palatino Linotype" w:hAnsi="Palatino Linotype"/>
          <w:sz w:val="18"/>
          <w:szCs w:val="18"/>
          <w:lang w:val="en-US"/>
        </w:rPr>
        <w:instrText>HYPERLINK</w:instrText>
      </w:r>
      <w:r w:rsidRPr="00CE1806">
        <w:rPr>
          <w:rFonts w:ascii="Palatino Linotype" w:hAnsi="Palatino Linotype"/>
          <w:sz w:val="18"/>
          <w:szCs w:val="18"/>
        </w:rPr>
        <w:instrText xml:space="preserve"> "</w:instrText>
      </w:r>
      <w:r w:rsidRPr="00CE1806">
        <w:rPr>
          <w:rFonts w:ascii="Palatino Linotype" w:hAnsi="Palatino Linotype"/>
          <w:sz w:val="18"/>
          <w:szCs w:val="18"/>
          <w:lang w:val="en-US"/>
        </w:rPr>
        <w:instrText>http</w:instrText>
      </w:r>
      <w:r w:rsidRPr="00CE1806">
        <w:rPr>
          <w:rFonts w:ascii="Palatino Linotype" w:hAnsi="Palatino Linotype"/>
          <w:sz w:val="18"/>
          <w:szCs w:val="18"/>
        </w:rPr>
        <w:instrText>://</w:instrText>
      </w:r>
      <w:r w:rsidRPr="00CE1806">
        <w:rPr>
          <w:rFonts w:ascii="Palatino Linotype" w:hAnsi="Palatino Linotype"/>
          <w:sz w:val="18"/>
          <w:szCs w:val="18"/>
          <w:lang w:val="en-US"/>
        </w:rPr>
        <w:instrText>jts</w:instrText>
      </w:r>
      <w:r w:rsidRPr="00CE1806">
        <w:rPr>
          <w:rFonts w:ascii="Palatino Linotype" w:hAnsi="Palatino Linotype"/>
          <w:sz w:val="18"/>
          <w:szCs w:val="18"/>
        </w:rPr>
        <w:instrText>.</w:instrText>
      </w:r>
      <w:r w:rsidRPr="00CE1806">
        <w:rPr>
          <w:rFonts w:ascii="Palatino Linotype" w:hAnsi="Palatino Linotype"/>
          <w:sz w:val="18"/>
          <w:szCs w:val="18"/>
          <w:lang w:val="en-US"/>
        </w:rPr>
        <w:instrText>oxfordjournals</w:instrText>
      </w:r>
      <w:r w:rsidRPr="00CE1806">
        <w:rPr>
          <w:rFonts w:ascii="Palatino Linotype" w:hAnsi="Palatino Linotype"/>
          <w:sz w:val="18"/>
          <w:szCs w:val="18"/>
        </w:rPr>
        <w:instrText>.</w:instrText>
      </w:r>
      <w:r w:rsidRPr="00CE1806">
        <w:rPr>
          <w:rFonts w:ascii="Palatino Linotype" w:hAnsi="Palatino Linotype"/>
          <w:sz w:val="18"/>
          <w:szCs w:val="18"/>
          <w:lang w:val="en-US"/>
        </w:rPr>
        <w:instrText>org</w:instrText>
      </w:r>
      <w:r w:rsidRPr="00CE1806">
        <w:rPr>
          <w:rFonts w:ascii="Palatino Linotype" w:hAnsi="Palatino Linotype"/>
          <w:sz w:val="18"/>
          <w:szCs w:val="18"/>
        </w:rPr>
        <w:instrText>/</w:instrText>
      </w:r>
      <w:r w:rsidRPr="00CE1806">
        <w:rPr>
          <w:rFonts w:ascii="Palatino Linotype" w:hAnsi="Palatino Linotype"/>
          <w:sz w:val="18"/>
          <w:szCs w:val="18"/>
          <w:lang w:val="en-US"/>
        </w:rPr>
        <w:instrText>search</w:instrText>
      </w:r>
      <w:r w:rsidRPr="00CE1806">
        <w:rPr>
          <w:rFonts w:ascii="Palatino Linotype" w:hAnsi="Palatino Linotype"/>
          <w:sz w:val="18"/>
          <w:szCs w:val="18"/>
        </w:rPr>
        <w:instrText>?</w:instrText>
      </w:r>
      <w:r w:rsidRPr="00CE1806">
        <w:rPr>
          <w:rFonts w:ascii="Palatino Linotype" w:hAnsi="Palatino Linotype"/>
          <w:sz w:val="18"/>
          <w:szCs w:val="18"/>
          <w:lang w:val="en-US"/>
        </w:rPr>
        <w:instrText>author</w:instrText>
      </w:r>
      <w:r w:rsidRPr="00CE1806">
        <w:rPr>
          <w:rFonts w:ascii="Palatino Linotype" w:hAnsi="Palatino Linotype"/>
          <w:sz w:val="18"/>
          <w:szCs w:val="18"/>
        </w:rPr>
        <w:instrText>1=</w:instrText>
      </w:r>
      <w:r w:rsidRPr="00CE1806">
        <w:rPr>
          <w:rFonts w:ascii="Palatino Linotype" w:hAnsi="Palatino Linotype"/>
          <w:sz w:val="18"/>
          <w:szCs w:val="18"/>
          <w:lang w:val="en-US"/>
        </w:rPr>
        <w:instrText>Francis</w:instrText>
      </w:r>
      <w:r w:rsidRPr="00CE1806">
        <w:rPr>
          <w:rFonts w:ascii="Palatino Linotype" w:hAnsi="Palatino Linotype"/>
          <w:sz w:val="18"/>
          <w:szCs w:val="18"/>
        </w:rPr>
        <w:instrText>+</w:instrText>
      </w:r>
      <w:r w:rsidRPr="00CE1806">
        <w:rPr>
          <w:rFonts w:ascii="Palatino Linotype" w:hAnsi="Palatino Linotype"/>
          <w:sz w:val="18"/>
          <w:szCs w:val="18"/>
          <w:lang w:val="en-US"/>
        </w:rPr>
        <w:instrText>J</w:instrText>
      </w:r>
      <w:r w:rsidRPr="00CE1806">
        <w:rPr>
          <w:rFonts w:ascii="Palatino Linotype" w:hAnsi="Palatino Linotype"/>
          <w:sz w:val="18"/>
          <w:szCs w:val="18"/>
        </w:rPr>
        <w:instrText>.+</w:instrText>
      </w:r>
      <w:r w:rsidRPr="00CE1806">
        <w:rPr>
          <w:rFonts w:ascii="Palatino Linotype" w:hAnsi="Palatino Linotype"/>
          <w:sz w:val="18"/>
          <w:szCs w:val="18"/>
          <w:lang w:val="en-US"/>
        </w:rPr>
        <w:instrText>Moloney</w:instrText>
      </w:r>
      <w:r w:rsidRPr="00CE1806">
        <w:rPr>
          <w:rFonts w:ascii="Palatino Linotype" w:hAnsi="Palatino Linotype"/>
          <w:sz w:val="18"/>
          <w:szCs w:val="18"/>
        </w:rPr>
        <w:instrText>&amp;</w:instrText>
      </w:r>
      <w:r w:rsidRPr="00CE1806">
        <w:rPr>
          <w:rFonts w:ascii="Palatino Linotype" w:hAnsi="Palatino Linotype"/>
          <w:sz w:val="18"/>
          <w:szCs w:val="18"/>
          <w:lang w:val="en-US"/>
        </w:rPr>
        <w:instrText>sortspec</w:instrText>
      </w:r>
      <w:r w:rsidRPr="00CE1806">
        <w:rPr>
          <w:rFonts w:ascii="Palatino Linotype" w:hAnsi="Palatino Linotype"/>
          <w:sz w:val="18"/>
          <w:szCs w:val="18"/>
        </w:rPr>
        <w:instrText>=</w:instrText>
      </w:r>
      <w:r w:rsidRPr="00CE1806">
        <w:rPr>
          <w:rFonts w:ascii="Palatino Linotype" w:hAnsi="Palatino Linotype"/>
          <w:sz w:val="18"/>
          <w:szCs w:val="18"/>
          <w:lang w:val="en-US"/>
        </w:rPr>
        <w:instrText>date</w:instrText>
      </w:r>
      <w:r w:rsidRPr="00CE1806">
        <w:rPr>
          <w:rFonts w:ascii="Palatino Linotype" w:hAnsi="Palatino Linotype"/>
          <w:sz w:val="18"/>
          <w:szCs w:val="18"/>
        </w:rPr>
        <w:instrText>&amp;</w:instrText>
      </w:r>
      <w:r w:rsidRPr="00CE1806">
        <w:rPr>
          <w:rFonts w:ascii="Palatino Linotype" w:hAnsi="Palatino Linotype"/>
          <w:sz w:val="18"/>
          <w:szCs w:val="18"/>
          <w:lang w:val="en-US"/>
        </w:rPr>
        <w:instrText>submit</w:instrText>
      </w:r>
      <w:r w:rsidRPr="00CE1806">
        <w:rPr>
          <w:rFonts w:ascii="Palatino Linotype" w:hAnsi="Palatino Linotype"/>
          <w:sz w:val="18"/>
          <w:szCs w:val="18"/>
        </w:rPr>
        <w:instrText>=</w:instrText>
      </w:r>
      <w:r w:rsidRPr="00CE1806">
        <w:rPr>
          <w:rFonts w:ascii="Palatino Linotype" w:hAnsi="Palatino Linotype"/>
          <w:sz w:val="18"/>
          <w:szCs w:val="18"/>
          <w:lang w:val="en-US"/>
        </w:rPr>
        <w:instrText>Submit</w:instrText>
      </w:r>
      <w:r w:rsidRPr="00CE1806">
        <w:rPr>
          <w:rFonts w:ascii="Palatino Linotype" w:hAnsi="Palatino Linotype"/>
          <w:sz w:val="18"/>
          <w:szCs w:val="18"/>
        </w:rPr>
        <w:instrText>"</w:instrText>
      </w:r>
      <w:r w:rsidRPr="00CE1806">
        <w:rPr>
          <w:rFonts w:ascii="Palatino Linotype" w:hAnsi="Palatino Linotype"/>
          <w:sz w:val="18"/>
          <w:szCs w:val="18"/>
        </w:rPr>
        <w:fldChar w:fldCharType="separate"/>
      </w:r>
      <w:r w:rsidRPr="00CE1806">
        <w:rPr>
          <w:rFonts w:ascii="Palatino Linotype" w:hAnsi="Palatino Linotype"/>
          <w:sz w:val="18"/>
          <w:szCs w:val="18"/>
          <w:lang w:val="en-US"/>
        </w:rPr>
        <w:t>Francis J. Moloney</w:t>
      </w:r>
      <w:r w:rsidRPr="00CE1806">
        <w:rPr>
          <w:rFonts w:ascii="Palatino Linotype" w:hAnsi="Palatino Linotype"/>
          <w:sz w:val="18"/>
          <w:szCs w:val="18"/>
        </w:rPr>
        <w:fldChar w:fldCharType="end"/>
      </w:r>
      <w:r w:rsidRPr="00CE1806">
        <w:rPr>
          <w:rFonts w:ascii="Palatino Linotype" w:hAnsi="Palatino Linotype"/>
          <w:sz w:val="18"/>
          <w:szCs w:val="18"/>
          <w:lang w:val="en-US"/>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lang w:val="en-US"/>
        </w:rPr>
        <w:t xml:space="preserve"> Gospel of John</w:t>
      </w:r>
      <w:r w:rsidRPr="00CE1806">
        <w:rPr>
          <w:rFonts w:ascii="Palatino Linotype" w:hAnsi="Palatino Linotype"/>
          <w:bCs/>
          <w:iCs/>
          <w:kern w:val="36"/>
          <w:sz w:val="18"/>
          <w:szCs w:val="18"/>
          <w:lang w:val="en-US"/>
        </w:rPr>
        <w:t xml:space="preserve">: </w:t>
      </w:r>
      <w:r w:rsidRPr="00CE1806">
        <w:rPr>
          <w:rFonts w:ascii="Palatino Linotype" w:hAnsi="Palatino Linotype"/>
          <w:bCs/>
          <w:i/>
          <w:iCs/>
          <w:kern w:val="36"/>
          <w:sz w:val="18"/>
          <w:szCs w:val="18"/>
          <w:lang w:val="en-US"/>
        </w:rPr>
        <w:t>Text and Context</w:t>
      </w:r>
      <w:r w:rsidRPr="00CE1806">
        <w:rPr>
          <w:rFonts w:ascii="Palatino Linotype" w:hAnsi="Palatino Linotype"/>
          <w:bCs/>
          <w:iCs/>
          <w:kern w:val="36"/>
          <w:sz w:val="18"/>
          <w:szCs w:val="18"/>
          <w:lang w:val="en-US"/>
        </w:rPr>
        <w:t>.</w:t>
      </w:r>
      <w:r w:rsidRPr="00CE1806">
        <w:rPr>
          <w:rFonts w:ascii="Palatino Linotype" w:hAnsi="Palatino Linotype"/>
          <w:bCs/>
          <w:kern w:val="36"/>
          <w:sz w:val="18"/>
          <w:szCs w:val="18"/>
          <w:lang w:val="en-US"/>
        </w:rPr>
        <w:t xml:space="preserve"> </w:t>
      </w:r>
      <w:r w:rsidRPr="00CE1806">
        <w:rPr>
          <w:rFonts w:ascii="Palatino Linotype" w:hAnsi="Palatino Linotype"/>
          <w:sz w:val="18"/>
          <w:szCs w:val="18"/>
          <w:lang w:val="en-US"/>
        </w:rPr>
        <w:t xml:space="preserve">Boston and Leiden: Brill 2005, 214-240. </w:t>
      </w:r>
    </w:p>
  </w:footnote>
  <w:footnote w:id="2">
    <w:p w:rsidR="00BF75AD" w:rsidRPr="00CE1806" w:rsidRDefault="00BF75AD" w:rsidP="00BF75AD">
      <w:pPr>
        <w:pStyle w:val="a3"/>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lang w:val="en-US"/>
        </w:rPr>
        <w:t xml:space="preserve"> </w:t>
      </w:r>
      <w:r w:rsidRPr="00CE1806">
        <w:rPr>
          <w:rFonts w:ascii="Palatino Linotype" w:hAnsi="Palatino Linotype"/>
          <w:sz w:val="18"/>
          <w:szCs w:val="18"/>
          <w:lang w:val="en-US"/>
        </w:rPr>
        <w:t>L</w:t>
      </w:r>
      <w:hyperlink r:id="rId1" w:history="1">
        <w:r w:rsidRPr="00CE1806">
          <w:rPr>
            <w:rStyle w:val="-"/>
            <w:rFonts w:ascii="Palatino Linotype" w:hAnsi="Palatino Linotype"/>
            <w:sz w:val="18"/>
            <w:szCs w:val="18"/>
            <w:lang w:val="en-US"/>
          </w:rPr>
          <w:t>yle M. Eslinger, Judas Game: The Biology of Combat in the Gospel of John.</w:t>
        </w:r>
      </w:hyperlink>
      <w:r w:rsidRPr="00CE1806">
        <w:rPr>
          <w:rFonts w:ascii="Palatino Linotype" w:hAnsi="Palatino Linotype"/>
          <w:sz w:val="18"/>
          <w:szCs w:val="18"/>
          <w:lang w:val="en-US"/>
        </w:rPr>
        <w:t xml:space="preserve"> </w:t>
      </w:r>
      <w:proofErr w:type="gramStart"/>
      <w:r w:rsidRPr="00CE1806">
        <w:rPr>
          <w:rFonts w:ascii="Palatino Linotype" w:hAnsi="Palatino Linotype"/>
          <w:i/>
          <w:sz w:val="18"/>
          <w:szCs w:val="18"/>
          <w:lang w:val="en-US"/>
        </w:rPr>
        <w:t>Journal for the Study of the New Testament</w:t>
      </w:r>
      <w:r w:rsidRPr="00CE1806">
        <w:rPr>
          <w:rFonts w:ascii="Palatino Linotype" w:hAnsi="Palatino Linotype"/>
          <w:sz w:val="18"/>
          <w:szCs w:val="18"/>
          <w:lang w:val="en-US"/>
        </w:rPr>
        <w:t xml:space="preserve"> 77 (2000) 45-73, 50.</w:t>
      </w:r>
      <w:proofErr w:type="gramEnd"/>
      <w:r w:rsidRPr="00CE1806">
        <w:rPr>
          <w:rFonts w:ascii="Palatino Linotype" w:hAnsi="Palatino Linotype"/>
          <w:sz w:val="18"/>
          <w:szCs w:val="18"/>
          <w:lang w:val="en-US"/>
        </w:rPr>
        <w:t xml:space="preserve"> </w:t>
      </w:r>
    </w:p>
  </w:footnote>
  <w:footnote w:id="3">
    <w:p w:rsidR="00BF75AD" w:rsidRPr="00CE1806" w:rsidRDefault="00BF75AD" w:rsidP="00BF75AD">
      <w:pPr>
        <w:pStyle w:val="a3"/>
        <w:ind w:left="567" w:right="941" w:firstLine="426"/>
        <w:jc w:val="both"/>
        <w:rPr>
          <w:rFonts w:ascii="Palatino Linotype" w:hAnsi="Palatino Linotype"/>
          <w:i/>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lang w:val="en-US"/>
        </w:rPr>
        <w:t xml:space="preserve"> </w:t>
      </w:r>
      <w:r w:rsidRPr="00CE1806">
        <w:rPr>
          <w:rFonts w:ascii="Palatino Linotype" w:hAnsi="Palatino Linotype"/>
          <w:sz w:val="18"/>
          <w:szCs w:val="18"/>
        </w:rPr>
        <w:t>Πρβλ</w:t>
      </w:r>
      <w:r w:rsidRPr="00CE1806">
        <w:rPr>
          <w:rFonts w:ascii="Palatino Linotype" w:hAnsi="Palatino Linotype"/>
          <w:sz w:val="18"/>
          <w:szCs w:val="18"/>
          <w:lang w:val="en-US"/>
        </w:rPr>
        <w:t xml:space="preserve">. R. Bergmeier, </w:t>
      </w:r>
      <w:r w:rsidRPr="00CE1806">
        <w:rPr>
          <w:rFonts w:ascii="Palatino Linotype" w:hAnsi="Palatino Linotype"/>
          <w:sz w:val="18"/>
          <w:szCs w:val="18"/>
        </w:rPr>
        <w:t>ΤΕΤΕΛΕΣΤΑΙ</w:t>
      </w:r>
      <w:r w:rsidRPr="00CE1806">
        <w:rPr>
          <w:rFonts w:ascii="Palatino Linotype" w:hAnsi="Palatino Linotype"/>
          <w:sz w:val="18"/>
          <w:szCs w:val="18"/>
          <w:lang w:val="en-US"/>
        </w:rPr>
        <w:t xml:space="preserve"> Joh 19</w:t>
      </w:r>
      <w:proofErr w:type="gramStart"/>
      <w:r w:rsidRPr="00CE1806">
        <w:rPr>
          <w:rFonts w:ascii="Palatino Linotype" w:hAnsi="Palatino Linotype"/>
          <w:sz w:val="18"/>
          <w:szCs w:val="18"/>
          <w:lang w:val="en-US"/>
        </w:rPr>
        <w:t>,30</w:t>
      </w:r>
      <w:proofErr w:type="gramEnd"/>
      <w:r w:rsidRPr="00CE1806">
        <w:rPr>
          <w:rFonts w:ascii="Palatino Linotype" w:hAnsi="Palatino Linotype"/>
          <w:sz w:val="18"/>
          <w:szCs w:val="18"/>
          <w:lang w:val="en-US"/>
        </w:rPr>
        <w:t xml:space="preserve"> </w:t>
      </w:r>
      <w:r w:rsidRPr="00CE1806">
        <w:rPr>
          <w:rStyle w:val="a6"/>
          <w:rFonts w:ascii="Palatino Linotype" w:hAnsi="Palatino Linotype"/>
          <w:i/>
          <w:sz w:val="18"/>
          <w:szCs w:val="18"/>
          <w:lang w:val="en-US"/>
        </w:rPr>
        <w:t>ZNW</w:t>
      </w:r>
      <w:r w:rsidRPr="00CE1806">
        <w:rPr>
          <w:rStyle w:val="a6"/>
          <w:rFonts w:ascii="Palatino Linotype" w:hAnsi="Palatino Linotype"/>
          <w:sz w:val="18"/>
          <w:szCs w:val="18"/>
          <w:lang w:val="en-US"/>
        </w:rPr>
        <w:t xml:space="preserve"> </w:t>
      </w:r>
      <w:r w:rsidRPr="00CE1806">
        <w:rPr>
          <w:rStyle w:val="a6"/>
          <w:rFonts w:ascii="Palatino Linotype" w:hAnsi="Palatino Linotype"/>
          <w:b w:val="0"/>
          <w:sz w:val="18"/>
          <w:szCs w:val="18"/>
          <w:lang w:val="en-US"/>
        </w:rPr>
        <w:t>79</w:t>
      </w:r>
      <w:r w:rsidRPr="00CE1806">
        <w:rPr>
          <w:rStyle w:val="st"/>
          <w:rFonts w:ascii="Palatino Linotype" w:hAnsi="Palatino Linotype"/>
          <w:i/>
          <w:sz w:val="18"/>
          <w:szCs w:val="18"/>
          <w:lang w:val="en-US"/>
        </w:rPr>
        <w:t xml:space="preserve"> (</w:t>
      </w:r>
      <w:r w:rsidRPr="00CE1806">
        <w:rPr>
          <w:rStyle w:val="st"/>
          <w:rFonts w:ascii="Palatino Linotype" w:hAnsi="Palatino Linotype"/>
          <w:sz w:val="18"/>
          <w:szCs w:val="18"/>
          <w:lang w:val="en-US"/>
        </w:rPr>
        <w:t>1988</w:t>
      </w:r>
      <w:r w:rsidRPr="00CE1806">
        <w:rPr>
          <w:rStyle w:val="st"/>
          <w:rFonts w:ascii="Palatino Linotype" w:hAnsi="Palatino Linotype"/>
          <w:i/>
          <w:sz w:val="18"/>
          <w:szCs w:val="18"/>
          <w:lang w:val="en-US"/>
        </w:rPr>
        <w:t xml:space="preserve">) </w:t>
      </w:r>
      <w:r w:rsidRPr="00CE1806">
        <w:rPr>
          <w:rStyle w:val="st"/>
          <w:rFonts w:ascii="Palatino Linotype" w:hAnsi="Palatino Linotype"/>
          <w:sz w:val="18"/>
          <w:szCs w:val="18"/>
          <w:lang w:val="en-US"/>
        </w:rPr>
        <w:t>282-290.</w:t>
      </w:r>
    </w:p>
  </w:footnote>
  <w:footnote w:id="4">
    <w:p w:rsidR="00BF75AD" w:rsidRPr="00CE1806" w:rsidRDefault="00BF75AD" w:rsidP="00BF75AD">
      <w:pPr>
        <w:shd w:val="clear" w:color="auto" w:fill="FFFFFF"/>
        <w:autoSpaceDE w:val="0"/>
        <w:autoSpaceDN w:val="0"/>
        <w:adjustRightInd w:val="0"/>
        <w:ind w:left="567" w:right="941" w:firstLine="426"/>
        <w:jc w:val="both"/>
        <w:rPr>
          <w:rFonts w:ascii="Palatino Linotype" w:eastAsia="Calibri" w:hAnsi="Palatino Linotype"/>
          <w:i/>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Αναφορικά με τη σημασία του ονόματός του βλ. Αθ. Δεσπότη,</w:t>
      </w:r>
      <w:r w:rsidRPr="00CE1806">
        <w:rPr>
          <w:rFonts w:ascii="Palatino Linotype" w:hAnsi="Palatino Linotype"/>
          <w:sz w:val="18"/>
          <w:szCs w:val="18"/>
          <w:vertAlign w:val="superscript"/>
        </w:rPr>
        <w:t xml:space="preserve"> </w:t>
      </w:r>
      <w:r w:rsidRPr="00CE1806">
        <w:rPr>
          <w:rFonts w:ascii="Palatino Linotype" w:eastAsia="Calibri" w:hAnsi="Palatino Linotype"/>
          <w:i/>
          <w:sz w:val="18"/>
          <w:szCs w:val="18"/>
        </w:rPr>
        <w:t>Η παραβολὴ τοῦ πλουσίου καὶ τοῦ πτωχοῦ Λαζάρου (Λκ. 16, 19-31). Συγκριτικὴ μελέτη τῆς πατερικῆς καὶ τῆς σύγχρονης ἑρμηνείας</w:t>
      </w:r>
      <w:r w:rsidRPr="00CE1806">
        <w:rPr>
          <w:rFonts w:ascii="Palatino Linotype" w:eastAsia="Calibri" w:hAnsi="Palatino Linotype"/>
          <w:sz w:val="18"/>
          <w:szCs w:val="18"/>
        </w:rPr>
        <w:t>, Αθήνα: Πουρναράς</w:t>
      </w:r>
      <w:r w:rsidRPr="00CE1806">
        <w:rPr>
          <w:rFonts w:ascii="Palatino Linotype" w:hAnsi="Palatino Linotype"/>
          <w:sz w:val="18"/>
          <w:szCs w:val="18"/>
        </w:rPr>
        <w:t xml:space="preserve"> 2006, 369: </w:t>
      </w:r>
      <w:r w:rsidRPr="00CE1806">
        <w:rPr>
          <w:rFonts w:ascii="Palatino Linotype" w:hAnsi="Palatino Linotype" w:cs="Tahoma"/>
          <w:i/>
          <w:sz w:val="18"/>
          <w:szCs w:val="18"/>
        </w:rPr>
        <w:t xml:space="preserve">Λάζαρος σημαίνει «ὁ Θεὸς βοηθᾶ». </w:t>
      </w:r>
      <w:r w:rsidRPr="00CE1806">
        <w:rPr>
          <w:rFonts w:ascii="Palatino Linotype" w:eastAsia="Calibri" w:hAnsi="Palatino Linotype"/>
          <w:i/>
          <w:sz w:val="18"/>
          <w:szCs w:val="18"/>
        </w:rPr>
        <w:t>Ἔχει διατυπωθεῖ καὶ ἡ ἄποψη ὅτι Λάζαρος μπορεῖ νὰ σημαίνει καὶ «ἀβοήθητος»: „</w:t>
      </w:r>
      <w:r w:rsidRPr="00CE1806">
        <w:rPr>
          <w:rFonts w:ascii="Palatino Linotype" w:eastAsia="Calibri" w:hAnsi="Palatino Linotype"/>
          <w:i/>
          <w:sz w:val="18"/>
          <w:szCs w:val="18"/>
          <w:lang w:val="en-US"/>
        </w:rPr>
        <w:t>Der</w:t>
      </w:r>
      <w:r w:rsidRPr="00CE1806">
        <w:rPr>
          <w:rFonts w:ascii="Palatino Linotype" w:eastAsia="Calibri" w:hAnsi="Palatino Linotype"/>
          <w:i/>
          <w:sz w:val="18"/>
          <w:szCs w:val="18"/>
        </w:rPr>
        <w:t xml:space="preserve"> Ν</w:t>
      </w:r>
      <w:r w:rsidRPr="00CE1806">
        <w:rPr>
          <w:rFonts w:ascii="Palatino Linotype" w:eastAsia="Calibri" w:hAnsi="Palatino Linotype"/>
          <w:i/>
          <w:sz w:val="18"/>
          <w:szCs w:val="18"/>
          <w:lang w:val="en-US"/>
        </w:rPr>
        <w:t>ame</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Lazaros</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wird</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entweder</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von</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Loeser</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oder</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von</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Eleazar</w:t>
      </w:r>
      <w:r w:rsidRPr="00CE1806">
        <w:rPr>
          <w:rFonts w:ascii="Palatino Linotype" w:eastAsia="Calibri" w:hAnsi="Palatino Linotype"/>
          <w:i/>
          <w:sz w:val="18"/>
          <w:szCs w:val="18"/>
        </w:rPr>
        <w:t>...</w:t>
      </w:r>
      <w:r w:rsidRPr="00CE1806">
        <w:rPr>
          <w:rFonts w:ascii="Palatino Linotype" w:eastAsia="Calibri" w:hAnsi="Palatino Linotype"/>
          <w:i/>
          <w:sz w:val="18"/>
          <w:szCs w:val="18"/>
          <w:lang w:val="en-US"/>
        </w:rPr>
        <w:t>Loeser</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bedeutet</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ohne</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Hilfe</w:t>
      </w:r>
      <w:r w:rsidRPr="00CE1806">
        <w:rPr>
          <w:rFonts w:ascii="Palatino Linotype" w:eastAsia="Calibri" w:hAnsi="Palatino Linotype"/>
          <w:i/>
          <w:sz w:val="18"/>
          <w:szCs w:val="18"/>
        </w:rPr>
        <w:t>“(</w:t>
      </w:r>
      <w:r w:rsidRPr="00CE1806">
        <w:rPr>
          <w:rFonts w:ascii="Palatino Linotype" w:eastAsia="Calibri" w:hAnsi="Palatino Linotype"/>
          <w:i/>
          <w:spacing w:val="20"/>
          <w:sz w:val="18"/>
          <w:szCs w:val="18"/>
          <w:lang w:val="en-US"/>
        </w:rPr>
        <w:t>Rienecker</w:t>
      </w:r>
      <w:proofErr w:type="gramStart"/>
      <w:r w:rsidRPr="00CE1806">
        <w:rPr>
          <w:rFonts w:ascii="Palatino Linotype" w:eastAsia="Calibri" w:hAnsi="Palatino Linotype"/>
          <w:i/>
          <w:spacing w:val="20"/>
          <w:sz w:val="18"/>
          <w:szCs w:val="18"/>
        </w:rPr>
        <w:t>,</w:t>
      </w:r>
      <w:r w:rsidRPr="00CE1806">
        <w:rPr>
          <w:rFonts w:ascii="Palatino Linotype" w:eastAsia="Calibri" w:hAnsi="Palatino Linotype"/>
          <w:i/>
          <w:sz w:val="18"/>
          <w:szCs w:val="18"/>
        </w:rPr>
        <w:t>394</w:t>
      </w:r>
      <w:proofErr w:type="gramEnd"/>
      <w:r w:rsidRPr="00CE1806">
        <w:rPr>
          <w:rFonts w:ascii="Palatino Linotype" w:eastAsia="Calibri" w:hAnsi="Palatino Linotype"/>
          <w:i/>
          <w:sz w:val="18"/>
          <w:szCs w:val="18"/>
        </w:rPr>
        <w:t>), γεγονὸς ὅμως ἀπίθανο, ἀφ᾿ ἑνὸς γιατὶ ἡ σύνθεση ὀνομάτων μὲ ἀρνητικὸ μόριο στὴν ἀρχὴ εἶναι σπάνια στὰ ἑβραϊκά [πρβλ. τὴν κόρη τοῦ Ὡσηέ (1,6)</w:t>
      </w:r>
      <w:r w:rsidRPr="00CE1806">
        <w:rPr>
          <w:rFonts w:ascii="Palatino Linotype" w:eastAsia="Calibri" w:hAnsi="Palatino Linotype"/>
          <w:i/>
          <w:sz w:val="18"/>
          <w:szCs w:val="18"/>
          <w:lang w:eastAsia="zh-CN" w:bidi="he-IL"/>
        </w:rPr>
        <w:t xml:space="preserve"> </w:t>
      </w:r>
      <w:r w:rsidRPr="00CE1806">
        <w:rPr>
          <w:rFonts w:ascii="Palatino Linotype" w:eastAsia="Calibri" w:hAnsi="Palatino Linotype" w:cs="Bwhebb"/>
          <w:i/>
          <w:sz w:val="18"/>
          <w:szCs w:val="18"/>
          <w:lang w:val="en-US" w:eastAsia="zh-CN" w:bidi="he-IL"/>
        </w:rPr>
        <w:t>hm</w:t>
      </w:r>
      <w:r w:rsidRPr="00CE1806">
        <w:rPr>
          <w:rFonts w:ascii="Palatino Linotype" w:eastAsia="Calibri" w:hAnsi="Palatino Linotype" w:cs="Bwhebb"/>
          <w:i/>
          <w:sz w:val="18"/>
          <w:szCs w:val="18"/>
          <w:lang w:eastAsia="zh-CN" w:bidi="he-IL"/>
        </w:rPr>
        <w:t>'</w:t>
      </w:r>
      <w:r w:rsidRPr="00CE1806">
        <w:rPr>
          <w:rFonts w:ascii="Palatino Linotype" w:eastAsia="Calibri" w:hAnsi="Palatino Linotype" w:cs="Bwhebb"/>
          <w:i/>
          <w:sz w:val="18"/>
          <w:szCs w:val="18"/>
          <w:lang w:val="en-US" w:eastAsia="zh-CN" w:bidi="he-IL"/>
        </w:rPr>
        <w:t>x</w:t>
      </w:r>
      <w:r w:rsidRPr="00CE1806">
        <w:rPr>
          <w:rFonts w:ascii="Palatino Linotype" w:eastAsia="Calibri" w:hAnsi="Palatino Linotype" w:cs="Bwhebb"/>
          <w:i/>
          <w:sz w:val="18"/>
          <w:szCs w:val="18"/>
          <w:lang w:eastAsia="zh-CN" w:bidi="he-IL"/>
        </w:rPr>
        <w:t>'</w:t>
      </w:r>
      <w:r w:rsidRPr="00CE1806">
        <w:rPr>
          <w:rFonts w:ascii="Palatino Linotype" w:eastAsia="Calibri" w:hAnsi="Palatino Linotype" w:cs="Bwhebb"/>
          <w:i/>
          <w:sz w:val="18"/>
          <w:szCs w:val="18"/>
          <w:lang w:val="en-US" w:eastAsia="zh-CN" w:bidi="he-IL"/>
        </w:rPr>
        <w:t>rU</w:t>
      </w:r>
      <w:r w:rsidRPr="00CE1806">
        <w:rPr>
          <w:rFonts w:ascii="Palatino Linotype" w:eastAsia="Calibri" w:hAnsi="Palatino Linotype" w:cs="Bwhebb"/>
          <w:i/>
          <w:sz w:val="18"/>
          <w:szCs w:val="18"/>
          <w:lang w:eastAsia="zh-CN" w:bidi="he-IL"/>
        </w:rPr>
        <w:t xml:space="preserve"> </w:t>
      </w:r>
      <w:r w:rsidRPr="00CE1806">
        <w:rPr>
          <w:rFonts w:ascii="Palatino Linotype" w:eastAsia="Calibri" w:hAnsi="Palatino Linotype" w:cs="Bwhebb"/>
          <w:i/>
          <w:sz w:val="18"/>
          <w:szCs w:val="18"/>
          <w:lang w:val="en-US" w:eastAsia="zh-CN" w:bidi="he-IL"/>
        </w:rPr>
        <w:t>al</w:t>
      </w:r>
      <w:r w:rsidRPr="00CE1806">
        <w:rPr>
          <w:rFonts w:ascii="Palatino Linotype" w:eastAsia="Calibri" w:hAnsi="Palatino Linotype" w:cs="Bwhebb"/>
          <w:i/>
          <w:sz w:val="18"/>
          <w:szCs w:val="18"/>
          <w:lang w:eastAsia="zh-CN" w:bidi="he-IL"/>
        </w:rPr>
        <w:t>{</w:t>
      </w:r>
      <w:r w:rsidRPr="00CE1806">
        <w:rPr>
          <w:rFonts w:ascii="Palatino Linotype" w:eastAsia="Calibri" w:hAnsi="Palatino Linotype"/>
          <w:i/>
          <w:sz w:val="18"/>
          <w:szCs w:val="18"/>
        </w:rPr>
        <w:t>] καὶ ἀφ᾿ ἑτέρου ἡ θαυματουργικὴ ἐπέμβαση τοῦ Θεοῦ πρὸς σωτηρία τοῦ Λαζάρου (μεταφορὰ ὑπὸ ἀγγέλων) ἀποδεικνύει ἀκριβῶς ὅτι ἦταν βοηθούμενος ὑπὸ τοῦ Θεοῦ (εὐνοεῖται ἡ ἀντίθετη ἐτυμολόγηση).</w:t>
      </w:r>
    </w:p>
  </w:footnote>
  <w:footnote w:id="5">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bCs/>
          <w:sz w:val="18"/>
          <w:szCs w:val="18"/>
        </w:rPr>
        <w:t>Και ο «άπιστος»</w:t>
      </w:r>
      <w:r w:rsidRPr="00CE1806">
        <w:rPr>
          <w:rFonts w:ascii="Palatino Linotype" w:hAnsi="Palatino Linotype"/>
          <w:b/>
          <w:bCs/>
          <w:i/>
          <w:sz w:val="18"/>
          <w:szCs w:val="18"/>
        </w:rPr>
        <w:t xml:space="preserve"> Δίδυμος</w:t>
      </w:r>
      <w:r w:rsidRPr="00CE1806">
        <w:rPr>
          <w:rFonts w:ascii="Palatino Linotype" w:hAnsi="Palatino Linotype"/>
          <w:bCs/>
          <w:sz w:val="18"/>
          <w:szCs w:val="18"/>
        </w:rPr>
        <w:t xml:space="preserve"> Θωμάς προβάλλει για πρώτη φορά στην αφήγηση με την πρό(σ) κληση: </w:t>
      </w:r>
      <w:r w:rsidRPr="00CE1806">
        <w:rPr>
          <w:rFonts w:ascii="Palatino Linotype" w:hAnsi="Palatino Linotype" w:cs="SBL Greek"/>
          <w:i/>
          <w:sz w:val="18"/>
          <w:szCs w:val="18"/>
          <w:lang w:bidi="he-IL"/>
        </w:rPr>
        <w:t>ἄγωμεν καὶ ἡμεῖς ἵνα ἀποθάνωμεν μετ᾽ αὐτοῦ</w:t>
      </w:r>
      <w:r w:rsidRPr="00CE1806">
        <w:rPr>
          <w:rFonts w:ascii="Palatino Linotype" w:hAnsi="Palatino Linotype" w:cs="Arial"/>
          <w:sz w:val="18"/>
          <w:szCs w:val="18"/>
          <w:lang w:bidi="he-IL"/>
        </w:rPr>
        <w:t xml:space="preserve"> (11, 16). Πρβλ. 14, 14, 5-7, όπου ο Θωμάς πάλι αναφέρεται σε </w:t>
      </w:r>
      <w:r w:rsidRPr="00CE1806">
        <w:rPr>
          <w:rFonts w:ascii="Palatino Linotype" w:hAnsi="Palatino Linotype" w:cs="Arial"/>
          <w:i/>
          <w:sz w:val="18"/>
          <w:szCs w:val="18"/>
          <w:lang w:bidi="he-IL"/>
        </w:rPr>
        <w:t>οδό</w:t>
      </w:r>
      <w:r w:rsidRPr="00CE1806">
        <w:rPr>
          <w:rFonts w:ascii="Palatino Linotype" w:hAnsi="Palatino Linotype" w:cs="Arial"/>
          <w:sz w:val="18"/>
          <w:szCs w:val="18"/>
          <w:lang w:bidi="he-IL"/>
        </w:rPr>
        <w:t xml:space="preserve"> αλλά προς τα άνω. Στο επιλογικό άγγιγμα (20, 27) καλείται να ανακαλύψει την οδό μέσω του οριζόντιου αγγίγματος της πλευράς του νέου Αδάμ που έχει λειτουργήσει ως πηγή.</w:t>
      </w:r>
    </w:p>
  </w:footnote>
  <w:footnote w:id="6">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cs="Arial"/>
          <w:sz w:val="18"/>
          <w:szCs w:val="18"/>
          <w:lang w:bidi="he-IL"/>
        </w:rPr>
        <w:t xml:space="preserve">Ειδικότερα στην ενότητα των κεφ. 11-12 η δόξα συνδέεται και με την ιεραποδημία των Ελλήνων οι οποίοι ανεβαίνουν στο Ναό και θέλουν απλώς να </w:t>
      </w:r>
      <w:r w:rsidRPr="00CE1806">
        <w:rPr>
          <w:rFonts w:ascii="Palatino Linotype" w:hAnsi="Palatino Linotype" w:cs="Arial"/>
          <w:b/>
          <w:i/>
          <w:sz w:val="18"/>
          <w:szCs w:val="18"/>
          <w:lang w:bidi="he-IL"/>
        </w:rPr>
        <w:t>δουν</w:t>
      </w:r>
      <w:r w:rsidRPr="00CE1806">
        <w:rPr>
          <w:rFonts w:ascii="Palatino Linotype" w:hAnsi="Palatino Linotype" w:cs="Arial"/>
          <w:sz w:val="18"/>
          <w:szCs w:val="18"/>
          <w:lang w:bidi="he-IL"/>
        </w:rPr>
        <w:t xml:space="preserve"> τον Ιησού στην εκτεταμένη αυλή των εθνικών (12, 23). Κατόπιν επιβεβαιώνεται και από τον Πατέρα, ο οποίος για πρώτη φορά στην αφήγηση ομιλεί άμεσα χρησιμοποιώντας αόριστο </w:t>
      </w:r>
      <w:r w:rsidRPr="00CE1806">
        <w:rPr>
          <w:rFonts w:ascii="Palatino Linotype" w:hAnsi="Palatino Linotype" w:cs="Arial"/>
          <w:i/>
          <w:sz w:val="18"/>
          <w:szCs w:val="18"/>
          <w:lang w:bidi="he-IL"/>
        </w:rPr>
        <w:t xml:space="preserve">και </w:t>
      </w:r>
      <w:r w:rsidRPr="00CE1806">
        <w:rPr>
          <w:rFonts w:ascii="Palatino Linotype" w:hAnsi="Palatino Linotype" w:cs="Arial"/>
          <w:sz w:val="18"/>
          <w:szCs w:val="18"/>
          <w:lang w:bidi="he-IL"/>
        </w:rPr>
        <w:t>μέλλοντα.</w:t>
      </w:r>
    </w:p>
  </w:footnote>
  <w:footnote w:id="7">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Μάλιστα η Μάρθα στην τελευταία απόστροφο δεν αναφέρει καν το όνομά του ενώ ο Ιησούς τον προσκαλεί ονομαστικά. Όταν ο τεθνηκώς εξέρχεται περπατά ενώ δεν έχει αποβάλει τις κειρίες και το σουδάριον. Ο ίδιος δεν κατευθύνεται προς τον Ιησού για να τον προσκυνήσει ενώ ο Ιησούς είχε αναφέρειτο </w:t>
      </w:r>
      <w:r w:rsidRPr="00CE1806">
        <w:rPr>
          <w:rFonts w:ascii="Palatino Linotype" w:hAnsi="Palatino Linotype"/>
          <w:b/>
          <w:i/>
          <w:sz w:val="18"/>
          <w:szCs w:val="18"/>
        </w:rPr>
        <w:t>ἄφετε αὐτὸν ὑπάγειν</w:t>
      </w:r>
      <w:r w:rsidRPr="00CE1806">
        <w:rPr>
          <w:rFonts w:ascii="Palatino Linotype" w:hAnsi="Palatino Linotype"/>
          <w:sz w:val="18"/>
          <w:szCs w:val="18"/>
        </w:rPr>
        <w:t xml:space="preserve"> (11, 44). </w:t>
      </w:r>
    </w:p>
  </w:footnote>
  <w:footnote w:id="8">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 xml:space="preserve">Ήδη από την αρχή ο Λ. τίθεται σε δεύτερη μοίρα έναντι των αδελφών του και με τη σημείωση ότι καταγόταν από την κώμη τη δική τους (11, 1) και στο 11, 5 όπου είναι ο τρίτος κατά σειρά </w:t>
      </w:r>
      <w:r w:rsidRPr="00CE1806">
        <w:rPr>
          <w:rFonts w:ascii="Palatino Linotype" w:hAnsi="Palatino Linotype" w:cs="Arial"/>
          <w:i/>
          <w:sz w:val="18"/>
          <w:szCs w:val="18"/>
          <w:lang w:bidi="he-IL"/>
        </w:rPr>
        <w:t>αγαπημένος του Ιησού</w:t>
      </w:r>
      <w:r w:rsidRPr="00CE1806">
        <w:rPr>
          <w:rFonts w:ascii="Palatino Linotype" w:hAnsi="Palatino Linotype" w:cs="Arial"/>
          <w:sz w:val="18"/>
          <w:szCs w:val="18"/>
          <w:lang w:bidi="he-IL"/>
        </w:rPr>
        <w:t xml:space="preserve">, ενώ στο δείπνο προβάλλεται απλώς ως </w:t>
      </w:r>
      <w:r w:rsidRPr="00CE1806">
        <w:rPr>
          <w:rFonts w:ascii="Palatino Linotype" w:hAnsi="Palatino Linotype" w:cs="Arial"/>
          <w:i/>
          <w:sz w:val="18"/>
          <w:szCs w:val="18"/>
          <w:lang w:bidi="he-IL"/>
        </w:rPr>
        <w:t xml:space="preserve">ένας </w:t>
      </w:r>
      <w:r w:rsidRPr="00CE1806">
        <w:rPr>
          <w:rFonts w:ascii="Palatino Linotype" w:hAnsi="Palatino Linotype" w:cs="Arial"/>
          <w:sz w:val="18"/>
          <w:szCs w:val="18"/>
          <w:lang w:bidi="he-IL"/>
        </w:rPr>
        <w:t>από αυτούς που συμμετείχαν (12, 2).</w:t>
      </w:r>
    </w:p>
  </w:footnote>
  <w:footnote w:id="9">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bCs/>
          <w:sz w:val="18"/>
          <w:szCs w:val="18"/>
        </w:rPr>
        <w:t xml:space="preserve">Κάποιοι ερευνητές θεωρούσαν ότι η ομολογία της Μάρθας στο στ. 11, 27 αποτελεί την αποκορύφωση πριν την τελείωση της περικοπής. Άλλοι ερευνητές σήμερα την σχετικοποιούν διότι δεν ανταποκρίνεται στην πίστη στην οποία θέλει να οδηγήσει ολόκληρο το Ιω. Βλ. ιστορία της έρευνας </w:t>
      </w:r>
      <w:r w:rsidRPr="00CE1806">
        <w:rPr>
          <w:rFonts w:ascii="Palatino Linotype" w:hAnsi="Palatino Linotype"/>
          <w:sz w:val="18"/>
          <w:szCs w:val="18"/>
        </w:rPr>
        <w:t xml:space="preserve">Καρακόλης, </w:t>
      </w:r>
      <w:r w:rsidRPr="00CE1806">
        <w:rPr>
          <w:rFonts w:ascii="Palatino Linotype" w:hAnsi="Palatino Linotype"/>
          <w:i/>
          <w:sz w:val="18"/>
          <w:szCs w:val="18"/>
        </w:rPr>
        <w:t>Η θεολογική σημασία των θαυμάτων</w:t>
      </w:r>
      <w:r w:rsidRPr="00CE1806">
        <w:rPr>
          <w:rFonts w:ascii="Palatino Linotype" w:hAnsi="Palatino Linotype"/>
          <w:sz w:val="18"/>
          <w:szCs w:val="18"/>
        </w:rPr>
        <w:t xml:space="preserve"> 281-282. </w:t>
      </w:r>
      <w:r w:rsidRPr="00CE1806">
        <w:rPr>
          <w:rStyle w:val="a6"/>
          <w:rFonts w:ascii="Palatino Linotype" w:hAnsi="Palatino Linotype"/>
          <w:b w:val="0"/>
          <w:sz w:val="18"/>
          <w:szCs w:val="18"/>
          <w:lang w:val="en-US"/>
        </w:rPr>
        <w:t>Ruben Zimmermann</w:t>
      </w:r>
      <w:r w:rsidRPr="00BF75AD">
        <w:rPr>
          <w:rStyle w:val="st"/>
          <w:rFonts w:ascii="Palatino Linotype" w:hAnsi="Palatino Linotype"/>
          <w:b/>
          <w:sz w:val="18"/>
          <w:szCs w:val="18"/>
          <w:lang w:val="en-US"/>
        </w:rPr>
        <w:t>,</w:t>
      </w:r>
      <w:r w:rsidRPr="00CE1806">
        <w:rPr>
          <w:rStyle w:val="st"/>
          <w:rFonts w:ascii="Palatino Linotype" w:hAnsi="Palatino Linotype"/>
          <w:sz w:val="18"/>
          <w:szCs w:val="18"/>
          <w:lang w:val="en-US"/>
        </w:rPr>
        <w:t xml:space="preserve"> </w:t>
      </w:r>
      <w:proofErr w:type="gramStart"/>
      <w:r w:rsidRPr="00CE1806">
        <w:rPr>
          <w:rFonts w:ascii="Palatino Linotype" w:hAnsi="Palatino Linotype"/>
          <w:sz w:val="18"/>
          <w:szCs w:val="18"/>
          <w:lang w:val="en-US"/>
        </w:rPr>
        <w:t>The</w:t>
      </w:r>
      <w:proofErr w:type="gramEnd"/>
      <w:r w:rsidRPr="00CE1806">
        <w:rPr>
          <w:rFonts w:ascii="Palatino Linotype" w:hAnsi="Palatino Linotype"/>
          <w:sz w:val="18"/>
          <w:szCs w:val="18"/>
          <w:lang w:val="en-US"/>
        </w:rPr>
        <w:t xml:space="preserve"> Narrative Hermeneutics in John 11. Learning with Lazarus how to understand Death, Life, and Resurrection, </w:t>
      </w:r>
      <w:r w:rsidRPr="00CE1806">
        <w:rPr>
          <w:rFonts w:ascii="Palatino Linotype" w:hAnsi="Palatino Linotype"/>
          <w:i/>
          <w:sz w:val="18"/>
          <w:szCs w:val="18"/>
          <w:lang w:val="en-US"/>
        </w:rPr>
        <w:t>Resurrection in the Fourth Gospel</w:t>
      </w:r>
      <w:r w:rsidRPr="00CE1806">
        <w:rPr>
          <w:rFonts w:ascii="Palatino Linotype" w:hAnsi="Palatino Linotype"/>
          <w:sz w:val="18"/>
          <w:szCs w:val="18"/>
          <w:lang w:val="en-US"/>
        </w:rPr>
        <w:t xml:space="preserve"> (ed. C. Koester/ R. Bieringer) Tuebingen: Mohr Siebeck 2008 75-101, 91-92 (</w:t>
      </w:r>
      <w:r w:rsidRPr="00CE1806">
        <w:rPr>
          <w:rStyle w:val="a6"/>
          <w:rFonts w:ascii="Palatino Linotype" w:hAnsi="Palatino Linotype"/>
          <w:b w:val="0"/>
          <w:sz w:val="18"/>
          <w:szCs w:val="18"/>
          <w:lang w:val="en-US"/>
        </w:rPr>
        <w:t>Ruben Zimmermann</w:t>
      </w:r>
      <w:r w:rsidRPr="00CE1806">
        <w:rPr>
          <w:rStyle w:val="st"/>
          <w:rFonts w:ascii="Palatino Linotype" w:hAnsi="Palatino Linotype"/>
          <w:b/>
          <w:sz w:val="18"/>
          <w:szCs w:val="18"/>
          <w:lang w:val="en-US"/>
        </w:rPr>
        <w:t>.</w:t>
      </w:r>
      <w:r w:rsidRPr="00CE1806">
        <w:rPr>
          <w:rStyle w:val="st"/>
          <w:rFonts w:ascii="Palatino Linotype" w:hAnsi="Palatino Linotype"/>
          <w:sz w:val="18"/>
          <w:szCs w:val="18"/>
          <w:lang w:val="en-US"/>
        </w:rPr>
        <w:t xml:space="preserve"> </w:t>
      </w:r>
      <w:proofErr w:type="gramStart"/>
      <w:r w:rsidRPr="00CE1806">
        <w:rPr>
          <w:rFonts w:ascii="Palatino Linotype" w:hAnsi="Palatino Linotype"/>
          <w:sz w:val="18"/>
          <w:szCs w:val="18"/>
          <w:lang w:val="en-US"/>
        </w:rPr>
        <w:t>The Narrative Hermeneutics in John 11.</w:t>
      </w:r>
      <w:proofErr w:type="gramEnd"/>
      <w:r w:rsidRPr="00CE1806">
        <w:rPr>
          <w:rFonts w:ascii="Palatino Linotype" w:hAnsi="Palatino Linotype"/>
          <w:sz w:val="18"/>
          <w:szCs w:val="18"/>
          <w:lang w:val="en-US"/>
        </w:rPr>
        <w:t xml:space="preserve"> Learning with Lazarus how to understand Death, Life, and Resurrection, </w:t>
      </w:r>
      <w:r w:rsidRPr="00CE1806">
        <w:rPr>
          <w:rFonts w:ascii="Palatino Linotype" w:hAnsi="Palatino Linotype"/>
          <w:i/>
          <w:sz w:val="18"/>
          <w:szCs w:val="18"/>
          <w:lang w:val="en-US"/>
        </w:rPr>
        <w:t>Resurrection in the Fourth Gospel</w:t>
      </w:r>
      <w:r w:rsidRPr="00CE1806">
        <w:rPr>
          <w:rFonts w:ascii="Palatino Linotype" w:hAnsi="Palatino Linotype"/>
          <w:sz w:val="18"/>
          <w:szCs w:val="18"/>
          <w:lang w:val="en-US"/>
        </w:rPr>
        <w:t xml:space="preserve"> (ed. </w:t>
      </w:r>
      <w:r w:rsidRPr="00CE1806">
        <w:rPr>
          <w:rFonts w:ascii="Palatino Linotype" w:hAnsi="Palatino Linotype"/>
          <w:sz w:val="18"/>
          <w:szCs w:val="18"/>
          <w:lang w:val="de-DE"/>
        </w:rPr>
        <w:t>C. Koester/ R. Bieringer; WUNT: Mohr Siebeck, 2008).</w:t>
      </w:r>
      <w:r w:rsidRPr="00CE1806">
        <w:rPr>
          <w:rStyle w:val="HTML"/>
          <w:rFonts w:ascii="Palatino Linotype" w:hAnsi="Palatino Linotype"/>
          <w:sz w:val="18"/>
          <w:szCs w:val="18"/>
          <w:lang w:val="de-DE"/>
        </w:rPr>
        <w:t xml:space="preserve"> </w:t>
      </w:r>
      <w:hyperlink r:id="rId2" w:history="1">
        <w:r w:rsidRPr="00CE1806">
          <w:rPr>
            <w:rStyle w:val="-"/>
            <w:rFonts w:ascii="Palatino Linotype" w:hAnsi="Palatino Linotype"/>
            <w:sz w:val="18"/>
            <w:szCs w:val="18"/>
            <w:lang w:val="de-DE"/>
          </w:rPr>
          <w:t xml:space="preserve">www.staff.uni-mainz.de/.../ </w:t>
        </w:r>
        <w:r w:rsidRPr="00CE1806">
          <w:rPr>
            <w:rStyle w:val="-"/>
            <w:rFonts w:ascii="Palatino Linotype" w:hAnsi="Palatino Linotype"/>
            <w:sz w:val="18"/>
            <w:szCs w:val="18"/>
            <w:lang w:val="en-US"/>
          </w:rPr>
          <w:t>The</w:t>
        </w:r>
        <w:r w:rsidRPr="00CE1806">
          <w:rPr>
            <w:rStyle w:val="-"/>
            <w:rFonts w:ascii="Palatino Linotype" w:hAnsi="Palatino Linotype"/>
            <w:sz w:val="18"/>
            <w:szCs w:val="18"/>
          </w:rPr>
          <w:t>_</w:t>
        </w:r>
        <w:r w:rsidRPr="00CE1806">
          <w:rPr>
            <w:rStyle w:val="-"/>
            <w:rFonts w:ascii="Palatino Linotype" w:hAnsi="Palatino Linotype"/>
            <w:sz w:val="18"/>
            <w:szCs w:val="18"/>
            <w:lang w:val="en-US"/>
          </w:rPr>
          <w:t>Narrative</w:t>
        </w:r>
        <w:r w:rsidRPr="00CE1806">
          <w:rPr>
            <w:rStyle w:val="-"/>
            <w:rFonts w:ascii="Palatino Linotype" w:hAnsi="Palatino Linotype"/>
            <w:sz w:val="18"/>
            <w:szCs w:val="18"/>
          </w:rPr>
          <w:t xml:space="preserve">_ </w:t>
        </w:r>
        <w:r w:rsidRPr="00CE1806">
          <w:rPr>
            <w:rStyle w:val="-"/>
            <w:rFonts w:ascii="Palatino Linotype" w:hAnsi="Palatino Linotype"/>
            <w:sz w:val="18"/>
            <w:szCs w:val="18"/>
            <w:lang w:val="en-US"/>
          </w:rPr>
          <w:t>Hermeneutics</w:t>
        </w:r>
        <w:r w:rsidRPr="00CE1806">
          <w:rPr>
            <w:rStyle w:val="-"/>
            <w:rFonts w:ascii="Palatino Linotype" w:hAnsi="Palatino Linotype"/>
            <w:sz w:val="18"/>
            <w:szCs w:val="18"/>
          </w:rPr>
          <w:t>_</w:t>
        </w:r>
        <w:r w:rsidRPr="00CE1806">
          <w:rPr>
            <w:rStyle w:val="-"/>
            <w:rFonts w:ascii="Palatino Linotype" w:hAnsi="Palatino Linotype"/>
            <w:sz w:val="18"/>
            <w:szCs w:val="18"/>
            <w:lang w:val="en-US"/>
          </w:rPr>
          <w:t>of</w:t>
        </w:r>
        <w:r w:rsidRPr="00CE1806">
          <w:rPr>
            <w:rStyle w:val="-"/>
            <w:rFonts w:ascii="Palatino Linotype" w:hAnsi="Palatino Linotype"/>
            <w:sz w:val="18"/>
            <w:szCs w:val="18"/>
          </w:rPr>
          <w:t>_</w:t>
        </w:r>
        <w:r w:rsidRPr="00CE1806">
          <w:rPr>
            <w:rStyle w:val="-"/>
            <w:rFonts w:ascii="Palatino Linotype" w:hAnsi="Palatino Linotype"/>
            <w:sz w:val="18"/>
            <w:szCs w:val="18"/>
            <w:lang w:val="en-US"/>
          </w:rPr>
          <w:t>John</w:t>
        </w:r>
        <w:r w:rsidRPr="00CE1806">
          <w:rPr>
            <w:rStyle w:val="-"/>
            <w:rFonts w:ascii="Palatino Linotype" w:hAnsi="Palatino Linotype"/>
            <w:sz w:val="18"/>
            <w:szCs w:val="18"/>
          </w:rPr>
          <w:t>_11.</w:t>
        </w:r>
        <w:r w:rsidRPr="00CE1806">
          <w:rPr>
            <w:rStyle w:val="-"/>
            <w:rFonts w:ascii="Palatino Linotype" w:hAnsi="Palatino Linotype"/>
            <w:sz w:val="18"/>
            <w:szCs w:val="18"/>
            <w:lang w:val="en-US"/>
          </w:rPr>
          <w:t>pd</w:t>
        </w:r>
      </w:hyperlink>
      <w:r w:rsidRPr="00CE1806">
        <w:rPr>
          <w:rStyle w:val="HTML"/>
          <w:rFonts w:ascii="Palatino Linotype" w:hAnsi="Palatino Linotype"/>
          <w:sz w:val="18"/>
          <w:szCs w:val="18"/>
          <w:lang w:val="en-US"/>
        </w:rPr>
        <w:t>f</w:t>
      </w:r>
      <w:r w:rsidRPr="00CE1806">
        <w:rPr>
          <w:rStyle w:val="HTML"/>
          <w:rFonts w:ascii="Palatino Linotype" w:hAnsi="Palatino Linotype"/>
          <w:sz w:val="18"/>
          <w:szCs w:val="18"/>
        </w:rPr>
        <w:t>)</w:t>
      </w:r>
      <w:r w:rsidRPr="00CE1806">
        <w:rPr>
          <w:rFonts w:ascii="Palatino Linotype" w:hAnsi="Palatino Linotype"/>
          <w:sz w:val="18"/>
          <w:szCs w:val="18"/>
        </w:rPr>
        <w:t xml:space="preserve">. </w:t>
      </w:r>
      <w:r w:rsidRPr="00CE1806">
        <w:rPr>
          <w:rFonts w:ascii="Palatino Linotype" w:hAnsi="Palatino Linotype"/>
          <w:bCs/>
          <w:sz w:val="18"/>
          <w:szCs w:val="18"/>
        </w:rPr>
        <w:t xml:space="preserve">Θεωρώ ότι η αλήθεια είναι στην αριστοτελική μεσότητα: σε αντίθεση προς τους αντιπάλους του Ιησού, η Μάρθα όντως αναγνωρίζει ότι ο Ιησούς είναι ο ερχόμενος και ότι θα διεξαγάγει κρίση η οποία θα γίνει στα τελικά έσχατα. Όπως όμως και στην περίπτωση του Ναθαναήλ που επαινείται στο κεφ. 1, ο τίτλος </w:t>
      </w:r>
      <w:r w:rsidRPr="00CE1806">
        <w:rPr>
          <w:rFonts w:ascii="Palatino Linotype" w:hAnsi="Palatino Linotype"/>
          <w:bCs/>
          <w:i/>
          <w:sz w:val="18"/>
          <w:szCs w:val="18"/>
        </w:rPr>
        <w:t>Υιός του Θεού</w:t>
      </w:r>
      <w:r w:rsidRPr="00CE1806">
        <w:rPr>
          <w:rFonts w:ascii="Palatino Linotype" w:hAnsi="Palatino Linotype"/>
          <w:bCs/>
          <w:sz w:val="18"/>
          <w:szCs w:val="18"/>
        </w:rPr>
        <w:t xml:space="preserve">  ακόμη συνδυάζεται με ιουδαϊκά στερεότυπα. Η Μαρία επίσης έχει </w:t>
      </w:r>
      <w:r w:rsidRPr="00CE1806">
        <w:rPr>
          <w:rFonts w:ascii="Palatino Linotype" w:hAnsi="Palatino Linotype"/>
          <w:bCs/>
          <w:i/>
          <w:sz w:val="18"/>
          <w:szCs w:val="18"/>
        </w:rPr>
        <w:t>μερική</w:t>
      </w:r>
      <w:r w:rsidRPr="00CE1806">
        <w:rPr>
          <w:rFonts w:ascii="Palatino Linotype" w:hAnsi="Palatino Linotype"/>
          <w:bCs/>
          <w:sz w:val="18"/>
          <w:szCs w:val="18"/>
        </w:rPr>
        <w:t xml:space="preserve"> πίστη: δεν έσπευσε πρώτη στον Ιησού (όπως η αδελφή της που θυμίζει την ορμητικότητα του Πέτρου την μέρα της ανάστασης)  αλλά </w:t>
      </w:r>
      <w:r w:rsidRPr="00CE1806">
        <w:rPr>
          <w:rFonts w:ascii="Palatino Linotype" w:hAnsi="Palatino Linotype"/>
          <w:bCs/>
          <w:i/>
          <w:sz w:val="18"/>
          <w:szCs w:val="18"/>
        </w:rPr>
        <w:t>ἐκαθέζετο</w:t>
      </w:r>
      <w:r w:rsidRPr="00CE1806">
        <w:rPr>
          <w:rFonts w:ascii="Palatino Linotype" w:hAnsi="Palatino Linotype"/>
          <w:bCs/>
          <w:sz w:val="18"/>
          <w:szCs w:val="18"/>
        </w:rPr>
        <w:t xml:space="preserve"> στον οίκο. Δεν πρόκειται για στάση «νιρβάνα» αλλά για το έθος των Ιουδαίων </w:t>
      </w:r>
      <w:r w:rsidRPr="00CE1806">
        <w:rPr>
          <w:rFonts w:ascii="Palatino Linotype" w:hAnsi="Palatino Linotype" w:cs="Tahoma"/>
          <w:sz w:val="18"/>
          <w:szCs w:val="18"/>
        </w:rPr>
        <w:t>(</w:t>
      </w:r>
      <w:r w:rsidRPr="00CE1806">
        <w:rPr>
          <w:rFonts w:ascii="Palatino Linotype" w:hAnsi="Palatino Linotype" w:cs="Tahoma"/>
          <w:sz w:val="18"/>
          <w:szCs w:val="18"/>
          <w:lang w:val="en-US"/>
        </w:rPr>
        <w:t>Shivah</w:t>
      </w:r>
      <w:r w:rsidRPr="00CE1806">
        <w:rPr>
          <w:rFonts w:ascii="Palatino Linotype" w:hAnsi="Palatino Linotype" w:cs="Tahoma"/>
          <w:sz w:val="18"/>
          <w:szCs w:val="18"/>
        </w:rPr>
        <w:t xml:space="preserve"> = επτά) </w:t>
      </w:r>
      <w:r w:rsidRPr="00CE1806">
        <w:rPr>
          <w:rFonts w:ascii="Palatino Linotype" w:hAnsi="Palatino Linotype"/>
          <w:bCs/>
          <w:sz w:val="18"/>
          <w:szCs w:val="18"/>
        </w:rPr>
        <w:t xml:space="preserve">επί μια ιδίως εβδομάδα οι γυναίκες να </w:t>
      </w:r>
      <w:r w:rsidRPr="00CE1806">
        <w:rPr>
          <w:rFonts w:ascii="Palatino Linotype" w:hAnsi="Palatino Linotype"/>
          <w:bCs/>
          <w:i/>
          <w:sz w:val="18"/>
          <w:szCs w:val="18"/>
        </w:rPr>
        <w:t xml:space="preserve">θρηνούν </w:t>
      </w:r>
      <w:r w:rsidRPr="00CE1806">
        <w:rPr>
          <w:rFonts w:ascii="Palatino Linotype" w:hAnsi="Palatino Linotype"/>
          <w:bCs/>
          <w:sz w:val="18"/>
          <w:szCs w:val="18"/>
        </w:rPr>
        <w:t>το νεκρό κατάχαμα. Βλ</w:t>
      </w:r>
      <w:r w:rsidRPr="00CE1806">
        <w:rPr>
          <w:rFonts w:ascii="Palatino Linotype" w:hAnsi="Palatino Linotype"/>
          <w:bCs/>
          <w:sz w:val="18"/>
          <w:szCs w:val="18"/>
          <w:lang w:val="en-US"/>
        </w:rPr>
        <w:t xml:space="preserve">. D.H. </w:t>
      </w:r>
      <w:r w:rsidRPr="00CE1806">
        <w:rPr>
          <w:rFonts w:ascii="Palatino Linotype" w:hAnsi="Palatino Linotype" w:cs="Tahoma"/>
          <w:sz w:val="18"/>
          <w:szCs w:val="18"/>
          <w:lang w:val="en-US"/>
        </w:rPr>
        <w:t xml:space="preserve">Stern, </w:t>
      </w:r>
      <w:r w:rsidRPr="00CE1806">
        <w:rPr>
          <w:rFonts w:ascii="Palatino Linotype" w:hAnsi="Palatino Linotype" w:cs="Tahoma"/>
          <w:i/>
          <w:sz w:val="18"/>
          <w:szCs w:val="18"/>
          <w:lang w:val="en-US"/>
        </w:rPr>
        <w:t xml:space="preserve">Jewish </w:t>
      </w:r>
      <w:proofErr w:type="gramStart"/>
      <w:r w:rsidRPr="00CE1806">
        <w:rPr>
          <w:rFonts w:ascii="Palatino Linotype" w:hAnsi="Palatino Linotype" w:cs="Tahoma"/>
          <w:i/>
          <w:sz w:val="18"/>
          <w:szCs w:val="18"/>
          <w:lang w:val="en-US"/>
        </w:rPr>
        <w:t>new</w:t>
      </w:r>
      <w:proofErr w:type="gramEnd"/>
      <w:r w:rsidRPr="00CE1806">
        <w:rPr>
          <w:rFonts w:ascii="Palatino Linotype" w:hAnsi="Palatino Linotype" w:cs="Tahoma"/>
          <w:i/>
          <w:sz w:val="18"/>
          <w:szCs w:val="18"/>
          <w:lang w:val="en-US"/>
        </w:rPr>
        <w:t xml:space="preserve"> Testament Commentary</w:t>
      </w:r>
      <w:r w:rsidRPr="00CE1806">
        <w:rPr>
          <w:rFonts w:ascii="Palatino Linotype" w:hAnsi="Palatino Linotype" w:cs="Tahoma"/>
          <w:sz w:val="18"/>
          <w:szCs w:val="18"/>
          <w:lang w:val="en-US"/>
        </w:rPr>
        <w:t xml:space="preserve">, Neuhausen: Jewish new Testament Publications 1989 190. </w:t>
      </w:r>
      <w:r w:rsidRPr="00CE1806">
        <w:rPr>
          <w:rFonts w:ascii="Palatino Linotype" w:hAnsi="Palatino Linotype"/>
          <w:bCs/>
          <w:sz w:val="18"/>
          <w:szCs w:val="18"/>
        </w:rPr>
        <w:t xml:space="preserve">Την ίδια στάση λαμβάνει και όταν έρχεται πρόσωπο προς πρόσωπο με τον Ιησού. Προκαλεί μαζί με τους άλλους Ιουδαίους (οι οποίοι την ακολουθούν απλώς) το </w:t>
      </w:r>
      <w:r w:rsidRPr="00CE1806">
        <w:rPr>
          <w:rFonts w:ascii="Palatino Linotype" w:hAnsi="Palatino Linotype"/>
          <w:bCs/>
          <w:i/>
          <w:sz w:val="18"/>
          <w:szCs w:val="18"/>
        </w:rPr>
        <w:t>ενεβριμήσατο</w:t>
      </w:r>
      <w:r w:rsidRPr="00CE1806">
        <w:rPr>
          <w:rFonts w:ascii="Palatino Linotype" w:hAnsi="Palatino Linotype"/>
          <w:bCs/>
          <w:sz w:val="18"/>
          <w:szCs w:val="18"/>
        </w:rPr>
        <w:t xml:space="preserve"> του Ιησού.</w:t>
      </w:r>
      <w:r w:rsidRPr="00CE1806">
        <w:rPr>
          <w:rFonts w:ascii="Palatino Linotype" w:hAnsi="Palatino Linotype" w:cs="Tahoma"/>
          <w:sz w:val="18"/>
          <w:szCs w:val="18"/>
        </w:rPr>
        <w:t xml:space="preserve"> </w:t>
      </w:r>
    </w:p>
  </w:footnote>
  <w:footnote w:id="10">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11, 27: </w:t>
      </w:r>
      <w:r w:rsidRPr="00CE1806">
        <w:rPr>
          <w:rFonts w:ascii="Palatino Linotype" w:hAnsi="Palatino Linotype" w:cs="SBL Greek"/>
          <w:i/>
          <w:caps/>
          <w:sz w:val="18"/>
          <w:szCs w:val="18"/>
          <w:lang w:bidi="he-IL"/>
        </w:rPr>
        <w:t>ν</w:t>
      </w:r>
      <w:r w:rsidRPr="00CE1806">
        <w:rPr>
          <w:rFonts w:ascii="Palatino Linotype" w:hAnsi="Palatino Linotype" w:cs="SBL Greek"/>
          <w:i/>
          <w:sz w:val="18"/>
          <w:szCs w:val="18"/>
          <w:lang w:bidi="he-IL"/>
        </w:rPr>
        <w:t xml:space="preserve">αὶ </w:t>
      </w:r>
      <w:r w:rsidRPr="00CE1806">
        <w:rPr>
          <w:rFonts w:ascii="Palatino Linotype" w:hAnsi="Palatino Linotype" w:cs="SBL Greek"/>
          <w:i/>
          <w:caps/>
          <w:sz w:val="18"/>
          <w:szCs w:val="18"/>
          <w:lang w:bidi="he-IL"/>
        </w:rPr>
        <w:t>κ</w:t>
      </w:r>
      <w:r w:rsidRPr="00CE1806">
        <w:rPr>
          <w:rFonts w:ascii="Palatino Linotype" w:hAnsi="Palatino Linotype" w:cs="SBL Greek"/>
          <w:i/>
          <w:sz w:val="18"/>
          <w:szCs w:val="18"/>
          <w:lang w:bidi="he-IL"/>
        </w:rPr>
        <w:t xml:space="preserve">ύριε, ἐγὼ πεπίστευκα ὅτι σὺ εἶ </w:t>
      </w:r>
      <w:r w:rsidRPr="00CE1806">
        <w:rPr>
          <w:rFonts w:ascii="Palatino Linotype" w:hAnsi="Palatino Linotype" w:cs="SBL Greek"/>
          <w:b/>
          <w:i/>
          <w:sz w:val="18"/>
          <w:szCs w:val="18"/>
          <w:lang w:bidi="he-IL"/>
        </w:rPr>
        <w:t xml:space="preserve">ὁ </w:t>
      </w:r>
      <w:r w:rsidRPr="00CE1806">
        <w:rPr>
          <w:rFonts w:ascii="Palatino Linotype" w:hAnsi="Palatino Linotype" w:cs="SBL Greek"/>
          <w:b/>
          <w:i/>
          <w:caps/>
          <w:sz w:val="18"/>
          <w:szCs w:val="18"/>
          <w:lang w:bidi="he-IL"/>
        </w:rPr>
        <w:t>χ</w:t>
      </w:r>
      <w:r w:rsidRPr="00CE1806">
        <w:rPr>
          <w:rFonts w:ascii="Palatino Linotype" w:hAnsi="Palatino Linotype" w:cs="SBL Greek"/>
          <w:b/>
          <w:i/>
          <w:sz w:val="18"/>
          <w:szCs w:val="18"/>
          <w:lang w:bidi="he-IL"/>
        </w:rPr>
        <w:t xml:space="preserve">ριστὸς ὁ </w:t>
      </w:r>
      <w:r w:rsidRPr="00CE1806">
        <w:rPr>
          <w:rFonts w:ascii="Palatino Linotype" w:hAnsi="Palatino Linotype" w:cs="SBL Greek"/>
          <w:b/>
          <w:i/>
          <w:caps/>
          <w:sz w:val="18"/>
          <w:szCs w:val="18"/>
          <w:lang w:bidi="he-IL"/>
        </w:rPr>
        <w:t>υ</w:t>
      </w:r>
      <w:r w:rsidRPr="00CE1806">
        <w:rPr>
          <w:rFonts w:ascii="Palatino Linotype" w:hAnsi="Palatino Linotype" w:cs="SBL Greek"/>
          <w:b/>
          <w:i/>
          <w:sz w:val="18"/>
          <w:szCs w:val="18"/>
          <w:lang w:bidi="he-IL"/>
        </w:rPr>
        <w:t xml:space="preserve">ἱὸς τοῦ </w:t>
      </w:r>
      <w:r w:rsidRPr="00CE1806">
        <w:rPr>
          <w:rFonts w:ascii="Palatino Linotype" w:hAnsi="Palatino Linotype" w:cs="SBL Greek"/>
          <w:b/>
          <w:i/>
          <w:caps/>
          <w:sz w:val="18"/>
          <w:szCs w:val="18"/>
          <w:lang w:bidi="he-IL"/>
        </w:rPr>
        <w:t>θ</w:t>
      </w:r>
      <w:r w:rsidRPr="00CE1806">
        <w:rPr>
          <w:rFonts w:ascii="Palatino Linotype" w:hAnsi="Palatino Linotype" w:cs="SBL Greek"/>
          <w:b/>
          <w:i/>
          <w:sz w:val="18"/>
          <w:szCs w:val="18"/>
          <w:lang w:bidi="he-IL"/>
        </w:rPr>
        <w:t>εοῦ</w:t>
      </w:r>
      <w:r w:rsidRPr="00CE1806">
        <w:rPr>
          <w:rFonts w:ascii="Palatino Linotype" w:hAnsi="Palatino Linotype" w:cs="SBL Greek"/>
          <w:i/>
          <w:sz w:val="18"/>
          <w:szCs w:val="18"/>
          <w:lang w:bidi="he-IL"/>
        </w:rPr>
        <w:t xml:space="preserve"> ὁ εἰς τὸν κόσμον ἐρχόμενος</w:t>
      </w:r>
      <w:r w:rsidRPr="00CE1806">
        <w:rPr>
          <w:rFonts w:ascii="Palatino Linotype" w:hAnsi="Palatino Linotype" w:cs="Arial"/>
          <w:sz w:val="18"/>
          <w:szCs w:val="18"/>
          <w:lang w:bidi="he-IL"/>
        </w:rPr>
        <w:t xml:space="preserve">. Με αυτή τη φράση επιβεβαιώνεται ότι η οικογένεια του Σίμωνος του λεπρού στην οποία ανήκαν τα τρία αδέλφια ανήκαν στην αίρεση των Φαρισαίων. </w:t>
      </w:r>
    </w:p>
  </w:footnote>
  <w:footnote w:id="11">
    <w:p w:rsidR="00BF75AD" w:rsidRPr="00CE1806" w:rsidRDefault="00BF75AD" w:rsidP="00BF75AD">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lang w:val="en-US"/>
        </w:rPr>
        <w:t xml:space="preserve"> </w:t>
      </w:r>
      <w:r w:rsidRPr="00CE1806">
        <w:rPr>
          <w:rFonts w:ascii="Palatino Linotype" w:hAnsi="Palatino Linotype"/>
          <w:sz w:val="18"/>
          <w:szCs w:val="18"/>
        </w:rPr>
        <w:t>Από</w:t>
      </w:r>
      <w:r w:rsidRPr="00CE1806">
        <w:rPr>
          <w:rFonts w:ascii="Palatino Linotype" w:hAnsi="Palatino Linotype"/>
          <w:sz w:val="18"/>
          <w:szCs w:val="18"/>
          <w:lang w:val="en-US"/>
        </w:rPr>
        <w:t xml:space="preserve"> </w:t>
      </w:r>
      <w:r w:rsidRPr="00CE1806">
        <w:rPr>
          <w:rFonts w:ascii="Palatino Linotype" w:hAnsi="Palatino Linotype"/>
          <w:sz w:val="18"/>
          <w:szCs w:val="18"/>
        </w:rPr>
        <w:t>τον</w:t>
      </w:r>
      <w:r w:rsidRPr="00CE1806">
        <w:rPr>
          <w:rFonts w:ascii="Palatino Linotype" w:hAnsi="Palatino Linotype"/>
          <w:sz w:val="18"/>
          <w:szCs w:val="18"/>
          <w:lang w:val="en-US"/>
        </w:rPr>
        <w:t xml:space="preserve"> </w:t>
      </w:r>
      <w:hyperlink r:id="rId3" w:history="1">
        <w:r w:rsidRPr="00CE1806">
          <w:rPr>
            <w:rFonts w:ascii="Palatino Linotype" w:hAnsi="Palatino Linotype"/>
            <w:sz w:val="18"/>
            <w:szCs w:val="18"/>
            <w:lang w:val="en-US"/>
          </w:rPr>
          <w:t>Francis J. Moloney</w:t>
        </w:r>
      </w:hyperlink>
      <w:r w:rsidRPr="00CE1806">
        <w:rPr>
          <w:rFonts w:ascii="Palatino Linotype" w:hAnsi="Palatino Linotype"/>
          <w:sz w:val="18"/>
          <w:szCs w:val="18"/>
          <w:lang w:val="en-US"/>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lang w:val="en-US"/>
        </w:rPr>
        <w:t xml:space="preserve"> Gospel of John</w:t>
      </w:r>
      <w:r w:rsidRPr="00CE1806">
        <w:rPr>
          <w:rFonts w:ascii="Palatino Linotype" w:hAnsi="Palatino Linotype"/>
          <w:bCs/>
          <w:iCs/>
          <w:kern w:val="36"/>
          <w:sz w:val="18"/>
          <w:szCs w:val="18"/>
          <w:lang w:val="en-US"/>
        </w:rPr>
        <w:t xml:space="preserve">: </w:t>
      </w:r>
      <w:r w:rsidRPr="00CE1806">
        <w:rPr>
          <w:rFonts w:ascii="Palatino Linotype" w:hAnsi="Palatino Linotype"/>
          <w:bCs/>
          <w:i/>
          <w:iCs/>
          <w:kern w:val="36"/>
          <w:sz w:val="18"/>
          <w:szCs w:val="18"/>
          <w:lang w:val="en-US"/>
        </w:rPr>
        <w:t>Text and Context</w:t>
      </w:r>
      <w:r w:rsidRPr="00CE1806">
        <w:rPr>
          <w:rFonts w:ascii="Palatino Linotype" w:hAnsi="Palatino Linotype"/>
          <w:bCs/>
          <w:iCs/>
          <w:kern w:val="36"/>
          <w:sz w:val="18"/>
          <w:szCs w:val="18"/>
          <w:lang w:val="en-US"/>
        </w:rPr>
        <w:t>.</w:t>
      </w:r>
      <w:r w:rsidRPr="00CE1806">
        <w:rPr>
          <w:rFonts w:ascii="Palatino Linotype" w:hAnsi="Palatino Linotype"/>
          <w:bCs/>
          <w:kern w:val="36"/>
          <w:sz w:val="18"/>
          <w:szCs w:val="18"/>
          <w:lang w:val="en-US"/>
        </w:rPr>
        <w:t xml:space="preserve"> </w:t>
      </w:r>
      <w:r w:rsidRPr="00CE1806">
        <w:rPr>
          <w:rFonts w:ascii="Palatino Linotype" w:hAnsi="Palatino Linotype"/>
          <w:sz w:val="18"/>
          <w:szCs w:val="18"/>
          <w:lang w:val="en-US"/>
        </w:rPr>
        <w:t>Boston</w:t>
      </w:r>
      <w:r w:rsidRPr="00CE1806">
        <w:rPr>
          <w:rFonts w:ascii="Palatino Linotype" w:hAnsi="Palatino Linotype"/>
          <w:sz w:val="18"/>
          <w:szCs w:val="18"/>
        </w:rPr>
        <w:t xml:space="preserve"> </w:t>
      </w:r>
      <w:r w:rsidRPr="00CE1806">
        <w:rPr>
          <w:rFonts w:ascii="Palatino Linotype" w:hAnsi="Palatino Linotype"/>
          <w:sz w:val="18"/>
          <w:szCs w:val="18"/>
          <w:lang w:val="en-US"/>
        </w:rPr>
        <w:t>and</w:t>
      </w:r>
      <w:r w:rsidRPr="00CE1806">
        <w:rPr>
          <w:rFonts w:ascii="Palatino Linotype" w:hAnsi="Palatino Linotype"/>
          <w:sz w:val="18"/>
          <w:szCs w:val="18"/>
        </w:rPr>
        <w:t xml:space="preserve"> </w:t>
      </w:r>
      <w:r w:rsidRPr="00CE1806">
        <w:rPr>
          <w:rFonts w:ascii="Palatino Linotype" w:hAnsi="Palatino Linotype"/>
          <w:sz w:val="18"/>
          <w:szCs w:val="18"/>
          <w:lang w:val="en-US"/>
        </w:rPr>
        <w:t>Leiden</w:t>
      </w:r>
      <w:r w:rsidRPr="00CE1806">
        <w:rPr>
          <w:rFonts w:ascii="Palatino Linotype" w:hAnsi="Palatino Linotype"/>
          <w:sz w:val="18"/>
          <w:szCs w:val="18"/>
        </w:rPr>
        <w:t xml:space="preserve">: </w:t>
      </w:r>
      <w:r w:rsidRPr="00CE1806">
        <w:rPr>
          <w:rFonts w:ascii="Palatino Linotype" w:hAnsi="Palatino Linotype"/>
          <w:sz w:val="18"/>
          <w:szCs w:val="18"/>
          <w:lang w:val="en-US"/>
        </w:rPr>
        <w:t>Brill</w:t>
      </w:r>
      <w:r w:rsidRPr="00CE1806">
        <w:rPr>
          <w:rFonts w:ascii="Palatino Linotype" w:hAnsi="Palatino Linotype"/>
          <w:sz w:val="18"/>
          <w:szCs w:val="18"/>
        </w:rPr>
        <w:t xml:space="preserve"> 2005, 214-240, το ρήμα ενεβριμήσατο, το οποίο στους Συνοπτικούς αφορά στον αυστηρή εξορκισμό του δαίμονος (Μκ. 1, 43</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9, 25-29) δεν συνδέεται με τον θάνατο αλλά με την απιστία της Μαριάμ που επιδεικνύει την ίδια απελπισία με τους Ιουδαίους που την συνόδευαν 228-229. Αναφορικά με την ιστορία της έρευνας βλ. υποσ. 43. Σύμφωνα με τους Πατέρες ο Ιησούς </w:t>
      </w:r>
      <w:r w:rsidRPr="00CE1806">
        <w:rPr>
          <w:rFonts w:ascii="Palatino Linotype" w:hAnsi="Palatino Linotype"/>
          <w:i/>
          <w:sz w:val="18"/>
          <w:szCs w:val="18"/>
        </w:rPr>
        <w:t>επέπληττε μέσα του την συγκίνησίν του διά να συγκρατήση αυτήν</w:t>
      </w:r>
      <w:r w:rsidRPr="00CE1806">
        <w:rPr>
          <w:rFonts w:ascii="Palatino Linotype" w:hAnsi="Palatino Linotype"/>
          <w:sz w:val="18"/>
          <w:szCs w:val="18"/>
        </w:rPr>
        <w:t xml:space="preserve">. Βλ. Π. Τρεμπέλα, </w:t>
      </w:r>
      <w:r w:rsidRPr="00CE1806">
        <w:rPr>
          <w:rFonts w:ascii="Palatino Linotype" w:hAnsi="Palatino Linotype"/>
          <w:i/>
          <w:sz w:val="18"/>
          <w:szCs w:val="18"/>
        </w:rPr>
        <w:t>Υπόμνημα εις το κατά Ιωάννην Ευαγγέλιον</w:t>
      </w:r>
      <w:r w:rsidRPr="00CE1806">
        <w:rPr>
          <w:rFonts w:ascii="Palatino Linotype" w:hAnsi="Palatino Linotype"/>
          <w:sz w:val="18"/>
          <w:szCs w:val="18"/>
        </w:rPr>
        <w:t xml:space="preserve">, Αθήναι: Σωτήρ </w:t>
      </w:r>
      <w:r w:rsidRPr="00CE1806">
        <w:rPr>
          <w:rFonts w:ascii="Palatino Linotype" w:hAnsi="Palatino Linotype"/>
          <w:sz w:val="18"/>
          <w:szCs w:val="18"/>
          <w:vertAlign w:val="superscript"/>
        </w:rPr>
        <w:t>3</w:t>
      </w:r>
      <w:r w:rsidRPr="00CE1806">
        <w:rPr>
          <w:rFonts w:ascii="Palatino Linotype" w:hAnsi="Palatino Linotype"/>
          <w:sz w:val="18"/>
          <w:szCs w:val="18"/>
        </w:rPr>
        <w:t>1979, 420. Προσωπικά θεωρώ ότι ο Ιωάννης μεταφέρει την αγωνία ενώπιον του θανάτου στη Γεθσημανή (όπως αυτή εκφράζεται στους συνοπτικούς [Μτ. 26, 39]) αλλά και στο Σταυρό (Εβρ. 5, 7) στην άμεση συνάφεια της περικοπής της ανάστασης του Λαζάρου.</w:t>
      </w:r>
    </w:p>
  </w:footnote>
  <w:footnote w:id="12">
    <w:p w:rsidR="00BF75AD" w:rsidRPr="00CE1806" w:rsidRDefault="00BF75AD" w:rsidP="00BF75AD">
      <w:pPr>
        <w:pStyle w:val="a3"/>
        <w:ind w:left="567" w:right="941" w:firstLine="426"/>
        <w:jc w:val="both"/>
        <w:rPr>
          <w:rFonts w:ascii="Palatino Linotype" w:hAnsi="Palatino Linotype"/>
          <w:i/>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Σημειωτέον ότι η Μάρθα μετά την ανάσταση του Λαζάρου διακονεί χωρίς να διαμαρτύρεται όπως στην περίπτωση του Λκ. 10, 40. Η χρίση της Μαριάμ στην αρχή του Ιω. 11 και επί τη βάσει όσων γνωρίζει ο ακροατής από τα συνοπτικά ευαγγέλια δίνει καταρχάς την εντύπωση πρόκειται για χειρονομία συγχώρεσης-ταπείνωσης- φιλοξενίας</w:t>
      </w:r>
      <w:r w:rsidRPr="00CE1806">
        <w:rPr>
          <w:rFonts w:ascii="Palatino Linotype" w:hAnsi="Palatino Linotype" w:cs="Palatino Linotype"/>
          <w:sz w:val="18"/>
          <w:szCs w:val="18"/>
          <w:lang w:bidi="he-IL"/>
        </w:rPr>
        <w:t xml:space="preserve">. Σύμφωνα με τον </w:t>
      </w:r>
      <w:r w:rsidRPr="00CE1806">
        <w:rPr>
          <w:rFonts w:ascii="Palatino Linotype" w:hAnsi="Palatino Linotype"/>
          <w:sz w:val="18"/>
          <w:szCs w:val="18"/>
          <w:lang w:val="en-US"/>
        </w:rPr>
        <w:t>Shimon</w:t>
      </w:r>
      <w:r w:rsidRPr="00CE1806">
        <w:rPr>
          <w:rFonts w:ascii="Palatino Linotype" w:hAnsi="Palatino Linotype"/>
          <w:sz w:val="18"/>
          <w:szCs w:val="18"/>
        </w:rPr>
        <w:t xml:space="preserve"> </w:t>
      </w:r>
      <w:r w:rsidRPr="00CE1806">
        <w:rPr>
          <w:rFonts w:ascii="Palatino Linotype" w:hAnsi="Palatino Linotype"/>
          <w:sz w:val="18"/>
          <w:szCs w:val="18"/>
          <w:lang w:val="en-US"/>
        </w:rPr>
        <w:t>Gibson</w:t>
      </w:r>
      <w:r w:rsidRPr="00CE1806">
        <w:rPr>
          <w:rFonts w:ascii="Palatino Linotype" w:hAnsi="Palatino Linotype"/>
          <w:sz w:val="18"/>
          <w:szCs w:val="18"/>
        </w:rPr>
        <w:t>,</w:t>
      </w:r>
      <w:r w:rsidRPr="00CE1806">
        <w:rPr>
          <w:rStyle w:val="a6"/>
          <w:rFonts w:ascii="Palatino Linotype" w:hAnsi="Palatino Linotype"/>
          <w:sz w:val="18"/>
          <w:szCs w:val="18"/>
        </w:rPr>
        <w:t xml:space="preserve"> </w:t>
      </w:r>
      <w:r w:rsidRPr="00CE1806">
        <w:rPr>
          <w:rStyle w:val="a6"/>
          <w:rFonts w:ascii="Palatino Linotype" w:hAnsi="Palatino Linotype"/>
          <w:b w:val="0"/>
          <w:i/>
          <w:sz w:val="18"/>
          <w:szCs w:val="18"/>
        </w:rPr>
        <w:t xml:space="preserve">Οι τελευταίες Ημέρες του Ιησού, </w:t>
      </w:r>
      <w:r w:rsidRPr="00CE1806">
        <w:rPr>
          <w:rStyle w:val="a6"/>
          <w:rFonts w:ascii="Palatino Linotype" w:hAnsi="Palatino Linotype"/>
          <w:b w:val="0"/>
          <w:sz w:val="18"/>
          <w:szCs w:val="18"/>
        </w:rPr>
        <w:t>Μτφρ. Σ.Σ. Δεσπότης, Αθήνα: Ψυχογιός 2009, 74-75</w:t>
      </w:r>
      <w:r w:rsidRPr="00CE1806">
        <w:rPr>
          <w:rStyle w:val="a6"/>
          <w:rFonts w:ascii="Palatino Linotype" w:hAnsi="Palatino Linotype"/>
          <w:sz w:val="18"/>
          <w:szCs w:val="18"/>
        </w:rPr>
        <w:t xml:space="preserve"> η χρίση των ποδιών με λάδι γινόταν μετά το βάπτισμα κάποιου στο νερό. </w:t>
      </w:r>
      <w:r w:rsidRPr="00CE1806">
        <w:rPr>
          <w:rFonts w:ascii="Palatino Linotype" w:hAnsi="Palatino Linotype" w:cs="Palatino Linotype"/>
          <w:sz w:val="18"/>
          <w:szCs w:val="18"/>
          <w:lang w:bidi="he-IL"/>
        </w:rPr>
        <w:t>Πιθανώς αυτή η χρίση του δεξιού ποδιού σηματοδοτούσε τη μετάβαση από τον φυσικό τρόπο ύπαρξης σε κατάσταση κάθαρσης.</w:t>
      </w:r>
      <w:r w:rsidRPr="00CE1806">
        <w:rPr>
          <w:rFonts w:ascii="Palatino Linotype" w:hAnsi="Palatino Linotype" w:cs="Arial"/>
          <w:sz w:val="18"/>
          <w:szCs w:val="18"/>
          <w:lang w:bidi="he-IL"/>
        </w:rPr>
        <w:t xml:space="preserve"> Στη συνέχεια θα καθαρίσει ο ίδιος τα πόδια των  μαθητών του με το νιπτήρα εφόσον ήδη έχουν λουσθεί (13, 10).</w:t>
      </w:r>
    </w:p>
  </w:footnote>
  <w:footnote w:id="13">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bCs/>
          <w:sz w:val="18"/>
          <w:szCs w:val="18"/>
        </w:rPr>
        <w:t xml:space="preserve">10, 40: </w:t>
      </w:r>
      <w:r w:rsidRPr="00CE1806">
        <w:rPr>
          <w:rFonts w:ascii="Palatino Linotype" w:hAnsi="Palatino Linotype" w:cs="SBL Greek"/>
          <w:i/>
          <w:sz w:val="18"/>
          <w:szCs w:val="18"/>
          <w:lang w:bidi="he-IL"/>
        </w:rPr>
        <w:t>Καὶ ἀπῆλθεν πάλιν πέραν τοῦ Ἰορδάνου εἰς τὸν τόπον ὅπου ἦν Ἰωάννης τὸ πρῶτον βαπτίζων καὶ ἔμεινεν ἐκεῖ.</w:t>
      </w:r>
    </w:p>
  </w:footnote>
  <w:footnote w:id="14">
    <w:p w:rsidR="00BF75AD" w:rsidRPr="00CE1806" w:rsidRDefault="00BF75AD" w:rsidP="00BF75AD">
      <w:pPr>
        <w:ind w:left="567" w:right="941" w:firstLine="426"/>
        <w:jc w:val="both"/>
        <w:rPr>
          <w:rFonts w:ascii="Palatino Linotype" w:hAnsi="Palatino Linotype"/>
          <w:bCs/>
          <w:sz w:val="18"/>
          <w:szCs w:val="18"/>
        </w:rPr>
      </w:pPr>
      <w:r w:rsidRPr="00CE1806">
        <w:rPr>
          <w:rStyle w:val="a4"/>
          <w:rFonts w:ascii="Palatino Linotype" w:hAnsi="Palatino Linotype"/>
          <w:sz w:val="18"/>
          <w:szCs w:val="18"/>
        </w:rPr>
        <w:footnoteRef/>
      </w:r>
      <w:r w:rsidRPr="00CE1806">
        <w:rPr>
          <w:rFonts w:ascii="Palatino Linotype" w:hAnsi="Palatino Linotype" w:cs="SBL Greek"/>
          <w:b/>
          <w:i/>
          <w:sz w:val="18"/>
          <w:szCs w:val="18"/>
          <w:lang w:bidi="he-IL"/>
        </w:rPr>
        <w:t xml:space="preserve">Τότε </w:t>
      </w:r>
      <w:r w:rsidRPr="00CE1806">
        <w:rPr>
          <w:rFonts w:ascii="Palatino Linotype" w:hAnsi="Palatino Linotype"/>
          <w:bCs/>
          <w:sz w:val="18"/>
          <w:szCs w:val="18"/>
        </w:rPr>
        <w:t xml:space="preserve">μετά τον ύμνο του Λόγου είχε εμφανιστεί στο προσκήνιο η Φωνή του βοώντος στην έρημο </w:t>
      </w:r>
      <w:r w:rsidRPr="00CE1806">
        <w:rPr>
          <w:rFonts w:ascii="Palatino Linotype" w:hAnsi="Palatino Linotype"/>
          <w:bCs/>
          <w:i/>
          <w:sz w:val="18"/>
          <w:szCs w:val="18"/>
        </w:rPr>
        <w:t>ευθύνατε την Οδόν Κυρίου</w:t>
      </w:r>
      <w:r w:rsidRPr="00CE1806">
        <w:rPr>
          <w:rFonts w:ascii="Palatino Linotype" w:hAnsi="Palatino Linotype"/>
          <w:bCs/>
          <w:sz w:val="18"/>
          <w:szCs w:val="18"/>
        </w:rPr>
        <w:t xml:space="preserve">. Αυτή διακήρυσσε την έλευση του </w:t>
      </w:r>
      <w:r w:rsidRPr="00CE1806">
        <w:rPr>
          <w:rFonts w:ascii="Palatino Linotype" w:hAnsi="Palatino Linotype"/>
          <w:b/>
          <w:bCs/>
          <w:i/>
          <w:sz w:val="18"/>
          <w:szCs w:val="18"/>
        </w:rPr>
        <w:t>αμνού του αίροντος την αμαρτία.</w:t>
      </w:r>
      <w:r w:rsidRPr="00CE1806">
        <w:rPr>
          <w:rFonts w:ascii="Palatino Linotype" w:hAnsi="Palatino Linotype"/>
          <w:bCs/>
          <w:sz w:val="18"/>
          <w:szCs w:val="18"/>
        </w:rPr>
        <w:t xml:space="preserve"> </w:t>
      </w:r>
      <w:r w:rsidRPr="00CE1806">
        <w:rPr>
          <w:rFonts w:ascii="Palatino Linotype" w:hAnsi="Palatino Linotype" w:cs="SBL Greek"/>
          <w:sz w:val="18"/>
          <w:szCs w:val="18"/>
          <w:lang w:bidi="he-IL"/>
        </w:rPr>
        <w:t>Σε αντίθεση προς την εισαγωγή, όπου στη Φωνή πίστευσαν ελάχιστοι, στο κεφ. 10 πολλοί πιστεύουν στον Χριστό εκεί παρότι ούτε βαπτίζει, ούτε σημεία επιτελεί ούτε κηρύττει. Επιβεβαιώνεται όμως η μαρτυρία του νυμφαγωγού.</w:t>
      </w:r>
    </w:p>
  </w:footnote>
  <w:footnote w:id="15">
    <w:p w:rsidR="00BF75AD" w:rsidRPr="00CE1806" w:rsidRDefault="00BF75AD" w:rsidP="00BF75AD">
      <w:pPr>
        <w:ind w:left="567" w:right="941" w:firstLine="426"/>
        <w:jc w:val="both"/>
        <w:rPr>
          <w:rFonts w:ascii="Palatino Linotype" w:hAnsi="Palatino Linotype"/>
          <w:i/>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lang w:val="en-US"/>
        </w:rPr>
        <w:t>Gibson</w:t>
      </w:r>
      <w:r w:rsidRPr="00CE1806">
        <w:rPr>
          <w:rFonts w:ascii="Palatino Linotype" w:hAnsi="Palatino Linotype"/>
          <w:sz w:val="18"/>
          <w:szCs w:val="18"/>
        </w:rPr>
        <w:t>,</w:t>
      </w:r>
      <w:r w:rsidRPr="00CE1806">
        <w:rPr>
          <w:rStyle w:val="a6"/>
          <w:rFonts w:ascii="Palatino Linotype" w:hAnsi="Palatino Linotype"/>
          <w:sz w:val="18"/>
          <w:szCs w:val="18"/>
        </w:rPr>
        <w:t xml:space="preserve"> </w:t>
      </w:r>
      <w:r w:rsidRPr="00CE1806">
        <w:rPr>
          <w:rStyle w:val="a6"/>
          <w:rFonts w:ascii="Palatino Linotype" w:hAnsi="Palatino Linotype"/>
          <w:b w:val="0"/>
          <w:i/>
          <w:sz w:val="18"/>
          <w:szCs w:val="18"/>
        </w:rPr>
        <w:t xml:space="preserve">Οι τελευταίες Ημέρες του Ιησού, </w:t>
      </w:r>
      <w:r w:rsidRPr="00CE1806">
        <w:rPr>
          <w:rStyle w:val="a6"/>
          <w:rFonts w:ascii="Palatino Linotype" w:hAnsi="Palatino Linotype"/>
          <w:sz w:val="18"/>
          <w:szCs w:val="18"/>
        </w:rPr>
        <w:t xml:space="preserve">63-66: </w:t>
      </w:r>
      <w:r w:rsidRPr="00CE1806">
        <w:rPr>
          <w:rFonts w:ascii="Palatino Linotype" w:hAnsi="Palatino Linotype"/>
          <w:i/>
          <w:caps/>
          <w:sz w:val="18"/>
          <w:szCs w:val="18"/>
        </w:rPr>
        <w:t>η</w:t>
      </w:r>
      <w:r w:rsidRPr="00CE1806">
        <w:rPr>
          <w:rFonts w:ascii="Palatino Linotype" w:hAnsi="Palatino Linotype"/>
          <w:i/>
          <w:sz w:val="18"/>
          <w:szCs w:val="18"/>
        </w:rPr>
        <w:t xml:space="preserve"> </w:t>
      </w:r>
      <w:r w:rsidRPr="00CE1806">
        <w:rPr>
          <w:rFonts w:ascii="Palatino Linotype" w:hAnsi="Palatino Linotype"/>
          <w:b/>
          <w:i/>
          <w:sz w:val="18"/>
          <w:szCs w:val="18"/>
        </w:rPr>
        <w:t xml:space="preserve">Βηθανία </w:t>
      </w:r>
      <w:r w:rsidRPr="00CE1806">
        <w:rPr>
          <w:rFonts w:ascii="Palatino Linotype" w:hAnsi="Palatino Linotype"/>
          <w:i/>
          <w:sz w:val="18"/>
          <w:szCs w:val="18"/>
        </w:rPr>
        <w:t>ήταν ένα από μία ομάδα χωριών γύρω από την Ιερουσαλήμ του 1</w:t>
      </w:r>
      <w:r w:rsidRPr="00CE1806">
        <w:rPr>
          <w:rFonts w:ascii="Palatino Linotype" w:hAnsi="Palatino Linotype"/>
          <w:i/>
          <w:sz w:val="18"/>
          <w:szCs w:val="18"/>
          <w:vertAlign w:val="superscript"/>
        </w:rPr>
        <w:t>ου</w:t>
      </w:r>
      <w:r w:rsidRPr="00CE1806">
        <w:rPr>
          <w:rFonts w:ascii="Palatino Linotype" w:hAnsi="Palatino Linotype"/>
          <w:i/>
          <w:sz w:val="18"/>
          <w:szCs w:val="18"/>
        </w:rPr>
        <w:t xml:space="preserve"> αι. </w:t>
      </w:r>
      <w:r w:rsidRPr="00CE1806">
        <w:rPr>
          <w:rFonts w:ascii="Palatino Linotype" w:hAnsi="Palatino Linotype"/>
          <w:i/>
          <w:sz w:val="18"/>
          <w:szCs w:val="18"/>
        </w:rPr>
        <w:t xml:space="preserve">μ.Χ. που οριοθετούσε την έκταση της αγροτικής της περιφέρειας. […] Διασκορπισμένα ανάμεσα σ’ αυτά τα χωριά βρίσκονται πολυάριθμα αρχαία ερείπια από πεζούλες, φάρμες, στέρνες, τελετουργικές κολυμβήθρες (τα ιουδαϊκά </w:t>
      </w:r>
      <w:r w:rsidRPr="00CE1806">
        <w:rPr>
          <w:rFonts w:ascii="Palatino Linotype" w:hAnsi="Palatino Linotype"/>
          <w:i/>
          <w:sz w:val="18"/>
          <w:szCs w:val="18"/>
          <w:lang w:val="en-US"/>
        </w:rPr>
        <w:t>miqwa</w:t>
      </w:r>
      <w:r w:rsidRPr="00CE1806">
        <w:rPr>
          <w:rFonts w:ascii="Palatino Linotype" w:hAnsi="Palatino Linotype"/>
          <w:i/>
          <w:sz w:val="18"/>
          <w:szCs w:val="18"/>
        </w:rPr>
        <w:t>’</w:t>
      </w:r>
      <w:r w:rsidRPr="00CE1806">
        <w:rPr>
          <w:rFonts w:ascii="Palatino Linotype" w:hAnsi="Palatino Linotype"/>
          <w:i/>
          <w:sz w:val="18"/>
          <w:szCs w:val="18"/>
          <w:lang w:val="en-US"/>
        </w:rPr>
        <w:t>ot</w:t>
      </w:r>
      <w:r w:rsidRPr="00CE1806">
        <w:rPr>
          <w:rFonts w:ascii="Palatino Linotype" w:hAnsi="Palatino Linotype"/>
          <w:i/>
          <w:sz w:val="18"/>
          <w:szCs w:val="18"/>
        </w:rPr>
        <w:t>), αγροί αλλά και σπηλιές-τάφοι. Αυτή η περιοχή αποτελούσε το μεγάλο καλάθι της Ιερουσαλήμ, που προμήθευε τους κατοίκους της με ελαιόλαδο και κρασί, ποικίλα φρούτα και ξηρούς καρπούς, αλλά και λαχανικά που αναπτύσσονται σ’ αυλάκια που αρδεύονται από τις πηγές των νερών. Η Βηθανία (</w:t>
      </w:r>
      <w:r w:rsidRPr="00CE1806">
        <w:rPr>
          <w:rFonts w:ascii="Palatino Linotype" w:hAnsi="Palatino Linotype"/>
          <w:i/>
          <w:sz w:val="18"/>
          <w:szCs w:val="18"/>
          <w:lang w:val="en-US"/>
        </w:rPr>
        <w:t>Beth</w:t>
      </w:r>
      <w:r w:rsidRPr="00CE1806">
        <w:rPr>
          <w:rFonts w:ascii="Palatino Linotype" w:hAnsi="Palatino Linotype"/>
          <w:i/>
          <w:sz w:val="18"/>
          <w:szCs w:val="18"/>
        </w:rPr>
        <w:t xml:space="preserve">) ταυτίζεται με σαφήνεια με το σύγχρονο χωριό της Παλαιστίνης </w:t>
      </w:r>
      <w:r w:rsidRPr="00CE1806">
        <w:rPr>
          <w:rFonts w:ascii="Palatino Linotype" w:hAnsi="Palatino Linotype"/>
          <w:i/>
          <w:sz w:val="18"/>
          <w:szCs w:val="18"/>
          <w:lang w:val="en-US"/>
        </w:rPr>
        <w:t>el</w:t>
      </w:r>
      <w:r w:rsidRPr="00CE1806">
        <w:rPr>
          <w:rFonts w:ascii="Palatino Linotype" w:hAnsi="Palatino Linotype"/>
          <w:i/>
          <w:sz w:val="18"/>
          <w:szCs w:val="18"/>
        </w:rPr>
        <w:t>-</w:t>
      </w:r>
      <w:r w:rsidRPr="00CE1806">
        <w:rPr>
          <w:rFonts w:ascii="Palatino Linotype" w:hAnsi="Palatino Linotype"/>
          <w:i/>
          <w:sz w:val="18"/>
          <w:szCs w:val="18"/>
          <w:lang w:val="en-US"/>
        </w:rPr>
        <w:t>Azariyeh</w:t>
      </w:r>
      <w:r w:rsidRPr="00CE1806">
        <w:rPr>
          <w:rFonts w:ascii="Palatino Linotype" w:hAnsi="Palatino Linotype"/>
          <w:i/>
          <w:sz w:val="18"/>
          <w:szCs w:val="18"/>
        </w:rPr>
        <w:t xml:space="preserve">. Τοποθετείται περί τα τρία χιλιόμετρα νοτιοανατολικά της Ιερουσαλήμ –κάτι το οποίο κατά προσέγγιση συμφωνεί με την απόσταση των 15 σταδίων </w:t>
      </w:r>
      <w:r w:rsidRPr="00CE1806">
        <w:rPr>
          <w:rFonts w:ascii="Palatino Linotype" w:hAnsi="Palatino Linotype"/>
          <w:sz w:val="18"/>
          <w:szCs w:val="18"/>
        </w:rPr>
        <w:t>(= 3 χλμ.)</w:t>
      </w:r>
      <w:r w:rsidRPr="00CE1806">
        <w:rPr>
          <w:rFonts w:ascii="Palatino Linotype" w:hAnsi="Palatino Linotype"/>
          <w:i/>
          <w:sz w:val="18"/>
          <w:szCs w:val="18"/>
        </w:rPr>
        <w:t xml:space="preserve"> που μνημονεύονται στον Ιωάννη- […` Το μοντέρνο όνομα </w:t>
      </w:r>
      <w:r w:rsidRPr="00CE1806">
        <w:rPr>
          <w:rFonts w:ascii="Palatino Linotype" w:hAnsi="Palatino Linotype"/>
          <w:i/>
          <w:sz w:val="18"/>
          <w:szCs w:val="18"/>
          <w:lang w:val="en-US"/>
        </w:rPr>
        <w:t>el</w:t>
      </w:r>
      <w:r w:rsidRPr="00CE1806">
        <w:rPr>
          <w:rFonts w:ascii="Palatino Linotype" w:hAnsi="Palatino Linotype"/>
          <w:i/>
          <w:sz w:val="18"/>
          <w:szCs w:val="18"/>
        </w:rPr>
        <w:t>-</w:t>
      </w:r>
      <w:r w:rsidRPr="00CE1806">
        <w:rPr>
          <w:rFonts w:ascii="Palatino Linotype" w:hAnsi="Palatino Linotype"/>
          <w:i/>
          <w:sz w:val="18"/>
          <w:szCs w:val="18"/>
          <w:lang w:val="en-US"/>
        </w:rPr>
        <w:t>Azariyeh</w:t>
      </w:r>
      <w:r w:rsidRPr="00CE1806">
        <w:rPr>
          <w:rFonts w:ascii="Palatino Linotype" w:hAnsi="Palatino Linotype"/>
          <w:i/>
          <w:sz w:val="18"/>
          <w:szCs w:val="18"/>
        </w:rPr>
        <w:t xml:space="preserve"> αποτελεί παραφθορά του ελληνικού Λαζαριον (= ο τόπος του </w:t>
      </w:r>
      <w:r w:rsidRPr="00CE1806">
        <w:rPr>
          <w:rFonts w:ascii="Palatino Linotype" w:hAnsi="Palatino Linotype"/>
          <w:i/>
          <w:caps/>
          <w:sz w:val="18"/>
          <w:szCs w:val="18"/>
        </w:rPr>
        <w:t>λ</w:t>
      </w:r>
      <w:r w:rsidRPr="00CE1806">
        <w:rPr>
          <w:rFonts w:ascii="Palatino Linotype" w:hAnsi="Palatino Linotype"/>
          <w:i/>
          <w:sz w:val="18"/>
          <w:szCs w:val="18"/>
        </w:rPr>
        <w:t>αζάρου) αλλά στα χρόνια της Π.Δ. η Βηθανία ίσως ήταν γνωστή ως (</w:t>
      </w:r>
      <w:r w:rsidRPr="00CE1806">
        <w:rPr>
          <w:rFonts w:ascii="Palatino Linotype" w:hAnsi="Palatino Linotype"/>
          <w:i/>
          <w:sz w:val="18"/>
          <w:szCs w:val="18"/>
          <w:lang w:val="de-DE"/>
        </w:rPr>
        <w:t>Beth</w:t>
      </w:r>
      <w:r w:rsidRPr="00CE1806">
        <w:rPr>
          <w:rFonts w:ascii="Palatino Linotype" w:hAnsi="Palatino Linotype"/>
          <w:i/>
          <w:sz w:val="18"/>
          <w:szCs w:val="18"/>
        </w:rPr>
        <w:t xml:space="preserve">) </w:t>
      </w:r>
      <w:r w:rsidRPr="00CE1806">
        <w:rPr>
          <w:rFonts w:ascii="Palatino Linotype" w:hAnsi="Palatino Linotype"/>
          <w:i/>
          <w:sz w:val="18"/>
          <w:szCs w:val="18"/>
          <w:lang w:val="de-DE"/>
        </w:rPr>
        <w:t>Ananaiah</w:t>
      </w:r>
      <w:r w:rsidRPr="00CE1806">
        <w:rPr>
          <w:rFonts w:ascii="Palatino Linotype" w:hAnsi="Palatino Linotype"/>
          <w:i/>
          <w:sz w:val="18"/>
          <w:szCs w:val="18"/>
        </w:rPr>
        <w:t>. […] Την εποχή του Ιησού τα σπίτια της αρχαίας Βηθανίας θα ήταν καλοχτισμένα με καλή κυκλοφορία του αέρα και μεγάλες εξωτερικές αυλές με προμήθειες για τα ζώα που χρησιμοποιούσαν για αγώγια στα κάτω δωμάτια, και με δωμάτια πάνω όπου έμεναν, μερικά εκ των οποίων στους εσωτερικούς τοίχους ήταν διακοσμημένα με απλά γεωμετρικά σχήματα.</w:t>
      </w:r>
    </w:p>
  </w:footnote>
  <w:footnote w:id="16">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 xml:space="preserve">Σε αντίθεση προς αυτούς ο Χριστός (ο οποίος ήδη στα κεφ. 1-10 έχει προβληθεί ως </w:t>
      </w:r>
      <w:r w:rsidRPr="00CE1806">
        <w:rPr>
          <w:rFonts w:ascii="Palatino Linotype" w:hAnsi="Palatino Linotype" w:cs="Arial"/>
          <w:i/>
          <w:sz w:val="18"/>
          <w:szCs w:val="18"/>
          <w:lang w:bidi="he-IL"/>
        </w:rPr>
        <w:t>ο αμνός, ο Νυμφίος, ο Ναός και μάλιστα η πέτρα-το θυσιαστήριο, το φως και ο ποιμήν</w:t>
      </w:r>
      <w:r w:rsidRPr="00CE1806">
        <w:rPr>
          <w:rFonts w:ascii="Palatino Linotype" w:hAnsi="Palatino Linotype" w:cs="Arial"/>
          <w:sz w:val="18"/>
          <w:szCs w:val="18"/>
          <w:lang w:bidi="he-IL"/>
        </w:rPr>
        <w:t>), όχι μόνο δεν αγνίζεται (αφού ο ίδιος δεν σχετιζόταν άμεσα με βαπτισμούς</w:t>
      </w:r>
      <w:r w:rsidRPr="00CE1806">
        <w:rPr>
          <w:rFonts w:ascii="Palatino Linotype" w:hAnsi="Palatino Linotype" w:cs="Arial"/>
          <w:sz w:val="18"/>
          <w:szCs w:val="18"/>
          <w:vertAlign w:val="superscript"/>
          <w:lang w:bidi="he-IL"/>
        </w:rPr>
        <w:t>.</w:t>
      </w:r>
      <w:r w:rsidRPr="00CE1806">
        <w:rPr>
          <w:rFonts w:ascii="Palatino Linotype" w:hAnsi="Palatino Linotype" w:cs="Arial"/>
          <w:sz w:val="18"/>
          <w:szCs w:val="18"/>
          <w:lang w:bidi="he-IL"/>
        </w:rPr>
        <w:t xml:space="preserve"> 4, 2</w:t>
      </w:r>
      <w:r w:rsidRPr="00CE1806">
        <w:rPr>
          <w:rFonts w:ascii="Palatino Linotype" w:hAnsi="Palatino Linotype" w:cs="Arial"/>
          <w:sz w:val="18"/>
          <w:szCs w:val="18"/>
          <w:vertAlign w:val="superscript"/>
          <w:lang w:bidi="he-IL"/>
        </w:rPr>
        <w:t>.</w:t>
      </w:r>
      <w:r w:rsidRPr="00CE1806">
        <w:rPr>
          <w:rFonts w:ascii="Palatino Linotype" w:hAnsi="Palatino Linotype" w:cs="Arial"/>
          <w:sz w:val="18"/>
          <w:szCs w:val="18"/>
          <w:lang w:bidi="he-IL"/>
        </w:rPr>
        <w:t xml:space="preserve"> πρβλ. 3, 22) αλλά </w:t>
      </w:r>
      <w:r w:rsidRPr="00CE1806">
        <w:rPr>
          <w:rFonts w:ascii="Palatino Linotype" w:hAnsi="Palatino Linotype" w:cs="Arial"/>
          <w:i/>
          <w:sz w:val="18"/>
          <w:szCs w:val="18"/>
          <w:lang w:bidi="he-IL"/>
        </w:rPr>
        <w:t>χρίεται από τη Μαρία</w:t>
      </w:r>
      <w:r w:rsidRPr="00CE1806">
        <w:rPr>
          <w:rFonts w:ascii="Palatino Linotype" w:hAnsi="Palatino Linotype" w:cs="Arial"/>
          <w:sz w:val="18"/>
          <w:szCs w:val="18"/>
          <w:lang w:bidi="he-IL"/>
        </w:rPr>
        <w:t xml:space="preserve"> και μάλιστα στα πόδια (όπου και τα σανδάλια που δεν ήταν άξιος να λύσει ο Βαπτιστής [1, 27]) με πολύτιμη νάρδο (όχι απλό ύδωρ ούτε απλό έλαιο αλλά χωρίς δάκρυα [7, 44-46]).</w:t>
      </w:r>
    </w:p>
  </w:footnote>
  <w:footnote w:id="17">
    <w:p w:rsidR="00BF75AD" w:rsidRPr="00CE1806" w:rsidRDefault="00BF75AD" w:rsidP="00BF75AD">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cs="Palatino Linotype"/>
          <w:sz w:val="18"/>
          <w:szCs w:val="18"/>
          <w:lang w:bidi="he-IL"/>
        </w:rPr>
        <w:t xml:space="preserve">Το πρώτο σημείο στην «περιθωριακή» </w:t>
      </w:r>
      <w:r w:rsidRPr="00CE1806">
        <w:rPr>
          <w:rFonts w:ascii="Palatino Linotype" w:hAnsi="Palatino Linotype" w:cs="Palatino Linotype"/>
          <w:b/>
          <w:i/>
          <w:sz w:val="18"/>
          <w:szCs w:val="18"/>
          <w:lang w:bidi="he-IL"/>
        </w:rPr>
        <w:t>Κανά</w:t>
      </w:r>
      <w:r w:rsidRPr="00CE1806">
        <w:rPr>
          <w:rFonts w:ascii="Palatino Linotype" w:hAnsi="Palatino Linotype" w:cs="Palatino Linotype"/>
          <w:sz w:val="18"/>
          <w:szCs w:val="18"/>
          <w:lang w:bidi="he-IL"/>
        </w:rPr>
        <w:t xml:space="preserve"> συνδέεται </w:t>
      </w:r>
      <w:r w:rsidRPr="00CE1806">
        <w:rPr>
          <w:rFonts w:ascii="Palatino Linotype" w:hAnsi="Palatino Linotype" w:cs="Palatino Linotype"/>
          <w:b/>
          <w:sz w:val="18"/>
          <w:szCs w:val="18"/>
          <w:lang w:bidi="he-IL"/>
        </w:rPr>
        <w:t>(1)</w:t>
      </w:r>
      <w:r w:rsidRPr="00CE1806">
        <w:rPr>
          <w:rFonts w:ascii="Palatino Linotype" w:hAnsi="Palatino Linotype" w:cs="Palatino Linotype"/>
          <w:sz w:val="18"/>
          <w:szCs w:val="18"/>
          <w:lang w:bidi="he-IL"/>
        </w:rPr>
        <w:t xml:space="preserve"> με την έκτη/έβδομη ημέρα της πρώτης Μ. Εβδομάδος της ζωής του Ι. Χριστού που ξεκινά με την παρουσία Του στην έρημο πλησίον του Βαπτιστή,</w:t>
      </w:r>
      <w:r w:rsidRPr="00CE1806">
        <w:rPr>
          <w:rFonts w:ascii="Palatino Linotype" w:hAnsi="Palatino Linotype" w:cs="Palatino Linotype"/>
          <w:b/>
          <w:i/>
          <w:sz w:val="18"/>
          <w:szCs w:val="18"/>
          <w:lang w:bidi="he-IL"/>
        </w:rPr>
        <w:t xml:space="preserve"> </w:t>
      </w:r>
      <w:r w:rsidRPr="00CE1806">
        <w:rPr>
          <w:rFonts w:ascii="Palatino Linotype" w:hAnsi="Palatino Linotype" w:cs="Palatino Linotype"/>
          <w:b/>
          <w:sz w:val="18"/>
          <w:szCs w:val="18"/>
          <w:lang w:bidi="he-IL"/>
        </w:rPr>
        <w:t>(2)</w:t>
      </w:r>
      <w:r w:rsidRPr="00CE1806">
        <w:rPr>
          <w:rFonts w:ascii="Palatino Linotype" w:hAnsi="Palatino Linotype" w:cs="Palatino Linotype"/>
          <w:sz w:val="18"/>
          <w:szCs w:val="18"/>
          <w:lang w:bidi="he-IL"/>
        </w:rPr>
        <w:t xml:space="preserve"> τη μεσιτεία γυναίκας (που για πρώτη φορά εμφανίζεται στο Ιω.) και </w:t>
      </w:r>
      <w:r w:rsidRPr="00CE1806">
        <w:rPr>
          <w:rFonts w:ascii="Palatino Linotype" w:hAnsi="Palatino Linotype" w:cs="Palatino Linotype"/>
          <w:b/>
          <w:sz w:val="18"/>
          <w:szCs w:val="18"/>
          <w:lang w:bidi="he-IL"/>
        </w:rPr>
        <w:t>(3)</w:t>
      </w:r>
      <w:r w:rsidRPr="00CE1806">
        <w:rPr>
          <w:rFonts w:ascii="Palatino Linotype" w:hAnsi="Palatino Linotype" w:cs="Palatino Linotype"/>
          <w:b/>
          <w:i/>
          <w:sz w:val="18"/>
          <w:szCs w:val="18"/>
          <w:lang w:bidi="he-IL"/>
        </w:rPr>
        <w:t xml:space="preserve"> </w:t>
      </w:r>
      <w:r w:rsidRPr="00CE1806">
        <w:rPr>
          <w:rFonts w:ascii="Palatino Linotype" w:hAnsi="Palatino Linotype" w:cs="Palatino Linotype"/>
          <w:sz w:val="18"/>
          <w:szCs w:val="18"/>
          <w:lang w:bidi="he-IL"/>
        </w:rPr>
        <w:t xml:space="preserve">τη χαρά του γάμου/της αναδημιουργίας </w:t>
      </w:r>
      <w:r w:rsidRPr="00CE1806">
        <w:rPr>
          <w:rFonts w:ascii="Palatino Linotype" w:hAnsi="Palatino Linotype" w:cs="Palatino Linotype"/>
          <w:b/>
          <w:i/>
          <w:sz w:val="18"/>
          <w:szCs w:val="18"/>
          <w:lang w:bidi="he-IL"/>
        </w:rPr>
        <w:t>τῇ τρίτῃ ἡμέρα.</w:t>
      </w:r>
      <w:r w:rsidRPr="00CE1806">
        <w:rPr>
          <w:rFonts w:ascii="Palatino Linotype" w:hAnsi="Palatino Linotype" w:cs="Palatino Linotype"/>
          <w:sz w:val="18"/>
          <w:szCs w:val="18"/>
          <w:lang w:bidi="he-IL"/>
        </w:rPr>
        <w:t xml:space="preserve"> Αυτός (ο γάμος) διαρκούσε επτά ημέρες γεγονός που διασφάλισε ο Ιησούς με την παρουσία του. Βλ. Σ. Δεσπότη, </w:t>
      </w:r>
      <w:r w:rsidRPr="00CE1806">
        <w:rPr>
          <w:rFonts w:ascii="Palatino Linotype" w:hAnsi="Palatino Linotype"/>
          <w:sz w:val="18"/>
          <w:szCs w:val="18"/>
          <w:lang w:bidi="he-IL"/>
        </w:rPr>
        <w:t xml:space="preserve">Βιβλικοί Συνειρμοί της περικοπής του Γάμου της Κανά (2, 1-11) </w:t>
      </w:r>
      <w:r w:rsidRPr="00CE1806">
        <w:rPr>
          <w:rFonts w:ascii="Palatino Linotype" w:hAnsi="Palatino Linotype"/>
          <w:i/>
          <w:iCs/>
          <w:sz w:val="18"/>
          <w:szCs w:val="18"/>
        </w:rPr>
        <w:t xml:space="preserve">ΕΕΘΣΠΑ 36 </w:t>
      </w:r>
      <w:r w:rsidRPr="00CE1806">
        <w:rPr>
          <w:rFonts w:ascii="Palatino Linotype" w:hAnsi="Palatino Linotype"/>
          <w:sz w:val="18"/>
          <w:szCs w:val="18"/>
        </w:rPr>
        <w:t>(2011) 319-342.</w:t>
      </w:r>
    </w:p>
  </w:footnote>
  <w:footnote w:id="18">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Καρακόλης, </w:t>
      </w:r>
      <w:r w:rsidRPr="00CE1806">
        <w:rPr>
          <w:rFonts w:ascii="Palatino Linotype" w:hAnsi="Palatino Linotype"/>
          <w:i/>
          <w:sz w:val="18"/>
          <w:szCs w:val="18"/>
        </w:rPr>
        <w:t>Η θεολογική σημασία των θαυμάτων</w:t>
      </w:r>
      <w:r w:rsidRPr="00CE1806">
        <w:rPr>
          <w:rFonts w:ascii="Palatino Linotype" w:hAnsi="Palatino Linotype"/>
          <w:sz w:val="18"/>
          <w:szCs w:val="18"/>
        </w:rPr>
        <w:t xml:space="preserve"> 269.</w:t>
      </w:r>
    </w:p>
  </w:footnote>
  <w:footnote w:id="19">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Βλ. υποσημείωση 229 της παρούσης εργασίας.</w:t>
      </w:r>
    </w:p>
  </w:footnote>
  <w:footnote w:id="20">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cs="Arial"/>
          <w:caps/>
          <w:sz w:val="18"/>
          <w:szCs w:val="18"/>
          <w:lang w:bidi="he-IL"/>
        </w:rPr>
        <w:t>π</w:t>
      </w:r>
      <w:r w:rsidRPr="00CE1806">
        <w:rPr>
          <w:rFonts w:ascii="Palatino Linotype" w:hAnsi="Palatino Linotype" w:cs="Arial"/>
          <w:sz w:val="18"/>
          <w:szCs w:val="18"/>
          <w:lang w:bidi="he-IL"/>
        </w:rPr>
        <w:t xml:space="preserve">ρβλ. την χειμερινή ισημερία. Για τη σημασία αυτού του χωρίου βλ. </w:t>
      </w:r>
      <w:r w:rsidRPr="00CE1806">
        <w:rPr>
          <w:rFonts w:ascii="Palatino Linotype" w:hAnsi="Palatino Linotype"/>
          <w:sz w:val="18"/>
          <w:szCs w:val="18"/>
        </w:rPr>
        <w:t xml:space="preserve">Καρακόλης, </w:t>
      </w:r>
      <w:r w:rsidRPr="00CE1806">
        <w:rPr>
          <w:rFonts w:ascii="Palatino Linotype" w:hAnsi="Palatino Linotype"/>
          <w:i/>
          <w:sz w:val="18"/>
          <w:szCs w:val="18"/>
        </w:rPr>
        <w:t xml:space="preserve">Η θεολογική σημασία των θαυμάτων </w:t>
      </w:r>
      <w:r w:rsidRPr="00CE1806">
        <w:rPr>
          <w:rFonts w:ascii="Palatino Linotype" w:hAnsi="Palatino Linotype"/>
          <w:sz w:val="18"/>
          <w:szCs w:val="18"/>
        </w:rPr>
        <w:t>262-263.</w:t>
      </w:r>
    </w:p>
  </w:footnote>
  <w:footnote w:id="21">
    <w:p w:rsidR="00BF75AD" w:rsidRPr="00CE1806" w:rsidRDefault="00BF75AD" w:rsidP="00BF75AD">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lang w:bidi="he-IL"/>
        </w:rPr>
        <w:t xml:space="preserve">Γενικώς στο δίπτυχο των κεφ. 11-12 πλεονάζουν λεξήματα που σχετίζονται με πορεία-κίνηση με αποκορύφωμα το </w:t>
      </w:r>
      <w:r w:rsidRPr="00CE1806">
        <w:rPr>
          <w:rFonts w:ascii="Palatino Linotype" w:hAnsi="Palatino Linotype"/>
          <w:i/>
          <w:sz w:val="18"/>
          <w:szCs w:val="18"/>
          <w:lang w:bidi="he-IL"/>
        </w:rPr>
        <w:t>Δεῦρο ἔξω</w:t>
      </w:r>
      <w:r w:rsidRPr="00CE1806">
        <w:rPr>
          <w:rFonts w:ascii="Palatino Linotype" w:hAnsi="Palatino Linotype"/>
          <w:sz w:val="18"/>
          <w:szCs w:val="18"/>
          <w:lang w:bidi="he-IL"/>
        </w:rPr>
        <w:t xml:space="preserve"> (11, 43) και τη «θριαμβευτική είσοδο» του Ι. Χριστού στα Ιεροσόλυμα αλλά και των Ελλήνων προς τον σαρκωμένο Λόγο για να τον δουν.</w:t>
      </w:r>
    </w:p>
  </w:footnote>
  <w:footnote w:id="22">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Ίσως ο ορθός τίτλος του Ιω. 10 δεν είναι </w:t>
      </w:r>
      <w:r w:rsidRPr="00CE1806">
        <w:rPr>
          <w:rFonts w:ascii="Palatino Linotype" w:hAnsi="Palatino Linotype"/>
          <w:i/>
          <w:sz w:val="18"/>
          <w:szCs w:val="18"/>
        </w:rPr>
        <w:t>ο καλός ποιμήν</w:t>
      </w:r>
      <w:r w:rsidRPr="00CE1806">
        <w:rPr>
          <w:rFonts w:ascii="Palatino Linotype" w:hAnsi="Palatino Linotype"/>
          <w:sz w:val="18"/>
          <w:szCs w:val="18"/>
        </w:rPr>
        <w:t xml:space="preserve"> αλλά </w:t>
      </w:r>
      <w:r w:rsidRPr="00CE1806">
        <w:rPr>
          <w:rFonts w:ascii="Palatino Linotype" w:hAnsi="Palatino Linotype"/>
          <w:i/>
          <w:sz w:val="18"/>
          <w:szCs w:val="18"/>
        </w:rPr>
        <w:t>ο ηρωικός ηγέτης</w:t>
      </w:r>
      <w:r w:rsidRPr="00CE1806">
        <w:rPr>
          <w:rFonts w:ascii="Palatino Linotype" w:hAnsi="Palatino Linotype"/>
          <w:sz w:val="18"/>
          <w:szCs w:val="18"/>
        </w:rPr>
        <w:t>. Βλ</w:t>
      </w:r>
      <w:r w:rsidRPr="00CE1806">
        <w:rPr>
          <w:rFonts w:ascii="Palatino Linotype" w:hAnsi="Palatino Linotype"/>
          <w:sz w:val="18"/>
          <w:szCs w:val="18"/>
          <w:lang w:val="en-US"/>
        </w:rPr>
        <w:t xml:space="preserve">. </w:t>
      </w:r>
      <w:r w:rsidRPr="00CE1806">
        <w:rPr>
          <w:rFonts w:ascii="Palatino Linotype" w:hAnsi="Palatino Linotype"/>
          <w:sz w:val="18"/>
          <w:szCs w:val="18"/>
        </w:rPr>
        <w:fldChar w:fldCharType="begin"/>
      </w:r>
      <w:r w:rsidRPr="00CE1806">
        <w:rPr>
          <w:rFonts w:ascii="Palatino Linotype" w:hAnsi="Palatino Linotype"/>
          <w:sz w:val="18"/>
          <w:szCs w:val="18"/>
          <w:lang w:val="en-US"/>
        </w:rPr>
        <w:instrText>HYPERLINK "http://www.nd.edu/%7Ejneyrey1/shepherd.htm"</w:instrText>
      </w:r>
      <w:r w:rsidRPr="00CE1806">
        <w:rPr>
          <w:rFonts w:ascii="Palatino Linotype" w:hAnsi="Palatino Linotype"/>
          <w:sz w:val="18"/>
          <w:szCs w:val="18"/>
        </w:rPr>
        <w:fldChar w:fldCharType="separate"/>
      </w:r>
      <w:r w:rsidRPr="00CE1806">
        <w:rPr>
          <w:rStyle w:val="-"/>
          <w:rFonts w:ascii="Palatino Linotype" w:hAnsi="Palatino Linotype"/>
          <w:sz w:val="18"/>
          <w:szCs w:val="18"/>
          <w:lang w:val="en-US"/>
        </w:rPr>
        <w:t xml:space="preserve">Jerome H. Neyrey, </w:t>
      </w:r>
      <w:proofErr w:type="gramStart"/>
      <w:r w:rsidRPr="00CE1806">
        <w:rPr>
          <w:rStyle w:val="-"/>
          <w:rFonts w:ascii="Palatino Linotype" w:hAnsi="Palatino Linotype"/>
          <w:sz w:val="18"/>
          <w:szCs w:val="18"/>
          <w:lang w:val="en-US"/>
        </w:rPr>
        <w:t>The</w:t>
      </w:r>
      <w:proofErr w:type="gramEnd"/>
      <w:r w:rsidRPr="00CE1806">
        <w:rPr>
          <w:rStyle w:val="-"/>
          <w:rFonts w:ascii="Palatino Linotype" w:hAnsi="Palatino Linotype"/>
          <w:sz w:val="18"/>
          <w:szCs w:val="18"/>
          <w:lang w:val="en-US"/>
        </w:rPr>
        <w:t xml:space="preserve"> ‘Noble Shepherd’ in John 10: Cultural and Rhetorical Background.</w:t>
      </w:r>
      <w:r w:rsidRPr="00CE1806">
        <w:rPr>
          <w:rFonts w:ascii="Palatino Linotype" w:hAnsi="Palatino Linotype"/>
          <w:sz w:val="18"/>
          <w:szCs w:val="18"/>
        </w:rPr>
        <w:fldChar w:fldCharType="end"/>
      </w:r>
      <w:r w:rsidRPr="00CE1806">
        <w:rPr>
          <w:rFonts w:ascii="Palatino Linotype" w:hAnsi="Palatino Linotype"/>
          <w:sz w:val="18"/>
          <w:szCs w:val="18"/>
          <w:lang w:val="en-US"/>
        </w:rPr>
        <w:t xml:space="preserve"> </w:t>
      </w:r>
      <w:r w:rsidRPr="00CE1806">
        <w:rPr>
          <w:rFonts w:ascii="Palatino Linotype" w:hAnsi="Palatino Linotype"/>
          <w:i/>
          <w:sz w:val="18"/>
          <w:szCs w:val="18"/>
          <w:lang w:val="en-US"/>
        </w:rPr>
        <w:t>Journal</w:t>
      </w:r>
      <w:r w:rsidRPr="00CE1806">
        <w:rPr>
          <w:rFonts w:ascii="Palatino Linotype" w:hAnsi="Palatino Linotype"/>
          <w:i/>
          <w:sz w:val="18"/>
          <w:szCs w:val="18"/>
        </w:rPr>
        <w:t xml:space="preserve"> </w:t>
      </w:r>
      <w:r w:rsidRPr="00CE1806">
        <w:rPr>
          <w:rFonts w:ascii="Palatino Linotype" w:hAnsi="Palatino Linotype"/>
          <w:i/>
          <w:sz w:val="18"/>
          <w:szCs w:val="18"/>
          <w:lang w:val="en-US"/>
        </w:rPr>
        <w:t>of</w:t>
      </w:r>
      <w:r w:rsidRPr="00CE1806">
        <w:rPr>
          <w:rFonts w:ascii="Palatino Linotype" w:hAnsi="Palatino Linotype"/>
          <w:i/>
          <w:sz w:val="18"/>
          <w:szCs w:val="18"/>
        </w:rPr>
        <w:t xml:space="preserve"> </w:t>
      </w:r>
      <w:r w:rsidRPr="00CE1806">
        <w:rPr>
          <w:rFonts w:ascii="Palatino Linotype" w:hAnsi="Palatino Linotype"/>
          <w:i/>
          <w:sz w:val="18"/>
          <w:szCs w:val="18"/>
          <w:lang w:val="en-US"/>
        </w:rPr>
        <w:t>Biblical</w:t>
      </w:r>
      <w:r w:rsidRPr="00CE1806">
        <w:rPr>
          <w:rFonts w:ascii="Palatino Linotype" w:hAnsi="Palatino Linotype"/>
          <w:i/>
          <w:sz w:val="18"/>
          <w:szCs w:val="18"/>
        </w:rPr>
        <w:t xml:space="preserve"> </w:t>
      </w:r>
      <w:r w:rsidRPr="00CE1806">
        <w:rPr>
          <w:rFonts w:ascii="Palatino Linotype" w:hAnsi="Palatino Linotype"/>
          <w:i/>
          <w:sz w:val="18"/>
          <w:szCs w:val="18"/>
          <w:lang w:val="en-US"/>
        </w:rPr>
        <w:t>Literature</w:t>
      </w:r>
      <w:r w:rsidRPr="00CE1806">
        <w:rPr>
          <w:rFonts w:ascii="Palatino Linotype" w:hAnsi="Palatino Linotype"/>
          <w:sz w:val="18"/>
          <w:szCs w:val="18"/>
        </w:rPr>
        <w:t xml:space="preserve"> 120.2 (2001) 267-291.</w:t>
      </w:r>
    </w:p>
  </w:footnote>
  <w:footnote w:id="23">
    <w:p w:rsidR="00BF75AD" w:rsidRPr="00CE1806" w:rsidRDefault="00BF75AD" w:rsidP="00BF75AD">
      <w:pPr>
        <w:shd w:val="clear" w:color="auto" w:fill="FFFFFF"/>
        <w:autoSpaceDE w:val="0"/>
        <w:autoSpaceDN w:val="0"/>
        <w:adjustRightInd w:val="0"/>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Σύμφωνα με τον Σ. Σάκκο στο αρχαίο μαντρί δεν υπήρχε θύρα αλλά απλώς ένα άνοιγμα. Όταν τα πρόβατα συγκεντρώνονταν όλα μέσα στο μαντρί, ο ίδιος ο βοσκός για να τ’ ασφαλίσει ξάπλωνε κατά πλάτος του ανοίγματος και αποτελούσε κυριολεκτικά τη θύρα. Βλ. </w:t>
      </w:r>
      <w:r w:rsidRPr="00CE1806">
        <w:rPr>
          <w:rFonts w:ascii="Palatino Linotype" w:hAnsi="Palatino Linotype"/>
          <w:i/>
          <w:sz w:val="18"/>
          <w:szCs w:val="18"/>
        </w:rPr>
        <w:t>Η Αποκάλυψις του Ιωάννου. Τόμος Α.’</w:t>
      </w:r>
      <w:r w:rsidRPr="00CE1806">
        <w:rPr>
          <w:rFonts w:ascii="Palatino Linotype" w:hAnsi="Palatino Linotype"/>
          <w:sz w:val="18"/>
          <w:szCs w:val="18"/>
        </w:rPr>
        <w:t xml:space="preserve"> Θεσσαλονίκη: Χριστιανική Ελπίς 2012, 683 υποσ 35. Πρβλ. όμως και την παρατήρηση Σ. Μιουζ, Ψυχολογικές προκλήσεις του επισκοπικού βαθμού μέσα στο σύγχρονο πολιτιστικό περιβάλλον, Σύναξη 127 (2013) 41-56, εδώ 54: </w:t>
      </w:r>
      <w:r w:rsidRPr="00CE1806">
        <w:rPr>
          <w:rFonts w:ascii="Palatino Linotype" w:hAnsi="Palatino Linotype"/>
          <w:i/>
          <w:sz w:val="18"/>
          <w:szCs w:val="18"/>
        </w:rPr>
        <w:t>Ένας ραβίνος μου έμαθε κάποτε ότι στα εβραϊκά η λέξη «</w:t>
      </w:r>
      <w:r w:rsidRPr="00CE1806">
        <w:rPr>
          <w:rFonts w:ascii="Palatino Linotype" w:hAnsi="Palatino Linotype"/>
          <w:i/>
          <w:iCs/>
          <w:sz w:val="18"/>
          <w:szCs w:val="18"/>
        </w:rPr>
        <w:t xml:space="preserve">πανίμ» </w:t>
      </w:r>
      <w:r w:rsidRPr="00CE1806">
        <w:rPr>
          <w:rFonts w:ascii="Palatino Linotype" w:hAnsi="Palatino Linotype"/>
          <w:i/>
          <w:sz w:val="18"/>
          <w:szCs w:val="18"/>
        </w:rPr>
        <w:t xml:space="preserve">σημαίνει όχι μόνο «πρόσωπο» αλλά και «κατώφλι». Όταν λέμε στον Κύριο «σημειωθήτω ἐφ' ἡμᾶς τὸ φῶς τοῦ προσώπου σου...», προσευχόμαστε για </w:t>
      </w:r>
      <w:r w:rsidRPr="00CE1806">
        <w:rPr>
          <w:rFonts w:ascii="Palatino Linotype" w:hAnsi="Palatino Linotype"/>
          <w:i/>
          <w:iCs/>
          <w:sz w:val="18"/>
          <w:szCs w:val="18"/>
        </w:rPr>
        <w:t xml:space="preserve">δύο </w:t>
      </w:r>
      <w:r w:rsidRPr="00CE1806">
        <w:rPr>
          <w:rFonts w:ascii="Palatino Linotype" w:hAnsi="Palatino Linotype"/>
          <w:i/>
          <w:sz w:val="18"/>
          <w:szCs w:val="18"/>
        </w:rPr>
        <w:t xml:space="preserve">πράγματα: </w:t>
      </w:r>
      <w:r w:rsidRPr="00CE1806">
        <w:rPr>
          <w:rFonts w:ascii="Palatino Linotype" w:hAnsi="Palatino Linotype"/>
          <w:b/>
          <w:i/>
          <w:sz w:val="18"/>
          <w:szCs w:val="18"/>
        </w:rPr>
        <w:t xml:space="preserve">να βρεθούμε εμπρός στο πρόσωπο του </w:t>
      </w:r>
      <w:r w:rsidRPr="00CE1806">
        <w:rPr>
          <w:rFonts w:ascii="Palatino Linotype" w:hAnsi="Palatino Linotype"/>
          <w:b/>
          <w:i/>
          <w:caps/>
          <w:sz w:val="18"/>
          <w:szCs w:val="18"/>
        </w:rPr>
        <w:t>θ</w:t>
      </w:r>
      <w:r w:rsidRPr="00CE1806">
        <w:rPr>
          <w:rFonts w:ascii="Palatino Linotype" w:hAnsi="Palatino Linotype"/>
          <w:b/>
          <w:i/>
          <w:sz w:val="18"/>
          <w:szCs w:val="18"/>
        </w:rPr>
        <w:t xml:space="preserve">εού και κάνοντάς το να περάσουμε το κατώφλι από τον θάνατο στη ζωή. </w:t>
      </w:r>
      <w:r w:rsidRPr="00CE1806">
        <w:rPr>
          <w:rFonts w:ascii="Palatino Linotype" w:hAnsi="Palatino Linotype"/>
          <w:i/>
          <w:sz w:val="18"/>
          <w:szCs w:val="18"/>
        </w:rPr>
        <w:t xml:space="preserve">Για τους Ορθοδόξους ο Χριστός είναι το κατώφλι μεταξύ του κτιστού κόσμου και της άκτιστης Βασιλείας του </w:t>
      </w:r>
      <w:r w:rsidRPr="00CE1806">
        <w:rPr>
          <w:rFonts w:ascii="Palatino Linotype" w:hAnsi="Palatino Linotype"/>
          <w:i/>
          <w:caps/>
          <w:sz w:val="18"/>
          <w:szCs w:val="18"/>
        </w:rPr>
        <w:t>θ</w:t>
      </w:r>
      <w:r w:rsidRPr="00CE1806">
        <w:rPr>
          <w:rFonts w:ascii="Palatino Linotype" w:hAnsi="Palatino Linotype"/>
          <w:i/>
          <w:sz w:val="18"/>
          <w:szCs w:val="18"/>
        </w:rPr>
        <w:t>εού. «Ἐγώ εἰμί ἡ θύρα τῶν προβάτων» (Ιω. 10: 7). Οποιοσδήποτε θα ήθελε να πε</w:t>
      </w:r>
      <w:r w:rsidRPr="00CE1806">
        <w:rPr>
          <w:rFonts w:ascii="Palatino Linotype" w:hAnsi="Palatino Linotype"/>
          <w:i/>
          <w:sz w:val="18"/>
          <w:szCs w:val="18"/>
        </w:rPr>
        <w:softHyphen/>
        <w:t>ράσει από τον θάνατο στη ζωή, θα πρέπει να εισέλθει διαμέσου Αυτού ό όποιος είναι «ἡ οδός καὶ ἡ Αλήθεια καὶ ή Ζωή» (Ιω. 14:6).</w:t>
      </w:r>
    </w:p>
  </w:footnote>
  <w:footnote w:id="24">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Σύμφωνα με το κεφ. 10 ο συγκεκριμένος ηρωικός ηγέτης πάντα προηγείται του ποιμνίου του.</w:t>
      </w:r>
    </w:p>
  </w:footnote>
  <w:footnote w:id="25">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Συμπεραίνεται από το πολύτιμο μύρο αλλά και το γεγονός της φιλοξενίας της «ομάδος» του Ι. Χριστού, ότι ο Λ. έμενε σε άνετη κατοικία.</w:t>
      </w:r>
    </w:p>
  </w:footnote>
  <w:footnote w:id="26">
    <w:p w:rsidR="00BF75AD" w:rsidRPr="00CE1806" w:rsidRDefault="00BF75AD" w:rsidP="00BF75AD">
      <w:pPr>
        <w:autoSpaceDE w:val="0"/>
        <w:autoSpaceDN w:val="0"/>
        <w:adjustRightInd w:val="0"/>
        <w:ind w:left="567" w:right="941" w:firstLine="426"/>
        <w:jc w:val="both"/>
        <w:rPr>
          <w:rFonts w:ascii="Palatino Linotype" w:hAnsi="Palatino Linotype" w:cs="Palatino Linotype"/>
          <w:sz w:val="18"/>
          <w:szCs w:val="18"/>
          <w:lang w:val="en-US" w:bidi="he-IL"/>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Εκεί τοποθετούσαν τον τάφο του Αδάμ, το κλείθρο που σφράγισε την άβυσσο του κατακλυσμού και την είσοδο του Άδη. </w:t>
      </w:r>
      <w:r w:rsidRPr="00CE1806">
        <w:rPr>
          <w:rFonts w:ascii="Palatino Linotype" w:hAnsi="Palatino Linotype"/>
          <w:bCs/>
          <w:spacing w:val="20"/>
          <w:sz w:val="18"/>
          <w:szCs w:val="18"/>
        </w:rPr>
        <w:t>Γιοακίμ Γνίλκα</w:t>
      </w:r>
      <w:r w:rsidRPr="00CE1806">
        <w:rPr>
          <w:rStyle w:val="a5"/>
          <w:rFonts w:ascii="Palatino Linotype" w:hAnsi="Palatino Linotype" w:cs="Arial"/>
          <w:sz w:val="18"/>
          <w:szCs w:val="18"/>
        </w:rPr>
        <w:t xml:space="preserve">, </w:t>
      </w:r>
      <w:r w:rsidRPr="00CE1806">
        <w:rPr>
          <w:rFonts w:ascii="Palatino Linotype" w:hAnsi="Palatino Linotype"/>
          <w:bCs/>
          <w:i/>
          <w:sz w:val="18"/>
          <w:szCs w:val="18"/>
        </w:rPr>
        <w:t>Χριστιανισμός και Ισλάμ. Μια νέα Προσέγγιση.</w:t>
      </w:r>
      <w:r w:rsidRPr="00CE1806">
        <w:rPr>
          <w:rFonts w:ascii="Palatino Linotype" w:hAnsi="Palatino Linotype"/>
          <w:bCs/>
          <w:sz w:val="18"/>
          <w:szCs w:val="18"/>
        </w:rPr>
        <w:t xml:space="preserve"> </w:t>
      </w:r>
      <w:r w:rsidRPr="00CE1806">
        <w:rPr>
          <w:rFonts w:ascii="Palatino Linotype" w:hAnsi="Palatino Linotype"/>
          <w:sz w:val="18"/>
          <w:szCs w:val="18"/>
        </w:rPr>
        <w:t>Μτφρ. Σωτ. Δεσπότης</w:t>
      </w:r>
      <w:r w:rsidRPr="00CE1806">
        <w:rPr>
          <w:rFonts w:ascii="Palatino Linotype" w:hAnsi="Palatino Linotype"/>
          <w:sz w:val="18"/>
          <w:szCs w:val="18"/>
          <w:lang w:val="en-US"/>
        </w:rPr>
        <w:t xml:space="preserve">, </w:t>
      </w:r>
      <w:r w:rsidRPr="00CE1806">
        <w:rPr>
          <w:rFonts w:ascii="Palatino Linotype" w:hAnsi="Palatino Linotype"/>
          <w:sz w:val="18"/>
          <w:szCs w:val="18"/>
        </w:rPr>
        <w:t>Αθήνα</w:t>
      </w:r>
      <w:r w:rsidRPr="00CE1806">
        <w:rPr>
          <w:rFonts w:ascii="Palatino Linotype" w:hAnsi="Palatino Linotype"/>
          <w:sz w:val="18"/>
          <w:szCs w:val="18"/>
          <w:lang w:val="en-US"/>
        </w:rPr>
        <w:t xml:space="preserve">: </w:t>
      </w:r>
      <w:r w:rsidRPr="00CE1806">
        <w:rPr>
          <w:rFonts w:ascii="Palatino Linotype" w:hAnsi="Palatino Linotype"/>
          <w:sz w:val="18"/>
          <w:szCs w:val="18"/>
        </w:rPr>
        <w:t>Ουρανός</w:t>
      </w:r>
      <w:r w:rsidRPr="00CE1806">
        <w:rPr>
          <w:rFonts w:ascii="Palatino Linotype" w:hAnsi="Palatino Linotype"/>
          <w:sz w:val="18"/>
          <w:szCs w:val="18"/>
          <w:lang w:val="en-US"/>
        </w:rPr>
        <w:t xml:space="preserve"> 2009, 366. </w:t>
      </w:r>
    </w:p>
  </w:footnote>
  <w:footnote w:id="27">
    <w:p w:rsidR="00BF75AD" w:rsidRPr="00CE1806" w:rsidRDefault="00BF75AD" w:rsidP="00BF75AD">
      <w:pPr>
        <w:autoSpaceDE w:val="0"/>
        <w:autoSpaceDN w:val="0"/>
        <w:adjustRightInd w:val="0"/>
        <w:ind w:left="567" w:right="941" w:firstLine="426"/>
        <w:jc w:val="both"/>
        <w:rPr>
          <w:rFonts w:ascii="Palatino Linotype" w:hAnsi="Palatino Linotype" w:cs="Calibri"/>
          <w:sz w:val="18"/>
          <w:szCs w:val="18"/>
        </w:rPr>
      </w:pPr>
      <w:r w:rsidRPr="00CE1806">
        <w:rPr>
          <w:rStyle w:val="a4"/>
          <w:rFonts w:ascii="Palatino Linotype" w:hAnsi="Palatino Linotype"/>
          <w:sz w:val="18"/>
          <w:szCs w:val="18"/>
        </w:rPr>
        <w:footnoteRef/>
      </w:r>
      <w:r w:rsidRPr="00CE1806">
        <w:rPr>
          <w:rFonts w:ascii="Palatino Linotype" w:hAnsi="Palatino Linotype" w:cs="Segoe UI"/>
          <w:sz w:val="18"/>
          <w:szCs w:val="18"/>
          <w:lang w:val="en-US"/>
        </w:rPr>
        <w:t xml:space="preserve">G. Wheaton, </w:t>
      </w:r>
      <w:r w:rsidRPr="00CE1806">
        <w:rPr>
          <w:rFonts w:ascii="Palatino Linotype" w:hAnsi="Palatino Linotype"/>
          <w:i/>
          <w:sz w:val="18"/>
          <w:szCs w:val="18"/>
          <w:lang w:val="en-US"/>
        </w:rPr>
        <w:t>The role of the Jewish feasts in John's Gospel,</w:t>
      </w:r>
      <w:r w:rsidRPr="00CE1806">
        <w:rPr>
          <w:rFonts w:ascii="Palatino Linotype" w:hAnsi="Palatino Linotype"/>
          <w:sz w:val="18"/>
          <w:szCs w:val="18"/>
          <w:lang w:val="en-US"/>
        </w:rPr>
        <w:t xml:space="preserve"> University of Andrews 2010 </w:t>
      </w:r>
      <w:r w:rsidRPr="00CE1806">
        <w:rPr>
          <w:rStyle w:val="HTML"/>
          <w:rFonts w:ascii="Palatino Linotype" w:hAnsi="Palatino Linotype"/>
          <w:sz w:val="18"/>
          <w:szCs w:val="18"/>
          <w:lang w:val="en-US"/>
        </w:rPr>
        <w:t>research-repository.st-</w:t>
      </w:r>
      <w:r w:rsidRPr="00CE1806">
        <w:rPr>
          <w:rStyle w:val="HTML"/>
          <w:rFonts w:ascii="Palatino Linotype" w:hAnsi="Palatino Linotype"/>
          <w:b/>
          <w:bCs/>
          <w:sz w:val="18"/>
          <w:szCs w:val="18"/>
          <w:lang w:val="en-US"/>
        </w:rPr>
        <w:t>andrews</w:t>
      </w:r>
      <w:r w:rsidRPr="00CE1806">
        <w:rPr>
          <w:rStyle w:val="HTML"/>
          <w:rFonts w:ascii="Palatino Linotype" w:hAnsi="Palatino Linotype"/>
          <w:sz w:val="18"/>
          <w:szCs w:val="18"/>
          <w:lang w:val="en-US"/>
        </w:rPr>
        <w:t>.ac.uk/.../Gerald%20</w:t>
      </w:r>
      <w:r w:rsidRPr="00CE1806">
        <w:rPr>
          <w:rStyle w:val="HTML"/>
          <w:rFonts w:ascii="Palatino Linotype" w:hAnsi="Palatino Linotype"/>
          <w:b/>
          <w:bCs/>
          <w:sz w:val="18"/>
          <w:szCs w:val="18"/>
          <w:lang w:val="en-US"/>
        </w:rPr>
        <w:t>Wheaton</w:t>
      </w:r>
      <w:r w:rsidRPr="00CE1806">
        <w:rPr>
          <w:rStyle w:val="HTML"/>
          <w:rFonts w:ascii="Palatino Linotype" w:hAnsi="Palatino Linotype"/>
          <w:sz w:val="18"/>
          <w:szCs w:val="18"/>
          <w:lang w:val="en-US"/>
        </w:rPr>
        <w:t>%20PhD%2...</w:t>
      </w:r>
      <w:r w:rsidRPr="00CE1806">
        <w:rPr>
          <w:sz w:val="18"/>
          <w:szCs w:val="18"/>
          <w:lang w:val="en-US"/>
        </w:rPr>
        <w:t>‎</w:t>
      </w:r>
      <w:r w:rsidRPr="00CE1806">
        <w:rPr>
          <w:rFonts w:ascii="Palatino Linotype" w:hAnsi="Palatino Linotype"/>
          <w:sz w:val="18"/>
          <w:szCs w:val="18"/>
          <w:lang w:val="en-US"/>
        </w:rPr>
        <w:t xml:space="preserve">, 120-121: </w:t>
      </w:r>
      <w:r w:rsidRPr="00CE1806">
        <w:rPr>
          <w:rFonts w:ascii="Palatino Linotype" w:hAnsi="Palatino Linotype" w:cs="Calibri"/>
          <w:i/>
          <w:sz w:val="18"/>
          <w:szCs w:val="18"/>
          <w:lang w:val="en-US"/>
        </w:rPr>
        <w:t xml:space="preserve">I have argued that fuller appreciation of the symbolic import of the water, willow and palm ceremonies may invite the reader to associate Jesus not with the Temple generally but with the altar specifically. This follows from a more balanced appropriation of the traditional backgrounds represented in the composite citation at 7:38: whereas a simple Temple association may follow naturally from Ezek 47 and Zec 14, the Ps 78 (Exod 17) background suggests Jesus may associate himself more precisely </w:t>
      </w:r>
      <w:r w:rsidRPr="00CE1806">
        <w:rPr>
          <w:rFonts w:ascii="Palatino Linotype" w:hAnsi="Palatino Linotype" w:cs="Calibri"/>
          <w:b/>
          <w:i/>
          <w:sz w:val="18"/>
          <w:szCs w:val="18"/>
          <w:lang w:val="en-US"/>
        </w:rPr>
        <w:t>with the altar as the source of water</w:t>
      </w:r>
      <w:r w:rsidRPr="00CE1806">
        <w:rPr>
          <w:rFonts w:ascii="Palatino Linotype" w:hAnsi="Palatino Linotype" w:cs="Calibri"/>
          <w:i/>
          <w:sz w:val="18"/>
          <w:szCs w:val="18"/>
          <w:lang w:val="en-US"/>
        </w:rPr>
        <w:t xml:space="preserve">. Finally, the symbolism of these ceremonies together with the Meribah background may hint that, </w:t>
      </w:r>
      <w:r w:rsidRPr="00CE1806">
        <w:rPr>
          <w:rFonts w:ascii="Palatino Linotype" w:hAnsi="Palatino Linotype" w:cs="Calibri"/>
          <w:b/>
          <w:i/>
          <w:sz w:val="18"/>
          <w:szCs w:val="18"/>
          <w:lang w:val="en-US"/>
        </w:rPr>
        <w:t>like the rock in the wilderness, this altar (Jesus) must be struck to provide the life-giving water for the people</w:t>
      </w:r>
      <w:r w:rsidRPr="00CE1806">
        <w:rPr>
          <w:rFonts w:ascii="Palatino Linotype" w:hAnsi="Palatino Linotype" w:cs="Calibri"/>
          <w:i/>
          <w:sz w:val="18"/>
          <w:szCs w:val="18"/>
          <w:lang w:val="en-US"/>
        </w:rPr>
        <w:t>. This final step more adequately accounts for the manifest atmosphere of mortal threat to Jesus in John 7-8 (an element of the context seldom</w:t>
      </w:r>
      <w:r w:rsidRPr="00CE1806">
        <w:rPr>
          <w:rFonts w:ascii="Palatino Linotype" w:hAnsi="Palatino Linotype" w:cs="Calibri"/>
          <w:sz w:val="18"/>
          <w:szCs w:val="18"/>
          <w:lang w:val="en-US"/>
        </w:rPr>
        <w:t xml:space="preserve"> </w:t>
      </w:r>
      <w:r w:rsidRPr="00CE1806">
        <w:rPr>
          <w:rFonts w:ascii="Palatino Linotype" w:hAnsi="Palatino Linotype" w:cs="Calibri"/>
          <w:i/>
          <w:sz w:val="18"/>
          <w:szCs w:val="18"/>
          <w:lang w:val="en-US"/>
        </w:rPr>
        <w:t xml:space="preserve">considered in interpretations of 7:37-38) and dovetails closely with the image of water flowing from his pierced side in 19:34. </w:t>
      </w:r>
      <w:r w:rsidRPr="00CE1806">
        <w:rPr>
          <w:rFonts w:ascii="Palatino Linotype" w:hAnsi="Palatino Linotype" w:cs="Calibri"/>
          <w:sz w:val="18"/>
          <w:szCs w:val="18"/>
        </w:rPr>
        <w:t>Ο έντονος τονισμός στο κείμενο είναι δικός μου.</w:t>
      </w:r>
    </w:p>
  </w:footnote>
  <w:footnote w:id="28">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Πρβλ. Ιώσηπος, Αρχ. 9.237</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15.396.401</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20.220-222.</w:t>
      </w:r>
    </w:p>
  </w:footnote>
  <w:footnote w:id="29">
    <w:p w:rsidR="00BF75AD" w:rsidRPr="00CE1806" w:rsidRDefault="00BF75AD" w:rsidP="00BF75AD">
      <w:pPr>
        <w:widowControl w:val="0"/>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Πρόκειται για τον Ψ. 82, 6 (Ο’) που επικαλείται ο Κύριος στο κεφ. 10 σε όσους τον κατηγορούν για βλασφημία (10, 34). Πρβλ</w:t>
      </w:r>
      <w:r w:rsidRPr="00CE1806">
        <w:rPr>
          <w:rFonts w:ascii="Palatino Linotype" w:hAnsi="Palatino Linotype"/>
          <w:sz w:val="18"/>
          <w:szCs w:val="18"/>
          <w:lang w:val="en-US"/>
        </w:rPr>
        <w:t xml:space="preserve">. </w:t>
      </w:r>
      <w:r w:rsidRPr="00CE1806">
        <w:rPr>
          <w:rFonts w:ascii="Palatino Linotype" w:hAnsi="Palatino Linotype"/>
          <w:sz w:val="18"/>
          <w:szCs w:val="18"/>
        </w:rPr>
        <w:fldChar w:fldCharType="begin"/>
      </w:r>
      <w:r w:rsidRPr="00CE1806">
        <w:rPr>
          <w:rFonts w:ascii="Palatino Linotype" w:hAnsi="Palatino Linotype"/>
          <w:sz w:val="18"/>
          <w:szCs w:val="18"/>
          <w:lang w:val="en-US"/>
        </w:rPr>
        <w:instrText>HYPERLINK "http://www.nd.edu/%7Ejneyrey1/Gods.html"</w:instrText>
      </w:r>
      <w:r w:rsidRPr="00CE1806">
        <w:rPr>
          <w:rFonts w:ascii="Palatino Linotype" w:hAnsi="Palatino Linotype"/>
          <w:sz w:val="18"/>
          <w:szCs w:val="18"/>
        </w:rPr>
        <w:fldChar w:fldCharType="separate"/>
      </w:r>
      <w:r w:rsidRPr="00CE1806">
        <w:rPr>
          <w:rStyle w:val="-"/>
          <w:rFonts w:ascii="Palatino Linotype" w:hAnsi="Palatino Linotype"/>
          <w:sz w:val="18"/>
          <w:szCs w:val="18"/>
          <w:lang w:val="en-US"/>
        </w:rPr>
        <w:t xml:space="preserve">Jerome H. Neyrey, ‘I Said: You Are Gods”: Psalm 82:6 and John 10. </w:t>
      </w:r>
      <w:r w:rsidRPr="00CE1806">
        <w:rPr>
          <w:rFonts w:ascii="Palatino Linotype" w:hAnsi="Palatino Linotype"/>
          <w:sz w:val="18"/>
          <w:szCs w:val="18"/>
        </w:rPr>
        <w:fldChar w:fldCharType="end"/>
      </w:r>
      <w:r w:rsidRPr="00CE1806">
        <w:rPr>
          <w:rFonts w:ascii="Palatino Linotype" w:hAnsi="Palatino Linotype"/>
          <w:i/>
          <w:sz w:val="18"/>
          <w:szCs w:val="18"/>
          <w:lang w:val="en-US"/>
        </w:rPr>
        <w:t>Journal of Biblical Literature</w:t>
      </w:r>
      <w:r w:rsidRPr="00CE1806">
        <w:rPr>
          <w:rFonts w:ascii="Palatino Linotype" w:hAnsi="Palatino Linotype"/>
          <w:sz w:val="18"/>
          <w:szCs w:val="18"/>
          <w:lang w:val="en-US"/>
        </w:rPr>
        <w:t xml:space="preserve"> 108.4 (1989) 647-663: </w:t>
      </w:r>
      <w:r w:rsidRPr="00CE1806">
        <w:rPr>
          <w:rFonts w:ascii="Palatino Linotype" w:hAnsi="Palatino Linotype"/>
          <w:i/>
          <w:sz w:val="18"/>
          <w:szCs w:val="18"/>
          <w:lang w:val="en-US"/>
        </w:rPr>
        <w:t xml:space="preserve">The typical features of the midrashic understanding of Ps 82:6-7 are clearly evident: (a) Sinai and the giving of the Torah, (b) </w:t>
      </w:r>
      <w:r w:rsidRPr="00CE1806">
        <w:rPr>
          <w:rFonts w:ascii="Palatino Linotype" w:hAnsi="Palatino Linotype"/>
          <w:b/>
          <w:i/>
          <w:sz w:val="18"/>
          <w:szCs w:val="18"/>
          <w:lang w:val="en-US"/>
        </w:rPr>
        <w:t>Israel's obedience</w:t>
      </w:r>
      <w:r w:rsidRPr="00CE1806">
        <w:rPr>
          <w:rFonts w:ascii="Palatino Linotype" w:hAnsi="Palatino Linotype"/>
          <w:i/>
          <w:sz w:val="18"/>
          <w:szCs w:val="18"/>
          <w:lang w:val="en-US"/>
        </w:rPr>
        <w:t xml:space="preserve"> ("cleaving unto the Lord"), (c) </w:t>
      </w:r>
      <w:r w:rsidRPr="00CE1806">
        <w:rPr>
          <w:rFonts w:ascii="Palatino Linotype" w:hAnsi="Palatino Linotype"/>
          <w:b/>
          <w:i/>
          <w:sz w:val="18"/>
          <w:szCs w:val="18"/>
          <w:lang w:val="en-US"/>
        </w:rPr>
        <w:t>deathlessness or immortality</w:t>
      </w:r>
      <w:r w:rsidRPr="00CE1806">
        <w:rPr>
          <w:rFonts w:ascii="Palatino Linotype" w:hAnsi="Palatino Linotype"/>
          <w:i/>
          <w:sz w:val="18"/>
          <w:szCs w:val="18"/>
          <w:lang w:val="en-US"/>
        </w:rPr>
        <w:t xml:space="preserve"> ("</w:t>
      </w:r>
      <w:r w:rsidRPr="00CE1806">
        <w:rPr>
          <w:rFonts w:ascii="Palatino Linotype" w:hAnsi="Palatino Linotype"/>
          <w:b/>
          <w:i/>
          <w:sz w:val="18"/>
          <w:szCs w:val="18"/>
          <w:lang w:val="en-US"/>
        </w:rPr>
        <w:t>freedom from the Angel of Death" ..</w:t>
      </w:r>
      <w:r w:rsidRPr="00CE1806">
        <w:rPr>
          <w:rFonts w:ascii="Palatino Linotype" w:hAnsi="Palatino Linotype"/>
          <w:i/>
          <w:sz w:val="18"/>
          <w:szCs w:val="18"/>
          <w:lang w:val="en-US"/>
        </w:rPr>
        <w:t>"</w:t>
      </w:r>
      <w:proofErr w:type="gramStart"/>
      <w:r w:rsidRPr="00CE1806">
        <w:rPr>
          <w:rFonts w:ascii="Palatino Linotype" w:hAnsi="Palatino Linotype"/>
          <w:i/>
          <w:sz w:val="18"/>
          <w:szCs w:val="18"/>
          <w:lang w:val="en-US"/>
        </w:rPr>
        <w:t>live</w:t>
      </w:r>
      <w:proofErr w:type="gramEnd"/>
      <w:r w:rsidRPr="00CE1806">
        <w:rPr>
          <w:rFonts w:ascii="Palatino Linotype" w:hAnsi="Palatino Linotype"/>
          <w:i/>
          <w:sz w:val="18"/>
          <w:szCs w:val="18"/>
          <w:lang w:val="en-US"/>
        </w:rPr>
        <w:t xml:space="preserve"> and endure for ever like Me"), and hence (d) Israel being called god (Ps 82:6). This </w:t>
      </w:r>
      <w:proofErr w:type="gramStart"/>
      <w:r w:rsidRPr="00CE1806">
        <w:rPr>
          <w:rFonts w:ascii="Palatino Linotype" w:hAnsi="Palatino Linotype"/>
          <w:i/>
          <w:sz w:val="18"/>
          <w:szCs w:val="18"/>
          <w:lang w:val="en-US"/>
        </w:rPr>
        <w:t>midrash</w:t>
      </w:r>
      <w:proofErr w:type="gramEnd"/>
      <w:r w:rsidRPr="00CE1806">
        <w:rPr>
          <w:rFonts w:ascii="Palatino Linotype" w:hAnsi="Palatino Linotype"/>
          <w:i/>
          <w:sz w:val="18"/>
          <w:szCs w:val="18"/>
          <w:lang w:val="en-US"/>
        </w:rPr>
        <w:t xml:space="preserve"> makes explicit the generally assumed doctrine of the relation of sin and death found primarily in Genesis 1-3, for it points out that God created Adam “in His image and likeness,” that is, deathless. </w:t>
      </w:r>
      <w:r w:rsidRPr="00CE1806">
        <w:rPr>
          <w:rFonts w:ascii="Palatino Linotype" w:hAnsi="Palatino Linotype"/>
          <w:b/>
          <w:i/>
          <w:sz w:val="18"/>
          <w:szCs w:val="18"/>
          <w:lang w:val="en-US"/>
        </w:rPr>
        <w:t>Adam was deathless because holy and obedient</w:t>
      </w:r>
      <w:r w:rsidRPr="00CE1806">
        <w:rPr>
          <w:rFonts w:ascii="Palatino Linotype" w:hAnsi="Palatino Linotype"/>
          <w:i/>
          <w:sz w:val="18"/>
          <w:szCs w:val="18"/>
          <w:lang w:val="en-US"/>
        </w:rPr>
        <w:t xml:space="preserve"> (“I charged with one commandment which he was to perform and live and endure for ever”). Adam died precisely because he sinned and lost God's holiness and "image." This </w:t>
      </w:r>
      <w:proofErr w:type="gramStart"/>
      <w:r w:rsidRPr="00CE1806">
        <w:rPr>
          <w:rFonts w:ascii="Palatino Linotype" w:hAnsi="Palatino Linotype"/>
          <w:i/>
          <w:sz w:val="18"/>
          <w:szCs w:val="18"/>
          <w:lang w:val="en-US"/>
        </w:rPr>
        <w:t>midrash</w:t>
      </w:r>
      <w:proofErr w:type="gramEnd"/>
      <w:r w:rsidRPr="00CE1806">
        <w:rPr>
          <w:rFonts w:ascii="Palatino Linotype" w:hAnsi="Palatino Linotype"/>
          <w:i/>
          <w:sz w:val="18"/>
          <w:szCs w:val="18"/>
          <w:lang w:val="en-US"/>
        </w:rPr>
        <w:t xml:space="preserve"> also makes clear that interpreters of Ps 82:6-7 saw Sinai as a new creation, when the obedience, holiness, and deathlessness of Adam were restored to Israel, thus linking the Adam myth with the Sinai myth, as the following diagram suggests</w:t>
      </w:r>
      <w:r w:rsidRPr="00CE1806">
        <w:rPr>
          <w:rFonts w:ascii="Palatino Linotype" w:hAnsi="Palatino Linotype"/>
          <w:sz w:val="18"/>
          <w:szCs w:val="18"/>
          <w:lang w:val="en-US"/>
        </w:rPr>
        <w:t xml:space="preserve">. </w:t>
      </w:r>
      <w:r w:rsidRPr="00CE1806">
        <w:rPr>
          <w:rFonts w:ascii="Palatino Linotype" w:hAnsi="Palatino Linotype"/>
          <w:sz w:val="18"/>
          <w:szCs w:val="18"/>
        </w:rPr>
        <w:t xml:space="preserve">Ελήφθη από </w:t>
      </w:r>
      <w:r w:rsidRPr="00CE1806">
        <w:rPr>
          <w:rStyle w:val="HTML"/>
          <w:rFonts w:ascii="Palatino Linotype" w:hAnsi="Palatino Linotype"/>
          <w:sz w:val="18"/>
          <w:szCs w:val="18"/>
        </w:rPr>
        <w:t>www3.nd.edu/~j</w:t>
      </w:r>
      <w:r w:rsidRPr="00CE1806">
        <w:rPr>
          <w:rStyle w:val="HTML"/>
          <w:rFonts w:ascii="Palatino Linotype" w:hAnsi="Palatino Linotype"/>
          <w:b/>
          <w:bCs/>
          <w:sz w:val="18"/>
          <w:szCs w:val="18"/>
        </w:rPr>
        <w:t>neyrey</w:t>
      </w:r>
      <w:r w:rsidRPr="00CE1806">
        <w:rPr>
          <w:rStyle w:val="HTML"/>
          <w:rFonts w:ascii="Palatino Linotype" w:hAnsi="Palatino Linotype"/>
          <w:sz w:val="18"/>
          <w:szCs w:val="18"/>
        </w:rPr>
        <w:t>1/</w:t>
      </w:r>
      <w:r w:rsidRPr="00CE1806">
        <w:rPr>
          <w:rStyle w:val="HTML"/>
          <w:rFonts w:ascii="Palatino Linotype" w:hAnsi="Palatino Linotype"/>
          <w:b/>
          <w:bCs/>
          <w:sz w:val="18"/>
          <w:szCs w:val="18"/>
        </w:rPr>
        <w:t>Gods</w:t>
      </w:r>
      <w:r w:rsidRPr="00CE1806">
        <w:rPr>
          <w:rStyle w:val="HTML"/>
          <w:rFonts w:ascii="Palatino Linotype" w:hAnsi="Palatino Linotype"/>
          <w:sz w:val="18"/>
          <w:szCs w:val="18"/>
        </w:rPr>
        <w:t>.html</w:t>
      </w:r>
      <w:r w:rsidRPr="00CE1806">
        <w:rPr>
          <w:sz w:val="18"/>
          <w:szCs w:val="18"/>
        </w:rPr>
        <w:t>‎</w:t>
      </w:r>
      <w:r w:rsidRPr="00CE1806">
        <w:rPr>
          <w:rFonts w:ascii="Palatino Linotype" w:hAnsi="Palatino Linotype"/>
          <w:sz w:val="18"/>
          <w:szCs w:val="18"/>
        </w:rPr>
        <w:t>(ημερ. ανάκτησης 14.04.13). Ο τονισμός δικός μου.</w:t>
      </w:r>
    </w:p>
  </w:footnote>
  <w:footnote w:id="30">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Βλ. υποσ. 11 στην παρούσα εργασία.</w:t>
      </w:r>
    </w:p>
  </w:footnote>
  <w:footnote w:id="31">
    <w:p w:rsidR="00BF75AD" w:rsidRPr="00CE1806" w:rsidRDefault="00BF75AD" w:rsidP="00BF75AD">
      <w:pPr>
        <w:pStyle w:val="a3"/>
        <w:ind w:left="567" w:right="941" w:firstLine="426"/>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Μπατ-Κολ. Πρβλ. 1, 33 (έμμεση αναφορά του Βαπτιστή στη φωνή).</w:t>
      </w:r>
    </w:p>
  </w:footnote>
  <w:footnote w:id="32">
    <w:p w:rsidR="00BF75AD" w:rsidRPr="00CE1806" w:rsidRDefault="00BF75AD" w:rsidP="00BF75AD">
      <w:pPr>
        <w:pStyle w:val="a3"/>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&lt; βδέω= πέρδομαι. </w:t>
      </w:r>
      <w:r w:rsidRPr="00CE1806">
        <w:rPr>
          <w:rFonts w:ascii="Palatino Linotype" w:hAnsi="Palatino Linotype"/>
          <w:i/>
          <w:sz w:val="18"/>
          <w:szCs w:val="18"/>
        </w:rPr>
        <w:t>Βδέλυγμα της ερημώσεως</w:t>
      </w:r>
      <w:r w:rsidRPr="00CE1806">
        <w:rPr>
          <w:rFonts w:ascii="Palatino Linotype" w:hAnsi="Palatino Linotype"/>
          <w:sz w:val="18"/>
          <w:szCs w:val="18"/>
        </w:rPr>
        <w:t xml:space="preserve"> είναι η βρώμα η οποία αναγκάζει το πλήθος να διαλυθεί κρατώντας τη μύτη του (Κ. Σιαμάκη, </w:t>
      </w:r>
      <w:r w:rsidRPr="00CE1806">
        <w:rPr>
          <w:rFonts w:ascii="Palatino Linotype" w:hAnsi="Palatino Linotype"/>
          <w:i/>
          <w:sz w:val="18"/>
          <w:szCs w:val="18"/>
        </w:rPr>
        <w:t>Σύντομο Λεξικό της Καινής Διαθήκης</w:t>
      </w:r>
      <w:r w:rsidRPr="00CE1806">
        <w:rPr>
          <w:rFonts w:ascii="Palatino Linotype" w:hAnsi="Palatino Linotype"/>
          <w:sz w:val="18"/>
          <w:szCs w:val="18"/>
        </w:rPr>
        <w:t xml:space="preserve">, Θεσσαλονίκη 1988 </w:t>
      </w:r>
      <w:r w:rsidRPr="00CE1806">
        <w:rPr>
          <w:rFonts w:ascii="Palatino Linotype" w:hAnsi="Palatino Linotype"/>
          <w:sz w:val="18"/>
          <w:szCs w:val="18"/>
          <w:lang w:val="en-US"/>
        </w:rPr>
        <w:t>ad</w:t>
      </w:r>
      <w:r w:rsidRPr="00CE1806">
        <w:rPr>
          <w:rFonts w:ascii="Palatino Linotype" w:hAnsi="Palatino Linotype"/>
          <w:sz w:val="18"/>
          <w:szCs w:val="18"/>
        </w:rPr>
        <w:t xml:space="preserve"> </w:t>
      </w:r>
      <w:r w:rsidRPr="00CE1806">
        <w:rPr>
          <w:rFonts w:ascii="Palatino Linotype" w:hAnsi="Palatino Linotype"/>
          <w:sz w:val="18"/>
          <w:szCs w:val="18"/>
          <w:lang w:val="en-US"/>
        </w:rPr>
        <w:t>loc</w:t>
      </w:r>
      <w:r w:rsidRPr="00CE1806">
        <w:rPr>
          <w:rFonts w:ascii="Palatino Linotype" w:hAnsi="Palatino Linotype"/>
          <w:sz w:val="18"/>
          <w:szCs w:val="18"/>
        </w:rPr>
        <w:t xml:space="preserve">) . Το βδέλυγμα της ερημώσεως το οποίο στο Δν. 9, 27 ταυτίζεται με την έγερση βωμού προς τιμήν του Ολύμπιου Διός από τον Αντίοχο Δ’ Επιφανή το 167 π.Χ., από άλλους ερμηνευτές έχει ταυτιστεί με τη διαταγή του </w:t>
      </w:r>
      <w:r w:rsidRPr="00CE1806">
        <w:rPr>
          <w:rFonts w:ascii="Palatino Linotype" w:hAnsi="Palatino Linotype"/>
          <w:caps/>
          <w:sz w:val="18"/>
          <w:szCs w:val="18"/>
        </w:rPr>
        <w:t>κ</w:t>
      </w:r>
      <w:r w:rsidRPr="00CE1806">
        <w:rPr>
          <w:rFonts w:ascii="Palatino Linotype" w:hAnsi="Palatino Linotype"/>
          <w:sz w:val="18"/>
          <w:szCs w:val="18"/>
        </w:rPr>
        <w:t>αλλιγούλα το καλοκαίρι του 40 μ.Χ. να τοποθετηθεί εικόνα του στο Ναό των Ιεροσολύμων και από άλλους με τα γεγονότα του Αυγούστου του 70 μ.Χ. όταν και οι λεγεώνες του Τίτου ύψωσαν τα λάβαρά τους στην αυλή του Ναού και προσφώνησαν το γιο του Βεσπασιανού ως αυτοκράτορα-</w:t>
      </w:r>
      <w:r w:rsidRPr="00CE1806">
        <w:rPr>
          <w:rFonts w:ascii="Palatino Linotype" w:hAnsi="Palatino Linotype"/>
          <w:sz w:val="18"/>
          <w:szCs w:val="18"/>
          <w:lang w:val="en-US"/>
        </w:rPr>
        <w:t>imperator</w:t>
      </w:r>
      <w:r w:rsidRPr="00CE1806">
        <w:rPr>
          <w:rFonts w:ascii="Palatino Linotype" w:hAnsi="Palatino Linotype"/>
          <w:sz w:val="18"/>
          <w:szCs w:val="18"/>
        </w:rPr>
        <w:t>. Στο χρονικό όμως εκείνο σημείο δεν υπήρχε περιθώριο διαφυγής όπως προϋποτίθεται στο Μκ. 13. Βλ</w:t>
      </w:r>
      <w:r w:rsidRPr="00CE1806">
        <w:rPr>
          <w:rFonts w:ascii="Palatino Linotype" w:hAnsi="Palatino Linotype"/>
          <w:sz w:val="18"/>
          <w:szCs w:val="18"/>
          <w:lang w:val="en-US"/>
        </w:rPr>
        <w:t xml:space="preserve">. J. S. </w:t>
      </w:r>
      <w:r w:rsidRPr="00CE1806">
        <w:rPr>
          <w:rFonts w:ascii="Palatino Linotype" w:hAnsi="Palatino Linotype"/>
          <w:spacing w:val="20"/>
          <w:sz w:val="18"/>
          <w:szCs w:val="18"/>
          <w:lang w:val="en-US"/>
        </w:rPr>
        <w:t>Kloppenborg</w:t>
      </w:r>
      <w:r w:rsidRPr="00CE1806">
        <w:rPr>
          <w:rFonts w:ascii="Palatino Linotype" w:hAnsi="Palatino Linotype"/>
          <w:sz w:val="18"/>
          <w:szCs w:val="18"/>
          <w:lang w:val="en-US"/>
        </w:rPr>
        <w:t xml:space="preserve">, </w:t>
      </w:r>
      <w:r w:rsidRPr="00CE1806">
        <w:rPr>
          <w:rFonts w:ascii="Palatino Linotype" w:hAnsi="Palatino Linotype"/>
          <w:i/>
          <w:iCs/>
          <w:sz w:val="18"/>
          <w:szCs w:val="18"/>
          <w:lang w:val="en-US"/>
        </w:rPr>
        <w:t>Evocatio Deorum</w:t>
      </w:r>
      <w:r w:rsidRPr="00CE1806">
        <w:rPr>
          <w:rFonts w:ascii="Palatino Linotype" w:hAnsi="Palatino Linotype"/>
          <w:sz w:val="18"/>
          <w:szCs w:val="18"/>
          <w:lang w:val="en-US"/>
        </w:rPr>
        <w:t xml:space="preserve"> and the Date of Mark, </w:t>
      </w:r>
      <w:r w:rsidRPr="00CE1806">
        <w:rPr>
          <w:rFonts w:ascii="Palatino Linotype" w:hAnsi="Palatino Linotype"/>
          <w:i/>
          <w:iCs/>
          <w:sz w:val="18"/>
          <w:szCs w:val="18"/>
          <w:lang w:val="en-US"/>
        </w:rPr>
        <w:t>JBL</w:t>
      </w:r>
      <w:r w:rsidRPr="00CE1806">
        <w:rPr>
          <w:rFonts w:ascii="Palatino Linotype" w:hAnsi="Palatino Linotype"/>
          <w:sz w:val="18"/>
          <w:szCs w:val="18"/>
          <w:lang w:val="en-US"/>
        </w:rPr>
        <w:t xml:space="preserve"> 124 (2005) 419-450.</w:t>
      </w:r>
    </w:p>
  </w:footnote>
  <w:footnote w:id="33">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sz w:val="18"/>
          <w:szCs w:val="18"/>
        </w:rPr>
        <w:t>Πρβλ</w:t>
      </w:r>
      <w:r w:rsidRPr="00CE1806">
        <w:rPr>
          <w:rFonts w:ascii="Palatino Linotype" w:hAnsi="Palatino Linotype"/>
          <w:sz w:val="18"/>
          <w:szCs w:val="18"/>
          <w:lang w:val="en-US"/>
        </w:rPr>
        <w:t xml:space="preserve">. </w:t>
      </w:r>
      <w:r w:rsidRPr="00CE1806">
        <w:rPr>
          <w:rFonts w:ascii="Palatino Linotype" w:hAnsi="Palatino Linotype"/>
          <w:sz w:val="18"/>
          <w:szCs w:val="18"/>
        </w:rPr>
        <w:t>Β</w:t>
      </w:r>
      <w:r w:rsidRPr="00CE1806">
        <w:rPr>
          <w:rFonts w:ascii="Palatino Linotype" w:hAnsi="Palatino Linotype"/>
          <w:sz w:val="18"/>
          <w:szCs w:val="18"/>
          <w:lang w:val="en-US"/>
        </w:rPr>
        <w:t xml:space="preserve">’ </w:t>
      </w:r>
      <w:r w:rsidRPr="00CE1806">
        <w:rPr>
          <w:rFonts w:ascii="Palatino Linotype" w:hAnsi="Palatino Linotype"/>
          <w:sz w:val="18"/>
          <w:szCs w:val="18"/>
        </w:rPr>
        <w:t>Μακ</w:t>
      </w:r>
      <w:r w:rsidRPr="00CE1806">
        <w:rPr>
          <w:rFonts w:ascii="Palatino Linotype" w:hAnsi="Palatino Linotype"/>
          <w:sz w:val="18"/>
          <w:szCs w:val="18"/>
          <w:lang w:val="en-US"/>
        </w:rPr>
        <w:t xml:space="preserve">. 9, 12: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μηδὲ</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τῆς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ὀσμῆς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αὐτοῦ</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δυνάμενος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ἀνέχεσθαι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ταῦτ᾽</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ἔφη</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δίκαιον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ὑποτάσσεσθαι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τῷ</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θεῷ</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μὴ</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θνητὸν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ὄντα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ἰσόθεα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φρονεῖν</w:t>
      </w:r>
      <w:r w:rsidRPr="00CE1806">
        <w:rPr>
          <w:rFonts w:ascii="Palatino Linotype" w:hAnsi="Palatino Linotype" w:cs="Arial"/>
          <w:sz w:val="18"/>
          <w:szCs w:val="18"/>
          <w:lang w:val="en-US" w:bidi="he-IL"/>
        </w:rPr>
        <w:t xml:space="preserve">. </w:t>
      </w:r>
      <w:r w:rsidRPr="00CE1806">
        <w:rPr>
          <w:rFonts w:ascii="Palatino Linotype" w:hAnsi="Palatino Linotype" w:cs="Arial"/>
          <w:sz w:val="18"/>
          <w:szCs w:val="18"/>
          <w:lang w:bidi="he-IL"/>
        </w:rPr>
        <w:t>Σύμφωνα με τον Παπία ανάλογη δυσοσμία εξέπεμπε και το πτώμα του Ιούδα (Απολινάριος).</w:t>
      </w:r>
      <w:r w:rsidRPr="00CE1806">
        <w:rPr>
          <w:rFonts w:ascii="Palatino Linotype" w:hAnsi="Palatino Linotype"/>
          <w:i/>
          <w:iCs/>
          <w:sz w:val="18"/>
          <w:szCs w:val="18"/>
        </w:rPr>
        <w:t xml:space="preserve"> </w:t>
      </w:r>
      <w:r w:rsidRPr="00CE1806">
        <w:rPr>
          <w:rFonts w:ascii="Palatino Linotype" w:hAnsi="Palatino Linotype"/>
          <w:i/>
          <w:iCs/>
          <w:sz w:val="18"/>
          <w:szCs w:val="18"/>
          <w:lang w:val="de-DE"/>
        </w:rPr>
        <w:t>Die</w:t>
      </w:r>
      <w:r w:rsidRPr="00CE1806">
        <w:rPr>
          <w:rFonts w:ascii="Palatino Linotype" w:hAnsi="Palatino Linotype"/>
          <w:i/>
          <w:iCs/>
          <w:sz w:val="18"/>
          <w:szCs w:val="18"/>
        </w:rPr>
        <w:t xml:space="preserve"> </w:t>
      </w:r>
      <w:r w:rsidRPr="00CE1806">
        <w:rPr>
          <w:rFonts w:ascii="Palatino Linotype" w:hAnsi="Palatino Linotype"/>
          <w:i/>
          <w:iCs/>
          <w:sz w:val="18"/>
          <w:szCs w:val="18"/>
          <w:lang w:val="de-DE"/>
        </w:rPr>
        <w:t>Apostolischen</w:t>
      </w:r>
      <w:r w:rsidRPr="00CE1806">
        <w:rPr>
          <w:rFonts w:ascii="Palatino Linotype" w:hAnsi="Palatino Linotype"/>
          <w:i/>
          <w:iCs/>
          <w:sz w:val="18"/>
          <w:szCs w:val="18"/>
        </w:rPr>
        <w:t xml:space="preserve"> </w:t>
      </w:r>
      <w:r w:rsidRPr="00CE1806">
        <w:rPr>
          <w:rFonts w:ascii="Palatino Linotype" w:hAnsi="Palatino Linotype"/>
          <w:i/>
          <w:iCs/>
          <w:sz w:val="18"/>
          <w:szCs w:val="18"/>
          <w:lang w:val="de-DE"/>
        </w:rPr>
        <w:t>V</w:t>
      </w:r>
      <w:r w:rsidRPr="00CE1806">
        <w:rPr>
          <w:rFonts w:ascii="Palatino Linotype" w:hAnsi="Palatino Linotype"/>
          <w:i/>
          <w:iCs/>
          <w:sz w:val="18"/>
          <w:szCs w:val="18"/>
        </w:rPr>
        <w:t>ä</w:t>
      </w:r>
      <w:r w:rsidRPr="00CE1806">
        <w:rPr>
          <w:rFonts w:ascii="Palatino Linotype" w:hAnsi="Palatino Linotype"/>
          <w:i/>
          <w:iCs/>
          <w:sz w:val="18"/>
          <w:szCs w:val="18"/>
          <w:lang w:val="de-DE"/>
        </w:rPr>
        <w:t>ter</w:t>
      </w:r>
      <w:r w:rsidRPr="00CE1806">
        <w:rPr>
          <w:rFonts w:ascii="Palatino Linotype" w:hAnsi="Palatino Linotype"/>
          <w:i/>
          <w:iCs/>
          <w:sz w:val="18"/>
          <w:szCs w:val="18"/>
        </w:rPr>
        <w:t xml:space="preserve"> </w:t>
      </w:r>
      <w:r w:rsidRPr="00CE1806">
        <w:rPr>
          <w:rFonts w:ascii="Palatino Linotype" w:hAnsi="Palatino Linotype"/>
          <w:sz w:val="18"/>
          <w:szCs w:val="18"/>
        </w:rPr>
        <w:t xml:space="preserve">(Διδαχή, Επιστ. Βαρνάβα, Ιγνατίου Επιστολές, Κλήμεντος Ρώμης Επιστολές, Μαρτύριο Πολυκάρπου, Παπία Αποσπάσματα, Πολυκάρπου Επιστολή, Ποιμήν Ερμά, Προς Διόγνητον), </w:t>
      </w:r>
      <w:r w:rsidRPr="00CE1806">
        <w:rPr>
          <w:rFonts w:ascii="Palatino Linotype" w:hAnsi="Palatino Linotype"/>
          <w:caps/>
          <w:sz w:val="18"/>
          <w:szCs w:val="18"/>
          <w:lang w:val="de-DE"/>
        </w:rPr>
        <w:t>g</w:t>
      </w:r>
      <w:r w:rsidRPr="00CE1806">
        <w:rPr>
          <w:rFonts w:ascii="Palatino Linotype" w:hAnsi="Palatino Linotype"/>
          <w:sz w:val="18"/>
          <w:szCs w:val="18"/>
          <w:lang w:val="de-DE"/>
        </w:rPr>
        <w:t>riechisch</w:t>
      </w:r>
      <w:r w:rsidRPr="00CE1806">
        <w:rPr>
          <w:rFonts w:ascii="Palatino Linotype" w:hAnsi="Palatino Linotype"/>
          <w:sz w:val="18"/>
          <w:szCs w:val="18"/>
        </w:rPr>
        <w:t xml:space="preserve"> - </w:t>
      </w:r>
      <w:r w:rsidRPr="00CE1806">
        <w:rPr>
          <w:rFonts w:ascii="Palatino Linotype" w:hAnsi="Palatino Linotype"/>
          <w:caps/>
          <w:sz w:val="18"/>
          <w:szCs w:val="18"/>
          <w:lang w:val="de-DE"/>
        </w:rPr>
        <w:t>d</w:t>
      </w:r>
      <w:r w:rsidRPr="00CE1806">
        <w:rPr>
          <w:rFonts w:ascii="Palatino Linotype" w:hAnsi="Palatino Linotype"/>
          <w:sz w:val="18"/>
          <w:szCs w:val="18"/>
          <w:lang w:val="de-DE"/>
        </w:rPr>
        <w:t>eutsche</w:t>
      </w:r>
      <w:r w:rsidRPr="00CE1806">
        <w:rPr>
          <w:rFonts w:ascii="Palatino Linotype" w:hAnsi="Palatino Linotype"/>
          <w:sz w:val="18"/>
          <w:szCs w:val="18"/>
        </w:rPr>
        <w:t xml:space="preserve"> </w:t>
      </w:r>
      <w:r w:rsidRPr="00CE1806">
        <w:rPr>
          <w:rFonts w:ascii="Palatino Linotype" w:hAnsi="Palatino Linotype"/>
          <w:sz w:val="18"/>
          <w:szCs w:val="18"/>
          <w:lang w:val="de-DE"/>
        </w:rPr>
        <w:t>Parallelausgabe</w:t>
      </w:r>
      <w:r w:rsidRPr="00CE1806">
        <w:rPr>
          <w:rFonts w:ascii="Palatino Linotype" w:hAnsi="Palatino Linotype"/>
          <w:sz w:val="18"/>
          <w:szCs w:val="18"/>
        </w:rPr>
        <w:t xml:space="preserve"> </w:t>
      </w:r>
      <w:r w:rsidRPr="00CE1806">
        <w:rPr>
          <w:rFonts w:ascii="Palatino Linotype" w:hAnsi="Palatino Linotype"/>
          <w:sz w:val="18"/>
          <w:szCs w:val="18"/>
          <w:lang w:val="de-DE"/>
        </w:rPr>
        <w:t>von</w:t>
      </w:r>
      <w:r w:rsidRPr="00CE1806">
        <w:rPr>
          <w:rFonts w:ascii="Palatino Linotype" w:hAnsi="Palatino Linotype"/>
          <w:sz w:val="18"/>
          <w:szCs w:val="18"/>
        </w:rPr>
        <w:t xml:space="preserve"> </w:t>
      </w:r>
      <w:r w:rsidRPr="00CE1806">
        <w:rPr>
          <w:rFonts w:ascii="Palatino Linotype" w:hAnsi="Palatino Linotype"/>
          <w:sz w:val="18"/>
          <w:szCs w:val="18"/>
          <w:lang w:val="de-DE"/>
        </w:rPr>
        <w:t>A</w:t>
      </w:r>
      <w:r w:rsidRPr="00CE1806">
        <w:rPr>
          <w:rFonts w:ascii="Palatino Linotype" w:hAnsi="Palatino Linotype"/>
          <w:sz w:val="18"/>
          <w:szCs w:val="18"/>
        </w:rPr>
        <w:t xml:space="preserve">. </w:t>
      </w:r>
      <w:r w:rsidRPr="00CE1806">
        <w:rPr>
          <w:rFonts w:ascii="Palatino Linotype" w:hAnsi="Palatino Linotype"/>
          <w:sz w:val="18"/>
          <w:szCs w:val="18"/>
          <w:lang w:val="de-DE"/>
        </w:rPr>
        <w:t>Lindemann</w:t>
      </w:r>
      <w:r w:rsidRPr="00CE1806">
        <w:rPr>
          <w:rFonts w:ascii="Palatino Linotype" w:hAnsi="Palatino Linotype"/>
          <w:sz w:val="18"/>
          <w:szCs w:val="18"/>
        </w:rPr>
        <w:t xml:space="preserve">, </w:t>
      </w:r>
      <w:r w:rsidRPr="00CE1806">
        <w:rPr>
          <w:rFonts w:ascii="Palatino Linotype" w:hAnsi="Palatino Linotype"/>
          <w:sz w:val="18"/>
          <w:szCs w:val="18"/>
          <w:lang w:val="de-DE"/>
        </w:rPr>
        <w:t>H</w:t>
      </w:r>
      <w:r w:rsidRPr="00CE1806">
        <w:rPr>
          <w:rFonts w:ascii="Palatino Linotype" w:hAnsi="Palatino Linotype"/>
          <w:sz w:val="18"/>
          <w:szCs w:val="18"/>
        </w:rPr>
        <w:t xml:space="preserve">. </w:t>
      </w:r>
      <w:r w:rsidRPr="00CE1806">
        <w:rPr>
          <w:rFonts w:ascii="Palatino Linotype" w:hAnsi="Palatino Linotype"/>
          <w:sz w:val="18"/>
          <w:szCs w:val="18"/>
          <w:lang w:val="de-DE"/>
        </w:rPr>
        <w:t>Paulsen</w:t>
      </w:r>
      <w:r w:rsidRPr="00CE1806">
        <w:rPr>
          <w:rFonts w:ascii="Palatino Linotype" w:hAnsi="Palatino Linotype"/>
          <w:sz w:val="18"/>
          <w:szCs w:val="18"/>
        </w:rPr>
        <w:t xml:space="preserve">, </w:t>
      </w:r>
      <w:r w:rsidRPr="00CE1806">
        <w:rPr>
          <w:rFonts w:ascii="Palatino Linotype" w:hAnsi="Palatino Linotype"/>
          <w:sz w:val="18"/>
          <w:szCs w:val="18"/>
          <w:lang w:val="de-DE"/>
        </w:rPr>
        <w:t>T</w:t>
      </w:r>
      <w:r w:rsidRPr="00CE1806">
        <w:rPr>
          <w:rFonts w:ascii="Palatino Linotype" w:hAnsi="Palatino Linotype"/>
          <w:sz w:val="18"/>
          <w:szCs w:val="18"/>
        </w:rPr>
        <w:t>ü</w:t>
      </w:r>
      <w:r w:rsidRPr="00CE1806">
        <w:rPr>
          <w:rFonts w:ascii="Palatino Linotype" w:hAnsi="Palatino Linotype"/>
          <w:sz w:val="18"/>
          <w:szCs w:val="18"/>
          <w:lang w:val="de-DE"/>
        </w:rPr>
        <w:t>bingen</w:t>
      </w:r>
      <w:r w:rsidRPr="00CE1806">
        <w:rPr>
          <w:rFonts w:ascii="Palatino Linotype" w:hAnsi="Palatino Linotype"/>
          <w:sz w:val="18"/>
          <w:szCs w:val="18"/>
        </w:rPr>
        <w:t xml:space="preserve">: </w:t>
      </w:r>
      <w:r w:rsidRPr="00CE1806">
        <w:rPr>
          <w:rFonts w:ascii="Palatino Linotype" w:hAnsi="Palatino Linotype"/>
          <w:sz w:val="18"/>
          <w:szCs w:val="18"/>
          <w:lang w:val="de-DE"/>
        </w:rPr>
        <w:t>Mohr</w:t>
      </w:r>
      <w:r w:rsidRPr="00CE1806">
        <w:rPr>
          <w:rFonts w:ascii="Palatino Linotype" w:hAnsi="Palatino Linotype"/>
          <w:sz w:val="18"/>
          <w:szCs w:val="18"/>
        </w:rPr>
        <w:t>, 1992, 296.</w:t>
      </w:r>
    </w:p>
  </w:footnote>
  <w:footnote w:id="34">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Γενικά ό,τι έχει να κάνει με μυράλειψη σχετίζεται με το 300: η νάρδος κοστίζει 300 δηνάρια και συνδέεται με τη λίτρα (327 γρ.). </w:t>
      </w:r>
    </w:p>
  </w:footnote>
  <w:footnote w:id="35">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Palatino Linotype"/>
          <w:sz w:val="18"/>
          <w:szCs w:val="18"/>
          <w:lang w:bidi="he-IL"/>
        </w:rPr>
        <w:t xml:space="preserve">Περισσότερα από τριάντα δύο κιλά! </w:t>
      </w:r>
    </w:p>
  </w:footnote>
  <w:footnote w:id="36">
    <w:p w:rsidR="00BF75AD" w:rsidRPr="00CE1806" w:rsidRDefault="00BF75AD" w:rsidP="00BF75AD">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Ο συμβολισμός της συγκεκριμένης εορτής και η διασύνδεσή του με το Ιω. 10 καταγράφεται στο </w:t>
      </w:r>
      <w:r w:rsidRPr="00CE1806">
        <w:rPr>
          <w:rFonts w:ascii="Palatino Linotype" w:hAnsi="Palatino Linotype"/>
          <w:sz w:val="18"/>
          <w:szCs w:val="18"/>
          <w:vertAlign w:val="superscript"/>
        </w:rPr>
        <w:t xml:space="preserve"> </w:t>
      </w:r>
      <w:r w:rsidRPr="00CE1806">
        <w:rPr>
          <w:rFonts w:ascii="Palatino Linotype" w:hAnsi="Palatino Linotype" w:cs="Segoe UI"/>
          <w:sz w:val="18"/>
          <w:szCs w:val="18"/>
          <w:lang w:val="en-US"/>
        </w:rPr>
        <w:t>G</w:t>
      </w:r>
      <w:r w:rsidRPr="00CE1806">
        <w:rPr>
          <w:rFonts w:ascii="Palatino Linotype" w:hAnsi="Palatino Linotype" w:cs="Segoe UI"/>
          <w:sz w:val="18"/>
          <w:szCs w:val="18"/>
        </w:rPr>
        <w:t xml:space="preserve">. </w:t>
      </w:r>
      <w:proofErr w:type="gramStart"/>
      <w:r w:rsidRPr="00CE1806">
        <w:rPr>
          <w:rFonts w:ascii="Palatino Linotype" w:hAnsi="Palatino Linotype" w:cs="Segoe UI"/>
          <w:sz w:val="18"/>
          <w:szCs w:val="18"/>
          <w:lang w:val="en-US"/>
        </w:rPr>
        <w:t>Wheaton</w:t>
      </w:r>
      <w:r w:rsidRPr="00CE1806">
        <w:rPr>
          <w:rFonts w:ascii="Palatino Linotype" w:hAnsi="Palatino Linotype" w:cs="Segoe UI"/>
          <w:sz w:val="18"/>
          <w:szCs w:val="18"/>
        </w:rPr>
        <w:t xml:space="preserve">, </w:t>
      </w:r>
      <w:r w:rsidRPr="00CE1806">
        <w:rPr>
          <w:rFonts w:ascii="Palatino Linotype" w:hAnsi="Palatino Linotype"/>
          <w:i/>
          <w:sz w:val="18"/>
          <w:szCs w:val="18"/>
          <w:lang w:val="en-US"/>
        </w:rPr>
        <w:t>The</w:t>
      </w:r>
      <w:r w:rsidRPr="00CE1806">
        <w:rPr>
          <w:rFonts w:ascii="Palatino Linotype" w:hAnsi="Palatino Linotype"/>
          <w:i/>
          <w:sz w:val="18"/>
          <w:szCs w:val="18"/>
        </w:rPr>
        <w:t xml:space="preserve"> </w:t>
      </w:r>
      <w:r w:rsidRPr="00CE1806">
        <w:rPr>
          <w:rFonts w:ascii="Palatino Linotype" w:hAnsi="Palatino Linotype"/>
          <w:i/>
          <w:sz w:val="18"/>
          <w:szCs w:val="18"/>
          <w:lang w:val="en-US"/>
        </w:rPr>
        <w:t>role</w:t>
      </w:r>
      <w:r w:rsidRPr="00CE1806">
        <w:rPr>
          <w:rFonts w:ascii="Palatino Linotype" w:hAnsi="Palatino Linotype"/>
          <w:i/>
          <w:sz w:val="18"/>
          <w:szCs w:val="18"/>
        </w:rPr>
        <w:t xml:space="preserve"> </w:t>
      </w:r>
      <w:r w:rsidRPr="00CE1806">
        <w:rPr>
          <w:rFonts w:ascii="Palatino Linotype" w:hAnsi="Palatino Linotype"/>
          <w:i/>
          <w:sz w:val="18"/>
          <w:szCs w:val="18"/>
          <w:lang w:val="en-US"/>
        </w:rPr>
        <w:t>of</w:t>
      </w:r>
      <w:r w:rsidRPr="00CE1806">
        <w:rPr>
          <w:rFonts w:ascii="Palatino Linotype" w:hAnsi="Palatino Linotype"/>
          <w:i/>
          <w:sz w:val="18"/>
          <w:szCs w:val="18"/>
        </w:rPr>
        <w:t xml:space="preserve"> </w:t>
      </w:r>
      <w:r w:rsidRPr="00CE1806">
        <w:rPr>
          <w:rFonts w:ascii="Palatino Linotype" w:hAnsi="Palatino Linotype"/>
          <w:i/>
          <w:sz w:val="18"/>
          <w:szCs w:val="18"/>
          <w:lang w:val="en-US"/>
        </w:rPr>
        <w:t>the</w:t>
      </w:r>
      <w:r w:rsidRPr="00CE1806">
        <w:rPr>
          <w:rFonts w:ascii="Palatino Linotype" w:hAnsi="Palatino Linotype"/>
          <w:i/>
          <w:sz w:val="18"/>
          <w:szCs w:val="18"/>
        </w:rPr>
        <w:t xml:space="preserve"> </w:t>
      </w:r>
      <w:r w:rsidRPr="00CE1806">
        <w:rPr>
          <w:rFonts w:ascii="Palatino Linotype" w:hAnsi="Palatino Linotype"/>
          <w:i/>
          <w:sz w:val="18"/>
          <w:szCs w:val="18"/>
          <w:lang w:val="en-US"/>
        </w:rPr>
        <w:t>Jewish</w:t>
      </w:r>
      <w:r w:rsidRPr="00CE1806">
        <w:rPr>
          <w:rFonts w:ascii="Palatino Linotype" w:hAnsi="Palatino Linotype"/>
          <w:i/>
          <w:sz w:val="18"/>
          <w:szCs w:val="18"/>
        </w:rPr>
        <w:t xml:space="preserve"> </w:t>
      </w:r>
      <w:r w:rsidRPr="00CE1806">
        <w:rPr>
          <w:rFonts w:ascii="Palatino Linotype" w:hAnsi="Palatino Linotype"/>
          <w:i/>
          <w:sz w:val="18"/>
          <w:szCs w:val="18"/>
          <w:lang w:val="en-US"/>
        </w:rPr>
        <w:t>feasts</w:t>
      </w:r>
      <w:r w:rsidRPr="00CE1806">
        <w:rPr>
          <w:rFonts w:ascii="Palatino Linotype" w:hAnsi="Palatino Linotype"/>
          <w:i/>
          <w:sz w:val="18"/>
          <w:szCs w:val="18"/>
        </w:rPr>
        <w:t xml:space="preserve"> </w:t>
      </w:r>
      <w:r w:rsidRPr="00CE1806">
        <w:rPr>
          <w:rFonts w:ascii="Palatino Linotype" w:hAnsi="Palatino Linotype"/>
          <w:i/>
          <w:sz w:val="18"/>
          <w:szCs w:val="18"/>
          <w:lang w:val="en-US"/>
        </w:rPr>
        <w:t>in</w:t>
      </w:r>
      <w:r w:rsidRPr="00CE1806">
        <w:rPr>
          <w:rFonts w:ascii="Palatino Linotype" w:hAnsi="Palatino Linotype"/>
          <w:i/>
          <w:sz w:val="18"/>
          <w:szCs w:val="18"/>
        </w:rPr>
        <w:t xml:space="preserve"> </w:t>
      </w:r>
      <w:r w:rsidRPr="00CE1806">
        <w:rPr>
          <w:rFonts w:ascii="Palatino Linotype" w:hAnsi="Palatino Linotype"/>
          <w:i/>
          <w:sz w:val="18"/>
          <w:szCs w:val="18"/>
          <w:lang w:val="en-US"/>
        </w:rPr>
        <w:t>John</w:t>
      </w:r>
      <w:r w:rsidRPr="00CE1806">
        <w:rPr>
          <w:rFonts w:ascii="Palatino Linotype" w:hAnsi="Palatino Linotype"/>
          <w:i/>
          <w:sz w:val="18"/>
          <w:szCs w:val="18"/>
        </w:rPr>
        <w:t>'</w:t>
      </w:r>
      <w:r w:rsidRPr="00CE1806">
        <w:rPr>
          <w:rFonts w:ascii="Palatino Linotype" w:hAnsi="Palatino Linotype"/>
          <w:i/>
          <w:sz w:val="18"/>
          <w:szCs w:val="18"/>
          <w:lang w:val="en-US"/>
        </w:rPr>
        <w:t>s</w:t>
      </w:r>
      <w:r w:rsidRPr="00CE1806">
        <w:rPr>
          <w:rFonts w:ascii="Palatino Linotype" w:hAnsi="Palatino Linotype"/>
          <w:i/>
          <w:sz w:val="18"/>
          <w:szCs w:val="18"/>
        </w:rPr>
        <w:t xml:space="preserve"> </w:t>
      </w:r>
      <w:r w:rsidRPr="00CE1806">
        <w:rPr>
          <w:rFonts w:ascii="Palatino Linotype" w:hAnsi="Palatino Linotype"/>
          <w:i/>
          <w:sz w:val="18"/>
          <w:szCs w:val="18"/>
          <w:lang w:val="en-US"/>
        </w:rPr>
        <w:t>Gospel</w:t>
      </w:r>
      <w:r w:rsidRPr="00CE1806">
        <w:rPr>
          <w:rFonts w:ascii="Palatino Linotype" w:hAnsi="Palatino Linotype"/>
          <w:i/>
          <w:sz w:val="18"/>
          <w:szCs w:val="18"/>
        </w:rPr>
        <w:t>,</w:t>
      </w:r>
      <w:r w:rsidRPr="00CE1806">
        <w:rPr>
          <w:rFonts w:ascii="Palatino Linotype" w:hAnsi="Palatino Linotype"/>
          <w:sz w:val="18"/>
          <w:szCs w:val="18"/>
        </w:rPr>
        <w:t xml:space="preserve"> </w:t>
      </w:r>
      <w:r w:rsidRPr="00CE1806">
        <w:rPr>
          <w:rFonts w:ascii="Palatino Linotype" w:hAnsi="Palatino Linotype"/>
          <w:sz w:val="18"/>
          <w:szCs w:val="18"/>
          <w:lang w:val="en-US"/>
        </w:rPr>
        <w:t>University</w:t>
      </w:r>
      <w:r w:rsidRPr="00CE1806">
        <w:rPr>
          <w:rFonts w:ascii="Palatino Linotype" w:hAnsi="Palatino Linotype"/>
          <w:sz w:val="18"/>
          <w:szCs w:val="18"/>
        </w:rPr>
        <w:t xml:space="preserve"> </w:t>
      </w:r>
      <w:r w:rsidRPr="00CE1806">
        <w:rPr>
          <w:rFonts w:ascii="Palatino Linotype" w:hAnsi="Palatino Linotype"/>
          <w:sz w:val="18"/>
          <w:szCs w:val="18"/>
          <w:lang w:val="en-US"/>
        </w:rPr>
        <w:t>of</w:t>
      </w:r>
      <w:r w:rsidRPr="00CE1806">
        <w:rPr>
          <w:rFonts w:ascii="Palatino Linotype" w:hAnsi="Palatino Linotype"/>
          <w:sz w:val="18"/>
          <w:szCs w:val="18"/>
        </w:rPr>
        <w:t xml:space="preserve"> </w:t>
      </w:r>
      <w:r w:rsidRPr="00CE1806">
        <w:rPr>
          <w:rFonts w:ascii="Palatino Linotype" w:hAnsi="Palatino Linotype"/>
          <w:sz w:val="18"/>
          <w:szCs w:val="18"/>
          <w:lang w:val="en-US"/>
        </w:rPr>
        <w:t>Andrews</w:t>
      </w:r>
      <w:r w:rsidRPr="00CE1806">
        <w:rPr>
          <w:rFonts w:ascii="Palatino Linotype" w:hAnsi="Palatino Linotype"/>
          <w:sz w:val="18"/>
          <w:szCs w:val="18"/>
        </w:rPr>
        <w:t xml:space="preserve"> 2010 </w:t>
      </w:r>
      <w:r w:rsidRPr="00CE1806">
        <w:rPr>
          <w:rStyle w:val="HTML"/>
          <w:rFonts w:ascii="Palatino Linotype" w:hAnsi="Palatino Linotype"/>
          <w:sz w:val="18"/>
          <w:szCs w:val="18"/>
          <w:lang w:val="en-US"/>
        </w:rPr>
        <w:t>research</w:t>
      </w:r>
      <w:r w:rsidRPr="00CE1806">
        <w:rPr>
          <w:rStyle w:val="HTML"/>
          <w:rFonts w:ascii="Palatino Linotype" w:hAnsi="Palatino Linotype"/>
          <w:sz w:val="18"/>
          <w:szCs w:val="18"/>
        </w:rPr>
        <w:t>-</w:t>
      </w:r>
      <w:r w:rsidRPr="00CE1806">
        <w:rPr>
          <w:rStyle w:val="HTML"/>
          <w:rFonts w:ascii="Palatino Linotype" w:hAnsi="Palatino Linotype"/>
          <w:sz w:val="18"/>
          <w:szCs w:val="18"/>
          <w:lang w:val="en-US"/>
        </w:rPr>
        <w:t>repository</w:t>
      </w:r>
      <w:r w:rsidRPr="00CE1806">
        <w:rPr>
          <w:rStyle w:val="HTML"/>
          <w:rFonts w:ascii="Palatino Linotype" w:hAnsi="Palatino Linotype"/>
          <w:sz w:val="18"/>
          <w:szCs w:val="18"/>
        </w:rPr>
        <w:t>.</w:t>
      </w:r>
      <w:r w:rsidRPr="00CE1806">
        <w:rPr>
          <w:rStyle w:val="HTML"/>
          <w:rFonts w:ascii="Palatino Linotype" w:hAnsi="Palatino Linotype"/>
          <w:sz w:val="18"/>
          <w:szCs w:val="18"/>
          <w:lang w:val="en-US"/>
        </w:rPr>
        <w:t>st</w:t>
      </w:r>
      <w:r w:rsidRPr="00CE1806">
        <w:rPr>
          <w:rStyle w:val="HTML"/>
          <w:rFonts w:ascii="Palatino Linotype" w:hAnsi="Palatino Linotype"/>
          <w:sz w:val="18"/>
          <w:szCs w:val="18"/>
        </w:rPr>
        <w:t>-</w:t>
      </w:r>
      <w:r w:rsidRPr="00CE1806">
        <w:rPr>
          <w:rStyle w:val="HTML"/>
          <w:rFonts w:ascii="Palatino Linotype" w:hAnsi="Palatino Linotype"/>
          <w:b/>
          <w:bCs/>
          <w:sz w:val="18"/>
          <w:szCs w:val="18"/>
          <w:lang w:val="en-US"/>
        </w:rPr>
        <w:t>andrews</w:t>
      </w:r>
      <w:r w:rsidRPr="00CE1806">
        <w:rPr>
          <w:rStyle w:val="HTML"/>
          <w:rFonts w:ascii="Palatino Linotype" w:hAnsi="Palatino Linotype"/>
          <w:sz w:val="18"/>
          <w:szCs w:val="18"/>
        </w:rPr>
        <w:t>.</w:t>
      </w:r>
      <w:r w:rsidRPr="00CE1806">
        <w:rPr>
          <w:rStyle w:val="HTML"/>
          <w:rFonts w:ascii="Palatino Linotype" w:hAnsi="Palatino Linotype"/>
          <w:sz w:val="18"/>
          <w:szCs w:val="18"/>
          <w:lang w:val="en-US"/>
        </w:rPr>
        <w:t>ac</w:t>
      </w:r>
      <w:r w:rsidRPr="00CE1806">
        <w:rPr>
          <w:rStyle w:val="HTML"/>
          <w:rFonts w:ascii="Palatino Linotype" w:hAnsi="Palatino Linotype"/>
          <w:sz w:val="18"/>
          <w:szCs w:val="18"/>
        </w:rPr>
        <w:t>.</w:t>
      </w:r>
      <w:r w:rsidRPr="00CE1806">
        <w:rPr>
          <w:rStyle w:val="HTML"/>
          <w:rFonts w:ascii="Palatino Linotype" w:hAnsi="Palatino Linotype"/>
          <w:sz w:val="18"/>
          <w:szCs w:val="18"/>
          <w:lang w:val="en-US"/>
        </w:rPr>
        <w:t>uk</w:t>
      </w:r>
      <w:r w:rsidRPr="00CE1806">
        <w:rPr>
          <w:rStyle w:val="HTML"/>
          <w:rFonts w:ascii="Palatino Linotype" w:hAnsi="Palatino Linotype"/>
          <w:sz w:val="18"/>
          <w:szCs w:val="18"/>
        </w:rPr>
        <w:t>/.../</w:t>
      </w:r>
      <w:r w:rsidRPr="00CE1806">
        <w:rPr>
          <w:rStyle w:val="HTML"/>
          <w:rFonts w:ascii="Palatino Linotype" w:hAnsi="Palatino Linotype"/>
          <w:sz w:val="18"/>
          <w:szCs w:val="18"/>
          <w:lang w:val="en-US"/>
        </w:rPr>
        <w:t>Gerald</w:t>
      </w:r>
      <w:r w:rsidRPr="00CE1806">
        <w:rPr>
          <w:rStyle w:val="HTML"/>
          <w:rFonts w:ascii="Palatino Linotype" w:hAnsi="Palatino Linotype"/>
          <w:sz w:val="18"/>
          <w:szCs w:val="18"/>
        </w:rPr>
        <w:t>%20</w:t>
      </w:r>
      <w:r w:rsidRPr="00CE1806">
        <w:rPr>
          <w:rStyle w:val="HTML"/>
          <w:rFonts w:ascii="Palatino Linotype" w:hAnsi="Palatino Linotype"/>
          <w:b/>
          <w:bCs/>
          <w:sz w:val="18"/>
          <w:szCs w:val="18"/>
          <w:lang w:val="en-US"/>
        </w:rPr>
        <w:t>Wheaton</w:t>
      </w:r>
      <w:r w:rsidRPr="00CE1806">
        <w:rPr>
          <w:rStyle w:val="HTML"/>
          <w:rFonts w:ascii="Palatino Linotype" w:hAnsi="Palatino Linotype"/>
          <w:sz w:val="18"/>
          <w:szCs w:val="18"/>
        </w:rPr>
        <w:t>%20</w:t>
      </w:r>
      <w:r w:rsidRPr="00CE1806">
        <w:rPr>
          <w:rStyle w:val="HTML"/>
          <w:rFonts w:ascii="Palatino Linotype" w:hAnsi="Palatino Linotype"/>
          <w:sz w:val="18"/>
          <w:szCs w:val="18"/>
          <w:lang w:val="en-US"/>
        </w:rPr>
        <w:t>PhD</w:t>
      </w:r>
      <w:r w:rsidRPr="00CE1806">
        <w:rPr>
          <w:rStyle w:val="HTML"/>
          <w:rFonts w:ascii="Palatino Linotype" w:hAnsi="Palatino Linotype"/>
          <w:sz w:val="18"/>
          <w:szCs w:val="18"/>
        </w:rPr>
        <w:t>%2...</w:t>
      </w:r>
      <w:r w:rsidRPr="00CE1806">
        <w:rPr>
          <w:sz w:val="18"/>
          <w:szCs w:val="18"/>
        </w:rPr>
        <w:t>‎</w:t>
      </w:r>
      <w:r w:rsidRPr="00CE1806">
        <w:rPr>
          <w:rFonts w:ascii="Palatino Linotype" w:hAnsi="Palatino Linotype"/>
          <w:sz w:val="18"/>
          <w:szCs w:val="18"/>
        </w:rPr>
        <w:t>, 123-145.</w:t>
      </w:r>
      <w:proofErr w:type="gramEnd"/>
    </w:p>
  </w:footnote>
  <w:footnote w:id="37">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Αυτή η ρήση του Ιησού βρίσκεται σε αντιθετικό παραλληλισμό προς αυτή προς το Ναθαναήλ που σχετίζεται με το ύψος (1, 51).</w:t>
      </w:r>
    </w:p>
  </w:footnote>
  <w:footnote w:id="38">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Περί της Ακεντά βλ. Ν. </w:t>
      </w:r>
      <w:r w:rsidRPr="00CE1806">
        <w:rPr>
          <w:rFonts w:ascii="Palatino Linotype" w:hAnsi="Palatino Linotype"/>
          <w:sz w:val="18"/>
          <w:szCs w:val="18"/>
          <w:lang w:val="en-US"/>
        </w:rPr>
        <w:t>O</w:t>
      </w:r>
      <w:r w:rsidRPr="00CE1806">
        <w:rPr>
          <w:rFonts w:ascii="Palatino Linotype" w:hAnsi="Palatino Linotype"/>
          <w:sz w:val="18"/>
          <w:szCs w:val="18"/>
        </w:rPr>
        <w:t xml:space="preserve">λυμπίου, </w:t>
      </w:r>
      <w:r w:rsidRPr="00CE1806">
        <w:rPr>
          <w:rFonts w:ascii="Palatino Linotype" w:hAnsi="Palatino Linotype"/>
          <w:i/>
          <w:sz w:val="18"/>
          <w:szCs w:val="18"/>
        </w:rPr>
        <w:t>Από τη θυσία του Αβραάμ στην 'Akedah Yitzhak</w:t>
      </w:r>
      <w:r w:rsidRPr="00CE1806">
        <w:rPr>
          <w:rFonts w:ascii="Palatino Linotype" w:hAnsi="Palatino Linotype"/>
          <w:sz w:val="18"/>
          <w:szCs w:val="18"/>
        </w:rPr>
        <w:t xml:space="preserve">, Ἀθήνα: Ἔννοια 2008, </w:t>
      </w:r>
      <w:r w:rsidRPr="00CE1806">
        <w:rPr>
          <w:rFonts w:ascii="Palatino Linotype" w:hAnsi="Palatino Linotype"/>
          <w:sz w:val="18"/>
          <w:szCs w:val="18"/>
          <w:lang w:val="en-US"/>
        </w:rPr>
        <w:t>passim</w:t>
      </w:r>
      <w:r w:rsidRPr="00CE1806">
        <w:rPr>
          <w:rFonts w:ascii="Palatino Linotype" w:hAnsi="Palatino Linotype"/>
          <w:sz w:val="18"/>
          <w:szCs w:val="18"/>
        </w:rPr>
        <w:t>.</w:t>
      </w:r>
    </w:p>
  </w:footnote>
  <w:footnote w:id="39">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bCs/>
          <w:sz w:val="18"/>
          <w:szCs w:val="18"/>
        </w:rPr>
        <w:t xml:space="preserve">Γενικότερα στα κεφ. 5-10 περιγράφεται μια εκτυλισσόμενη δίκη του Ιησού ο οποίος ισχυρίζεται ότι είναι </w:t>
      </w:r>
      <w:r w:rsidRPr="00CE1806">
        <w:rPr>
          <w:rFonts w:ascii="Palatino Linotype" w:hAnsi="Palatino Linotype"/>
          <w:bCs/>
          <w:i/>
          <w:sz w:val="18"/>
          <w:szCs w:val="18"/>
        </w:rPr>
        <w:t xml:space="preserve">η ζωή </w:t>
      </w:r>
      <w:r w:rsidRPr="00CE1806">
        <w:rPr>
          <w:rFonts w:ascii="Palatino Linotype" w:hAnsi="Palatino Linotype"/>
          <w:bCs/>
          <w:sz w:val="18"/>
          <w:szCs w:val="18"/>
        </w:rPr>
        <w:t>και ότι επιτελεί κρίση.</w:t>
      </w:r>
    </w:p>
  </w:footnote>
  <w:footnote w:id="40">
    <w:p w:rsidR="00BF75AD" w:rsidRPr="00CE1806" w:rsidRDefault="00BF75AD" w:rsidP="00BF75AD">
      <w:pPr>
        <w:pStyle w:val="a3"/>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sz w:val="18"/>
          <w:szCs w:val="18"/>
        </w:rPr>
        <w:t>Πρβλ</w:t>
      </w:r>
      <w:r w:rsidRPr="00CE1806">
        <w:rPr>
          <w:rFonts w:ascii="Palatino Linotype" w:hAnsi="Palatino Linotype"/>
          <w:sz w:val="18"/>
          <w:szCs w:val="18"/>
          <w:lang w:val="en-US"/>
        </w:rPr>
        <w:t xml:space="preserve">. </w:t>
      </w:r>
      <w:r w:rsidRPr="00CE1806">
        <w:rPr>
          <w:rFonts w:ascii="Palatino Linotype" w:hAnsi="Palatino Linotype"/>
          <w:sz w:val="18"/>
          <w:szCs w:val="18"/>
        </w:rPr>
        <w:fldChar w:fldCharType="begin"/>
      </w:r>
      <w:r w:rsidRPr="00CE1806">
        <w:rPr>
          <w:rFonts w:ascii="Palatino Linotype" w:hAnsi="Palatino Linotype"/>
          <w:sz w:val="18"/>
          <w:szCs w:val="18"/>
          <w:lang w:val="en-US"/>
        </w:rPr>
        <w:instrText>HYPERLINK "http://www.nd.edu/%7Ejneyrey1/Gods.html"</w:instrText>
      </w:r>
      <w:r w:rsidRPr="00CE1806">
        <w:rPr>
          <w:rFonts w:ascii="Palatino Linotype" w:hAnsi="Palatino Linotype"/>
          <w:sz w:val="18"/>
          <w:szCs w:val="18"/>
        </w:rPr>
        <w:fldChar w:fldCharType="separate"/>
      </w:r>
      <w:r w:rsidRPr="00CE1806">
        <w:rPr>
          <w:rStyle w:val="-"/>
          <w:rFonts w:ascii="Palatino Linotype" w:hAnsi="Palatino Linotype"/>
          <w:sz w:val="18"/>
          <w:szCs w:val="18"/>
          <w:lang w:val="en-US"/>
        </w:rPr>
        <w:t xml:space="preserve">Jerome H. Neyrey, ‘I Said: You Are Gods”: Psalm 82:6 and John 10. </w:t>
      </w:r>
      <w:r w:rsidRPr="00CE1806">
        <w:rPr>
          <w:rFonts w:ascii="Palatino Linotype" w:hAnsi="Palatino Linotype"/>
          <w:sz w:val="18"/>
          <w:szCs w:val="18"/>
        </w:rPr>
        <w:fldChar w:fldCharType="end"/>
      </w:r>
      <w:r w:rsidRPr="00CE1806">
        <w:rPr>
          <w:rFonts w:ascii="Palatino Linotype" w:hAnsi="Palatino Linotype"/>
          <w:i/>
          <w:sz w:val="18"/>
          <w:szCs w:val="18"/>
          <w:lang w:val="en-US"/>
        </w:rPr>
        <w:t>Journal of Biblical Literature</w:t>
      </w:r>
      <w:r w:rsidRPr="00CE1806">
        <w:rPr>
          <w:rFonts w:ascii="Palatino Linotype" w:hAnsi="Palatino Linotype"/>
          <w:sz w:val="18"/>
          <w:szCs w:val="18"/>
          <w:lang w:val="en-US"/>
        </w:rPr>
        <w:t xml:space="preserve"> 108.4 (1989) 647-663http://www3.nd.edu/~jneyrey1/Gods.html: If we are correct that Ps 82:6 is understood in 10:34-36 in line with its basic midrashic interpretation, then the remark in 10:28-29 that “no one shall snatch them out of my hand” probably echoes what the midrash dis</w:t>
      </w:r>
      <w:r w:rsidRPr="00CE1806">
        <w:rPr>
          <w:rFonts w:ascii="Palatino Linotype" w:hAnsi="Palatino Linotype"/>
          <w:sz w:val="18"/>
          <w:szCs w:val="18"/>
          <w:lang w:val="en-US"/>
        </w:rPr>
        <w:softHyphen/>
        <w:t>cusses in terms of the Angel of Death whose power over God’s people was restrained. The Angel of Death will not snatch Jesus’ followers/sheep either from his hand or God’s hand.</w:t>
      </w:r>
    </w:p>
  </w:footnote>
  <w:footnote w:id="41">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Βλ. το επόμενο κεφ. Η Κλήση των Μαθητών και η Συνάντηση των Ελλήνων στο </w:t>
      </w:r>
      <w:r w:rsidRPr="00CE1806">
        <w:rPr>
          <w:rFonts w:ascii="Palatino Linotype" w:hAnsi="Palatino Linotype"/>
          <w:i/>
          <w:sz w:val="18"/>
          <w:szCs w:val="18"/>
        </w:rPr>
        <w:t>Κατά Ιωάννη</w:t>
      </w:r>
      <w:r w:rsidRPr="00CE1806">
        <w:rPr>
          <w:rFonts w:ascii="Palatino Linotype" w:hAnsi="Palatino Linotype"/>
          <w:sz w:val="18"/>
          <w:szCs w:val="18"/>
        </w:rPr>
        <w:t xml:space="preserve">.. </w:t>
      </w:r>
    </w:p>
  </w:footnote>
  <w:footnote w:id="42">
    <w:p w:rsidR="00BF75AD" w:rsidRPr="00CE1806" w:rsidRDefault="00BF75AD" w:rsidP="00BF75AD">
      <w:pPr>
        <w:autoSpaceDE w:val="0"/>
        <w:autoSpaceDN w:val="0"/>
        <w:adjustRightInd w:val="0"/>
        <w:ind w:left="567" w:right="941" w:firstLine="426"/>
        <w:jc w:val="both"/>
        <w:rPr>
          <w:rFonts w:ascii="Palatino Linotype" w:hAnsi="Palatino Linotype" w:cs="Arial"/>
          <w:i/>
          <w:sz w:val="18"/>
          <w:szCs w:val="18"/>
          <w:lang w:bidi="he-IL"/>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w:t>
      </w:r>
      <w:hyperlink r:id="rId4" w:history="1">
        <w:r w:rsidRPr="00CE1806">
          <w:rPr>
            <w:rFonts w:ascii="Palatino Linotype" w:hAnsi="Palatino Linotype"/>
            <w:sz w:val="18"/>
            <w:szCs w:val="18"/>
            <w:lang w:val="en-US"/>
          </w:rPr>
          <w:t>Francis J. Moloney</w:t>
        </w:r>
      </w:hyperlink>
      <w:r w:rsidRPr="00CE1806">
        <w:rPr>
          <w:rFonts w:ascii="Palatino Linotype" w:hAnsi="Palatino Linotype"/>
          <w:sz w:val="18"/>
          <w:szCs w:val="18"/>
          <w:lang w:val="en-US"/>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lang w:val="en-US"/>
        </w:rPr>
        <w:t xml:space="preserve"> Gospel of John</w:t>
      </w:r>
      <w:r w:rsidRPr="00CE1806">
        <w:rPr>
          <w:rFonts w:ascii="Palatino Linotype" w:hAnsi="Palatino Linotype"/>
          <w:bCs/>
          <w:iCs/>
          <w:kern w:val="36"/>
          <w:sz w:val="18"/>
          <w:szCs w:val="18"/>
          <w:lang w:val="en-US"/>
        </w:rPr>
        <w:t>: Text and Context.</w:t>
      </w:r>
      <w:r w:rsidRPr="00CE1806">
        <w:rPr>
          <w:rFonts w:ascii="Palatino Linotype" w:hAnsi="Palatino Linotype"/>
          <w:bCs/>
          <w:kern w:val="36"/>
          <w:sz w:val="18"/>
          <w:szCs w:val="18"/>
          <w:lang w:val="en-US"/>
        </w:rPr>
        <w:t xml:space="preserve"> </w:t>
      </w:r>
      <w:proofErr w:type="gramStart"/>
      <w:r w:rsidRPr="00CE1806">
        <w:rPr>
          <w:rFonts w:ascii="Palatino Linotype" w:hAnsi="Palatino Linotype"/>
          <w:sz w:val="18"/>
          <w:szCs w:val="18"/>
          <w:lang w:val="en-US"/>
        </w:rPr>
        <w:t>SDB.</w:t>
      </w:r>
      <w:proofErr w:type="gramEnd"/>
      <w:r w:rsidRPr="00CE1806">
        <w:rPr>
          <w:rFonts w:ascii="Palatino Linotype" w:hAnsi="Palatino Linotype"/>
          <w:sz w:val="18"/>
          <w:szCs w:val="18"/>
          <w:lang w:val="en-US"/>
        </w:rPr>
        <w:t xml:space="preserve"> (Biblical Interpretation Series, 72) Boston and Leiden: Brill 2005, 260-283. </w:t>
      </w:r>
      <w:r w:rsidRPr="00CE1806">
        <w:rPr>
          <w:rFonts w:ascii="Palatino Linotype" w:hAnsi="Palatino Linotype"/>
          <w:sz w:val="18"/>
          <w:szCs w:val="18"/>
        </w:rPr>
        <w:t>Γενικότερα</w:t>
      </w:r>
      <w:r w:rsidRPr="00CE1806">
        <w:rPr>
          <w:rFonts w:ascii="Palatino Linotype" w:hAnsi="Palatino Linotype"/>
          <w:sz w:val="18"/>
          <w:szCs w:val="18"/>
          <w:lang w:val="en-US"/>
        </w:rPr>
        <w:t xml:space="preserve"> </w:t>
      </w:r>
      <w:r w:rsidRPr="00CE1806">
        <w:rPr>
          <w:rFonts w:ascii="Palatino Linotype" w:hAnsi="Palatino Linotype"/>
          <w:sz w:val="18"/>
          <w:szCs w:val="18"/>
        </w:rPr>
        <w:t>περί</w:t>
      </w:r>
      <w:r w:rsidRPr="00CE1806">
        <w:rPr>
          <w:rFonts w:ascii="Palatino Linotype" w:hAnsi="Palatino Linotype"/>
          <w:sz w:val="18"/>
          <w:szCs w:val="18"/>
          <w:lang w:val="en-US"/>
        </w:rPr>
        <w:t xml:space="preserve"> </w:t>
      </w:r>
      <w:r w:rsidRPr="00CE1806">
        <w:rPr>
          <w:rFonts w:ascii="Palatino Linotype" w:hAnsi="Palatino Linotype"/>
          <w:sz w:val="18"/>
          <w:szCs w:val="18"/>
        </w:rPr>
        <w:t>της</w:t>
      </w:r>
      <w:r w:rsidRPr="00CE1806">
        <w:rPr>
          <w:rFonts w:ascii="Palatino Linotype" w:hAnsi="Palatino Linotype"/>
          <w:sz w:val="18"/>
          <w:szCs w:val="18"/>
          <w:lang w:val="en-US"/>
        </w:rPr>
        <w:t xml:space="preserve"> </w:t>
      </w:r>
      <w:r w:rsidRPr="00CE1806">
        <w:rPr>
          <w:rFonts w:ascii="Palatino Linotype" w:hAnsi="Palatino Linotype"/>
          <w:sz w:val="18"/>
          <w:szCs w:val="18"/>
        </w:rPr>
        <w:t>εφαρμογής</w:t>
      </w:r>
      <w:r w:rsidRPr="00CE1806">
        <w:rPr>
          <w:rFonts w:ascii="Palatino Linotype" w:hAnsi="Palatino Linotype"/>
          <w:sz w:val="18"/>
          <w:szCs w:val="18"/>
          <w:lang w:val="en-US"/>
        </w:rPr>
        <w:t xml:space="preserve"> </w:t>
      </w:r>
      <w:r w:rsidRPr="00CE1806">
        <w:rPr>
          <w:rFonts w:ascii="Palatino Linotype" w:hAnsi="Palatino Linotype"/>
          <w:sz w:val="18"/>
          <w:szCs w:val="18"/>
        </w:rPr>
        <w:t>του</w:t>
      </w:r>
      <w:r w:rsidRPr="00CE1806">
        <w:rPr>
          <w:rFonts w:ascii="Palatino Linotype" w:hAnsi="Palatino Linotype"/>
          <w:sz w:val="18"/>
          <w:szCs w:val="18"/>
          <w:lang w:val="en-US"/>
        </w:rPr>
        <w:t xml:space="preserve"> </w:t>
      </w:r>
      <w:r w:rsidRPr="00CE1806">
        <w:rPr>
          <w:rFonts w:ascii="Palatino Linotype" w:hAnsi="Palatino Linotype"/>
          <w:sz w:val="18"/>
          <w:szCs w:val="18"/>
        </w:rPr>
        <w:t>χιασμού</w:t>
      </w:r>
      <w:r w:rsidRPr="00CE1806">
        <w:rPr>
          <w:rFonts w:ascii="Palatino Linotype" w:hAnsi="Palatino Linotype"/>
          <w:sz w:val="18"/>
          <w:szCs w:val="18"/>
          <w:lang w:val="en-US"/>
        </w:rPr>
        <w:t xml:space="preserve"> </w:t>
      </w:r>
      <w:r w:rsidRPr="00CE1806">
        <w:rPr>
          <w:rFonts w:ascii="Palatino Linotype" w:hAnsi="Palatino Linotype"/>
          <w:sz w:val="18"/>
          <w:szCs w:val="18"/>
        </w:rPr>
        <w:t>στο</w:t>
      </w:r>
      <w:r w:rsidRPr="00CE1806">
        <w:rPr>
          <w:rFonts w:ascii="Palatino Linotype" w:hAnsi="Palatino Linotype"/>
          <w:sz w:val="18"/>
          <w:szCs w:val="18"/>
          <w:lang w:val="en-US"/>
        </w:rPr>
        <w:t xml:space="preserve"> </w:t>
      </w:r>
      <w:r w:rsidRPr="00CE1806">
        <w:rPr>
          <w:rFonts w:ascii="Palatino Linotype" w:hAnsi="Palatino Linotype"/>
          <w:sz w:val="18"/>
          <w:szCs w:val="18"/>
        </w:rPr>
        <w:t>Ιω</w:t>
      </w:r>
      <w:r w:rsidRPr="00CE1806">
        <w:rPr>
          <w:rFonts w:ascii="Palatino Linotype" w:hAnsi="Palatino Linotype"/>
          <w:sz w:val="18"/>
          <w:szCs w:val="18"/>
          <w:lang w:val="en-US"/>
        </w:rPr>
        <w:t xml:space="preserve">. </w:t>
      </w:r>
      <w:r w:rsidRPr="00CE1806">
        <w:rPr>
          <w:rFonts w:ascii="Palatino Linotype" w:hAnsi="Palatino Linotype"/>
          <w:sz w:val="18"/>
          <w:szCs w:val="18"/>
        </w:rPr>
        <w:t>βλ</w:t>
      </w:r>
      <w:r w:rsidRPr="00CE1806">
        <w:rPr>
          <w:rFonts w:ascii="Palatino Linotype" w:hAnsi="Palatino Linotype"/>
          <w:sz w:val="18"/>
          <w:szCs w:val="18"/>
          <w:lang w:val="en-US"/>
        </w:rPr>
        <w:t xml:space="preserve">. J. Breck, Chiasmus in the Gospel of John, </w:t>
      </w:r>
      <w:r w:rsidRPr="00CE1806">
        <w:rPr>
          <w:rFonts w:ascii="Palatino Linotype" w:hAnsi="Palatino Linotype"/>
          <w:sz w:val="18"/>
          <w:szCs w:val="18"/>
        </w:rPr>
        <w:t>στον</w:t>
      </w:r>
      <w:r w:rsidRPr="00CE1806">
        <w:rPr>
          <w:rFonts w:ascii="Palatino Linotype" w:hAnsi="Palatino Linotype"/>
          <w:sz w:val="18"/>
          <w:szCs w:val="18"/>
          <w:lang w:val="en-US"/>
        </w:rPr>
        <w:t xml:space="preserve"> </w:t>
      </w:r>
      <w:r w:rsidRPr="00CE1806">
        <w:rPr>
          <w:rFonts w:ascii="Palatino Linotype" w:hAnsi="Palatino Linotype"/>
          <w:sz w:val="18"/>
          <w:szCs w:val="18"/>
        </w:rPr>
        <w:t>τόμο</w:t>
      </w:r>
      <w:r w:rsidRPr="00CE1806">
        <w:rPr>
          <w:rFonts w:ascii="Palatino Linotype" w:hAnsi="Palatino Linotype"/>
          <w:sz w:val="18"/>
          <w:szCs w:val="18"/>
          <w:lang w:val="en-US"/>
        </w:rPr>
        <w:t xml:space="preserve">: </w:t>
      </w:r>
      <w:r w:rsidRPr="00CE1806">
        <w:rPr>
          <w:rFonts w:ascii="Palatino Linotype" w:hAnsi="Palatino Linotype"/>
          <w:sz w:val="18"/>
          <w:szCs w:val="18"/>
        </w:rPr>
        <w:t>Ι</w:t>
      </w:r>
      <w:r w:rsidRPr="00CE1806">
        <w:rPr>
          <w:rFonts w:ascii="Palatino Linotype" w:hAnsi="Palatino Linotype"/>
          <w:sz w:val="18"/>
          <w:szCs w:val="18"/>
          <w:lang w:val="en-US"/>
        </w:rPr>
        <w:t xml:space="preserve">. </w:t>
      </w:r>
      <w:r w:rsidRPr="00CE1806">
        <w:rPr>
          <w:rFonts w:ascii="Palatino Linotype" w:hAnsi="Palatino Linotype"/>
          <w:sz w:val="18"/>
          <w:szCs w:val="18"/>
        </w:rPr>
        <w:t>Γαλάνης</w:t>
      </w:r>
      <w:r w:rsidRPr="00CE1806">
        <w:rPr>
          <w:rFonts w:ascii="Palatino Linotype" w:hAnsi="Palatino Linotype"/>
          <w:sz w:val="18"/>
          <w:szCs w:val="18"/>
          <w:lang w:val="en-US"/>
        </w:rPr>
        <w:t xml:space="preserve"> </w:t>
      </w:r>
      <w:r w:rsidRPr="00CE1806">
        <w:rPr>
          <w:rFonts w:ascii="Palatino Linotype" w:hAnsi="Palatino Linotype"/>
          <w:sz w:val="18"/>
          <w:szCs w:val="18"/>
        </w:rPr>
        <w:t>κ</w:t>
      </w:r>
      <w:r w:rsidRPr="00CE1806">
        <w:rPr>
          <w:rFonts w:ascii="Palatino Linotype" w:hAnsi="Palatino Linotype"/>
          <w:sz w:val="18"/>
          <w:szCs w:val="18"/>
          <w:lang w:val="en-US"/>
        </w:rPr>
        <w:t>.</w:t>
      </w:r>
      <w:r w:rsidRPr="00CE1806">
        <w:rPr>
          <w:rFonts w:ascii="Palatino Linotype" w:hAnsi="Palatino Linotype"/>
          <w:sz w:val="18"/>
          <w:szCs w:val="18"/>
        </w:rPr>
        <w:t>ά</w:t>
      </w:r>
      <w:r w:rsidRPr="00CE1806">
        <w:rPr>
          <w:rFonts w:ascii="Palatino Linotype" w:hAnsi="Palatino Linotype"/>
          <w:sz w:val="18"/>
          <w:szCs w:val="18"/>
          <w:lang w:val="en-US"/>
        </w:rPr>
        <w:t>. (</w:t>
      </w:r>
      <w:r w:rsidRPr="00CE1806">
        <w:rPr>
          <w:rFonts w:ascii="Palatino Linotype" w:hAnsi="Palatino Linotype"/>
          <w:sz w:val="18"/>
          <w:szCs w:val="18"/>
        </w:rPr>
        <w:t>εκδ</w:t>
      </w:r>
      <w:r w:rsidRPr="00CE1806">
        <w:rPr>
          <w:rFonts w:ascii="Palatino Linotype" w:hAnsi="Palatino Linotype"/>
          <w:sz w:val="18"/>
          <w:szCs w:val="18"/>
          <w:lang w:val="en-US"/>
        </w:rPr>
        <w:t xml:space="preserve">.), </w:t>
      </w:r>
      <w:r w:rsidRPr="00CE1806">
        <w:rPr>
          <w:rStyle w:val="a6"/>
          <w:rFonts w:ascii="Palatino Linotype" w:hAnsi="Palatino Linotype"/>
          <w:b w:val="0"/>
          <w:i/>
          <w:sz w:val="18"/>
          <w:szCs w:val="18"/>
        </w:rPr>
        <w:t>Δια</w:t>
      </w:r>
      <w:r w:rsidRPr="00CE1806">
        <w:rPr>
          <w:rStyle w:val="a6"/>
          <w:rFonts w:ascii="Palatino Linotype" w:hAnsi="Palatino Linotype"/>
          <w:b w:val="0"/>
          <w:i/>
          <w:sz w:val="18"/>
          <w:szCs w:val="18"/>
          <w:lang w:val="en-US"/>
        </w:rPr>
        <w:softHyphen/>
      </w:r>
      <w:r w:rsidRPr="00CE1806">
        <w:rPr>
          <w:rStyle w:val="a6"/>
          <w:rFonts w:ascii="Palatino Linotype" w:hAnsi="Palatino Linotype"/>
          <w:b w:val="0"/>
          <w:i/>
          <w:sz w:val="18"/>
          <w:szCs w:val="18"/>
        </w:rPr>
        <w:t>κο</w:t>
      </w:r>
      <w:r w:rsidRPr="00CE1806">
        <w:rPr>
          <w:rStyle w:val="a6"/>
          <w:rFonts w:ascii="Palatino Linotype" w:hAnsi="Palatino Linotype"/>
          <w:b w:val="0"/>
          <w:i/>
          <w:sz w:val="18"/>
          <w:szCs w:val="18"/>
          <w:lang w:val="en-US"/>
        </w:rPr>
        <w:softHyphen/>
      </w:r>
      <w:r w:rsidRPr="00CE1806">
        <w:rPr>
          <w:rStyle w:val="a6"/>
          <w:rFonts w:ascii="Palatino Linotype" w:hAnsi="Palatino Linotype"/>
          <w:b w:val="0"/>
          <w:i/>
          <w:sz w:val="18"/>
          <w:szCs w:val="18"/>
        </w:rPr>
        <w:t>νία</w:t>
      </w:r>
      <w:r w:rsidRPr="00CE1806">
        <w:rPr>
          <w:rStyle w:val="a6"/>
          <w:rFonts w:ascii="Palatino Linotype" w:hAnsi="Palatino Linotype"/>
          <w:b w:val="0"/>
          <w:i/>
          <w:sz w:val="18"/>
          <w:szCs w:val="18"/>
          <w:lang w:val="en-US"/>
        </w:rPr>
        <w:t xml:space="preserve"> – </w:t>
      </w:r>
      <w:r w:rsidRPr="00CE1806">
        <w:rPr>
          <w:rStyle w:val="a6"/>
          <w:rFonts w:ascii="Palatino Linotype" w:hAnsi="Palatino Linotype"/>
          <w:b w:val="0"/>
          <w:i/>
          <w:sz w:val="18"/>
          <w:szCs w:val="18"/>
        </w:rPr>
        <w:t>Λει</w:t>
      </w:r>
      <w:r w:rsidRPr="00CE1806">
        <w:rPr>
          <w:rStyle w:val="a6"/>
          <w:rFonts w:ascii="Palatino Linotype" w:hAnsi="Palatino Linotype"/>
          <w:b w:val="0"/>
          <w:i/>
          <w:sz w:val="18"/>
          <w:szCs w:val="18"/>
          <w:lang w:val="en-US"/>
        </w:rPr>
        <w:softHyphen/>
      </w:r>
      <w:r w:rsidRPr="00CE1806">
        <w:rPr>
          <w:rStyle w:val="a6"/>
          <w:rFonts w:ascii="Palatino Linotype" w:hAnsi="Palatino Linotype"/>
          <w:b w:val="0"/>
          <w:i/>
          <w:sz w:val="18"/>
          <w:szCs w:val="18"/>
        </w:rPr>
        <w:t>τουργία</w:t>
      </w:r>
      <w:r w:rsidRPr="00CE1806">
        <w:rPr>
          <w:rStyle w:val="a6"/>
          <w:rFonts w:ascii="Palatino Linotype" w:hAnsi="Palatino Linotype"/>
          <w:b w:val="0"/>
          <w:i/>
          <w:sz w:val="18"/>
          <w:szCs w:val="18"/>
          <w:lang w:val="en-US"/>
        </w:rPr>
        <w:t xml:space="preserve"> – </w:t>
      </w:r>
      <w:r w:rsidRPr="00CE1806">
        <w:rPr>
          <w:rStyle w:val="a6"/>
          <w:rFonts w:ascii="Palatino Linotype" w:hAnsi="Palatino Linotype"/>
          <w:b w:val="0"/>
          <w:i/>
          <w:sz w:val="18"/>
          <w:szCs w:val="18"/>
        </w:rPr>
        <w:t>Χάρισμα</w:t>
      </w:r>
      <w:r w:rsidRPr="00CE1806">
        <w:rPr>
          <w:rStyle w:val="a6"/>
          <w:rFonts w:ascii="Palatino Linotype" w:hAnsi="Palatino Linotype"/>
          <w:b w:val="0"/>
          <w:i/>
          <w:sz w:val="18"/>
          <w:szCs w:val="18"/>
          <w:lang w:val="en-US"/>
        </w:rPr>
        <w:t xml:space="preserve">. </w:t>
      </w:r>
      <w:r w:rsidRPr="00CE1806">
        <w:rPr>
          <w:rStyle w:val="a6"/>
          <w:rFonts w:ascii="Palatino Linotype" w:hAnsi="Palatino Linotype"/>
          <w:b w:val="0"/>
          <w:i/>
          <w:sz w:val="18"/>
          <w:szCs w:val="18"/>
        </w:rPr>
        <w:t>Πατερική και σύγχρονη ερμηνεία της Καινής Διαθήκης. Τιμητικός τό</w:t>
      </w:r>
      <w:r w:rsidRPr="00CE1806">
        <w:rPr>
          <w:rStyle w:val="a6"/>
          <w:rFonts w:ascii="Palatino Linotype" w:hAnsi="Palatino Linotype"/>
          <w:b w:val="0"/>
          <w:i/>
          <w:sz w:val="18"/>
          <w:szCs w:val="18"/>
        </w:rPr>
        <w:softHyphen/>
        <w:t>μος προς τον Ομότιμο Καθηγητή του Πανεπιστημίου Αθηνών Γεώργιο Αντ. Γαλίτη</w:t>
      </w:r>
      <w:r w:rsidRPr="00CE1806">
        <w:rPr>
          <w:rFonts w:ascii="Palatino Linotype" w:hAnsi="Palatino Linotype"/>
          <w:sz w:val="18"/>
          <w:szCs w:val="18"/>
        </w:rPr>
        <w:t>, Λεβάδεια: Ι. Μητρόπολις Θηβών και Λεβαδείας: Κέντρο Αρχαιολογικών, Ιστορι</w:t>
      </w:r>
      <w:r w:rsidRPr="00CE1806">
        <w:rPr>
          <w:rFonts w:ascii="Palatino Linotype" w:hAnsi="Palatino Linotype"/>
          <w:sz w:val="18"/>
          <w:szCs w:val="18"/>
        </w:rPr>
        <w:softHyphen/>
        <w:t>κών και Θεολογικών Μελετών / Εν πλω, 2006, 145-159. Ως πυρήνας του Ιω. προβάλλεται το 6, 16-21, η περικοπή του περιπάτου πάνω στη θάλασσα πλαισιωμένη από τον χορτασμό των πέντε χιλιάδων και την Ομιλία περί του άρτου της ζωής. Αντιπροσωπεύει μια Νέα Έξοδο και επιβεβαιώνει το ευχαριστιακό ενδιαφέρον του συγγραφέα.</w:t>
      </w:r>
    </w:p>
  </w:footnote>
  <w:footnote w:id="43">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Βλ. Β. Τζέρπος, </w:t>
      </w:r>
      <w:r w:rsidRPr="00CE1806">
        <w:rPr>
          <w:rStyle w:val="a5"/>
          <w:rFonts w:ascii="Palatino Linotype" w:hAnsi="Palatino Linotype"/>
          <w:b w:val="0"/>
          <w:i/>
          <w:sz w:val="18"/>
          <w:szCs w:val="18"/>
        </w:rPr>
        <w:t xml:space="preserve">Το ιωάννειο </w:t>
      </w:r>
      <w:r w:rsidRPr="00CE1806">
        <w:rPr>
          <w:rStyle w:val="a5"/>
          <w:rFonts w:ascii="Palatino Linotype" w:hAnsi="Palatino Linotype"/>
          <w:b w:val="0"/>
          <w:i/>
          <w:caps/>
          <w:sz w:val="18"/>
          <w:szCs w:val="18"/>
        </w:rPr>
        <w:t>π</w:t>
      </w:r>
      <w:r w:rsidRPr="00CE1806">
        <w:rPr>
          <w:rStyle w:val="a5"/>
          <w:rFonts w:ascii="Palatino Linotype" w:hAnsi="Palatino Linotype"/>
          <w:b w:val="0"/>
          <w:i/>
          <w:sz w:val="18"/>
          <w:szCs w:val="18"/>
        </w:rPr>
        <w:t>ρόβλημα</w:t>
      </w:r>
      <w:r w:rsidRPr="00CE1806">
        <w:rPr>
          <w:rFonts w:ascii="Palatino Linotype" w:hAnsi="Palatino Linotype"/>
          <w:i/>
          <w:sz w:val="18"/>
          <w:szCs w:val="18"/>
        </w:rPr>
        <w:t xml:space="preserve">. Συμβολή στη </w:t>
      </w:r>
      <w:r w:rsidRPr="00CE1806">
        <w:rPr>
          <w:rFonts w:ascii="Palatino Linotype" w:hAnsi="Palatino Linotype"/>
          <w:i/>
          <w:caps/>
          <w:sz w:val="18"/>
          <w:szCs w:val="18"/>
        </w:rPr>
        <w:t>μ</w:t>
      </w:r>
      <w:r w:rsidRPr="00CE1806">
        <w:rPr>
          <w:rFonts w:ascii="Palatino Linotype" w:hAnsi="Palatino Linotype"/>
          <w:i/>
          <w:sz w:val="18"/>
          <w:szCs w:val="18"/>
        </w:rPr>
        <w:t xml:space="preserve">ελέτη της ιωάννειας </w:t>
      </w:r>
      <w:r w:rsidRPr="00CE1806">
        <w:rPr>
          <w:rFonts w:ascii="Palatino Linotype" w:hAnsi="Palatino Linotype"/>
          <w:i/>
          <w:caps/>
          <w:sz w:val="18"/>
          <w:szCs w:val="18"/>
        </w:rPr>
        <w:t>γ</w:t>
      </w:r>
      <w:r w:rsidRPr="00CE1806">
        <w:rPr>
          <w:rFonts w:ascii="Palatino Linotype" w:hAnsi="Palatino Linotype"/>
          <w:i/>
          <w:sz w:val="18"/>
          <w:szCs w:val="18"/>
        </w:rPr>
        <w:t>ραμματείας</w:t>
      </w:r>
      <w:r w:rsidRPr="00CE1806">
        <w:rPr>
          <w:rFonts w:ascii="Palatino Linotype" w:hAnsi="Palatino Linotype"/>
          <w:sz w:val="18"/>
          <w:szCs w:val="18"/>
        </w:rPr>
        <w:t>, Θεσσαλονίκη: Πουρναράς 2009.</w:t>
      </w:r>
    </w:p>
  </w:footnote>
  <w:footnote w:id="44">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Πρβλ. 11, 33. 35. 38</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12, 27. 13, 21.</w:t>
      </w:r>
    </w:p>
  </w:footnote>
  <w:footnote w:id="45">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Το ίδιο επαναλαμβάνεται στο 27β με το οποίο ξεκινά μια ενότητα, η οποία έχει την ίδια θεματολογία με στους στ. 1-6. Γενικότερα (α) στους στ. 1-14 ο Ιησούς ομιλεί ενθαρρυντικά για την αναχώρησή του. (β) Στους στ. 15-24 διδάσκει για τους καρπούς της πίστης και της αγάπης και (γ) στους στ. 25-31 ενθαρρύνει και πάλι ενόψει της αναχώρησής του. </w:t>
      </w:r>
    </w:p>
  </w:footnote>
  <w:footnote w:id="46">
    <w:p w:rsidR="00BF75AD" w:rsidRPr="00CE1806" w:rsidRDefault="00BF75AD" w:rsidP="00BF75AD">
      <w:pPr>
        <w:autoSpaceDE w:val="0"/>
        <w:autoSpaceDN w:val="0"/>
        <w:adjustRightInd w:val="0"/>
        <w:ind w:left="567" w:right="941" w:firstLine="426"/>
        <w:jc w:val="both"/>
        <w:rPr>
          <w:rFonts w:ascii="Palatino Linotype" w:hAnsi="Palatino Linotype" w:cs="Arial"/>
          <w:i/>
          <w:sz w:val="18"/>
          <w:szCs w:val="18"/>
          <w:lang w:bidi="he-IL"/>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SBL Greek"/>
          <w:sz w:val="18"/>
          <w:szCs w:val="18"/>
          <w:lang w:bidi="he-IL"/>
        </w:rPr>
        <w:t xml:space="preserve">Ο λόγος περί </w:t>
      </w:r>
      <w:r w:rsidRPr="00CE1806">
        <w:rPr>
          <w:rFonts w:ascii="Palatino Linotype" w:hAnsi="Palatino Linotype" w:cs="SBL Greek"/>
          <w:i/>
          <w:sz w:val="18"/>
          <w:szCs w:val="18"/>
          <w:lang w:bidi="he-IL"/>
        </w:rPr>
        <w:t>συγ</w:t>
      </w:r>
      <w:r w:rsidRPr="00CE1806">
        <w:rPr>
          <w:rFonts w:ascii="Palatino Linotype" w:hAnsi="Palatino Linotype" w:cs="SBL Greek"/>
          <w:sz w:val="18"/>
          <w:szCs w:val="18"/>
          <w:lang w:bidi="he-IL"/>
        </w:rPr>
        <w:t xml:space="preserve">κατοίκησης της Αγ. Τριάδος με τους μαθητές και στις μονές της οικίας του Πατέρα αλλά και εντός εκάστου προσωπικά ανακαλεί την οικειότητα μεταξύ των Προσώπων που συνιστούν τη νέα Οικογένεια του Θεού. </w:t>
      </w:r>
    </w:p>
  </w:footnote>
  <w:footnote w:id="47">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bCs/>
          <w:sz w:val="18"/>
          <w:szCs w:val="18"/>
        </w:rPr>
        <w:t>Με αυτούς υπονοούνται οι βότρυες. Άρα αναμένεται ότι οι μαθητές δεν θα λειτουργήσουν απλώς όπως το φως και το αλάτι (Μτ. 5, 13-14) αλλά ως φορέας εσχατολογικής χαράς και έκστασης, όπως προτυπώθηκε με το θαύμα της Κανά. Σημειωτέον ότι στο 12, 24-26 οι διάκονοι του Ιησού καρποφορούν και τιμώνται υπό του Πατρός όταν σαν τον σπόρο του σταριού πεθάνουν στο χώμα (χάσουν την ύπαρξή τους για να την ξενακερδίσουν.</w:t>
      </w:r>
    </w:p>
  </w:footnote>
  <w:footnote w:id="48">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Αυτή την ερμηνεία δίνει ο Ν. Σωτηρόπουλος</w:t>
      </w:r>
      <w:r w:rsidRPr="00CE1806">
        <w:rPr>
          <w:rFonts w:ascii="Palatino Linotype" w:hAnsi="Palatino Linotype"/>
          <w:i/>
          <w:sz w:val="18"/>
          <w:szCs w:val="18"/>
        </w:rPr>
        <w:t>, Ερμηνεία δυσκόλων χωρίων της Γραφής Α’</w:t>
      </w:r>
      <w:r w:rsidRPr="00CE1806">
        <w:rPr>
          <w:rFonts w:ascii="Palatino Linotype" w:hAnsi="Palatino Linotype"/>
          <w:sz w:val="18"/>
          <w:szCs w:val="18"/>
        </w:rPr>
        <w:t>, Αθήναι 1985, 118</w:t>
      </w:r>
    </w:p>
  </w:footnote>
  <w:footnote w:id="49">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 xml:space="preserve">Η πρώτη ενότητα του κεφ. 13 διαιρείται σε τρεις υποενότητες: </w:t>
      </w:r>
      <w:r w:rsidRPr="00CE1806">
        <w:rPr>
          <w:rFonts w:ascii="Palatino Linotype" w:hAnsi="Palatino Linotype"/>
          <w:sz w:val="18"/>
          <w:szCs w:val="18"/>
        </w:rPr>
        <w:t>13, 4-5: Νίψη των ποδών. 13, 6-11 Διάλογος με τον Πέτρο. 13, 12-20: Γενικό σχόλιο προς όλους τους μαθητές με αντιθέσεις προς την προηγούμενη υποενότητα.</w:t>
      </w:r>
    </w:p>
  </w:footnote>
  <w:footnote w:id="50">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SBL Greek"/>
          <w:sz w:val="18"/>
          <w:szCs w:val="18"/>
          <w:lang w:bidi="he-IL"/>
        </w:rPr>
        <w:t>Σχετικά με τον κεντρικό ρόλο που διαδραματίζει το Ιω. 6 στο Μακροκείμενο βλ. υποσ. 2.</w:t>
      </w:r>
    </w:p>
  </w:footnote>
  <w:footnote w:id="51">
    <w:p w:rsidR="00BF75AD" w:rsidRPr="00CE1806" w:rsidRDefault="00BF75AD" w:rsidP="00BF75AD">
      <w:pPr>
        <w:ind w:left="567" w:right="941" w:firstLine="426"/>
        <w:jc w:val="both"/>
        <w:rPr>
          <w:rFonts w:ascii="Palatino Linotype" w:hAnsi="Palatino Linotype" w:cs="Arial"/>
          <w:sz w:val="18"/>
          <w:szCs w:val="18"/>
          <w:lang w:bidi="he-IL"/>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SBL Greek"/>
          <w:sz w:val="18"/>
          <w:szCs w:val="18"/>
          <w:lang w:bidi="he-IL"/>
        </w:rPr>
        <w:t>Η επισήμανση περί του Ιούδα πραγματοποιείται εφόσον έχει δηλωθεί η πρό</w:t>
      </w:r>
      <w:r w:rsidRPr="00CE1806">
        <w:rPr>
          <w:rFonts w:ascii="Palatino Linotype" w:hAnsi="Palatino Linotype" w:cs="SBL Greek"/>
          <w:i/>
          <w:sz w:val="18"/>
          <w:szCs w:val="18"/>
          <w:lang w:bidi="he-IL"/>
        </w:rPr>
        <w:t>γνωση</w:t>
      </w:r>
      <w:r w:rsidRPr="00CE1806">
        <w:rPr>
          <w:rFonts w:ascii="Palatino Linotype" w:hAnsi="Palatino Linotype" w:cs="SBL Greek"/>
          <w:sz w:val="18"/>
          <w:szCs w:val="18"/>
          <w:lang w:bidi="he-IL"/>
        </w:rPr>
        <w:t xml:space="preserve"> του Ιησού κάτι το οποίο παρατηρείται και στο κεφ. 13. </w:t>
      </w:r>
      <w:r w:rsidRPr="00CE1806">
        <w:rPr>
          <w:rFonts w:ascii="Palatino Linotype" w:hAnsi="Palatino Linotype" w:cs="Arial"/>
          <w:i/>
          <w:sz w:val="18"/>
          <w:szCs w:val="18"/>
          <w:vertAlign w:val="superscript"/>
          <w:lang w:bidi="he-IL"/>
        </w:rPr>
        <w:t>63</w:t>
      </w:r>
      <w:r w:rsidRPr="00CE1806">
        <w:rPr>
          <w:rFonts w:ascii="Palatino Linotype" w:hAnsi="Palatino Linotype" w:cs="Arial"/>
          <w:i/>
          <w:sz w:val="18"/>
          <w:szCs w:val="18"/>
          <w:lang w:bidi="he-IL"/>
        </w:rPr>
        <w:t>«</w:t>
      </w:r>
      <w:r w:rsidRPr="00CE1806">
        <w:rPr>
          <w:rFonts w:ascii="Palatino Linotype" w:hAnsi="Palatino Linotype" w:cs="SBL Greek"/>
          <w:i/>
          <w:sz w:val="18"/>
          <w:szCs w:val="18"/>
          <w:lang w:bidi="he-IL"/>
        </w:rPr>
        <w:t>Τὸ πνεῦμά ἐστιν τὸ ζῳοποιοῦν, ἡ σὰρξ οὐκ ὠφελεῖ οὐδέν· τὰ ῥήματα ἃ ἐγὼ λελάληκα ὑμῖν πνεῦμά ἐστιν καὶ ζωή ἐστιν.</w:t>
      </w:r>
      <w:r w:rsidRPr="00CE1806">
        <w:rPr>
          <w:rFonts w:ascii="Palatino Linotype" w:hAnsi="Palatino Linotype" w:cs="Arial"/>
          <w:i/>
          <w:sz w:val="18"/>
          <w:szCs w:val="18"/>
          <w:lang w:bidi="he-IL"/>
        </w:rPr>
        <w:t xml:space="preserve"> </w:t>
      </w:r>
      <w:r w:rsidRPr="00CE1806">
        <w:rPr>
          <w:rFonts w:ascii="Palatino Linotype" w:hAnsi="Palatino Linotype" w:cs="Arial"/>
          <w:i/>
          <w:sz w:val="18"/>
          <w:szCs w:val="18"/>
          <w:vertAlign w:val="superscript"/>
          <w:lang w:bidi="he-IL"/>
        </w:rPr>
        <w:t xml:space="preserve">64 </w:t>
      </w:r>
      <w:r w:rsidRPr="00CE1806">
        <w:rPr>
          <w:rFonts w:ascii="Palatino Linotype" w:hAnsi="Palatino Linotype" w:cs="SBL Greek"/>
          <w:i/>
          <w:sz w:val="18"/>
          <w:szCs w:val="18"/>
          <w:lang w:bidi="he-IL"/>
        </w:rPr>
        <w:t>ἀλλ᾽ εἰσὶν ἐξ ὑμῶν τινες οἳ οὐ πιστεύουσιν»</w:t>
      </w:r>
      <w:r w:rsidRPr="00CE1806">
        <w:rPr>
          <w:rFonts w:ascii="Palatino Linotype" w:hAnsi="Palatino Linotype" w:cs="SBL Greek"/>
          <w:i/>
          <w:sz w:val="18"/>
          <w:szCs w:val="18"/>
          <w:vertAlign w:val="superscript"/>
          <w:lang w:bidi="he-IL"/>
        </w:rPr>
        <w:t>.</w:t>
      </w:r>
      <w:r w:rsidRPr="00CE1806">
        <w:rPr>
          <w:rFonts w:ascii="Palatino Linotype" w:hAnsi="Palatino Linotype" w:cs="SBL Greek"/>
          <w:i/>
          <w:sz w:val="18"/>
          <w:szCs w:val="18"/>
          <w:lang w:bidi="he-IL"/>
        </w:rPr>
        <w:t xml:space="preserve"> ᾔδει γὰρ ἐξ ἀρχῆς ὁ Ἰησοῦς τίνες εἰσὶν οἱ μὴ πιστεύοντες καὶ τίς ἐστιν ὁ παραδώσων αὐτόν.</w:t>
      </w:r>
      <w:r w:rsidRPr="00CE1806">
        <w:rPr>
          <w:rFonts w:ascii="Palatino Linotype" w:hAnsi="Palatino Linotype" w:cs="Arial"/>
          <w:i/>
          <w:sz w:val="18"/>
          <w:szCs w:val="18"/>
          <w:vertAlign w:val="superscript"/>
          <w:lang w:bidi="he-IL"/>
        </w:rPr>
        <w:t xml:space="preserve">66 </w:t>
      </w:r>
      <w:r w:rsidRPr="00CE1806">
        <w:rPr>
          <w:rFonts w:ascii="Palatino Linotype" w:hAnsi="Palatino Linotype" w:cs="SBL Greek"/>
          <w:i/>
          <w:sz w:val="18"/>
          <w:szCs w:val="18"/>
          <w:lang w:bidi="he-IL"/>
        </w:rPr>
        <w:t>Ἐκ τούτου πολλοὶ [ἐκ] τῶν μαθητῶν αὐτοῦ ἀπῆλθον εἰς τὰ ὀπίσω καὶ οὐκέτι μετ᾽ αὐτοῦ περιεπάτουν.</w:t>
      </w:r>
      <w:r w:rsidRPr="00CE1806">
        <w:rPr>
          <w:rFonts w:ascii="Palatino Linotype" w:hAnsi="Palatino Linotype" w:cs="Arial"/>
          <w:i/>
          <w:sz w:val="18"/>
          <w:szCs w:val="18"/>
          <w:lang w:bidi="he-IL"/>
        </w:rPr>
        <w:t xml:space="preserve"> </w:t>
      </w:r>
      <w:r w:rsidRPr="00CE1806">
        <w:rPr>
          <w:rFonts w:ascii="Palatino Linotype" w:hAnsi="Palatino Linotype" w:cs="Arial"/>
          <w:i/>
          <w:sz w:val="18"/>
          <w:szCs w:val="18"/>
          <w:vertAlign w:val="superscript"/>
          <w:lang w:bidi="he-IL"/>
        </w:rPr>
        <w:t xml:space="preserve">67 </w:t>
      </w:r>
      <w:r w:rsidRPr="00CE1806">
        <w:rPr>
          <w:rFonts w:ascii="Palatino Linotype" w:hAnsi="Palatino Linotype" w:cs="SBL Greek"/>
          <w:i/>
          <w:sz w:val="18"/>
          <w:szCs w:val="18"/>
          <w:lang w:bidi="he-IL"/>
        </w:rPr>
        <w:t xml:space="preserve">Εἶπεν οὖν ὁ Ἰησοῦς τοῖς Δώδεκα· «Μὴ καὶ ὑμεῖς θέλετε ὑπάγειν;» </w:t>
      </w:r>
      <w:r w:rsidRPr="00CE1806">
        <w:rPr>
          <w:rFonts w:ascii="Palatino Linotype" w:hAnsi="Palatino Linotype" w:cs="Arial"/>
          <w:i/>
          <w:sz w:val="18"/>
          <w:szCs w:val="18"/>
          <w:vertAlign w:val="superscript"/>
          <w:lang w:bidi="he-IL"/>
        </w:rPr>
        <w:t>68</w:t>
      </w:r>
      <w:r w:rsidRPr="00CE1806">
        <w:rPr>
          <w:rFonts w:ascii="Palatino Linotype" w:hAnsi="Palatino Linotype" w:cs="SBL Greek"/>
          <w:i/>
          <w:sz w:val="18"/>
          <w:szCs w:val="18"/>
          <w:lang w:bidi="he-IL"/>
        </w:rPr>
        <w:t xml:space="preserve"> Ἀπεκρίθη αὐτῷ Σίμων Πέτρος· «Κύριε, πρὸς τίνα ἀπελευσόμεθα; Ῥήματα ζωῆς αἰωνίου ἔχεις, </w:t>
      </w:r>
      <w:r w:rsidRPr="00CE1806">
        <w:rPr>
          <w:rFonts w:ascii="Palatino Linotype" w:hAnsi="Palatino Linotype" w:cs="Arial"/>
          <w:i/>
          <w:sz w:val="18"/>
          <w:szCs w:val="18"/>
          <w:vertAlign w:val="superscript"/>
          <w:lang w:bidi="he-IL"/>
        </w:rPr>
        <w:t xml:space="preserve">69 </w:t>
      </w:r>
      <w:r w:rsidRPr="00CE1806">
        <w:rPr>
          <w:rFonts w:ascii="Palatino Linotype" w:hAnsi="Palatino Linotype" w:cs="SBL Greek"/>
          <w:i/>
          <w:sz w:val="18"/>
          <w:szCs w:val="18"/>
          <w:lang w:bidi="he-IL"/>
        </w:rPr>
        <w:t xml:space="preserve">καὶ ἡμεῖς πεπιστεύκαμεν καὶ ἐγνώκαμεν ὅτι Σὺ εἶ ὁ Ἅγιος τοῦ Θεοῦ.» </w:t>
      </w:r>
      <w:r w:rsidRPr="00CE1806">
        <w:rPr>
          <w:rFonts w:ascii="Palatino Linotype" w:hAnsi="Palatino Linotype" w:cs="Arial"/>
          <w:i/>
          <w:sz w:val="18"/>
          <w:szCs w:val="18"/>
          <w:vertAlign w:val="superscript"/>
          <w:lang w:bidi="he-IL"/>
        </w:rPr>
        <w:t xml:space="preserve">70 </w:t>
      </w:r>
      <w:r w:rsidRPr="00CE1806">
        <w:rPr>
          <w:rFonts w:ascii="Palatino Linotype" w:hAnsi="Palatino Linotype" w:cs="SBL Greek"/>
          <w:i/>
          <w:sz w:val="18"/>
          <w:szCs w:val="18"/>
          <w:lang w:bidi="he-IL"/>
        </w:rPr>
        <w:t xml:space="preserve">Ἀπεκρίθη αὐτοῖς ὁ Ἰησοῦς· «Οὐκ ἐγὼ ὑμᾶς τοὺς Δώδεκα ἐξελεξάμην; καὶ ἐξ ὑμῶν εἷς διάβολός ἐστιν». </w:t>
      </w:r>
      <w:r w:rsidRPr="00CE1806">
        <w:rPr>
          <w:rFonts w:ascii="Palatino Linotype" w:hAnsi="Palatino Linotype" w:cs="Arial"/>
          <w:i/>
          <w:sz w:val="18"/>
          <w:szCs w:val="18"/>
          <w:vertAlign w:val="superscript"/>
          <w:lang w:bidi="he-IL"/>
        </w:rPr>
        <w:t>71</w:t>
      </w:r>
      <w:r w:rsidRPr="00CE1806">
        <w:rPr>
          <w:rFonts w:ascii="Palatino Linotype" w:hAnsi="Palatino Linotype" w:cs="SBL Greek"/>
          <w:i/>
          <w:sz w:val="18"/>
          <w:szCs w:val="18"/>
          <w:lang w:bidi="he-IL"/>
        </w:rPr>
        <w:t xml:space="preserve">ἔλεγεν δὲ τὸν Ἰούδαν Σίμωνος Ἰσκαριώτου· οὗτος γὰρ ἔμελλεν παραδιδόναι αὐτόν, εἷς ἐκ τῶν Δώδεκα </w:t>
      </w:r>
      <w:r w:rsidRPr="00CE1806">
        <w:rPr>
          <w:rFonts w:ascii="Palatino Linotype" w:hAnsi="Palatino Linotype" w:cs="SBL Greek"/>
          <w:sz w:val="18"/>
          <w:szCs w:val="18"/>
          <w:lang w:bidi="he-IL"/>
        </w:rPr>
        <w:t>(!)</w:t>
      </w:r>
      <w:r w:rsidRPr="00CE1806">
        <w:rPr>
          <w:rFonts w:ascii="Palatino Linotype" w:hAnsi="Palatino Linotype" w:cs="SBL Greek"/>
          <w:i/>
          <w:sz w:val="18"/>
          <w:szCs w:val="18"/>
          <w:lang w:bidi="he-IL"/>
        </w:rPr>
        <w:t>.</w:t>
      </w:r>
      <w:r w:rsidRPr="00CE1806">
        <w:rPr>
          <w:rFonts w:ascii="Palatino Linotype" w:hAnsi="Palatino Linotype" w:cs="SBL Greek"/>
          <w:sz w:val="18"/>
          <w:szCs w:val="18"/>
          <w:lang w:bidi="he-IL"/>
        </w:rPr>
        <w:t xml:space="preserve"> </w:t>
      </w:r>
    </w:p>
  </w:footnote>
  <w:footnote w:id="52">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lang w:val="en-US"/>
        </w:rPr>
        <w:t>Shimon</w:t>
      </w:r>
      <w:r w:rsidRPr="00CE1806">
        <w:rPr>
          <w:rFonts w:ascii="Palatino Linotype" w:hAnsi="Palatino Linotype"/>
          <w:sz w:val="18"/>
          <w:szCs w:val="18"/>
        </w:rPr>
        <w:t xml:space="preserve"> </w:t>
      </w:r>
      <w:r w:rsidRPr="00CE1806">
        <w:rPr>
          <w:rFonts w:ascii="Palatino Linotype" w:hAnsi="Palatino Linotype"/>
          <w:sz w:val="18"/>
          <w:szCs w:val="18"/>
          <w:lang w:val="en-US"/>
        </w:rPr>
        <w:t>Gibson</w:t>
      </w:r>
      <w:r w:rsidRPr="00CE1806">
        <w:rPr>
          <w:rFonts w:ascii="Palatino Linotype" w:hAnsi="Palatino Linotype"/>
          <w:sz w:val="18"/>
          <w:szCs w:val="18"/>
        </w:rPr>
        <w:t>,</w:t>
      </w:r>
      <w:r w:rsidRPr="00CE1806">
        <w:rPr>
          <w:rFonts w:ascii="Palatino Linotype" w:hAnsi="Palatino Linotype"/>
          <w:i/>
          <w:sz w:val="18"/>
          <w:szCs w:val="18"/>
        </w:rPr>
        <w:t xml:space="preserve"> Οι τελευταίες ημέρες του Ιησού με βάση τα αρχαιολογικά Ευρήματα, </w:t>
      </w:r>
      <w:r w:rsidRPr="00CE1806">
        <w:rPr>
          <w:rFonts w:ascii="Palatino Linotype" w:hAnsi="Palatino Linotype"/>
          <w:sz w:val="18"/>
          <w:szCs w:val="18"/>
        </w:rPr>
        <w:t>Μτφρ. Σ. Δεσπότη, Αθήνα: Ουρανός 2010, 115-116.</w:t>
      </w:r>
    </w:p>
  </w:footnote>
  <w:footnote w:id="53">
    <w:p w:rsidR="00BF75AD" w:rsidRPr="00CE1806" w:rsidRDefault="00BF75AD" w:rsidP="00BF75AD">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Στο συγκεκριμένο επεισόδιο που συνιστά την </w:t>
      </w:r>
      <w:r w:rsidRPr="00CE1806">
        <w:rPr>
          <w:rFonts w:ascii="Palatino Linotype" w:hAnsi="Palatino Linotype"/>
          <w:i/>
          <w:sz w:val="18"/>
          <w:szCs w:val="18"/>
        </w:rPr>
        <w:t>αρχή</w:t>
      </w:r>
      <w:r w:rsidRPr="00CE1806">
        <w:rPr>
          <w:rFonts w:ascii="Palatino Linotype" w:hAnsi="Palatino Linotype"/>
          <w:sz w:val="18"/>
          <w:szCs w:val="18"/>
        </w:rPr>
        <w:t xml:space="preserve"> των σημείων, ο Ιησούς μεταβάλλει το ύδωρ των καθαρμών σε τέλειο και άφθονο οίνο ευφροσύνης για να τελειωθεί ο γάμος και η συγκρότηση της οικίας. Έτσι «σημαίνονται» η Αναδημιουργία, η </w:t>
      </w:r>
      <w:r w:rsidRPr="00CE1806">
        <w:rPr>
          <w:rFonts w:ascii="Palatino Linotype" w:hAnsi="Palatino Linotype"/>
          <w:i/>
          <w:sz w:val="18"/>
          <w:szCs w:val="18"/>
        </w:rPr>
        <w:t>Καινή Διαθήκη</w:t>
      </w:r>
      <w:r w:rsidRPr="00CE1806">
        <w:rPr>
          <w:rFonts w:ascii="Palatino Linotype" w:hAnsi="Palatino Linotype"/>
          <w:sz w:val="18"/>
          <w:szCs w:val="18"/>
        </w:rPr>
        <w:t xml:space="preserve"> και η έλευση των Εσχάτων. Σε συνδυασμό με την (επονομαζόμενη) «κάθαρση του Ναού» σηματοδοτείται το τέλος της ιουδαϊκής λατρείας που υποκαθίσταται από τον ίδιο. Ακολούθως και ενώ έχει διακηρύξει ότι η Βασιλεία του Θεού κληρονομείται από εκείνον που βιώνει την άνωθεν γέννηση </w:t>
      </w:r>
      <w:r w:rsidRPr="00CE1806">
        <w:rPr>
          <w:rFonts w:ascii="Palatino Linotype" w:hAnsi="Palatino Linotype"/>
          <w:i/>
          <w:sz w:val="18"/>
          <w:szCs w:val="18"/>
        </w:rPr>
        <w:t>ἐξ ὕδατος καὶ Πνεύματος</w:t>
      </w:r>
      <w:r w:rsidRPr="00CE1806">
        <w:rPr>
          <w:rFonts w:ascii="Palatino Linotype" w:hAnsi="Palatino Linotype"/>
          <w:sz w:val="18"/>
          <w:szCs w:val="18"/>
        </w:rPr>
        <w:t xml:space="preserve"> παραιτείται από τους βαπτισμούς που τελούν οι μαθητές του κατ’αντιστοιχία προς αυτούς του Ιωάννη. Εξαγγέλει στη Σαμαρίτισσα (κεφ. 4) αλλά και στο Ναό κατά την κορυφαία εορτή της Σκηνοπηγίας (κεφ. 7) τη χορηγία κρουνών ύδατος ζωντανού που θα εκπηγάζουν από τον πιστεύοντα σε Αυτόν (που είναι η «πέτρα» της Εξόδου και ο Ναός) για να γονιμοποιούν το «έρημο και άνυδρο» περιβάλλον του. </w:t>
      </w:r>
    </w:p>
  </w:footnote>
  <w:footnote w:id="54">
    <w:p w:rsidR="00BF75AD" w:rsidRPr="00CE1806" w:rsidRDefault="00BF75AD" w:rsidP="00BF75AD">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Βενέδικτος, </w:t>
      </w:r>
      <w:r w:rsidRPr="00CE1806">
        <w:rPr>
          <w:rFonts w:ascii="Palatino Linotype" w:hAnsi="Palatino Linotype"/>
          <w:i/>
          <w:iCs/>
          <w:sz w:val="18"/>
          <w:szCs w:val="18"/>
        </w:rPr>
        <w:t>Ιησούς από Ναζαρέτ 2</w:t>
      </w:r>
      <w:r w:rsidRPr="00CE1806">
        <w:rPr>
          <w:rFonts w:ascii="Palatino Linotype" w:hAnsi="Palatino Linotype"/>
          <w:iCs/>
          <w:sz w:val="18"/>
          <w:szCs w:val="18"/>
        </w:rPr>
        <w:t xml:space="preserve">, </w:t>
      </w:r>
      <w:r w:rsidRPr="00CE1806">
        <w:rPr>
          <w:rFonts w:ascii="Palatino Linotype" w:hAnsi="Palatino Linotype"/>
          <w:sz w:val="18"/>
          <w:szCs w:val="18"/>
        </w:rPr>
        <w:t>87</w:t>
      </w:r>
      <w:r w:rsidRPr="00CE1806">
        <w:rPr>
          <w:rFonts w:ascii="Palatino Linotype" w:hAnsi="Palatino Linotype"/>
          <w:bCs/>
          <w:sz w:val="18"/>
          <w:szCs w:val="18"/>
        </w:rPr>
        <w:t>:</w:t>
      </w:r>
      <w:r w:rsidRPr="00CE1806">
        <w:rPr>
          <w:rFonts w:ascii="Palatino Linotype" w:hAnsi="Palatino Linotype"/>
          <w:sz w:val="18"/>
          <w:szCs w:val="18"/>
        </w:rPr>
        <w:t xml:space="preserve"> Η Νίψη των ποδών συνδέεται στη σελ. με την Ομολογία/εξομολόγηση των αμαρτιών επί τη βάσει της</w:t>
      </w:r>
      <w:r w:rsidRPr="00CE1806">
        <w:rPr>
          <w:rFonts w:ascii="Palatino Linotype" w:hAnsi="Palatino Linotype" w:cs="Arial"/>
          <w:i/>
          <w:sz w:val="18"/>
          <w:szCs w:val="18"/>
          <w:lang w:bidi="he-IL"/>
        </w:rPr>
        <w:t xml:space="preserve"> Καθολικής Επιστολής Ιακώβου</w:t>
      </w:r>
      <w:r w:rsidRPr="00CE1806">
        <w:rPr>
          <w:rFonts w:ascii="Palatino Linotype" w:hAnsi="Palatino Linotype" w:cs="Arial"/>
          <w:sz w:val="18"/>
          <w:szCs w:val="18"/>
          <w:lang w:bidi="he-IL"/>
        </w:rPr>
        <w:t xml:space="preserve"> (5, 6) και της </w:t>
      </w:r>
      <w:r w:rsidRPr="00CE1806">
        <w:rPr>
          <w:rFonts w:ascii="Palatino Linotype" w:hAnsi="Palatino Linotype" w:cs="Arial"/>
          <w:i/>
          <w:sz w:val="18"/>
          <w:szCs w:val="18"/>
          <w:lang w:bidi="he-IL"/>
        </w:rPr>
        <w:t>Διδαχής</w:t>
      </w:r>
      <w:r w:rsidRPr="00CE1806">
        <w:rPr>
          <w:rFonts w:ascii="Palatino Linotype" w:hAnsi="Palatino Linotype" w:cs="Arial"/>
          <w:sz w:val="18"/>
          <w:szCs w:val="18"/>
          <w:lang w:bidi="he-IL"/>
        </w:rPr>
        <w:t xml:space="preserve"> (4, 1</w:t>
      </w:r>
      <w:r w:rsidRPr="00CE1806">
        <w:rPr>
          <w:rFonts w:ascii="Palatino Linotype" w:hAnsi="Palatino Linotype" w:cs="Arial"/>
          <w:sz w:val="18"/>
          <w:szCs w:val="18"/>
          <w:vertAlign w:val="superscript"/>
          <w:lang w:bidi="he-IL"/>
        </w:rPr>
        <w:t>.</w:t>
      </w:r>
      <w:r w:rsidRPr="00CE1806">
        <w:rPr>
          <w:rFonts w:ascii="Palatino Linotype" w:hAnsi="Palatino Linotype" w:cs="Arial"/>
          <w:sz w:val="18"/>
          <w:szCs w:val="18"/>
          <w:lang w:bidi="he-IL"/>
        </w:rPr>
        <w:t xml:space="preserve"> 14, 1), όπου και διασώζεται αντίστοιχο ιουδαιοχριστιανικό έθος. Η συγκεκριμένη πράξη, όμως, στο Ιω. πραγματώνεται </w:t>
      </w:r>
      <w:r w:rsidRPr="00CE1806">
        <w:rPr>
          <w:rFonts w:ascii="Palatino Linotype" w:hAnsi="Palatino Linotype" w:cs="SBL Greek"/>
          <w:i/>
          <w:sz w:val="18"/>
          <w:szCs w:val="18"/>
          <w:lang w:bidi="he-IL"/>
        </w:rPr>
        <w:t>καὶ δείπνου γινομένου</w:t>
      </w:r>
      <w:r w:rsidRPr="00CE1806">
        <w:rPr>
          <w:rFonts w:ascii="Palatino Linotype" w:hAnsi="Palatino Linotype" w:cs="SBL Greek"/>
          <w:sz w:val="18"/>
          <w:szCs w:val="18"/>
          <w:lang w:bidi="he-IL"/>
        </w:rPr>
        <w:t xml:space="preserve"> </w:t>
      </w:r>
      <w:r w:rsidRPr="00CE1806">
        <w:rPr>
          <w:rFonts w:ascii="Palatino Linotype" w:hAnsi="Palatino Linotype" w:cs="Arial"/>
          <w:sz w:val="18"/>
          <w:szCs w:val="18"/>
          <w:lang w:bidi="he-IL"/>
        </w:rPr>
        <w:t xml:space="preserve">(13, 2), όταν μάλλον έχει ολοκληρωθεί το δείπνο ενώ η εξομολόγηση ιδίως στη </w:t>
      </w:r>
      <w:r w:rsidRPr="00CE1806">
        <w:rPr>
          <w:rFonts w:ascii="Palatino Linotype" w:hAnsi="Palatino Linotype" w:cs="Arial"/>
          <w:i/>
          <w:sz w:val="18"/>
          <w:szCs w:val="18"/>
          <w:lang w:bidi="he-IL"/>
        </w:rPr>
        <w:t>Διδαχή</w:t>
      </w:r>
      <w:r w:rsidRPr="00CE1806">
        <w:rPr>
          <w:rFonts w:ascii="Palatino Linotype" w:hAnsi="Palatino Linotype" w:cs="Arial"/>
          <w:sz w:val="18"/>
          <w:szCs w:val="18"/>
          <w:lang w:bidi="he-IL"/>
        </w:rPr>
        <w:t xml:space="preserve"> προηγείται της Ευχαριστίας. Και στο Λκ. 22, 24 κε. η συζήτηση περί ανατροπής της πυραμίδας εξουσίας που είναι παράλληλη με το Ιω. 13 έπεται του δείπνου.</w:t>
      </w:r>
    </w:p>
  </w:footnote>
  <w:footnote w:id="55">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Στον Πέτρο που αρνείται, ο Ιησούς απαντά </w:t>
      </w:r>
      <w:r w:rsidRPr="00CE1806">
        <w:rPr>
          <w:rFonts w:ascii="Palatino Linotype" w:hAnsi="Palatino Linotype" w:cs="SBL Greek"/>
          <w:i/>
          <w:sz w:val="18"/>
          <w:szCs w:val="18"/>
          <w:lang w:bidi="he-IL"/>
        </w:rPr>
        <w:t>ἐὰν μὴ νίψω σε, οὐκ ἔχεις μέρος μετ᾽ ἐμοῦ</w:t>
      </w:r>
      <w:r w:rsidRPr="00CE1806">
        <w:rPr>
          <w:rFonts w:ascii="Palatino Linotype" w:hAnsi="Palatino Linotype" w:cs="Arial"/>
          <w:sz w:val="18"/>
          <w:szCs w:val="18"/>
          <w:lang w:bidi="he-IL"/>
        </w:rPr>
        <w:t xml:space="preserve"> (13, 8).</w:t>
      </w:r>
    </w:p>
  </w:footnote>
  <w:footnote w:id="56">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bCs/>
          <w:sz w:val="18"/>
          <w:szCs w:val="18"/>
        </w:rPr>
        <w:t>Στα κεφ. 11-12 προετοιμάζεται το Πάθος του Καλού/</w:t>
      </w:r>
      <w:r w:rsidRPr="00CE1806">
        <w:rPr>
          <w:rFonts w:ascii="Palatino Linotype" w:hAnsi="Palatino Linotype"/>
          <w:bCs/>
          <w:i/>
          <w:sz w:val="18"/>
          <w:szCs w:val="18"/>
        </w:rPr>
        <w:t>Ηρωικού</w:t>
      </w:r>
      <w:r w:rsidRPr="00CE1806">
        <w:rPr>
          <w:rFonts w:ascii="Palatino Linotype" w:hAnsi="Palatino Linotype"/>
          <w:bCs/>
          <w:sz w:val="18"/>
          <w:szCs w:val="18"/>
        </w:rPr>
        <w:t xml:space="preserve"> Ποιμένα, ο οποίος σε αντίθεση προς τους κακούς «τυφλούς» ποιμένες-Φαρισαίους του κεφ. 9, αποτελεί τη μόνη θύρα/είσοδο προς την ασφάλεια της αυλής και θυσιάζει την ύπαρξή Του χάριν των προβάτων (κεφ. 10)</w:t>
      </w:r>
      <w:r w:rsidRPr="00CE1806">
        <w:rPr>
          <w:rStyle w:val="a4"/>
          <w:rFonts w:ascii="Palatino Linotype" w:hAnsi="Palatino Linotype"/>
          <w:bCs/>
          <w:sz w:val="18"/>
          <w:szCs w:val="18"/>
        </w:rPr>
        <w:footnoteRef/>
      </w:r>
      <w:r w:rsidRPr="00CE1806">
        <w:rPr>
          <w:rFonts w:ascii="Palatino Linotype" w:hAnsi="Palatino Linotype"/>
          <w:bCs/>
          <w:sz w:val="18"/>
          <w:szCs w:val="18"/>
        </w:rPr>
        <w:t xml:space="preserve">. </w:t>
      </w:r>
      <w:r w:rsidRPr="00CE1806">
        <w:rPr>
          <w:rFonts w:ascii="Palatino Linotype" w:hAnsi="Palatino Linotype"/>
          <w:bCs/>
          <w:caps/>
          <w:sz w:val="18"/>
          <w:szCs w:val="18"/>
        </w:rPr>
        <w:t xml:space="preserve">η </w:t>
      </w:r>
      <w:r w:rsidRPr="00CE1806">
        <w:rPr>
          <w:rFonts w:ascii="Palatino Linotype" w:hAnsi="Palatino Linotype"/>
          <w:bCs/>
          <w:sz w:val="18"/>
          <w:szCs w:val="18"/>
        </w:rPr>
        <w:t>Ανάσταση του σεσηπότος (= σαπισμένου) Λαζάρου από τους ζοφερούς κευθμώνες του Άδη διά του ζωοποιού λόγου του Ιησού προκαλεί το δολοφονικό μίσος των ιεροσολυμιτών ταγών του έθνους προκειμένου αυτό (όπως προφητεύει ο Καϊάφας) να σωθεί! Στο τέλος του κεφ. 12 και ενώ έχει προηγηθεί η Είσοδος του Ιησού στα Ιεροσόλυμα, πραγματώνεται η ιεραποδημία των Ελλήνων (που παρότι δεν είχαν πρόσβαση στον ιεροσολυμιτικό Ναό, συνιστούν τα «ἄλλα πρόβατα», τα «διεσκορπισμένα τέκνα» του Θεού αλλά και απαρχές του κόσμου ο οποίος οπίσω Αυτού υπάγει [12, 19]) στον Ιησού, τον αληθινό Ναό και το αυθεντικό Πάσχα. Τότε Αυτός χρησιμοποιεί τη γνωστή από τα Ελευσίνεια Μυστήρια εικόνα της νεκρανάστασης του σπόρου, διακηρύσσοντας «στη γλώσσα» αυτών (των Ελλήνων), σε αντιθετικό παραλληλισμό προς την πρώτη διακήρυξη «Ἀμήν, ἀμὴν» προς τον Ναθαναήλ (η οποία σχετίζεται επίσης με τον Υιό του Ανθρώπου και την κλίμακα προς τον Ουρανό), την αναγκαιότητα ενταφιασμού για να γίνει η ανάσταση</w:t>
      </w:r>
    </w:p>
  </w:footnote>
  <w:footnote w:id="57">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SBL Greek"/>
          <w:i/>
          <w:sz w:val="18"/>
          <w:szCs w:val="18"/>
          <w:lang w:bidi="he-IL"/>
        </w:rPr>
        <w:t>Ἡ οὖν Μαριὰμ λαβοῦσα λίτραν μύρου νάρδου πιστικῆς πολυτίμου ἤλειψεν τοὺς πόδας τοῦ Ἰησοῦ καὶ ἐξέμαξεν ταῖς θριξὶν αὐτῆς τοὺς πόδας αὐτοῦ· ἡ δὲ οἰκία ἐπληρώθη ἐκ τῆς ὀσμῆς τοῦ μύρου</w:t>
      </w:r>
      <w:r w:rsidRPr="00CE1806">
        <w:rPr>
          <w:rFonts w:ascii="Palatino Linotype" w:hAnsi="Palatino Linotype" w:cs="SBL Greek"/>
          <w:sz w:val="18"/>
          <w:szCs w:val="18"/>
          <w:lang w:bidi="he-IL"/>
        </w:rPr>
        <w:t>.</w:t>
      </w:r>
    </w:p>
  </w:footnote>
  <w:footnote w:id="58">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Για τη μετάφραση αυτού του δύσκολου στ. βλ. </w:t>
      </w:r>
      <w:hyperlink r:id="rId5" w:history="1">
        <w:r w:rsidRPr="00CE1806">
          <w:rPr>
            <w:rFonts w:ascii="Palatino Linotype" w:hAnsi="Palatino Linotype"/>
            <w:sz w:val="18"/>
            <w:szCs w:val="18"/>
          </w:rPr>
          <w:t xml:space="preserve"> </w:t>
        </w:r>
        <w:r w:rsidRPr="00CE1806">
          <w:rPr>
            <w:rFonts w:ascii="Palatino Linotype" w:hAnsi="Palatino Linotype"/>
            <w:sz w:val="18"/>
            <w:szCs w:val="18"/>
            <w:lang w:val="en-US"/>
          </w:rPr>
          <w:t>Moloney</w:t>
        </w:r>
      </w:hyperlink>
      <w:r w:rsidRPr="00CE1806">
        <w:rPr>
          <w:rFonts w:ascii="Palatino Linotype" w:hAnsi="Palatino Linotype"/>
          <w:sz w:val="18"/>
          <w:szCs w:val="18"/>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rPr>
        <w:t xml:space="preserve"> </w:t>
      </w:r>
      <w:r w:rsidRPr="00CE1806">
        <w:rPr>
          <w:rFonts w:ascii="Palatino Linotype" w:hAnsi="Palatino Linotype"/>
          <w:bCs/>
          <w:i/>
          <w:iCs/>
          <w:kern w:val="36"/>
          <w:sz w:val="18"/>
          <w:szCs w:val="18"/>
          <w:lang w:val="en-US"/>
        </w:rPr>
        <w:t>Gospel</w:t>
      </w:r>
      <w:r w:rsidRPr="00CE1806">
        <w:rPr>
          <w:rFonts w:ascii="Palatino Linotype" w:hAnsi="Palatino Linotype"/>
          <w:bCs/>
          <w:i/>
          <w:iCs/>
          <w:kern w:val="36"/>
          <w:sz w:val="18"/>
          <w:szCs w:val="18"/>
        </w:rPr>
        <w:t xml:space="preserve"> </w:t>
      </w:r>
      <w:r w:rsidRPr="00CE1806">
        <w:rPr>
          <w:rFonts w:ascii="Palatino Linotype" w:hAnsi="Palatino Linotype"/>
          <w:bCs/>
          <w:i/>
          <w:iCs/>
          <w:kern w:val="36"/>
          <w:sz w:val="18"/>
          <w:szCs w:val="18"/>
          <w:lang w:val="en-US"/>
        </w:rPr>
        <w:t>of</w:t>
      </w:r>
      <w:r w:rsidRPr="00CE1806">
        <w:rPr>
          <w:rFonts w:ascii="Palatino Linotype" w:hAnsi="Palatino Linotype"/>
          <w:bCs/>
          <w:i/>
          <w:iCs/>
          <w:kern w:val="36"/>
          <w:sz w:val="18"/>
          <w:szCs w:val="18"/>
        </w:rPr>
        <w:t xml:space="preserve"> </w:t>
      </w:r>
      <w:r w:rsidRPr="00CE1806">
        <w:rPr>
          <w:rFonts w:ascii="Palatino Linotype" w:hAnsi="Palatino Linotype"/>
          <w:bCs/>
          <w:i/>
          <w:iCs/>
          <w:kern w:val="36"/>
          <w:sz w:val="18"/>
          <w:szCs w:val="18"/>
          <w:lang w:val="en-US"/>
        </w:rPr>
        <w:t>John</w:t>
      </w:r>
      <w:r w:rsidRPr="00CE1806">
        <w:rPr>
          <w:rFonts w:ascii="Palatino Linotype" w:hAnsi="Palatino Linotype"/>
          <w:bCs/>
          <w:i/>
          <w:iCs/>
          <w:kern w:val="36"/>
          <w:sz w:val="18"/>
          <w:szCs w:val="18"/>
        </w:rPr>
        <w:t xml:space="preserve"> </w:t>
      </w:r>
      <w:r w:rsidRPr="00CE1806">
        <w:rPr>
          <w:rFonts w:ascii="Palatino Linotype" w:hAnsi="Palatino Linotype"/>
          <w:bCs/>
          <w:iCs/>
          <w:kern w:val="36"/>
          <w:sz w:val="18"/>
          <w:szCs w:val="18"/>
        </w:rPr>
        <w:t>228.</w:t>
      </w:r>
    </w:p>
  </w:footnote>
  <w:footnote w:id="59">
    <w:p w:rsidR="00BF75AD" w:rsidRPr="00CE1806" w:rsidRDefault="00BF75AD" w:rsidP="00BF75AD">
      <w:pPr>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Σημειωτέον ότι στο 15, 1-3, παρότι έχει προηγηθεί ο Νιπτήρας αλλά και το λόγιο ότι οι μαθητές είναι ήδη καθαροί ένεκα του λόγου του Ιησού (15, 3: </w:t>
      </w:r>
      <w:r w:rsidRPr="00CE1806">
        <w:rPr>
          <w:rFonts w:ascii="Palatino Linotype" w:hAnsi="Palatino Linotype" w:cs="SBL Greek"/>
          <w:i/>
          <w:sz w:val="18"/>
          <w:szCs w:val="18"/>
          <w:lang w:bidi="he-IL"/>
        </w:rPr>
        <w:t>ἤδη ὑμεῖς καθαροί ἐστε διὰ τὸν λόγον ὃν λελάληκα ὑμῖν</w:t>
      </w:r>
      <w:r w:rsidRPr="00CE1806">
        <w:rPr>
          <w:rFonts w:ascii="Palatino Linotype" w:hAnsi="Palatino Linotype"/>
          <w:sz w:val="18"/>
          <w:szCs w:val="18"/>
        </w:rPr>
        <w:t>), προφητεύεται επιπλέον κάθαρση των κλημάτων προφανώς διά της δημόσιας μαρτυρίας, του διωγμού και του πάθους τους (16, 1-2</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πρβλ. </w:t>
      </w:r>
      <w:proofErr w:type="gramStart"/>
      <w:r w:rsidRPr="00CE1806">
        <w:rPr>
          <w:rFonts w:ascii="Palatino Linotype" w:hAnsi="Palatino Linotype"/>
          <w:sz w:val="18"/>
          <w:szCs w:val="18"/>
          <w:lang w:val="en-US"/>
        </w:rPr>
        <w:t>21, 19).</w:t>
      </w:r>
      <w:proofErr w:type="gramEnd"/>
      <w:r w:rsidRPr="00CE1806">
        <w:rPr>
          <w:rFonts w:ascii="Palatino Linotype" w:hAnsi="Palatino Linotype"/>
          <w:sz w:val="18"/>
          <w:szCs w:val="18"/>
          <w:lang w:val="en-US"/>
        </w:rPr>
        <w:t xml:space="preserve"> </w:t>
      </w:r>
    </w:p>
  </w:footnote>
  <w:footnote w:id="60">
    <w:p w:rsidR="00BF75AD" w:rsidRPr="00CE1806" w:rsidRDefault="00BF75AD" w:rsidP="00BF75AD">
      <w:pPr>
        <w:pStyle w:val="a3"/>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sz w:val="18"/>
          <w:szCs w:val="18"/>
        </w:rPr>
        <w:t>Βλ</w:t>
      </w:r>
      <w:r w:rsidRPr="00CE1806">
        <w:rPr>
          <w:rFonts w:ascii="Palatino Linotype" w:hAnsi="Palatino Linotype"/>
          <w:sz w:val="18"/>
          <w:szCs w:val="18"/>
          <w:lang w:val="en-US"/>
        </w:rPr>
        <w:t>. L</w:t>
      </w:r>
      <w:hyperlink r:id="rId6" w:history="1">
        <w:r w:rsidRPr="00CE1806">
          <w:rPr>
            <w:rStyle w:val="-"/>
            <w:rFonts w:ascii="Palatino Linotype" w:hAnsi="Palatino Linotype"/>
            <w:sz w:val="18"/>
            <w:szCs w:val="18"/>
            <w:lang w:val="en-US"/>
          </w:rPr>
          <w:t>yle M. Eslinger, Judas Game: The Biology of Combat in the Gospel of John.</w:t>
        </w:r>
      </w:hyperlink>
      <w:r w:rsidRPr="00CE1806">
        <w:rPr>
          <w:rFonts w:ascii="Palatino Linotype" w:hAnsi="Palatino Linotype"/>
          <w:sz w:val="18"/>
          <w:szCs w:val="18"/>
          <w:lang w:val="en-US"/>
        </w:rPr>
        <w:t xml:space="preserve"> </w:t>
      </w:r>
      <w:r w:rsidRPr="00CE1806">
        <w:rPr>
          <w:rFonts w:ascii="Palatino Linotype" w:hAnsi="Palatino Linotype"/>
          <w:i/>
          <w:sz w:val="18"/>
          <w:szCs w:val="18"/>
          <w:lang w:val="en-US"/>
        </w:rPr>
        <w:t>Journal for the Study of the New Testament</w:t>
      </w:r>
      <w:r w:rsidRPr="00CE1806">
        <w:rPr>
          <w:rFonts w:ascii="Palatino Linotype" w:hAnsi="Palatino Linotype"/>
          <w:sz w:val="18"/>
          <w:szCs w:val="18"/>
          <w:lang w:val="en-US"/>
        </w:rPr>
        <w:t xml:space="preserve"> 77(2000) 45-73.</w:t>
      </w:r>
    </w:p>
  </w:footnote>
  <w:footnote w:id="61">
    <w:p w:rsidR="00BF75AD" w:rsidRPr="00CE1806" w:rsidRDefault="00BF75AD" w:rsidP="00BF75AD">
      <w:pPr>
        <w:pStyle w:val="a3"/>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sz w:val="18"/>
          <w:szCs w:val="18"/>
        </w:rPr>
        <w:t>Η</w:t>
      </w:r>
      <w:r w:rsidRPr="00CE1806">
        <w:rPr>
          <w:rFonts w:ascii="Palatino Linotype" w:hAnsi="Palatino Linotype"/>
          <w:sz w:val="18"/>
          <w:szCs w:val="18"/>
          <w:lang w:val="en-US"/>
        </w:rPr>
        <w:t xml:space="preserve"> </w:t>
      </w:r>
      <w:r w:rsidRPr="00CE1806">
        <w:rPr>
          <w:rFonts w:ascii="Palatino Linotype" w:hAnsi="Palatino Linotype"/>
          <w:sz w:val="18"/>
          <w:szCs w:val="18"/>
        </w:rPr>
        <w:t>πλέον</w:t>
      </w:r>
      <w:r w:rsidRPr="00CE1806">
        <w:rPr>
          <w:rFonts w:ascii="Palatino Linotype" w:hAnsi="Palatino Linotype"/>
          <w:sz w:val="18"/>
          <w:szCs w:val="18"/>
          <w:lang w:val="en-US"/>
        </w:rPr>
        <w:t xml:space="preserve"> </w:t>
      </w:r>
      <w:r w:rsidRPr="00CE1806">
        <w:rPr>
          <w:rFonts w:ascii="Palatino Linotype" w:hAnsi="Palatino Linotype"/>
          <w:sz w:val="18"/>
          <w:szCs w:val="18"/>
        </w:rPr>
        <w:t>τιμητική</w:t>
      </w:r>
      <w:r w:rsidRPr="00CE1806">
        <w:rPr>
          <w:rFonts w:ascii="Palatino Linotype" w:hAnsi="Palatino Linotype"/>
          <w:sz w:val="18"/>
          <w:szCs w:val="18"/>
          <w:lang w:val="en-US"/>
        </w:rPr>
        <w:t xml:space="preserve"> </w:t>
      </w:r>
      <w:r w:rsidRPr="00CE1806">
        <w:rPr>
          <w:rFonts w:ascii="Palatino Linotype" w:hAnsi="Palatino Linotype"/>
          <w:sz w:val="18"/>
          <w:szCs w:val="18"/>
        </w:rPr>
        <w:t>ήταν</w:t>
      </w:r>
      <w:r w:rsidRPr="00CE1806">
        <w:rPr>
          <w:rFonts w:ascii="Palatino Linotype" w:hAnsi="Palatino Linotype"/>
          <w:sz w:val="18"/>
          <w:szCs w:val="18"/>
          <w:lang w:val="en-US"/>
        </w:rPr>
        <w:t xml:space="preserve"> </w:t>
      </w:r>
      <w:r w:rsidRPr="00CE1806">
        <w:rPr>
          <w:rFonts w:ascii="Palatino Linotype" w:hAnsi="Palatino Linotype"/>
          <w:sz w:val="18"/>
          <w:szCs w:val="18"/>
        </w:rPr>
        <w:t>αυτή</w:t>
      </w:r>
      <w:r w:rsidRPr="00CE1806">
        <w:rPr>
          <w:rFonts w:ascii="Palatino Linotype" w:hAnsi="Palatino Linotype"/>
          <w:sz w:val="18"/>
          <w:szCs w:val="18"/>
          <w:lang w:val="en-US"/>
        </w:rPr>
        <w:t xml:space="preserve"> </w:t>
      </w:r>
      <w:r w:rsidRPr="00CE1806">
        <w:rPr>
          <w:rFonts w:ascii="Palatino Linotype" w:hAnsi="Palatino Linotype"/>
          <w:sz w:val="18"/>
          <w:szCs w:val="18"/>
        </w:rPr>
        <w:t>του</w:t>
      </w:r>
      <w:r w:rsidRPr="00CE1806">
        <w:rPr>
          <w:rFonts w:ascii="Palatino Linotype" w:hAnsi="Palatino Linotype"/>
          <w:sz w:val="18"/>
          <w:szCs w:val="18"/>
          <w:lang w:val="en-US"/>
        </w:rPr>
        <w:t xml:space="preserve"> </w:t>
      </w:r>
      <w:r w:rsidRPr="00CE1806">
        <w:rPr>
          <w:rFonts w:ascii="Palatino Linotype" w:hAnsi="Palatino Linotype"/>
          <w:sz w:val="18"/>
          <w:szCs w:val="18"/>
        </w:rPr>
        <w:t>αμφιτρύονα</w:t>
      </w:r>
      <w:r w:rsidRPr="00CE1806">
        <w:rPr>
          <w:rFonts w:ascii="Palatino Linotype" w:hAnsi="Palatino Linotype"/>
          <w:sz w:val="18"/>
          <w:szCs w:val="18"/>
          <w:lang w:val="en-US"/>
        </w:rPr>
        <w:t xml:space="preserve"> </w:t>
      </w:r>
      <w:r w:rsidRPr="00CE1806">
        <w:rPr>
          <w:rFonts w:ascii="Palatino Linotype" w:hAnsi="Palatino Linotype"/>
          <w:sz w:val="18"/>
          <w:szCs w:val="18"/>
        </w:rPr>
        <w:t>εξ</w:t>
      </w:r>
      <w:r w:rsidRPr="00CE1806">
        <w:rPr>
          <w:rFonts w:ascii="Palatino Linotype" w:hAnsi="Palatino Linotype"/>
          <w:sz w:val="18"/>
          <w:szCs w:val="18"/>
          <w:lang w:val="en-US"/>
        </w:rPr>
        <w:t xml:space="preserve"> </w:t>
      </w:r>
      <w:r w:rsidRPr="00CE1806">
        <w:rPr>
          <w:rFonts w:ascii="Palatino Linotype" w:hAnsi="Palatino Linotype"/>
          <w:sz w:val="18"/>
          <w:szCs w:val="18"/>
        </w:rPr>
        <w:t>αριστερών</w:t>
      </w:r>
      <w:r w:rsidRPr="00CE1806">
        <w:rPr>
          <w:rFonts w:ascii="Palatino Linotype" w:hAnsi="Palatino Linotype"/>
          <w:sz w:val="18"/>
          <w:szCs w:val="18"/>
          <w:lang w:val="en-US"/>
        </w:rPr>
        <w:t xml:space="preserve">. </w:t>
      </w:r>
      <w:r w:rsidRPr="00CE1806">
        <w:rPr>
          <w:rFonts w:ascii="Palatino Linotype" w:hAnsi="Palatino Linotype"/>
          <w:sz w:val="18"/>
          <w:szCs w:val="18"/>
        </w:rPr>
        <w:t>Βλ</w:t>
      </w:r>
      <w:r w:rsidRPr="00CE1806">
        <w:rPr>
          <w:rFonts w:ascii="Palatino Linotype" w:hAnsi="Palatino Linotype"/>
          <w:sz w:val="18"/>
          <w:szCs w:val="18"/>
          <w:lang w:val="en-US"/>
        </w:rPr>
        <w:t xml:space="preserve">. </w:t>
      </w:r>
      <w:r w:rsidRPr="00CE1806">
        <w:rPr>
          <w:rFonts w:ascii="Palatino Linotype" w:hAnsi="Palatino Linotype"/>
          <w:sz w:val="18"/>
          <w:szCs w:val="18"/>
        </w:rPr>
        <w:t>Ράτσινγκερ</w:t>
      </w:r>
      <w:r w:rsidRPr="00CE1806">
        <w:rPr>
          <w:rFonts w:ascii="Palatino Linotype" w:hAnsi="Palatino Linotype"/>
          <w:sz w:val="18"/>
          <w:szCs w:val="18"/>
          <w:lang w:val="en-US"/>
        </w:rPr>
        <w:t xml:space="preserve">, </w:t>
      </w:r>
      <w:r w:rsidRPr="00CE1806">
        <w:rPr>
          <w:rFonts w:ascii="Palatino Linotype" w:hAnsi="Palatino Linotype"/>
          <w:i/>
          <w:sz w:val="18"/>
          <w:szCs w:val="18"/>
        </w:rPr>
        <w:t>Ιησούς</w:t>
      </w:r>
      <w:r w:rsidRPr="00CE1806">
        <w:rPr>
          <w:rFonts w:ascii="Palatino Linotype" w:hAnsi="Palatino Linotype"/>
          <w:i/>
          <w:sz w:val="18"/>
          <w:szCs w:val="18"/>
          <w:lang w:val="en-US"/>
        </w:rPr>
        <w:t xml:space="preserve"> </w:t>
      </w:r>
      <w:r w:rsidRPr="00CE1806">
        <w:rPr>
          <w:rFonts w:ascii="Palatino Linotype" w:hAnsi="Palatino Linotype"/>
          <w:sz w:val="18"/>
          <w:szCs w:val="18"/>
          <w:lang w:val="en-US"/>
        </w:rPr>
        <w:t>80.</w:t>
      </w:r>
    </w:p>
  </w:footnote>
  <w:footnote w:id="62">
    <w:p w:rsidR="00BF75AD" w:rsidRPr="00CE1806" w:rsidRDefault="00BF75AD" w:rsidP="00BF75AD">
      <w:pPr>
        <w:pStyle w:val="a3"/>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sz w:val="18"/>
          <w:szCs w:val="18"/>
        </w:rPr>
        <w:t>Το</w:t>
      </w:r>
      <w:r w:rsidRPr="00CE1806">
        <w:rPr>
          <w:rFonts w:ascii="Palatino Linotype" w:hAnsi="Palatino Linotype"/>
          <w:sz w:val="18"/>
          <w:szCs w:val="18"/>
          <w:lang w:val="en-US"/>
        </w:rPr>
        <w:t xml:space="preserve"> </w:t>
      </w:r>
      <w:r w:rsidRPr="00CE1806">
        <w:rPr>
          <w:rFonts w:ascii="Palatino Linotype" w:hAnsi="Palatino Linotype"/>
          <w:i/>
          <w:sz w:val="18"/>
          <w:szCs w:val="18"/>
        </w:rPr>
        <w:t>παρέδωκεν</w:t>
      </w:r>
      <w:r w:rsidRPr="00CE1806">
        <w:rPr>
          <w:rFonts w:ascii="Palatino Linotype" w:hAnsi="Palatino Linotype"/>
          <w:sz w:val="18"/>
          <w:szCs w:val="18"/>
          <w:lang w:val="en-US"/>
        </w:rPr>
        <w:t xml:space="preserve"> </w:t>
      </w:r>
      <w:r w:rsidRPr="00CE1806">
        <w:rPr>
          <w:rFonts w:ascii="Palatino Linotype" w:hAnsi="Palatino Linotype"/>
          <w:sz w:val="18"/>
          <w:szCs w:val="18"/>
        </w:rPr>
        <w:t>είναι</w:t>
      </w:r>
      <w:r w:rsidRPr="00CE1806">
        <w:rPr>
          <w:rFonts w:ascii="Palatino Linotype" w:hAnsi="Palatino Linotype"/>
          <w:sz w:val="18"/>
          <w:szCs w:val="18"/>
          <w:lang w:val="en-US"/>
        </w:rPr>
        <w:t xml:space="preserve"> </w:t>
      </w:r>
      <w:r w:rsidRPr="00CE1806">
        <w:rPr>
          <w:rFonts w:ascii="Palatino Linotype" w:hAnsi="Palatino Linotype"/>
          <w:sz w:val="18"/>
          <w:szCs w:val="18"/>
        </w:rPr>
        <w:t>αμφίσημο</w:t>
      </w:r>
      <w:r w:rsidRPr="00CE1806">
        <w:rPr>
          <w:rFonts w:ascii="Palatino Linotype" w:hAnsi="Palatino Linotype"/>
          <w:sz w:val="18"/>
          <w:szCs w:val="18"/>
          <w:lang w:val="en-US"/>
        </w:rPr>
        <w:t>.</w:t>
      </w:r>
    </w:p>
  </w:footnote>
  <w:footnote w:id="63">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19, 35: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ἑωρακὼς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μεμαρτύρηκεν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ἀληθινὴ</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αὐτοῦ</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ἐστιν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ἡ</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μαρτυρία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ἐκεῖνος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οἶδεν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ὅτι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ἀληθῆ</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λέγει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ἵνα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ὑμεῖς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πιστεύ</w:t>
      </w:r>
      <w:r w:rsidRPr="00CE1806">
        <w:rPr>
          <w:rFonts w:ascii="Palatino Linotype" w:hAnsi="Palatino Linotype" w:cs="SBL Greek"/>
          <w:i/>
          <w:sz w:val="18"/>
          <w:szCs w:val="18"/>
          <w:lang w:val="en-US" w:bidi="he-IL"/>
        </w:rPr>
        <w:t>[</w:t>
      </w:r>
      <w:r w:rsidRPr="00CE1806">
        <w:rPr>
          <w:rFonts w:ascii="Palatino Linotype" w:hAnsi="Palatino Linotype" w:cs="SBL Greek"/>
          <w:i/>
          <w:sz w:val="18"/>
          <w:szCs w:val="18"/>
          <w:lang w:bidi="he-IL"/>
        </w:rPr>
        <w:t>σ</w:t>
      </w:r>
      <w:r w:rsidRPr="00CE1806">
        <w:rPr>
          <w:rFonts w:ascii="Palatino Linotype" w:hAnsi="Palatino Linotype" w:cs="SBL Greek"/>
          <w:i/>
          <w:sz w:val="18"/>
          <w:szCs w:val="18"/>
          <w:lang w:val="en-US" w:bidi="he-IL"/>
        </w:rPr>
        <w:t>]</w:t>
      </w:r>
      <w:r w:rsidRPr="00CE1806">
        <w:rPr>
          <w:rFonts w:ascii="Palatino Linotype" w:hAnsi="Palatino Linotype" w:cs="SBL Greek"/>
          <w:i/>
          <w:sz w:val="18"/>
          <w:szCs w:val="18"/>
          <w:lang w:bidi="he-IL"/>
        </w:rPr>
        <w:t>ητε</w:t>
      </w:r>
      <w:r w:rsidRPr="00CE1806">
        <w:rPr>
          <w:rFonts w:ascii="Palatino Linotype" w:hAnsi="Palatino Linotype" w:cs="SBL Greek"/>
          <w:i/>
          <w:sz w:val="18"/>
          <w:szCs w:val="18"/>
          <w:lang w:val="en-US" w:bidi="he-IL"/>
        </w:rPr>
        <w:t>.</w:t>
      </w:r>
      <w:r w:rsidRPr="00CE1806">
        <w:rPr>
          <w:rFonts w:ascii="Palatino Linotype" w:hAnsi="Palatino Linotype" w:cs="Arial"/>
          <w:sz w:val="18"/>
          <w:szCs w:val="18"/>
          <w:lang w:val="en-US" w:bidi="he-IL"/>
        </w:rPr>
        <w:t xml:space="preserve"> </w:t>
      </w:r>
      <w:r w:rsidRPr="00CE1806">
        <w:rPr>
          <w:rFonts w:ascii="Palatino Linotype" w:hAnsi="Palatino Linotype" w:cs="Arial"/>
          <w:sz w:val="18"/>
          <w:szCs w:val="18"/>
          <w:lang w:bidi="he-IL"/>
        </w:rPr>
        <w:t>Υποκαθιστά έτσι στο β’μέρος του Ιω. τον Ιωάννη του Βαπτιστή.</w:t>
      </w:r>
    </w:p>
  </w:footnote>
  <w:footnote w:id="64">
    <w:p w:rsidR="00BF75AD" w:rsidRPr="00CE1806" w:rsidRDefault="00BF75AD" w:rsidP="00BF75AD">
      <w:pPr>
        <w:pStyle w:val="a3"/>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rPr>
        <w:t>Προέρχεται</w:t>
      </w:r>
      <w:r w:rsidRPr="00CE1806">
        <w:rPr>
          <w:rFonts w:ascii="Palatino Linotype" w:hAnsi="Palatino Linotype"/>
          <w:sz w:val="18"/>
          <w:szCs w:val="18"/>
          <w:lang w:val="en-US"/>
        </w:rPr>
        <w:t xml:space="preserve"> </w:t>
      </w:r>
      <w:r w:rsidRPr="00CE1806">
        <w:rPr>
          <w:rFonts w:ascii="Palatino Linotype" w:hAnsi="Palatino Linotype"/>
          <w:sz w:val="18"/>
          <w:szCs w:val="18"/>
        </w:rPr>
        <w:t>από</w:t>
      </w:r>
      <w:r w:rsidRPr="00CE1806">
        <w:rPr>
          <w:rFonts w:ascii="Palatino Linotype" w:hAnsi="Palatino Linotype"/>
          <w:sz w:val="18"/>
          <w:szCs w:val="18"/>
          <w:lang w:val="en-US"/>
        </w:rPr>
        <w:t xml:space="preserve"> </w:t>
      </w:r>
      <w:r w:rsidRPr="00CE1806">
        <w:rPr>
          <w:rFonts w:ascii="Palatino Linotype" w:hAnsi="Palatino Linotype"/>
          <w:sz w:val="18"/>
          <w:szCs w:val="18"/>
        </w:rPr>
        <w:t>τον</w:t>
      </w:r>
      <w:r w:rsidRPr="00CE1806">
        <w:rPr>
          <w:rFonts w:ascii="Palatino Linotype" w:hAnsi="Palatino Linotype"/>
          <w:sz w:val="18"/>
          <w:szCs w:val="18"/>
          <w:lang w:val="en-US"/>
        </w:rPr>
        <w:t xml:space="preserve">  </w:t>
      </w:r>
      <w:hyperlink r:id="rId7" w:history="1">
        <w:r w:rsidRPr="00CE1806">
          <w:rPr>
            <w:rStyle w:val="-"/>
            <w:rFonts w:ascii="Palatino Linotype" w:hAnsi="Palatino Linotype"/>
            <w:sz w:val="18"/>
            <w:szCs w:val="18"/>
            <w:lang w:val="en-US"/>
          </w:rPr>
          <w:t>Jerome Neyrey, “The Footwashing in John 13:6-11: Transformation Ritual or Ceremony?”</w:t>
        </w:r>
      </w:hyperlink>
      <w:r w:rsidRPr="00CE1806">
        <w:rPr>
          <w:rFonts w:ascii="Palatino Linotype" w:hAnsi="Palatino Linotype"/>
          <w:sz w:val="18"/>
          <w:szCs w:val="18"/>
          <w:lang w:val="en-US"/>
        </w:rPr>
        <w:t xml:space="preserve">, </w:t>
      </w:r>
      <w:proofErr w:type="gramStart"/>
      <w:r w:rsidRPr="00CE1806">
        <w:rPr>
          <w:rFonts w:ascii="Palatino Linotype" w:hAnsi="Palatino Linotype"/>
          <w:sz w:val="18"/>
          <w:szCs w:val="18"/>
          <w:lang w:val="en-US"/>
        </w:rPr>
        <w:t>in</w:t>
      </w:r>
      <w:proofErr w:type="gramEnd"/>
      <w:r w:rsidRPr="00CE1806">
        <w:rPr>
          <w:rFonts w:ascii="Palatino Linotype" w:hAnsi="Palatino Linotype"/>
          <w:sz w:val="18"/>
          <w:szCs w:val="18"/>
          <w:lang w:val="en-US"/>
        </w:rPr>
        <w:t xml:space="preserve"> L. M. White and O. L. Yarbrough (eds.), The Social World of the First Christians: Essays in Honor of Wayne A. Meeks (Minneapolis: Fortress Press, 1995): 198-213 (reproduced on Neyrey’s homepage). http://www.ntgateway.com/gospel-and-acts/gospel-of-john/articles/</w:t>
      </w:r>
    </w:p>
  </w:footnote>
  <w:footnote w:id="65">
    <w:p w:rsidR="00BF75AD" w:rsidRPr="00CE1806" w:rsidRDefault="00BF75AD" w:rsidP="00BF75AD">
      <w:pPr>
        <w:ind w:left="567" w:right="941" w:firstLine="426"/>
        <w:jc w:val="both"/>
        <w:rPr>
          <w:rFonts w:ascii="Palatino Linotype" w:hAnsi="Palatino Linotype" w:cs="Arial"/>
          <w:sz w:val="18"/>
          <w:szCs w:val="18"/>
          <w:lang w:val="en-US" w:bidi="he-IL"/>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cs="Arial"/>
          <w:sz w:val="18"/>
          <w:szCs w:val="18"/>
          <w:lang w:bidi="he-IL"/>
        </w:rPr>
        <w:t>Πρβλ</w:t>
      </w:r>
      <w:r w:rsidRPr="00CE1806">
        <w:rPr>
          <w:rFonts w:ascii="Palatino Linotype" w:hAnsi="Palatino Linotype" w:cs="Arial"/>
          <w:sz w:val="18"/>
          <w:szCs w:val="18"/>
          <w:lang w:val="en-US" w:bidi="he-IL"/>
        </w:rPr>
        <w:t xml:space="preserve">. 10, 11-13: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Ποιμὴν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καλὸς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τὴν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ψυχὴν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αὐτοῦ</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τίθησιν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ὑπὲρ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τῶν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προβάτων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μισθωτὸς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οὐκ</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ὢν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ποιμήν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οὗ</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οὐκ</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ἔστιν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τὰ</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πρόβατα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ἴδια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θεωρεῖ</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τὸν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λύκον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ἐρχόμενον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ἀφίησιν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τὰ</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πρόβατα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φεύγει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λύκος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ἁρπάζει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αὐτὰ</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σκορπίζει</w:t>
      </w:r>
      <w:r w:rsidRPr="00CE1806">
        <w:rPr>
          <w:rFonts w:ascii="Palatino Linotype" w:hAnsi="Palatino Linotype" w:cs="SBL Greek"/>
          <w:i/>
          <w:sz w:val="18"/>
          <w:szCs w:val="18"/>
          <w:lang w:val="en-US" w:bidi="he-IL"/>
        </w:rPr>
        <w:t>-</w:t>
      </w:r>
      <w:r w:rsidRPr="00CE1806">
        <w:rPr>
          <w:rFonts w:ascii="Palatino Linotype" w:hAnsi="Palatino Linotype" w:cs="Arial"/>
          <w:i/>
          <w:sz w:val="18"/>
          <w:szCs w:val="18"/>
          <w:lang w:val="en-US" w:bidi="he-IL"/>
        </w:rPr>
        <w:t xml:space="preserve"> </w:t>
      </w:r>
      <w:r w:rsidRPr="00CE1806">
        <w:rPr>
          <w:rFonts w:ascii="Palatino Linotype" w:hAnsi="Palatino Linotype" w:cs="Arial"/>
          <w:i/>
          <w:sz w:val="18"/>
          <w:szCs w:val="18"/>
          <w:vertAlign w:val="superscript"/>
          <w:lang w:val="en-US" w:bidi="he-IL"/>
        </w:rPr>
        <w:t xml:space="preserve">13 </w:t>
      </w:r>
      <w:r w:rsidRPr="00CE1806">
        <w:rPr>
          <w:rFonts w:ascii="Palatino Linotype" w:hAnsi="Palatino Linotype" w:cs="SBL Greek"/>
          <w:i/>
          <w:sz w:val="18"/>
          <w:szCs w:val="18"/>
          <w:lang w:bidi="he-IL"/>
        </w:rPr>
        <w:t>ὅτι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μισθωτός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ἐστιν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οὐ</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μέλει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αὐτῷ</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περὶ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τῶν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προβάτων</w:t>
      </w:r>
      <w:r w:rsidRPr="00CE1806">
        <w:rPr>
          <w:rFonts w:ascii="Palatino Linotype" w:hAnsi="Palatino Linotype" w:cs="SBL Greek"/>
          <w:sz w:val="18"/>
          <w:szCs w:val="18"/>
          <w:lang w:val="en-US" w:bidi="he-IL"/>
        </w:rPr>
        <w:t>.</w:t>
      </w:r>
      <w:r w:rsidRPr="00CE1806">
        <w:rPr>
          <w:rFonts w:ascii="Palatino Linotype" w:hAnsi="Palatino Linotype" w:cs="Arial"/>
          <w:sz w:val="18"/>
          <w:szCs w:val="18"/>
          <w:lang w:val="en-US" w:bidi="he-IL"/>
        </w:rPr>
        <w:t xml:space="preserve"> </w:t>
      </w:r>
    </w:p>
  </w:footnote>
  <w:footnote w:id="66">
    <w:p w:rsidR="00BF75AD" w:rsidRPr="00CE1806" w:rsidRDefault="00BF75AD" w:rsidP="00BF75AD">
      <w:pPr>
        <w:ind w:left="567" w:right="941" w:firstLine="426"/>
        <w:jc w:val="both"/>
        <w:rPr>
          <w:rFonts w:ascii="Palatino Linotype" w:hAnsi="Palatino Linotype" w:cs="Arial"/>
          <w:sz w:val="18"/>
          <w:szCs w:val="18"/>
          <w:lang w:bidi="he-IL"/>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 xml:space="preserve">Τελικά ο Πέτρος θα αποκατασταθεί στο κεφ. 21 με τα τρία «φιλῶ Σε» και τα «Ακολούθει μοι» αλλά και την προφητεία του μαρτυρίου Του, η οποία θα ολοκληρώσει την κάθαρσή του! </w:t>
      </w:r>
    </w:p>
  </w:footnote>
  <w:footnote w:id="67">
    <w:p w:rsidR="00BF75AD" w:rsidRPr="00CE1806" w:rsidRDefault="00BF75AD" w:rsidP="00BF75AD">
      <w:pPr>
        <w:pStyle w:val="a3"/>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L</w:t>
      </w:r>
      <w:hyperlink r:id="rId8" w:history="1">
        <w:r w:rsidRPr="00CE1806">
          <w:rPr>
            <w:rStyle w:val="-"/>
            <w:rFonts w:ascii="Palatino Linotype" w:hAnsi="Palatino Linotype"/>
            <w:sz w:val="18"/>
            <w:szCs w:val="18"/>
            <w:lang w:val="en-US"/>
          </w:rPr>
          <w:t>yle M. Eslinger, Judas Game: The Biology of Combat in the Gospel of John.</w:t>
        </w:r>
      </w:hyperlink>
      <w:r w:rsidRPr="00CE1806">
        <w:rPr>
          <w:rFonts w:ascii="Palatino Linotype" w:hAnsi="Palatino Linotype"/>
          <w:sz w:val="18"/>
          <w:szCs w:val="18"/>
          <w:lang w:val="en-US"/>
        </w:rPr>
        <w:t xml:space="preserve"> </w:t>
      </w:r>
      <w:r w:rsidRPr="00CE1806">
        <w:rPr>
          <w:rFonts w:ascii="Palatino Linotype" w:hAnsi="Palatino Linotype"/>
          <w:i/>
          <w:sz w:val="18"/>
          <w:szCs w:val="18"/>
          <w:lang w:val="en-US"/>
        </w:rPr>
        <w:t>Journal for the Study of the New Testament</w:t>
      </w:r>
      <w:r w:rsidRPr="00CE1806">
        <w:rPr>
          <w:rFonts w:ascii="Palatino Linotype" w:hAnsi="Palatino Linotype"/>
          <w:sz w:val="18"/>
          <w:szCs w:val="18"/>
          <w:lang w:val="en-US"/>
        </w:rPr>
        <w:t xml:space="preserve"> 77 (2000) 45-73.</w:t>
      </w:r>
    </w:p>
  </w:footnote>
  <w:footnote w:id="68">
    <w:p w:rsidR="00BF75AD" w:rsidRPr="00CE1806" w:rsidRDefault="00BF75AD" w:rsidP="00BF75AD">
      <w:pPr>
        <w:pStyle w:val="a3"/>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w:t>
      </w:r>
      <w:hyperlink r:id="rId9" w:history="1">
        <w:r w:rsidRPr="00CE1806">
          <w:rPr>
            <w:rFonts w:ascii="Palatino Linotype" w:hAnsi="Palatino Linotype"/>
            <w:sz w:val="18"/>
            <w:szCs w:val="18"/>
            <w:lang w:val="en-US"/>
          </w:rPr>
          <w:t>Francis J. Moloney</w:t>
        </w:r>
      </w:hyperlink>
      <w:r w:rsidRPr="00CE1806">
        <w:rPr>
          <w:rFonts w:ascii="Palatino Linotype" w:hAnsi="Palatino Linotype"/>
          <w:sz w:val="18"/>
          <w:szCs w:val="18"/>
          <w:lang w:val="en-US"/>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lang w:val="en-US"/>
        </w:rPr>
        <w:t xml:space="preserve"> Gospel of John</w:t>
      </w:r>
      <w:r w:rsidRPr="00CE1806">
        <w:rPr>
          <w:rFonts w:ascii="Palatino Linotype" w:hAnsi="Palatino Linotype"/>
          <w:bCs/>
          <w:iCs/>
          <w:kern w:val="36"/>
          <w:sz w:val="18"/>
          <w:szCs w:val="18"/>
          <w:lang w:val="en-US"/>
        </w:rPr>
        <w:t>: 86-88.</w:t>
      </w:r>
    </w:p>
  </w:footnote>
  <w:footnote w:id="69">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Times"/>
          <w:sz w:val="18"/>
          <w:szCs w:val="18"/>
        </w:rPr>
        <w:t xml:space="preserve">Ράτσινγκερ ό.π. σελ. 81: Ο Ιησούς σήκωσε πάνω Του εκείνη την ώρα </w:t>
      </w:r>
      <w:r w:rsidRPr="00CE1806">
        <w:rPr>
          <w:rFonts w:ascii="Palatino Linotype" w:hAnsi="Palatino Linotype" w:cs="Times"/>
          <w:i/>
          <w:sz w:val="18"/>
          <w:szCs w:val="18"/>
        </w:rPr>
        <w:t>το διαχρονικό πάθος τού να γίνεσαι αντικείμενο προδοσίας υφιστάμενος την έσχατη ανάγκη της Ιστορίας έως το βυθό της</w:t>
      </w:r>
      <w:r w:rsidRPr="00CE1806">
        <w:rPr>
          <w:rFonts w:ascii="Palatino Linotype" w:hAnsi="Palatino Linotype" w:cs="Times"/>
          <w:sz w:val="18"/>
          <w:szCs w:val="18"/>
        </w:rPr>
        <w:t xml:space="preserve"> (σελ. 82).</w:t>
      </w:r>
    </w:p>
  </w:footnote>
  <w:footnote w:id="70">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w:t>
      </w:r>
      <w:hyperlink r:id="rId10" w:history="1">
        <w:r w:rsidRPr="00CE1806">
          <w:rPr>
            <w:rStyle w:val="-"/>
            <w:rFonts w:ascii="Palatino Linotype" w:hAnsi="Palatino Linotype"/>
            <w:sz w:val="18"/>
            <w:szCs w:val="18"/>
            <w:lang w:val="en-US"/>
          </w:rPr>
          <w:t>Jerome H. Neyrey, Worship in the Fourth Gospel: A Cultural Interpretation of John 14-17.</w:t>
        </w:r>
      </w:hyperlink>
      <w:r w:rsidRPr="00CE1806">
        <w:rPr>
          <w:rFonts w:ascii="Palatino Linotype" w:hAnsi="Palatino Linotype"/>
          <w:sz w:val="18"/>
          <w:szCs w:val="18"/>
          <w:lang w:val="en-US"/>
        </w:rPr>
        <w:t xml:space="preserve"> </w:t>
      </w:r>
      <w:r w:rsidRPr="00CE1806">
        <w:rPr>
          <w:rFonts w:ascii="Palatino Linotype" w:hAnsi="Palatino Linotype"/>
          <w:i/>
          <w:sz w:val="18"/>
          <w:szCs w:val="18"/>
          <w:lang w:val="en-US"/>
        </w:rPr>
        <w:t>Biblical Theology Bulletin</w:t>
      </w:r>
      <w:r w:rsidRPr="00CE1806">
        <w:rPr>
          <w:rFonts w:ascii="Palatino Linotype" w:hAnsi="Palatino Linotype"/>
          <w:sz w:val="18"/>
          <w:szCs w:val="18"/>
          <w:lang w:val="en-US"/>
        </w:rPr>
        <w:t xml:space="preserve"> 36.3 (2006) 107-117. </w:t>
      </w:r>
      <w:hyperlink r:id="rId11" w:history="1">
        <w:r w:rsidRPr="00CE1806">
          <w:rPr>
            <w:rStyle w:val="-"/>
            <w:rFonts w:ascii="Palatino Linotype" w:hAnsi="Palatino Linotype"/>
            <w:sz w:val="18"/>
            <w:szCs w:val="18"/>
            <w:lang w:val="en-US"/>
          </w:rPr>
          <w:t xml:space="preserve">Corinne Hong Sling Wong, </w:t>
        </w:r>
        <w:proofErr w:type="gramStart"/>
        <w:r w:rsidRPr="00CE1806">
          <w:rPr>
            <w:rStyle w:val="-"/>
            <w:rFonts w:ascii="Palatino Linotype" w:hAnsi="Palatino Linotype"/>
            <w:sz w:val="18"/>
            <w:szCs w:val="18"/>
            <w:lang w:val="en-US"/>
          </w:rPr>
          <w:t>The</w:t>
        </w:r>
        <w:proofErr w:type="gramEnd"/>
        <w:r w:rsidRPr="00CE1806">
          <w:rPr>
            <w:rStyle w:val="-"/>
            <w:rFonts w:ascii="Palatino Linotype" w:hAnsi="Palatino Linotype"/>
            <w:sz w:val="18"/>
            <w:szCs w:val="18"/>
            <w:lang w:val="en-US"/>
          </w:rPr>
          <w:t xml:space="preserve"> Structure of John 17. </w:t>
        </w:r>
      </w:hyperlink>
      <w:r w:rsidRPr="00CE1806">
        <w:rPr>
          <w:rFonts w:ascii="Palatino Linotype" w:hAnsi="Palatino Linotype"/>
          <w:i/>
          <w:sz w:val="18"/>
          <w:szCs w:val="18"/>
          <w:lang w:val="en-US"/>
        </w:rPr>
        <w:t>Verbum</w:t>
      </w:r>
      <w:r w:rsidRPr="00CE1806">
        <w:rPr>
          <w:rFonts w:ascii="Palatino Linotype" w:hAnsi="Palatino Linotype"/>
          <w:i/>
          <w:sz w:val="18"/>
          <w:szCs w:val="18"/>
        </w:rPr>
        <w:t xml:space="preserve"> </w:t>
      </w:r>
      <w:proofErr w:type="gramStart"/>
      <w:r w:rsidRPr="00CE1806">
        <w:rPr>
          <w:rFonts w:ascii="Palatino Linotype" w:hAnsi="Palatino Linotype"/>
          <w:i/>
          <w:sz w:val="18"/>
          <w:szCs w:val="18"/>
          <w:lang w:val="en-US"/>
        </w:rPr>
        <w:t>et</w:t>
      </w:r>
      <w:proofErr w:type="gramEnd"/>
      <w:r w:rsidRPr="00CE1806">
        <w:rPr>
          <w:rFonts w:ascii="Palatino Linotype" w:hAnsi="Palatino Linotype"/>
          <w:i/>
          <w:sz w:val="18"/>
          <w:szCs w:val="18"/>
        </w:rPr>
        <w:t xml:space="preserve"> </w:t>
      </w:r>
      <w:r w:rsidRPr="00CE1806">
        <w:rPr>
          <w:rFonts w:ascii="Palatino Linotype" w:hAnsi="Palatino Linotype"/>
          <w:i/>
          <w:sz w:val="18"/>
          <w:szCs w:val="18"/>
          <w:lang w:val="en-US"/>
        </w:rPr>
        <w:t>Ecclesia</w:t>
      </w:r>
      <w:r w:rsidRPr="00CE1806">
        <w:rPr>
          <w:rFonts w:ascii="Palatino Linotype" w:hAnsi="Palatino Linotype"/>
          <w:sz w:val="18"/>
          <w:szCs w:val="18"/>
        </w:rPr>
        <w:t xml:space="preserve"> 27 (2006) 374-392.</w:t>
      </w:r>
      <w:r w:rsidRPr="00CE1806">
        <w:rPr>
          <w:rFonts w:ascii="Palatino Linotype" w:hAnsi="Palatino Linotype"/>
          <w:bCs/>
          <w:sz w:val="18"/>
          <w:szCs w:val="18"/>
        </w:rPr>
        <w:t xml:space="preserve"> Σημειωτέον ότι δεν γίνεται άμεση αναφορά για παρουσία Του κατεξοχήν στη λατρευτική σύναξη (η οποία συγκροτείται διά του Βαπτίσματος και της Ευχαριστίας).</w:t>
      </w:r>
    </w:p>
  </w:footnote>
  <w:footnote w:id="71">
    <w:p w:rsidR="00BF75AD" w:rsidRPr="00CE1806" w:rsidRDefault="00BF75AD" w:rsidP="00BF75AD">
      <w:pPr>
        <w:autoSpaceDE w:val="0"/>
        <w:autoSpaceDN w:val="0"/>
        <w:adjustRightInd w:val="0"/>
        <w:ind w:left="567" w:right="941" w:firstLine="426"/>
        <w:jc w:val="both"/>
        <w:rPr>
          <w:rFonts w:ascii="Palatino Linotype" w:hAnsi="Palatino Linotype" w:cs="TimesNewRomanMS"/>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Σύμφωνα με τον Χρ. Καραγκούνη η άμπελος εν προκειμένω σημαίνει τον αμπελώνα (κέρεμ) του Ησ. 5, 1. Βλ</w:t>
      </w:r>
      <w:r w:rsidRPr="00CE1806">
        <w:rPr>
          <w:rFonts w:ascii="Palatino Linotype" w:hAnsi="Palatino Linotype"/>
          <w:sz w:val="18"/>
          <w:szCs w:val="18"/>
          <w:lang w:val="en-US"/>
        </w:rPr>
        <w:t xml:space="preserve">. </w:t>
      </w:r>
      <w:r w:rsidRPr="00CE1806">
        <w:rPr>
          <w:rFonts w:ascii="Palatino Linotype" w:hAnsi="Palatino Linotype" w:cs="Palatino-Italic"/>
          <w:i/>
          <w:iCs/>
          <w:sz w:val="18"/>
          <w:szCs w:val="18"/>
          <w:lang w:val="en-US"/>
        </w:rPr>
        <w:t>The Development of Greek and the New Testament: Morphology, Syntax, Phonology, and Textual Transmission</w:t>
      </w:r>
      <w:r w:rsidRPr="00CE1806">
        <w:rPr>
          <w:rFonts w:ascii="Palatino Linotype" w:hAnsi="Palatino Linotype" w:cs="Palatino-Italic"/>
          <w:iCs/>
          <w:sz w:val="18"/>
          <w:szCs w:val="18"/>
          <w:lang w:val="en-US"/>
        </w:rPr>
        <w:t xml:space="preserve"> </w:t>
      </w:r>
      <w:r w:rsidRPr="00CE1806">
        <w:rPr>
          <w:rFonts w:ascii="Palatino Linotype" w:hAnsi="Palatino Linotype" w:cs="Palatino-Roman"/>
          <w:sz w:val="18"/>
          <w:szCs w:val="18"/>
          <w:lang w:val="en-US"/>
        </w:rPr>
        <w:t>(WUNT 167), Tübingen: Mohr 2004, 247-261.</w:t>
      </w:r>
      <w:r w:rsidRPr="00CE1806">
        <w:rPr>
          <w:rFonts w:ascii="Palatino Linotype" w:hAnsi="Palatino Linotype" w:cs="TimesNewRomanMS"/>
          <w:sz w:val="18"/>
          <w:szCs w:val="18"/>
          <w:lang w:val="en-US"/>
        </w:rPr>
        <w:t xml:space="preserve"> </w:t>
      </w:r>
      <w:r w:rsidRPr="00CE1806">
        <w:rPr>
          <w:rFonts w:ascii="Palatino Linotype" w:hAnsi="Palatino Linotype" w:cs="TimesNewRomanMS"/>
          <w:sz w:val="18"/>
          <w:szCs w:val="18"/>
        </w:rPr>
        <w:t>Του</w:t>
      </w:r>
      <w:r w:rsidRPr="00CE1806">
        <w:rPr>
          <w:rFonts w:ascii="Palatino Linotype" w:hAnsi="Palatino Linotype" w:cs="TimesNewRomanMS"/>
          <w:sz w:val="18"/>
          <w:szCs w:val="18"/>
          <w:lang w:val="en-US"/>
        </w:rPr>
        <w:t xml:space="preserve"> </w:t>
      </w:r>
      <w:r w:rsidRPr="00CE1806">
        <w:rPr>
          <w:rFonts w:ascii="Palatino Linotype" w:hAnsi="Palatino Linotype" w:cs="TimesNewRomanMS"/>
          <w:sz w:val="18"/>
          <w:szCs w:val="18"/>
        </w:rPr>
        <w:t>ιδίου</w:t>
      </w:r>
      <w:r w:rsidRPr="00CE1806">
        <w:rPr>
          <w:rFonts w:ascii="Palatino Linotype" w:hAnsi="Palatino Linotype" w:cs="TimesNewRomanMS"/>
          <w:sz w:val="18"/>
          <w:szCs w:val="18"/>
          <w:lang w:val="en-US"/>
        </w:rPr>
        <w:t xml:space="preserve"> Vine, Vineyard, and Jesus, </w:t>
      </w:r>
      <w:r w:rsidRPr="00CE1806">
        <w:rPr>
          <w:rFonts w:ascii="Palatino Linotype" w:hAnsi="Palatino Linotype" w:cs="TimesNewRomanMS"/>
          <w:i/>
          <w:sz w:val="18"/>
          <w:szCs w:val="18"/>
          <w:lang w:val="en-US"/>
        </w:rPr>
        <w:t>SEÅ</w:t>
      </w:r>
      <w:r w:rsidRPr="00CE1806">
        <w:rPr>
          <w:rFonts w:ascii="Palatino Linotype" w:hAnsi="Palatino Linotype" w:cs="TimesNewRomanMS"/>
          <w:sz w:val="18"/>
          <w:szCs w:val="18"/>
          <w:lang w:val="en-US"/>
        </w:rPr>
        <w:t xml:space="preserve"> 65 (2000) 201-14.</w:t>
      </w:r>
    </w:p>
  </w:footnote>
  <w:footnote w:id="72">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BF75AD">
        <w:rPr>
          <w:rFonts w:ascii="Palatino Linotype" w:hAnsi="Palatino Linotype"/>
          <w:sz w:val="18"/>
          <w:szCs w:val="18"/>
          <w:lang w:val="en-US"/>
        </w:rPr>
        <w:t xml:space="preserve"> </w:t>
      </w:r>
      <w:r w:rsidRPr="00CE1806">
        <w:rPr>
          <w:rFonts w:ascii="Palatino Linotype" w:hAnsi="Palatino Linotype"/>
          <w:sz w:val="18"/>
          <w:szCs w:val="18"/>
        </w:rPr>
        <w:t>Βλ</w:t>
      </w:r>
      <w:r w:rsidRPr="00BF75AD">
        <w:rPr>
          <w:rFonts w:ascii="Palatino Linotype" w:hAnsi="Palatino Linotype"/>
          <w:sz w:val="18"/>
          <w:szCs w:val="18"/>
          <w:lang w:val="en-US"/>
        </w:rPr>
        <w:t xml:space="preserve">. </w:t>
      </w:r>
      <w:r w:rsidRPr="00CE1806">
        <w:rPr>
          <w:rFonts w:ascii="Palatino Linotype" w:hAnsi="Palatino Linotype"/>
          <w:sz w:val="18"/>
          <w:szCs w:val="18"/>
        </w:rPr>
        <w:t>Χρ</w:t>
      </w:r>
      <w:r w:rsidRPr="00BF75AD">
        <w:rPr>
          <w:rFonts w:ascii="Palatino Linotype" w:hAnsi="Palatino Linotype"/>
          <w:sz w:val="18"/>
          <w:szCs w:val="18"/>
          <w:lang w:val="en-US"/>
        </w:rPr>
        <w:t xml:space="preserve">. </w:t>
      </w:r>
      <w:r w:rsidRPr="00CE1806">
        <w:rPr>
          <w:rFonts w:ascii="Palatino Linotype" w:hAnsi="Palatino Linotype"/>
          <w:sz w:val="18"/>
          <w:szCs w:val="18"/>
        </w:rPr>
        <w:t>Καρακόλη</w:t>
      </w:r>
      <w:r w:rsidRPr="00BF75AD">
        <w:rPr>
          <w:rFonts w:ascii="Palatino Linotype" w:hAnsi="Palatino Linotype"/>
          <w:sz w:val="18"/>
          <w:szCs w:val="18"/>
          <w:lang w:val="en-US"/>
        </w:rPr>
        <w:t>, “</w:t>
      </w:r>
      <w:r w:rsidRPr="00CE1806">
        <w:rPr>
          <w:rFonts w:ascii="Palatino Linotype" w:hAnsi="Palatino Linotype"/>
          <w:sz w:val="18"/>
          <w:szCs w:val="18"/>
        </w:rPr>
        <w:t>Πέραν</w:t>
      </w:r>
      <w:r w:rsidRPr="00BF75AD">
        <w:rPr>
          <w:rFonts w:ascii="Palatino Linotype" w:hAnsi="Palatino Linotype"/>
          <w:sz w:val="18"/>
          <w:szCs w:val="18"/>
          <w:lang w:val="en-US"/>
        </w:rPr>
        <w:t xml:space="preserve"> </w:t>
      </w:r>
      <w:r w:rsidRPr="00CE1806">
        <w:rPr>
          <w:rFonts w:ascii="Palatino Linotype" w:hAnsi="Palatino Linotype"/>
          <w:sz w:val="18"/>
          <w:szCs w:val="18"/>
        </w:rPr>
        <w:t>τοῦ</w:t>
      </w:r>
      <w:r w:rsidRPr="00BF75AD">
        <w:rPr>
          <w:rFonts w:ascii="Palatino Linotype" w:hAnsi="Palatino Linotype"/>
          <w:sz w:val="18"/>
          <w:szCs w:val="18"/>
          <w:lang w:val="en-US"/>
        </w:rPr>
        <w:t xml:space="preserve"> </w:t>
      </w:r>
      <w:r w:rsidRPr="00CE1806">
        <w:rPr>
          <w:rFonts w:ascii="Palatino Linotype" w:hAnsi="Palatino Linotype"/>
          <w:sz w:val="18"/>
          <w:szCs w:val="18"/>
        </w:rPr>
        <w:t>χειμάρρου</w:t>
      </w:r>
      <w:r w:rsidRPr="00BF75AD">
        <w:rPr>
          <w:rFonts w:ascii="Palatino Linotype" w:hAnsi="Palatino Linotype"/>
          <w:sz w:val="18"/>
          <w:szCs w:val="18"/>
          <w:lang w:val="en-US"/>
        </w:rPr>
        <w:t xml:space="preserve"> </w:t>
      </w:r>
      <w:r w:rsidRPr="00CE1806">
        <w:rPr>
          <w:rFonts w:ascii="Palatino Linotype" w:hAnsi="Palatino Linotype"/>
          <w:sz w:val="18"/>
          <w:szCs w:val="18"/>
        </w:rPr>
        <w:t>τοῦ</w:t>
      </w:r>
      <w:r w:rsidRPr="00BF75AD">
        <w:rPr>
          <w:rFonts w:ascii="Palatino Linotype" w:hAnsi="Palatino Linotype"/>
          <w:sz w:val="18"/>
          <w:szCs w:val="18"/>
          <w:lang w:val="en-US"/>
        </w:rPr>
        <w:t xml:space="preserve"> </w:t>
      </w:r>
      <w:r w:rsidRPr="00CE1806">
        <w:rPr>
          <w:rFonts w:ascii="Palatino Linotype" w:hAnsi="Palatino Linotype"/>
          <w:sz w:val="18"/>
          <w:szCs w:val="18"/>
        </w:rPr>
        <w:t>Κεδρών</w:t>
      </w:r>
      <w:r w:rsidRPr="00BF75AD">
        <w:rPr>
          <w:rFonts w:ascii="Palatino Linotype" w:hAnsi="Palatino Linotype"/>
          <w:sz w:val="18"/>
          <w:szCs w:val="18"/>
          <w:lang w:val="en-US"/>
        </w:rPr>
        <w:t xml:space="preserve">, </w:t>
      </w:r>
      <w:r w:rsidRPr="00CE1806">
        <w:rPr>
          <w:rFonts w:ascii="Palatino Linotype" w:hAnsi="Palatino Linotype"/>
          <w:sz w:val="18"/>
          <w:szCs w:val="18"/>
        </w:rPr>
        <w:t>ὅπου</w:t>
      </w:r>
      <w:r w:rsidRPr="00BF75AD">
        <w:rPr>
          <w:rFonts w:ascii="Palatino Linotype" w:hAnsi="Palatino Linotype"/>
          <w:sz w:val="18"/>
          <w:szCs w:val="18"/>
          <w:lang w:val="en-US"/>
        </w:rPr>
        <w:t xml:space="preserve"> </w:t>
      </w:r>
      <w:r w:rsidRPr="00CE1806">
        <w:rPr>
          <w:rFonts w:ascii="Palatino Linotype" w:hAnsi="Palatino Linotype"/>
          <w:sz w:val="18"/>
          <w:szCs w:val="18"/>
        </w:rPr>
        <w:t>ἦν</w:t>
      </w:r>
      <w:r w:rsidRPr="00BF75AD">
        <w:rPr>
          <w:rFonts w:ascii="Palatino Linotype" w:hAnsi="Palatino Linotype"/>
          <w:sz w:val="18"/>
          <w:szCs w:val="18"/>
          <w:lang w:val="en-US"/>
        </w:rPr>
        <w:t xml:space="preserve"> </w:t>
      </w:r>
      <w:r w:rsidRPr="00CE1806">
        <w:rPr>
          <w:rFonts w:ascii="Palatino Linotype" w:hAnsi="Palatino Linotype"/>
          <w:sz w:val="18"/>
          <w:szCs w:val="18"/>
        </w:rPr>
        <w:t>κῆπος</w:t>
      </w:r>
      <w:r w:rsidRPr="00BF75AD">
        <w:rPr>
          <w:rFonts w:ascii="Palatino Linotype" w:hAnsi="Palatino Linotype"/>
          <w:sz w:val="18"/>
          <w:szCs w:val="18"/>
          <w:lang w:val="en-US"/>
        </w:rPr>
        <w:t>” (</w:t>
      </w:r>
      <w:r w:rsidRPr="00CE1806">
        <w:rPr>
          <w:rFonts w:ascii="Palatino Linotype" w:hAnsi="Palatino Linotype"/>
          <w:sz w:val="18"/>
          <w:szCs w:val="18"/>
        </w:rPr>
        <w:t>Ιω</w:t>
      </w:r>
      <w:r w:rsidRPr="00BF75AD">
        <w:rPr>
          <w:rFonts w:ascii="Palatino Linotype" w:hAnsi="Palatino Linotype"/>
          <w:sz w:val="18"/>
          <w:szCs w:val="18"/>
          <w:lang w:val="en-US"/>
        </w:rPr>
        <w:t>. 18</w:t>
      </w:r>
      <w:proofErr w:type="gramStart"/>
      <w:r w:rsidRPr="00BF75AD">
        <w:rPr>
          <w:rFonts w:ascii="Palatino Linotype" w:hAnsi="Palatino Linotype"/>
          <w:sz w:val="18"/>
          <w:szCs w:val="18"/>
          <w:lang w:val="en-US"/>
        </w:rPr>
        <w:t>,1</w:t>
      </w:r>
      <w:proofErr w:type="gramEnd"/>
      <w:r w:rsidRPr="00BF75AD">
        <w:rPr>
          <w:rFonts w:ascii="Palatino Linotype" w:hAnsi="Palatino Linotype"/>
          <w:sz w:val="18"/>
          <w:szCs w:val="18"/>
          <w:lang w:val="en-US"/>
        </w:rPr>
        <w:t xml:space="preserve">). </w:t>
      </w:r>
      <w:r w:rsidRPr="00CE1806">
        <w:rPr>
          <w:rFonts w:ascii="Palatino Linotype" w:hAnsi="Palatino Linotype"/>
          <w:sz w:val="18"/>
          <w:szCs w:val="18"/>
        </w:rPr>
        <w:t>Δύο παλαιο</w:t>
      </w:r>
      <w:r w:rsidRPr="00CE1806">
        <w:rPr>
          <w:rFonts w:ascii="Palatino Linotype" w:hAnsi="Palatino Linotype"/>
          <w:sz w:val="18"/>
          <w:szCs w:val="18"/>
        </w:rPr>
        <w:softHyphen/>
        <w:t>δια</w:t>
      </w:r>
      <w:r w:rsidRPr="00CE1806">
        <w:rPr>
          <w:rFonts w:ascii="Palatino Linotype" w:hAnsi="Palatino Linotype"/>
          <w:sz w:val="18"/>
          <w:szCs w:val="18"/>
        </w:rPr>
        <w:softHyphen/>
        <w:t>θη</w:t>
      </w:r>
      <w:r w:rsidRPr="00CE1806">
        <w:rPr>
          <w:rFonts w:ascii="Palatino Linotype" w:hAnsi="Palatino Linotype"/>
          <w:sz w:val="18"/>
          <w:szCs w:val="18"/>
        </w:rPr>
        <w:softHyphen/>
        <w:t>κι</w:t>
      </w:r>
      <w:r w:rsidRPr="00CE1806">
        <w:rPr>
          <w:rFonts w:ascii="Palatino Linotype" w:hAnsi="Palatino Linotype"/>
          <w:sz w:val="18"/>
          <w:szCs w:val="18"/>
        </w:rPr>
        <w:softHyphen/>
        <w:t>κοί υπαι</w:t>
      </w:r>
      <w:r w:rsidRPr="00CE1806">
        <w:rPr>
          <w:rFonts w:ascii="Palatino Linotype" w:hAnsi="Palatino Linotype"/>
          <w:sz w:val="18"/>
          <w:szCs w:val="18"/>
        </w:rPr>
        <w:softHyphen/>
        <w:t xml:space="preserve">νιγμοί και το θέμα του ουρανίου βασιλέως στην ιωάννεια διήγηση του Πάθους, στον τόμο: Ι. Γαλάνης κ.ά. (εκδ.), </w:t>
      </w:r>
      <w:r w:rsidRPr="00CE1806">
        <w:rPr>
          <w:rStyle w:val="a6"/>
          <w:rFonts w:ascii="Palatino Linotype" w:hAnsi="Palatino Linotype"/>
          <w:b w:val="0"/>
          <w:sz w:val="18"/>
          <w:szCs w:val="18"/>
        </w:rPr>
        <w:t>Δια</w:t>
      </w:r>
      <w:r w:rsidRPr="00CE1806">
        <w:rPr>
          <w:rStyle w:val="a6"/>
          <w:rFonts w:ascii="Palatino Linotype" w:hAnsi="Palatino Linotype"/>
          <w:b w:val="0"/>
          <w:sz w:val="18"/>
          <w:szCs w:val="18"/>
        </w:rPr>
        <w:softHyphen/>
        <w:t>κο</w:t>
      </w:r>
      <w:r w:rsidRPr="00CE1806">
        <w:rPr>
          <w:rStyle w:val="a6"/>
          <w:rFonts w:ascii="Palatino Linotype" w:hAnsi="Palatino Linotype"/>
          <w:b w:val="0"/>
          <w:sz w:val="18"/>
          <w:szCs w:val="18"/>
        </w:rPr>
        <w:softHyphen/>
        <w:t>νία – Λει</w:t>
      </w:r>
      <w:r w:rsidRPr="00CE1806">
        <w:rPr>
          <w:rStyle w:val="a6"/>
          <w:rFonts w:ascii="Palatino Linotype" w:hAnsi="Palatino Linotype"/>
          <w:b w:val="0"/>
          <w:sz w:val="18"/>
          <w:szCs w:val="18"/>
        </w:rPr>
        <w:softHyphen/>
        <w:t>τουργία – Χάρισμα</w:t>
      </w:r>
      <w:r w:rsidRPr="00CE1806">
        <w:rPr>
          <w:rFonts w:ascii="Palatino Linotype" w:hAnsi="Palatino Linotype"/>
          <w:sz w:val="18"/>
          <w:szCs w:val="18"/>
        </w:rPr>
        <w:t>, 341-354.</w:t>
      </w:r>
    </w:p>
  </w:footnote>
  <w:footnote w:id="73">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Ο Ευσέβιος (</w:t>
      </w:r>
      <w:r w:rsidRPr="00CE1806">
        <w:rPr>
          <w:rFonts w:ascii="Palatino Linotype" w:hAnsi="Palatino Linotype"/>
          <w:i/>
          <w:sz w:val="18"/>
          <w:szCs w:val="18"/>
        </w:rPr>
        <w:t>Ε.Ι.</w:t>
      </w:r>
      <w:r w:rsidRPr="00CE1806">
        <w:rPr>
          <w:rFonts w:ascii="Palatino Linotype" w:hAnsi="Palatino Linotype"/>
          <w:sz w:val="18"/>
          <w:szCs w:val="18"/>
        </w:rPr>
        <w:t xml:space="preserve"> 9.27.24-26) αναφέρει παράδοση του Αρτάπανου ότι ο Φαραώ έπεφτε ενώπιον του Μωυσή όταν εκείνος πρόφερε το όνομα του Γιαχβέ. </w:t>
      </w:r>
    </w:p>
  </w:footnote>
  <w:footnote w:id="74">
    <w:p w:rsidR="00BF75AD" w:rsidRPr="00CE1806" w:rsidRDefault="00BF75AD" w:rsidP="00BF75AD">
      <w:pPr>
        <w:pStyle w:val="a3"/>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rPr>
        <w:t xml:space="preserve">Προηγουμένως με το </w:t>
      </w:r>
      <w:r w:rsidRPr="00CE1806">
        <w:rPr>
          <w:rFonts w:ascii="Palatino Linotype" w:hAnsi="Palatino Linotype"/>
          <w:i/>
          <w:sz w:val="18"/>
          <w:szCs w:val="18"/>
        </w:rPr>
        <w:t>Διψώ</w:t>
      </w:r>
      <w:r w:rsidRPr="00CE1806">
        <w:rPr>
          <w:rFonts w:ascii="Palatino Linotype" w:hAnsi="Palatino Linotype"/>
          <w:sz w:val="18"/>
          <w:szCs w:val="18"/>
        </w:rPr>
        <w:t xml:space="preserve"> του Ιησού επίσης τελειώνεται η Γραφή (Ψ. 68, 22 Ο’), όπου το όξος μαζί με τη χολή εξαίρουν το γεγονός ότι το ποτό οξύνει τους πόνους του Πάσχοντος, αν και στο Ιω. 19, 29 φαίνεται ότι ποτό χρησιμοποιούνταν για το ξεδίψασμα των στρατιωτών. Ο ύσσωπος που παραδόξως παρότι μικρός θάμνος χρησιμοποιείται αντί καλάμου (πρβλ. </w:t>
      </w:r>
      <w:r w:rsidRPr="00CE1806">
        <w:rPr>
          <w:rFonts w:ascii="Palatino Linotype" w:hAnsi="Palatino Linotype"/>
          <w:i/>
          <w:sz w:val="18"/>
          <w:szCs w:val="18"/>
        </w:rPr>
        <w:t>ὐσσὸς</w:t>
      </w:r>
      <w:r w:rsidRPr="00CE1806">
        <w:rPr>
          <w:rFonts w:ascii="Palatino Linotype" w:hAnsi="Palatino Linotype"/>
          <w:sz w:val="18"/>
          <w:szCs w:val="18"/>
        </w:rPr>
        <w:t xml:space="preserve">= ακόντιο) για να υποβαστάζει τον σπόγγο, σύμφωνα με το Εξ. 12, 22 χρησιμοποιήθηκε για το ράντισμα των </w:t>
      </w:r>
      <w:r w:rsidRPr="00CE1806">
        <w:rPr>
          <w:rFonts w:ascii="Palatino Linotype" w:hAnsi="Palatino Linotype" w:cs="Arial"/>
          <w:i/>
          <w:sz w:val="18"/>
          <w:szCs w:val="18"/>
          <w:lang w:bidi="he-IL"/>
        </w:rPr>
        <w:t xml:space="preserve">φλιών </w:t>
      </w:r>
      <w:r w:rsidRPr="00CE1806">
        <w:rPr>
          <w:rFonts w:ascii="Palatino Linotype" w:hAnsi="Palatino Linotype" w:cs="SBL Greek"/>
          <w:i/>
          <w:sz w:val="18"/>
          <w:szCs w:val="18"/>
          <w:lang w:bidi="he-IL"/>
        </w:rPr>
        <w:t xml:space="preserve">καὶ ἐπ᾽ ἀμφοτέρων τῶν σταθμῶν </w:t>
      </w:r>
      <w:r w:rsidRPr="00CE1806">
        <w:rPr>
          <w:rFonts w:ascii="Palatino Linotype" w:hAnsi="Palatino Linotype" w:cs="SBL Greek"/>
          <w:sz w:val="18"/>
          <w:szCs w:val="18"/>
          <w:lang w:bidi="he-IL"/>
        </w:rPr>
        <w:t xml:space="preserve">με το αίμα του πασχάλιου αμνού για να αποτραπεί ο ολοθρευτής άγγελος. Ένας αδύναμος ύσσωπος που σηκώνει το βάρος τη πίκρας του σπόγγου είναι εικόνα παράλληλη με αυτή του αμνού που σηκώνει την αμαρτία όλου του κόσμου. Διά της πικρίας και της χολής του Σταυρού πραγματώνεται μια καινούργια λυτρωτική ενέργεια του Θεού που οδηγεί στην δοξολογία Του: </w:t>
      </w:r>
      <w:r w:rsidRPr="00CE1806">
        <w:rPr>
          <w:rFonts w:ascii="Palatino Linotype" w:hAnsi="Palatino Linotype" w:cs="SBL Greek"/>
          <w:i/>
          <w:sz w:val="18"/>
          <w:szCs w:val="18"/>
          <w:lang w:bidi="he-IL"/>
        </w:rPr>
        <w:t xml:space="preserve">σῶσόν με ὁ </w:t>
      </w:r>
      <w:r w:rsidRPr="00CE1806">
        <w:rPr>
          <w:rFonts w:ascii="Palatino Linotype" w:hAnsi="Palatino Linotype" w:cs="SBL Greek"/>
          <w:i/>
          <w:caps/>
          <w:sz w:val="18"/>
          <w:szCs w:val="18"/>
          <w:lang w:bidi="he-IL"/>
        </w:rPr>
        <w:t>θ</w:t>
      </w:r>
      <w:r w:rsidRPr="00CE1806">
        <w:rPr>
          <w:rFonts w:ascii="Palatino Linotype" w:hAnsi="Palatino Linotype" w:cs="SBL Greek"/>
          <w:i/>
          <w:sz w:val="18"/>
          <w:szCs w:val="18"/>
          <w:lang w:bidi="he-IL"/>
        </w:rPr>
        <w:t>εός ὅτι εἰσήλθοσαν ὕδατα ἕως ψυχῆς μου</w:t>
      </w:r>
      <w:r w:rsidRPr="00CE1806">
        <w:rPr>
          <w:rFonts w:ascii="Palatino Linotype" w:hAnsi="Palatino Linotype" w:cs="Arial"/>
          <w:i/>
          <w:sz w:val="18"/>
          <w:szCs w:val="18"/>
          <w:lang w:bidi="he-IL"/>
        </w:rPr>
        <w:t xml:space="preserve"> </w:t>
      </w:r>
      <w:r w:rsidRPr="00CE1806">
        <w:rPr>
          <w:rFonts w:ascii="Palatino Linotype" w:hAnsi="Palatino Linotype" w:cs="Arial"/>
          <w:sz w:val="18"/>
          <w:szCs w:val="18"/>
          <w:lang w:bidi="he-IL"/>
        </w:rPr>
        <w:t>(68, 2)</w:t>
      </w:r>
      <w:r w:rsidRPr="00CE1806">
        <w:rPr>
          <w:rFonts w:ascii="Palatino Linotype" w:hAnsi="Palatino Linotype" w:cs="Arial"/>
          <w:i/>
          <w:sz w:val="18"/>
          <w:szCs w:val="18"/>
          <w:lang w:bidi="he-IL"/>
        </w:rPr>
        <w:t xml:space="preserve"> </w:t>
      </w:r>
      <w:r w:rsidRPr="00CE1806">
        <w:rPr>
          <w:rFonts w:ascii="Palatino Linotype" w:hAnsi="Palatino Linotype" w:cs="SBL Greek"/>
          <w:i/>
          <w:sz w:val="18"/>
          <w:szCs w:val="18"/>
          <w:lang w:bidi="he-IL"/>
        </w:rPr>
        <w:t>καὶ τὸ σπέρμα τῶν δούλων αὐτοῦ καθέξουσιν αὐτήν καὶ οἱ ἀγαπῶντες τὸ ὄνομα αὐτοῦ κατασκηνώσουσιν ἐν αὐτῇ</w:t>
      </w:r>
      <w:r w:rsidRPr="00CE1806">
        <w:rPr>
          <w:rFonts w:ascii="Palatino Linotype" w:hAnsi="Palatino Linotype" w:cs="Arial"/>
          <w:i/>
          <w:sz w:val="18"/>
          <w:szCs w:val="18"/>
          <w:lang w:bidi="he-IL"/>
        </w:rPr>
        <w:t xml:space="preserve"> </w:t>
      </w:r>
      <w:r w:rsidRPr="00CE1806">
        <w:rPr>
          <w:rFonts w:ascii="Palatino Linotype" w:hAnsi="Palatino Linotype" w:cs="Arial"/>
          <w:sz w:val="18"/>
          <w:szCs w:val="18"/>
          <w:lang w:bidi="he-IL"/>
        </w:rPr>
        <w:t>(68, 37).</w:t>
      </w:r>
    </w:p>
  </w:footnote>
  <w:footnote w:id="75">
    <w:p w:rsidR="00BF75AD" w:rsidRPr="00CE1806" w:rsidRDefault="00BF75AD" w:rsidP="00BF75AD">
      <w:pPr>
        <w:pStyle w:val="a3"/>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Behrens The Use of Moses Traditions </w:t>
      </w:r>
      <w:hyperlink r:id="rId12" w:history="1">
        <w:r w:rsidRPr="00CE1806">
          <w:rPr>
            <w:rStyle w:val="-"/>
            <w:rFonts w:ascii="Palatino Linotype" w:hAnsi="Palatino Linotype"/>
            <w:sz w:val="18"/>
            <w:szCs w:val="18"/>
            <w:lang w:val="en-US"/>
          </w:rPr>
          <w:t>http://ethos.bl.uk:8080/ OrderDetails.do?did=1&amp;uin=uk.bl.ethos.401013</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5AD" w:rsidRPr="00A86762" w:rsidRDefault="00BF75AD" w:rsidP="00521A7A">
    <w:pPr>
      <w:tabs>
        <w:tab w:val="left" w:pos="1260"/>
      </w:tabs>
      <w:ind w:left="540" w:right="572" w:firstLine="540"/>
      <w:jc w:val="both"/>
      <w:rPr>
        <w:b/>
        <w:bCs/>
        <w:i/>
        <w:sz w:val="22"/>
        <w:szCs w:val="22"/>
      </w:rPr>
    </w:pPr>
    <w:r>
      <w:rPr>
        <w:b/>
        <w:bCs/>
        <w:i/>
        <w:sz w:val="22"/>
        <w:szCs w:val="22"/>
      </w:rPr>
      <w:tab/>
    </w:r>
    <w:r>
      <w:rPr>
        <w:b/>
        <w:bCs/>
        <w:i/>
        <w:sz w:val="22"/>
        <w:szCs w:val="22"/>
      </w:rPr>
      <w:tab/>
    </w:r>
    <w:r>
      <w:rPr>
        <w:b/>
        <w:bCs/>
        <w:i/>
        <w:sz w:val="22"/>
        <w:szCs w:val="22"/>
      </w:rPr>
      <w:tab/>
    </w:r>
    <w:r>
      <w:rPr>
        <w:b/>
        <w:bCs/>
        <w:i/>
        <w:sz w:val="22"/>
        <w:szCs w:val="22"/>
      </w:rPr>
      <w:tab/>
    </w:r>
    <w:r w:rsidR="001E246E">
      <w:rPr>
        <w:b/>
        <w:bCs/>
        <w:i/>
        <w:sz w:val="22"/>
        <w:szCs w:val="22"/>
      </w:rPr>
      <w:t>Σ. ΔΕΣΠΟΤΗ ΙΩΑΝΝΗ:ΠΟΙΗΣΗ ΚΑΙ ΘΕΟΛΟΓΙΑ</w:t>
    </w:r>
  </w:p>
  <w:p w:rsidR="00BF75AD" w:rsidRPr="00521A7A" w:rsidRDefault="00BF75AD" w:rsidP="0063650B">
    <w:pPr>
      <w:pStyle w:val="a8"/>
      <w:ind w:right="360" w:firstLine="360"/>
      <w:rPr>
        <w:smallCaps/>
        <w:szCs w:val="19"/>
        <w:lang w:val="el-GR"/>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grammar="clean"/>
  <w:revisionView w:inkAnnotations="0"/>
  <w:defaultTabStop w:val="720"/>
  <w:characterSpacingControl w:val="doNotCompress"/>
  <w:footnotePr>
    <w:numRestart w:val="eachSect"/>
    <w:footnote w:id="-1"/>
    <w:footnote w:id="0"/>
  </w:footnotePr>
  <w:endnotePr>
    <w:endnote w:id="-1"/>
    <w:endnote w:id="0"/>
  </w:endnotePr>
  <w:compat/>
  <w:rsids>
    <w:rsidRoot w:val="00BF75AD"/>
    <w:rsid w:val="00002320"/>
    <w:rsid w:val="00063A2A"/>
    <w:rsid w:val="001E246E"/>
    <w:rsid w:val="00506125"/>
    <w:rsid w:val="0097355A"/>
    <w:rsid w:val="00B02C2B"/>
    <w:rsid w:val="00BF75AD"/>
    <w:rsid w:val="00D6019D"/>
    <w:rsid w:val="00F6597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5AD"/>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BF75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Επικεφαλίδα 2 Char Char Char"/>
    <w:basedOn w:val="a"/>
    <w:next w:val="a"/>
    <w:link w:val="2Char"/>
    <w:uiPriority w:val="9"/>
    <w:qFormat/>
    <w:rsid w:val="00BF75AD"/>
    <w:pPr>
      <w:keepNext/>
      <w:spacing w:before="120" w:after="360" w:line="320" w:lineRule="atLeast"/>
      <w:ind w:firstLine="340"/>
      <w:jc w:val="center"/>
      <w:outlineLvl w:val="1"/>
    </w:pPr>
    <w:rPr>
      <w:rFonts w:ascii="MgMemoriesApla UC Pol" w:hAnsi="MgMemoriesApla UC Pol"/>
      <w:b/>
      <w:bCs/>
      <w:iCs/>
      <w:sz w:val="26"/>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aliases w:val="Επικεφαλίδα 2 Char Char Char Char"/>
    <w:basedOn w:val="a0"/>
    <w:link w:val="2"/>
    <w:uiPriority w:val="9"/>
    <w:rsid w:val="00BF75AD"/>
    <w:rPr>
      <w:rFonts w:ascii="MgMemoriesApla UC Pol" w:eastAsia="Times New Roman" w:hAnsi="MgMemoriesApla UC Pol" w:cs="Times New Roman"/>
      <w:b/>
      <w:bCs/>
      <w:iCs/>
      <w:sz w:val="26"/>
      <w:szCs w:val="28"/>
      <w:lang/>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
    <w:qFormat/>
    <w:rsid w:val="00BF75AD"/>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3"/>
    <w:rsid w:val="00BF75AD"/>
    <w:rPr>
      <w:rFonts w:ascii="Times New Roman" w:eastAsia="Times New Roman" w:hAnsi="Times New Roman" w:cs="Times New Roman"/>
      <w:sz w:val="20"/>
      <w:szCs w:val="20"/>
      <w:lang w:eastAsia="el-GR"/>
    </w:rPr>
  </w:style>
  <w:style w:type="character" w:styleId="a4">
    <w:name w:val="footnote reference"/>
    <w:rsid w:val="00BF75AD"/>
    <w:rPr>
      <w:vertAlign w:val="superscript"/>
    </w:rPr>
  </w:style>
  <w:style w:type="character" w:styleId="-">
    <w:name w:val="Hyperlink"/>
    <w:uiPriority w:val="99"/>
    <w:rsid w:val="00BF75AD"/>
    <w:rPr>
      <w:color w:val="0000FF"/>
      <w:u w:val="single"/>
    </w:rPr>
  </w:style>
  <w:style w:type="character" w:styleId="a5">
    <w:name w:val="Strong"/>
    <w:uiPriority w:val="22"/>
    <w:qFormat/>
    <w:rsid w:val="00BF75AD"/>
    <w:rPr>
      <w:b/>
      <w:bCs/>
    </w:rPr>
  </w:style>
  <w:style w:type="character" w:styleId="a6">
    <w:name w:val="Emphasis"/>
    <w:uiPriority w:val="20"/>
    <w:qFormat/>
    <w:rsid w:val="00BF75AD"/>
    <w:rPr>
      <w:b/>
      <w:bCs/>
      <w:i w:val="0"/>
      <w:iCs w:val="0"/>
    </w:rPr>
  </w:style>
  <w:style w:type="paragraph" w:styleId="a7">
    <w:name w:val="Document Map"/>
    <w:basedOn w:val="a"/>
    <w:link w:val="Char0"/>
    <w:uiPriority w:val="99"/>
    <w:semiHidden/>
    <w:unhideWhenUsed/>
    <w:rsid w:val="00BF75AD"/>
    <w:rPr>
      <w:rFonts w:ascii="Tahoma" w:hAnsi="Tahoma" w:cs="Tahoma"/>
      <w:sz w:val="16"/>
      <w:szCs w:val="16"/>
    </w:rPr>
  </w:style>
  <w:style w:type="character" w:customStyle="1" w:styleId="Char0">
    <w:name w:val="Χάρτης εγγράφου Char"/>
    <w:basedOn w:val="a0"/>
    <w:link w:val="a7"/>
    <w:uiPriority w:val="99"/>
    <w:semiHidden/>
    <w:rsid w:val="00BF75AD"/>
    <w:rPr>
      <w:rFonts w:ascii="Tahoma" w:eastAsia="Times New Roman" w:hAnsi="Tahoma" w:cs="Tahoma"/>
      <w:sz w:val="16"/>
      <w:szCs w:val="16"/>
      <w:lang w:eastAsia="el-GR"/>
    </w:rPr>
  </w:style>
  <w:style w:type="character" w:customStyle="1" w:styleId="1Char">
    <w:name w:val="Επικεφαλίδα 1 Char"/>
    <w:basedOn w:val="a0"/>
    <w:link w:val="1"/>
    <w:uiPriority w:val="9"/>
    <w:rsid w:val="00BF75AD"/>
    <w:rPr>
      <w:rFonts w:asciiTheme="majorHAnsi" w:eastAsiaTheme="majorEastAsia" w:hAnsiTheme="majorHAnsi" w:cstheme="majorBidi"/>
      <w:b/>
      <w:bCs/>
      <w:color w:val="365F91" w:themeColor="accent1" w:themeShade="BF"/>
      <w:sz w:val="28"/>
      <w:szCs w:val="28"/>
      <w:lang w:eastAsia="el-GR"/>
    </w:rPr>
  </w:style>
  <w:style w:type="paragraph" w:styleId="a8">
    <w:name w:val="header"/>
    <w:basedOn w:val="a"/>
    <w:link w:val="Char1"/>
    <w:uiPriority w:val="99"/>
    <w:rsid w:val="00BF75AD"/>
    <w:pPr>
      <w:pBdr>
        <w:bottom w:val="single" w:sz="4" w:space="1" w:color="auto"/>
      </w:pBd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i/>
      <w:sz w:val="19"/>
      <w:szCs w:val="20"/>
      <w:lang/>
    </w:rPr>
  </w:style>
  <w:style w:type="character" w:customStyle="1" w:styleId="Char1">
    <w:name w:val="Κεφαλίδα Char"/>
    <w:basedOn w:val="a0"/>
    <w:link w:val="a8"/>
    <w:uiPriority w:val="99"/>
    <w:rsid w:val="00BF75AD"/>
    <w:rPr>
      <w:rFonts w:ascii="Palatino Linotype" w:eastAsia="Times New Roman" w:hAnsi="Palatino Linotype" w:cs="Times New Roman"/>
      <w:i/>
      <w:sz w:val="19"/>
      <w:szCs w:val="20"/>
      <w:lang/>
    </w:rPr>
  </w:style>
  <w:style w:type="character" w:styleId="HTML">
    <w:name w:val="HTML Cite"/>
    <w:uiPriority w:val="99"/>
    <w:rsid w:val="00BF75AD"/>
    <w:rPr>
      <w:i/>
      <w:iCs/>
    </w:rPr>
  </w:style>
  <w:style w:type="character" w:customStyle="1" w:styleId="st">
    <w:name w:val="st"/>
    <w:basedOn w:val="a0"/>
    <w:rsid w:val="00BF75AD"/>
  </w:style>
  <w:style w:type="paragraph" w:styleId="a9">
    <w:name w:val="Balloon Text"/>
    <w:basedOn w:val="a"/>
    <w:link w:val="Char2"/>
    <w:uiPriority w:val="99"/>
    <w:semiHidden/>
    <w:unhideWhenUsed/>
    <w:rsid w:val="00BF75AD"/>
    <w:rPr>
      <w:rFonts w:ascii="Tahoma" w:hAnsi="Tahoma" w:cs="Tahoma"/>
      <w:sz w:val="16"/>
      <w:szCs w:val="16"/>
    </w:rPr>
  </w:style>
  <w:style w:type="character" w:customStyle="1" w:styleId="Char2">
    <w:name w:val="Κείμενο πλαισίου Char"/>
    <w:basedOn w:val="a0"/>
    <w:link w:val="a9"/>
    <w:uiPriority w:val="99"/>
    <w:semiHidden/>
    <w:rsid w:val="00BF75AD"/>
    <w:rPr>
      <w:rFonts w:ascii="Tahoma" w:eastAsia="Times New Roman" w:hAnsi="Tahoma" w:cs="Tahoma"/>
      <w:sz w:val="16"/>
      <w:szCs w:val="16"/>
      <w:lang w:eastAsia="el-GR"/>
    </w:rPr>
  </w:style>
  <w:style w:type="paragraph" w:styleId="aa">
    <w:name w:val="footer"/>
    <w:basedOn w:val="a"/>
    <w:link w:val="Char3"/>
    <w:uiPriority w:val="99"/>
    <w:semiHidden/>
    <w:unhideWhenUsed/>
    <w:rsid w:val="001E246E"/>
    <w:pPr>
      <w:tabs>
        <w:tab w:val="center" w:pos="4153"/>
        <w:tab w:val="right" w:pos="8306"/>
      </w:tabs>
    </w:pPr>
  </w:style>
  <w:style w:type="character" w:customStyle="1" w:styleId="Char3">
    <w:name w:val="Υποσέλιδο Char"/>
    <w:basedOn w:val="a0"/>
    <w:link w:val="aa"/>
    <w:uiPriority w:val="99"/>
    <w:semiHidden/>
    <w:rsid w:val="001E246E"/>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ucalgary.ca/%7Eeslinger/pub/art/jn.jsnt77.pdf" TargetMode="External"/><Relationship Id="rId3" Type="http://schemas.openxmlformats.org/officeDocument/2006/relationships/hyperlink" Target="http://jts.oxfordjournals.org/search?author1=Francis+J.+Moloney&amp;sortspec=date&amp;submit=Submit" TargetMode="External"/><Relationship Id="rId7" Type="http://schemas.openxmlformats.org/officeDocument/2006/relationships/hyperlink" Target="http://www.nd.edu/%7Ejneyrey1/footwash.htm" TargetMode="External"/><Relationship Id="rId12" Type="http://schemas.openxmlformats.org/officeDocument/2006/relationships/hyperlink" Target="http://ethos.bl.uk:8080/%20OrderDetails.do?did=1&amp;uin=uk.bl.ethos.401013" TargetMode="External"/><Relationship Id="rId2" Type="http://schemas.openxmlformats.org/officeDocument/2006/relationships/hyperlink" Target="http://www.staff.uni-mainz.de/.../%20The_Narrative_%20Hermeneutics_of_John_11.pd" TargetMode="External"/><Relationship Id="rId1" Type="http://schemas.openxmlformats.org/officeDocument/2006/relationships/hyperlink" Target="http://www.ucalgary.ca/%7Eeslinger/pub/art/jn.jsnt77.pdf" TargetMode="External"/><Relationship Id="rId6" Type="http://schemas.openxmlformats.org/officeDocument/2006/relationships/hyperlink" Target="http://www.ucalgary.ca/%7Eeslinger/pub/art/jn.jsnt77.pdf" TargetMode="External"/><Relationship Id="rId11" Type="http://schemas.openxmlformats.org/officeDocument/2006/relationships/hyperlink" Target="http://hdl.handle.net/2263/2710" TargetMode="External"/><Relationship Id="rId5" Type="http://schemas.openxmlformats.org/officeDocument/2006/relationships/hyperlink" Target="http://jts.oxfordjournals.org/search?author1=Francis+J.+Moloney&amp;sortspec=date&amp;submit=Submit" TargetMode="External"/><Relationship Id="rId10" Type="http://schemas.openxmlformats.org/officeDocument/2006/relationships/hyperlink" Target="http://www.nd.edu/%7Ejneyrey1/worship-John.html" TargetMode="External"/><Relationship Id="rId4" Type="http://schemas.openxmlformats.org/officeDocument/2006/relationships/hyperlink" Target="http://jts.oxfordjournals.org/search?author1=Francis+J.+Moloney&amp;sortspec=date&amp;submit=Submit" TargetMode="External"/><Relationship Id="rId9" Type="http://schemas.openxmlformats.org/officeDocument/2006/relationships/hyperlink" Target="http://jts.oxfordjournals.org/search?author1=Francis+J.+Moloney&amp;sortspec=date&amp;submit=Submi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24</Pages>
  <Words>8319</Words>
  <Characters>44928</Characters>
  <Application>Microsoft Office Word</Application>
  <DocSecurity>0</DocSecurity>
  <Lines>374</Lines>
  <Paragraphs>106</Paragraphs>
  <ScaleCrop>false</ScaleCrop>
  <Company/>
  <LinksUpToDate>false</LinksUpToDate>
  <CharactersWithSpaces>53141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dcterms:created xsi:type="dcterms:W3CDTF">2015-04-05T08:02:00Z</dcterms:created>
  <dcterms:modified xsi:type="dcterms:W3CDTF">2015-04-05T09:24:00Z</dcterms:modified>
</cp:coreProperties>
</file>