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FF" w:rsidRDefault="00EA69FF" w:rsidP="00EA69FF">
      <w:pPr>
        <w:pStyle w:val="3"/>
        <w:jc w:val="center"/>
        <w:rPr>
          <w:caps/>
        </w:rPr>
      </w:pPr>
      <w:r>
        <w:rPr>
          <w:caps/>
        </w:rPr>
        <w:t>ΚαινΗ ΔιαθΗ</w:t>
      </w:r>
      <w:r w:rsidRPr="000A039B">
        <w:rPr>
          <w:caps/>
        </w:rPr>
        <w:t>κη</w:t>
      </w:r>
      <w:r w:rsidR="00F021F0">
        <w:rPr>
          <w:caps/>
        </w:rPr>
        <w:t xml:space="preserve"> και «ορθοδοξη ερμηνευτικη»</w:t>
      </w:r>
    </w:p>
    <w:p w:rsidR="00F021F0" w:rsidRDefault="00F021F0" w:rsidP="00F021F0">
      <w:pPr>
        <w:jc w:val="right"/>
      </w:pPr>
      <w:r>
        <w:t>Σ. Δεσπότης</w:t>
      </w:r>
    </w:p>
    <w:p w:rsidR="00D742BD" w:rsidRPr="00F021F0" w:rsidRDefault="00D742BD" w:rsidP="00F021F0">
      <w:pPr>
        <w:jc w:val="right"/>
      </w:pPr>
      <w:r>
        <w:t xml:space="preserve">Βλ. ΘΕΟΛΟΓΙΑ 2014 </w:t>
      </w:r>
      <w:r w:rsidRPr="00D742BD">
        <w:t>http://www.ecclesia.gr/greek/press/theologia/index.asp</w:t>
      </w:r>
      <w:r>
        <w:t xml:space="preserve"> </w:t>
      </w:r>
    </w:p>
    <w:p w:rsidR="00EA69FF" w:rsidRPr="00054A2B" w:rsidRDefault="00054A2B" w:rsidP="00054A2B">
      <w:pPr>
        <w:jc w:val="center"/>
        <w:rPr>
          <w:b/>
        </w:rPr>
      </w:pPr>
      <w:r w:rsidRPr="00054A2B">
        <w:rPr>
          <w:b/>
        </w:rPr>
        <w:t>ΒΑΣΙΚΕΣ ΑΡΧΕΣ</w:t>
      </w:r>
    </w:p>
    <w:p w:rsidR="00EA69FF" w:rsidRDefault="00C107CF" w:rsidP="00C107CF">
      <w:pPr>
        <w:pStyle w:val="a7"/>
        <w:numPr>
          <w:ilvl w:val="0"/>
          <w:numId w:val="2"/>
        </w:numPr>
      </w:pPr>
      <w:r w:rsidRPr="00C107CF">
        <w:rPr>
          <w:b/>
          <w:i/>
        </w:rPr>
        <w:t>Λόγος του Θεού και Αγία Γραφή:</w:t>
      </w:r>
      <w:r>
        <w:t xml:space="preserve"> </w:t>
      </w:r>
      <w:r w:rsidR="00EB5DFF">
        <w:t xml:space="preserve">Η Αγία Γραφή δεν είναι </w:t>
      </w:r>
      <w:r w:rsidR="00EA69FF" w:rsidRPr="00C107CF">
        <w:rPr>
          <w:highlight w:val="yellow"/>
        </w:rPr>
        <w:t>ο Λόγος του Θεού</w:t>
      </w:r>
      <w:r w:rsidR="00EA69FF">
        <w:t xml:space="preserve"> </w:t>
      </w:r>
      <w:r w:rsidR="00EB5DFF">
        <w:t xml:space="preserve">(όπως διδαχθήκαμε στα Κατηχητικά) </w:t>
      </w:r>
      <w:r w:rsidR="00EA69FF">
        <w:t xml:space="preserve">αλλά </w:t>
      </w:r>
      <w:r w:rsidR="00EA69FF" w:rsidRPr="004D6B82">
        <w:rPr>
          <w:b/>
          <w:i/>
        </w:rPr>
        <w:t>Λόγος περί</w:t>
      </w:r>
      <w:r w:rsidR="00EA69FF">
        <w:t xml:space="preserve"> του Λόγου, ο οποίος έλαβε </w:t>
      </w:r>
      <w:r w:rsidR="00EA69FF" w:rsidRPr="005C42E5">
        <w:rPr>
          <w:b/>
        </w:rPr>
        <w:t xml:space="preserve">τη </w:t>
      </w:r>
      <w:r w:rsidR="00EA69FF" w:rsidRPr="005C42E5">
        <w:rPr>
          <w:b/>
          <w:i/>
        </w:rPr>
        <w:t>σάρκα</w:t>
      </w:r>
      <w:r w:rsidR="00EA69FF" w:rsidRPr="005C42E5">
        <w:rPr>
          <w:b/>
        </w:rPr>
        <w:t xml:space="preserve"> της εποχής του</w:t>
      </w:r>
      <w:r w:rsidR="00EA69FF">
        <w:t xml:space="preserve"> με όλ</w:t>
      </w:r>
      <w:r w:rsidR="004D6B82">
        <w:t>α τα πάθη της</w:t>
      </w:r>
      <w:r w:rsidR="005C42E5">
        <w:t xml:space="preserve"> χωρίς την αμαρτία</w:t>
      </w:r>
      <w:r w:rsidR="004D6B82">
        <w:t>.</w:t>
      </w:r>
      <w:r w:rsidR="005C42E5">
        <w:t xml:space="preserve"> Αυτός, ευρισκόμενος </w:t>
      </w:r>
      <w:r w:rsidR="00ED2064">
        <w:t xml:space="preserve">συνεχώς </w:t>
      </w:r>
      <w:r w:rsidR="005C42E5">
        <w:t xml:space="preserve">στην αγκαλιά-τον κόλπο </w:t>
      </w:r>
      <w:r w:rsidR="005C42E5" w:rsidRPr="00ED2064">
        <w:rPr>
          <w:caps/>
        </w:rPr>
        <w:t>τ</w:t>
      </w:r>
      <w:r w:rsidR="005C42E5">
        <w:t xml:space="preserve">ου, </w:t>
      </w:r>
      <w:r w:rsidR="005C42E5" w:rsidRPr="005C42E5">
        <w:rPr>
          <w:b/>
          <w:i/>
        </w:rPr>
        <w:t>εξήγησε</w:t>
      </w:r>
      <w:r w:rsidR="005C42E5">
        <w:t xml:space="preserve"> (ήτοι </w:t>
      </w:r>
      <w:r w:rsidR="005C42E5" w:rsidRPr="00324FAD">
        <w:rPr>
          <w:b/>
          <w:i/>
        </w:rPr>
        <w:t>απο</w:t>
      </w:r>
      <w:r w:rsidR="005C42E5">
        <w:t xml:space="preserve">κάλυψε σε αόριστο) τον </w:t>
      </w:r>
      <w:r w:rsidR="005C42E5" w:rsidRPr="005C42E5">
        <w:rPr>
          <w:b/>
          <w:i/>
        </w:rPr>
        <w:t>Αββά/Πατέρα</w:t>
      </w:r>
      <w:r w:rsidR="005C42E5">
        <w:t xml:space="preserve"> </w:t>
      </w:r>
      <w:r w:rsidR="0095462A">
        <w:t xml:space="preserve">διερμηνεύοντας κατεξοχήν </w:t>
      </w:r>
      <w:r w:rsidR="005C42E5" w:rsidRPr="0095462A">
        <w:rPr>
          <w:b/>
        </w:rPr>
        <w:t>τις 40 ημέρες</w:t>
      </w:r>
      <w:r w:rsidR="005C42E5">
        <w:t xml:space="preserve"> μεταξύ Αναστάσεως και Αναλήψεως τις Γραφές, οι οποίε</w:t>
      </w:r>
      <w:r w:rsidR="00324FAD">
        <w:t>ς σε πρώτη τουλάχιστον ανάγνωση δεν προφήτευαν</w:t>
      </w:r>
      <w:r w:rsidR="005C42E5">
        <w:t xml:space="preserve"> άμεσα την Ανάσταση του </w:t>
      </w:r>
      <w:r w:rsidR="0095462A">
        <w:t xml:space="preserve">παθητού </w:t>
      </w:r>
      <w:r w:rsidR="005C42E5">
        <w:t>Μεσσία</w:t>
      </w:r>
      <w:r w:rsidR="0095462A">
        <w:t xml:space="preserve"> και μάλιστα σε τρεις ημέρες.</w:t>
      </w:r>
      <w:r>
        <w:t xml:space="preserve"> Σε κάθε περίπτωση </w:t>
      </w:r>
      <w:r w:rsidR="00ED2064">
        <w:t xml:space="preserve">για τη συνάντηση του </w:t>
      </w:r>
      <w:r w:rsidR="00ED2064" w:rsidRPr="00324FAD">
        <w:t xml:space="preserve">Λόγου </w:t>
      </w:r>
      <w:r w:rsidRPr="00324FAD">
        <w:t xml:space="preserve">ισχύει το </w:t>
      </w:r>
      <w:r w:rsidRPr="00324FAD">
        <w:rPr>
          <w:i/>
        </w:rPr>
        <w:t>Ἔρχου και ἴδε</w:t>
      </w:r>
      <w:r w:rsidRPr="00324FAD">
        <w:t xml:space="preserve"> του Φιλίππου προς τον Ναθαναήλ</w:t>
      </w:r>
      <w:r w:rsidR="00324FAD" w:rsidRPr="00324FAD">
        <w:t xml:space="preserve"> και όχι το </w:t>
      </w:r>
      <w:r w:rsidR="00324FAD" w:rsidRPr="00324FAD">
        <w:rPr>
          <w:i/>
        </w:rPr>
        <w:t>Λάβε και ανάγνωσε</w:t>
      </w:r>
      <w:r w:rsidR="00324FAD">
        <w:t xml:space="preserve"> που άκουσε ο ιερός Αυγουστίνος, παρότι δεν μπορούμε να αποκλείσουμε τίποτε για το πώς ενεργεί η Χάρη του Θεού</w:t>
      </w:r>
      <w:r>
        <w:t>.</w:t>
      </w:r>
    </w:p>
    <w:p w:rsidR="00C107CF" w:rsidRDefault="00C107CF" w:rsidP="00C107CF">
      <w:pPr>
        <w:pStyle w:val="a7"/>
        <w:numPr>
          <w:ilvl w:val="0"/>
          <w:numId w:val="2"/>
        </w:numPr>
      </w:pPr>
      <w:r w:rsidRPr="00C107CF">
        <w:rPr>
          <w:b/>
          <w:i/>
        </w:rPr>
        <w:t>Καινή Διαθήκη</w:t>
      </w:r>
      <w:r w:rsidR="00C870AA">
        <w:rPr>
          <w:b/>
          <w:i/>
        </w:rPr>
        <w:t xml:space="preserve"> (</w:t>
      </w:r>
      <w:r w:rsidR="00E41FA2" w:rsidRPr="00E41FA2">
        <w:rPr>
          <w:b/>
          <w:i/>
        </w:rPr>
        <w:t xml:space="preserve">=  </w:t>
      </w:r>
      <w:r w:rsidR="00BE0C0A">
        <w:rPr>
          <w:b/>
          <w:i/>
        </w:rPr>
        <w:t xml:space="preserve">εκκλησιαστική </w:t>
      </w:r>
      <w:r w:rsidR="00C870AA">
        <w:rPr>
          <w:b/>
          <w:i/>
        </w:rPr>
        <w:t>Εμπειρία)</w:t>
      </w:r>
      <w:r w:rsidRPr="00C107CF">
        <w:rPr>
          <w:b/>
          <w:i/>
        </w:rPr>
        <w:t xml:space="preserve"> και Βίβλος:</w:t>
      </w:r>
      <w:r>
        <w:t xml:space="preserve"> </w:t>
      </w:r>
      <w:r w:rsidR="00EA69FF" w:rsidRPr="00375CC2">
        <w:rPr>
          <w:caps/>
        </w:rPr>
        <w:t>α</w:t>
      </w:r>
      <w:r w:rsidR="00EA69FF">
        <w:t xml:space="preserve">πό τον </w:t>
      </w:r>
      <w:r w:rsidR="005C42E5">
        <w:t xml:space="preserve">Κύριο, ο οποίος δεν άφησε ούτε Κείμενα ούτε λείψανα, </w:t>
      </w:r>
      <w:r w:rsidR="00375CC2">
        <w:t>η</w:t>
      </w:r>
      <w:r w:rsidR="00C870AA">
        <w:t xml:space="preserve"> </w:t>
      </w:r>
      <w:r w:rsidR="00C870AA" w:rsidRPr="00C107CF">
        <w:rPr>
          <w:i/>
          <w:highlight w:val="yellow"/>
        </w:rPr>
        <w:t>Καινή Διαθήκη</w:t>
      </w:r>
      <w:r w:rsidR="00C870AA">
        <w:t xml:space="preserve"> </w:t>
      </w:r>
      <w:r w:rsidR="00EA69FF">
        <w:t xml:space="preserve">δεν ταυτίζεται με </w:t>
      </w:r>
      <w:r w:rsidR="00EA69FF" w:rsidRPr="004D6B82">
        <w:rPr>
          <w:b/>
          <w:i/>
        </w:rPr>
        <w:t>μία Βίβλο</w:t>
      </w:r>
      <w:r w:rsidR="00EA69FF">
        <w:t xml:space="preserve"> (με </w:t>
      </w:r>
      <w:r w:rsidR="00EA69FF" w:rsidRPr="004D6B82">
        <w:rPr>
          <w:i/>
        </w:rPr>
        <w:t xml:space="preserve">πολλά </w:t>
      </w:r>
      <w:r w:rsidR="00EA69FF">
        <w:t xml:space="preserve">βιβλία) αλλά με την Ευχαριστία </w:t>
      </w:r>
      <w:r w:rsidR="00324FAD">
        <w:t xml:space="preserve">ως ζωντανή </w:t>
      </w:r>
      <w:r w:rsidR="00ED2064">
        <w:t xml:space="preserve">αναβίωση </w:t>
      </w:r>
      <w:r w:rsidR="00324FAD">
        <w:t>(=</w:t>
      </w:r>
      <w:r w:rsidR="00ED2064">
        <w:t>ανάμνηση</w:t>
      </w:r>
      <w:r w:rsidR="00324FAD">
        <w:t xml:space="preserve">) του αίματος (= </w:t>
      </w:r>
      <w:r w:rsidR="00ED2064">
        <w:t>τ</w:t>
      </w:r>
      <w:r w:rsidR="00324FAD">
        <w:t xml:space="preserve">ης σταυρικής θυσίας) του μονογενούς Θεού. </w:t>
      </w:r>
      <w:r w:rsidR="00ED2064">
        <w:t xml:space="preserve">Αυτή </w:t>
      </w:r>
      <w:r w:rsidR="00324FAD">
        <w:t xml:space="preserve">η Διαθήκη </w:t>
      </w:r>
      <w:r w:rsidR="00ED2064">
        <w:t xml:space="preserve">σύμφωνα με τον Ιερεμία συνεπάγεται την εγγραφή της θεϊκής βούλησης </w:t>
      </w:r>
      <w:r w:rsidR="00324FAD">
        <w:t xml:space="preserve">όχι σε πλάκες ή τόμους </w:t>
      </w:r>
      <w:r w:rsidR="00ED2064">
        <w:t xml:space="preserve">αλλά στις καρδιές </w:t>
      </w:r>
      <w:r w:rsidR="00324FAD">
        <w:t xml:space="preserve">των ανθρώπων που βιώνουν μεταστροφή ή επιστροφή (όπως ονομάζεται η μετάνοια βιβλικά). Με </w:t>
      </w:r>
      <w:r w:rsidR="005C42E5">
        <w:t xml:space="preserve">τη σειρά της </w:t>
      </w:r>
      <w:r w:rsidR="00324FAD">
        <w:t xml:space="preserve">η καινή Διαθήκη </w:t>
      </w:r>
      <w:r w:rsidR="005C42E5">
        <w:t xml:space="preserve">προϋποθέτει </w:t>
      </w:r>
      <w:r w:rsidR="00EA69FF">
        <w:t xml:space="preserve">τη Λειτουργία </w:t>
      </w:r>
      <w:r w:rsidR="00EA69FF" w:rsidRPr="005C42E5">
        <w:rPr>
          <w:b/>
          <w:i/>
        </w:rPr>
        <w:t>πριν</w:t>
      </w:r>
      <w:r w:rsidR="005C42E5" w:rsidRPr="005C42E5">
        <w:rPr>
          <w:b/>
          <w:i/>
        </w:rPr>
        <w:t>/μετά</w:t>
      </w:r>
      <w:r w:rsidR="00EA69FF">
        <w:t xml:space="preserve"> τη Λειτουργία, τ</w:t>
      </w:r>
      <w:r w:rsidR="00927C9E">
        <w:t xml:space="preserve">ο νιπτήρα των ποδών του </w:t>
      </w:r>
      <w:r w:rsidR="005C42E5">
        <w:t>«</w:t>
      </w:r>
      <w:r w:rsidR="00927C9E">
        <w:t>άλλου</w:t>
      </w:r>
      <w:r w:rsidR="005C42E5">
        <w:t>»</w:t>
      </w:r>
      <w:r w:rsidR="00927C9E">
        <w:t>. Ά</w:t>
      </w:r>
      <w:r w:rsidR="00EA69FF">
        <w:t xml:space="preserve">ρα προηγείται </w:t>
      </w:r>
      <w:r w:rsidR="00EA69FF" w:rsidRPr="00C107CF">
        <w:rPr>
          <w:b/>
          <w:highlight w:val="yellow"/>
        </w:rPr>
        <w:t xml:space="preserve">η </w:t>
      </w:r>
      <w:r w:rsidR="0055797E">
        <w:rPr>
          <w:b/>
          <w:highlight w:val="yellow"/>
        </w:rPr>
        <w:t xml:space="preserve">εκκλησιαστική </w:t>
      </w:r>
      <w:r w:rsidR="00EA69FF" w:rsidRPr="00C107CF">
        <w:rPr>
          <w:b/>
          <w:highlight w:val="yellow"/>
        </w:rPr>
        <w:t>εμπειρία</w:t>
      </w:r>
      <w:r w:rsidR="00EA69FF" w:rsidRPr="00C107CF">
        <w:rPr>
          <w:highlight w:val="yellow"/>
        </w:rPr>
        <w:t xml:space="preserve"> </w:t>
      </w:r>
      <w:r w:rsidR="004D6B82" w:rsidRPr="00C107CF">
        <w:rPr>
          <w:highlight w:val="yellow"/>
        </w:rPr>
        <w:t xml:space="preserve">της </w:t>
      </w:r>
      <w:r w:rsidR="00927C9E" w:rsidRPr="00C107CF">
        <w:rPr>
          <w:highlight w:val="yellow"/>
        </w:rPr>
        <w:t>«</w:t>
      </w:r>
      <w:r w:rsidR="004D6B82" w:rsidRPr="00C107CF">
        <w:rPr>
          <w:highlight w:val="yellow"/>
        </w:rPr>
        <w:t>Χάριτος του Θεού και της κοινωνίας του Αγίου Πνεύματος</w:t>
      </w:r>
      <w:r w:rsidR="00927C9E" w:rsidRPr="00C107CF">
        <w:rPr>
          <w:highlight w:val="yellow"/>
        </w:rPr>
        <w:t>»</w:t>
      </w:r>
      <w:r w:rsidR="004D6B82">
        <w:t xml:space="preserve"> </w:t>
      </w:r>
      <w:r w:rsidR="00EA69FF">
        <w:t xml:space="preserve">και έπεται η </w:t>
      </w:r>
      <w:r w:rsidR="00EA69FF" w:rsidRPr="005C42E5">
        <w:rPr>
          <w:b/>
        </w:rPr>
        <w:t>ακρόαση</w:t>
      </w:r>
      <w:r w:rsidR="00054A2B">
        <w:t>-επιχειρηματολογία βάσει των Γραφών</w:t>
      </w:r>
      <w:r w:rsidR="004D6B82">
        <w:t xml:space="preserve"> (</w:t>
      </w:r>
      <w:r w:rsidR="00054A2B">
        <w:t xml:space="preserve">πρβλ. </w:t>
      </w:r>
      <w:r w:rsidR="005C42E5" w:rsidRPr="005C42E5">
        <w:rPr>
          <w:i/>
        </w:rPr>
        <w:t xml:space="preserve">Προς </w:t>
      </w:r>
      <w:r w:rsidR="00054A2B" w:rsidRPr="005C42E5">
        <w:rPr>
          <w:i/>
        </w:rPr>
        <w:t>Γαλάτας</w:t>
      </w:r>
      <w:r w:rsidR="005C42E5">
        <w:t xml:space="preserve"> 3, 1</w:t>
      </w:r>
      <w:r w:rsidR="004D6B82">
        <w:t>)</w:t>
      </w:r>
      <w:r w:rsidR="00927C9E">
        <w:t xml:space="preserve"> ώστε αυτές </w:t>
      </w:r>
      <w:r w:rsidR="005C42E5">
        <w:t xml:space="preserve">εν τέλει </w:t>
      </w:r>
      <w:r w:rsidR="00927C9E">
        <w:t>να ερμηνευτούν διά της ζωής</w:t>
      </w:r>
      <w:r w:rsidR="0055797E">
        <w:t>/</w:t>
      </w:r>
      <w:r w:rsidR="00324FAD">
        <w:t>της διακονίας και της μαρτυρίας-</w:t>
      </w:r>
      <w:r w:rsidR="0055797E">
        <w:t>του μαρτυρίου</w:t>
      </w:r>
      <w:r w:rsidR="00EA69FF">
        <w:t>.</w:t>
      </w:r>
      <w:r w:rsidR="00054A2B">
        <w:t xml:space="preserve"> </w:t>
      </w:r>
      <w:r>
        <w:t xml:space="preserve">Η </w:t>
      </w:r>
      <w:r w:rsidR="0055797E">
        <w:t xml:space="preserve">Βίβλος </w:t>
      </w:r>
      <w:r>
        <w:t>δεν είναι ένα πακέτο 76 ή 79 βιβλίο (χωρισμένο σε δύο υποενότητες)</w:t>
      </w:r>
      <w:r w:rsidR="0055797E">
        <w:t>,</w:t>
      </w:r>
      <w:r>
        <w:t xml:space="preserve"> που προϋπήρχε της Δημιουργίας και απεστάλη </w:t>
      </w:r>
      <w:r w:rsidR="0055797E">
        <w:t>στη γη</w:t>
      </w:r>
      <w:r w:rsidR="00324FAD">
        <w:t xml:space="preserve"> αλλά ένα δέντρο </w:t>
      </w:r>
      <w:r>
        <w:t xml:space="preserve">με πολλά </w:t>
      </w:r>
      <w:r w:rsidR="00324FAD">
        <w:t xml:space="preserve">και ποικίλα </w:t>
      </w:r>
      <w:r>
        <w:t xml:space="preserve">κλαδιά το οποίο ρίζωσε </w:t>
      </w:r>
      <w:r w:rsidRPr="00C870AA">
        <w:rPr>
          <w:b/>
        </w:rPr>
        <w:t>σ</w:t>
      </w:r>
      <w:r w:rsidR="00324FAD">
        <w:rPr>
          <w:b/>
        </w:rPr>
        <w:t>το</w:t>
      </w:r>
      <w:r w:rsidR="00C870AA">
        <w:rPr>
          <w:b/>
        </w:rPr>
        <w:t xml:space="preserve"> πεδίο</w:t>
      </w:r>
      <w:r w:rsidR="00324FAD">
        <w:rPr>
          <w:b/>
        </w:rPr>
        <w:t>/την «έρημο»</w:t>
      </w:r>
      <w:r w:rsidR="00C870AA">
        <w:rPr>
          <w:b/>
        </w:rPr>
        <w:t xml:space="preserve"> </w:t>
      </w:r>
      <w:r w:rsidR="00324FAD">
        <w:rPr>
          <w:b/>
        </w:rPr>
        <w:t xml:space="preserve">της </w:t>
      </w:r>
      <w:r w:rsidR="00C870AA">
        <w:rPr>
          <w:b/>
        </w:rPr>
        <w:t>κοινής εμπειρίας ενός</w:t>
      </w:r>
      <w:r w:rsidRPr="00C870AA">
        <w:rPr>
          <w:b/>
        </w:rPr>
        <w:t xml:space="preserve"> Θεού</w:t>
      </w:r>
      <w:r w:rsidR="00C870AA">
        <w:rPr>
          <w:b/>
        </w:rPr>
        <w:t xml:space="preserve"> προσωπικού</w:t>
      </w:r>
      <w:r>
        <w:t xml:space="preserve">, ο οποίος </w:t>
      </w:r>
      <w:r w:rsidR="00BE0C0A">
        <w:t xml:space="preserve">(α) </w:t>
      </w:r>
      <w:r>
        <w:t xml:space="preserve">ζει-συνυπάρχει και </w:t>
      </w:r>
      <w:r w:rsidR="00BE0C0A">
        <w:t xml:space="preserve">(β) συνεχώς </w:t>
      </w:r>
      <w:r>
        <w:t xml:space="preserve">διαλέγεται/συνομιλεί. </w:t>
      </w:r>
      <w:r w:rsidR="00C870AA">
        <w:t xml:space="preserve">Δεν επελέγησαν </w:t>
      </w:r>
      <w:r w:rsidR="0055797E">
        <w:t xml:space="preserve">από την Εκκλησία </w:t>
      </w:r>
      <w:r w:rsidR="00C870AA">
        <w:t xml:space="preserve">όλα τα ομοειδή βιβλία αλλά </w:t>
      </w:r>
      <w:r w:rsidR="00324FAD">
        <w:t xml:space="preserve">όσα </w:t>
      </w:r>
      <w:r w:rsidR="00C870AA">
        <w:t xml:space="preserve">εξέφραζαν την εμπειρία της Εξόδου, είτε </w:t>
      </w:r>
      <w:r w:rsidR="00375CC2">
        <w:t xml:space="preserve">μέσω της Ερυθράς είτε μέσω του Βαπτίσματος. </w:t>
      </w:r>
      <w:r w:rsidR="00BE0C0A">
        <w:t>Ας μην λησμονείται επίσης ότι τα πλέον θεολογικά κείμενα της Βίβλου είναι ποίηση.</w:t>
      </w:r>
    </w:p>
    <w:p w:rsidR="0055797E" w:rsidRDefault="0055797E" w:rsidP="0055797E">
      <w:pPr>
        <w:pStyle w:val="a7"/>
        <w:numPr>
          <w:ilvl w:val="0"/>
          <w:numId w:val="2"/>
        </w:numPr>
      </w:pPr>
      <w:r w:rsidRPr="001F51A8">
        <w:rPr>
          <w:b/>
          <w:i/>
        </w:rPr>
        <w:t>Εξήγηση και Ερμηνεία</w:t>
      </w:r>
      <w:r>
        <w:rPr>
          <w:b/>
          <w:i/>
        </w:rPr>
        <w:t xml:space="preserve"> (= Κατανόηση)</w:t>
      </w:r>
      <w:r w:rsidRPr="001F51A8">
        <w:rPr>
          <w:b/>
          <w:i/>
        </w:rPr>
        <w:t>.</w:t>
      </w:r>
      <w:r>
        <w:t xml:space="preserve"> Χωρίς την εμπειρία που είναι συμπυκνωμένη στην πίστη-παράδοση της πρώτης Εκκλησίας, η </w:t>
      </w:r>
      <w:r w:rsidRPr="00054A2B">
        <w:rPr>
          <w:b/>
          <w:i/>
        </w:rPr>
        <w:t>Εξήγηση</w:t>
      </w:r>
      <w:r>
        <w:rPr>
          <w:b/>
          <w:i/>
        </w:rPr>
        <w:t xml:space="preserve"> </w:t>
      </w:r>
      <w:r>
        <w:t xml:space="preserve">παραμορφώνεται σε </w:t>
      </w:r>
      <w:r w:rsidRPr="00927C9E">
        <w:rPr>
          <w:b/>
          <w:i/>
        </w:rPr>
        <w:t xml:space="preserve">Εισήγηση </w:t>
      </w:r>
      <w:r>
        <w:t xml:space="preserve">δικών μας «μερικών» εποχιακών απόψεων. Το αποτέλεσμα είναι όχι απλώς να μην ανακαλύψουμε τον ιστορικό Ιησού αλλά να δημιουργήσουμε πάνω Του </w:t>
      </w:r>
      <w:r w:rsidRPr="00BE0C0A">
        <w:rPr>
          <w:b/>
        </w:rPr>
        <w:t>ένα δικό μας καθρέφτη</w:t>
      </w:r>
      <w:r>
        <w:t xml:space="preserve">. Δεν είναι τυχαίο ότι εκείνος που υπέγραψε το κύκνειο άσμα της Αναζήτησης του ιστορικού Ιησού, ο </w:t>
      </w:r>
      <w:r w:rsidRPr="00C107CF">
        <w:rPr>
          <w:b/>
        </w:rPr>
        <w:t>πολυσχιδής Νομπελίστας Αλβέρτος Σβάιτσερ</w:t>
      </w:r>
      <w:r>
        <w:t xml:space="preserve">, αφού ανακάλυψε τον ανωτέρω </w:t>
      </w:r>
      <w:r w:rsidRPr="00BE0C0A">
        <w:rPr>
          <w:b/>
        </w:rPr>
        <w:t>καθρέφτη</w:t>
      </w:r>
      <w:r>
        <w:t xml:space="preserve"> «υποπίπτοντας» και ο ίδιος στον ίδιο πειρασμό, ταξίδεψε στη Δυτική Αφρική για να διακονήσει «πληγές». </w:t>
      </w:r>
      <w:r w:rsidR="00BE0C0A">
        <w:t>Σε κάθε περίπτωση η εξήγηση και ιδίως η ιστορικοκριτική μέθοδος αφορούν στο χθες του Κειμένου</w:t>
      </w:r>
      <w:r w:rsidR="00324FAD">
        <w:t xml:space="preserve">. Γι’ αυτό </w:t>
      </w:r>
      <w:r w:rsidR="00BE0C0A">
        <w:t xml:space="preserve"> και είναι όντως απαραίτ</w:t>
      </w:r>
      <w:r w:rsidR="00324FAD">
        <w:t>ητη προϋπόθεση για την «εγκυκλο-παίδεια»</w:t>
      </w:r>
      <w:r w:rsidR="00BE0C0A">
        <w:t xml:space="preserve"> του ακροατή</w:t>
      </w:r>
      <w:r w:rsidR="00324FAD">
        <w:t xml:space="preserve"> αφού ο Λόγος λαμβάνει τη σάρκα της εποχής Του</w:t>
      </w:r>
      <w:r w:rsidR="00BE0C0A">
        <w:t xml:space="preserve">. </w:t>
      </w:r>
      <w:r w:rsidR="00324FAD">
        <w:t>Όπως ήδη όμως ανακαλύφθηκε από το περασμένο αιώνα, η</w:t>
      </w:r>
      <w:r>
        <w:t xml:space="preserve"> ερμηνεία</w:t>
      </w:r>
      <w:r w:rsidR="00BE0C0A">
        <w:t>-</w:t>
      </w:r>
      <w:r w:rsidR="00BE0C0A" w:rsidRPr="00324FAD">
        <w:rPr>
          <w:i/>
        </w:rPr>
        <w:t>κατανόηση</w:t>
      </w:r>
      <w:r>
        <w:t xml:space="preserve"> δεν είναι μονόδρομος προς τα κείμενα, </w:t>
      </w:r>
      <w:r w:rsidRPr="00BE0C0A">
        <w:rPr>
          <w:b/>
        </w:rPr>
        <w:t xml:space="preserve">αλλά </w:t>
      </w:r>
      <w:r w:rsidR="00324FAD">
        <w:rPr>
          <w:b/>
        </w:rPr>
        <w:t xml:space="preserve">γόνιμος και μη φαύλος «ερμηνευτικός» </w:t>
      </w:r>
      <w:r w:rsidRPr="00BE0C0A">
        <w:rPr>
          <w:b/>
        </w:rPr>
        <w:t>κύκλος</w:t>
      </w:r>
      <w:r w:rsidR="00324FAD">
        <w:rPr>
          <w:b/>
        </w:rPr>
        <w:t xml:space="preserve"> </w:t>
      </w:r>
      <w:r w:rsidRPr="00BE0C0A">
        <w:rPr>
          <w:b/>
        </w:rPr>
        <w:t xml:space="preserve">ή μάλλον </w:t>
      </w:r>
      <w:r w:rsidR="00324FAD">
        <w:rPr>
          <w:b/>
        </w:rPr>
        <w:t xml:space="preserve">πολλοί </w:t>
      </w:r>
      <w:r w:rsidRPr="00BE0C0A">
        <w:rPr>
          <w:b/>
        </w:rPr>
        <w:t>ομόκεντροι κύκλοι.</w:t>
      </w:r>
      <w:r>
        <w:t xml:space="preserve"> Ο ένας </w:t>
      </w:r>
      <w:r w:rsidR="00324FAD">
        <w:t>(</w:t>
      </w:r>
      <w:r>
        <w:t>κύκλος</w:t>
      </w:r>
      <w:r w:rsidR="00324FAD">
        <w:t>)</w:t>
      </w:r>
      <w:r>
        <w:t xml:space="preserve"> είναι η Εκκλησία</w:t>
      </w:r>
      <w:r w:rsidR="00324FAD">
        <w:t xml:space="preserve"> ως Κοινότητα εν Εξ</w:t>
      </w:r>
      <w:r w:rsidR="00F9792C">
        <w:t>-</w:t>
      </w:r>
      <w:r w:rsidR="00324FAD">
        <w:t>όδω</w:t>
      </w:r>
      <w:r>
        <w:t xml:space="preserve"> και η Βίβλος</w:t>
      </w:r>
      <w:r w:rsidR="00BE0C0A">
        <w:t xml:space="preserve"> («Η Γραφή ερμηνεύεται διά της Εκκλησίας»)</w:t>
      </w:r>
      <w:r w:rsidR="00324FAD">
        <w:t xml:space="preserve">. Ο δεύτερος </w:t>
      </w:r>
      <w:r>
        <w:t xml:space="preserve">ειδικότερος είναι </w:t>
      </w:r>
      <w:r w:rsidR="00324FAD">
        <w:t xml:space="preserve">η ακρόαση της Βίβλου και </w:t>
      </w:r>
      <w:r>
        <w:t xml:space="preserve">η </w:t>
      </w:r>
      <w:r w:rsidR="00F9792C">
        <w:t xml:space="preserve">«κοινοβιακή» </w:t>
      </w:r>
      <w:r w:rsidR="00324FAD">
        <w:t xml:space="preserve">μετοχή στην </w:t>
      </w:r>
      <w:r>
        <w:t>Ευχαριστία</w:t>
      </w:r>
      <w:r w:rsidR="00F9792C">
        <w:t>. Ο</w:t>
      </w:r>
      <w:r>
        <w:t xml:space="preserve"> τρίτος </w:t>
      </w:r>
      <w:r w:rsidR="00F9792C">
        <w:t xml:space="preserve">(ερμηνευτικός) </w:t>
      </w:r>
      <w:r>
        <w:t>είναι ο ακροατής</w:t>
      </w:r>
      <w:r w:rsidR="00F9792C">
        <w:t xml:space="preserve">-αναγνώστης </w:t>
      </w:r>
      <w:r>
        <w:t>και το κείμενο</w:t>
      </w:r>
      <w:r w:rsidR="00F9792C">
        <w:t xml:space="preserve"> (αφού πλέον μετά την ανακάλυψης της τυπογραφίας καθένας διαθέτει και ιδιωτικά τη Βίβλο)</w:t>
      </w:r>
      <w:r>
        <w:t xml:space="preserve">, ενώ </w:t>
      </w:r>
      <w:r w:rsidR="00F9792C">
        <w:t xml:space="preserve">και </w:t>
      </w:r>
      <w:r>
        <w:t xml:space="preserve">τα κείμενα </w:t>
      </w:r>
      <w:r w:rsidR="00F9792C">
        <w:t xml:space="preserve">της Βίβλου βρίσκονται σε διαδραστικότητα </w:t>
      </w:r>
      <w:r>
        <w:t>μεταξύ τους</w:t>
      </w:r>
      <w:r w:rsidR="00F9792C">
        <w:t xml:space="preserve"> (διακειμενικότητα «ΠΔ και ΚΔ»</w:t>
      </w:r>
      <w:r w:rsidR="00955CB3">
        <w:t>)</w:t>
      </w:r>
      <w:r>
        <w:t>.</w:t>
      </w:r>
      <w:r w:rsidR="00BE0C0A" w:rsidRPr="00BE0C0A">
        <w:t xml:space="preserve"> </w:t>
      </w:r>
      <w:r w:rsidR="007A0211">
        <w:rPr>
          <w:bCs/>
        </w:rPr>
        <w:t>Σημειώστε ότι κ</w:t>
      </w:r>
      <w:r w:rsidR="007A0211" w:rsidRPr="00786D06">
        <w:rPr>
          <w:bCs/>
        </w:rPr>
        <w:t xml:space="preserve">άθε βιβλικό </w:t>
      </w:r>
      <w:r w:rsidR="007A0211">
        <w:rPr>
          <w:bCs/>
        </w:rPr>
        <w:t xml:space="preserve">κείμενο εμπεριέχει </w:t>
      </w:r>
      <w:r w:rsidR="007A0211" w:rsidRPr="00786D06">
        <w:rPr>
          <w:bCs/>
        </w:rPr>
        <w:lastRenderedPageBreak/>
        <w:t>την πρόθεση του συγγραφέα (intentio auctoris), του έργου καθεαυτού (</w:t>
      </w:r>
      <w:r w:rsidR="007A0211" w:rsidRPr="00786D06">
        <w:rPr>
          <w:bCs/>
          <w:lang w:val="en-US"/>
        </w:rPr>
        <w:t>intentio</w:t>
      </w:r>
      <w:r w:rsidR="007A0211" w:rsidRPr="00786D06">
        <w:rPr>
          <w:bCs/>
        </w:rPr>
        <w:t xml:space="preserve"> </w:t>
      </w:r>
      <w:r w:rsidR="007A0211" w:rsidRPr="00786D06">
        <w:rPr>
          <w:bCs/>
          <w:lang w:val="en-US"/>
        </w:rPr>
        <w:t>operis</w:t>
      </w:r>
      <w:r w:rsidR="007A0211" w:rsidRPr="00786D06">
        <w:rPr>
          <w:bCs/>
        </w:rPr>
        <w:t>) και του αναγνώστη/ακροατή του (</w:t>
      </w:r>
      <w:r w:rsidR="007A0211" w:rsidRPr="00786D06">
        <w:rPr>
          <w:bCs/>
          <w:lang w:val="en-US"/>
        </w:rPr>
        <w:t>intentio</w:t>
      </w:r>
      <w:r w:rsidR="007A0211" w:rsidRPr="00786D06">
        <w:rPr>
          <w:bCs/>
        </w:rPr>
        <w:t xml:space="preserve"> </w:t>
      </w:r>
      <w:r w:rsidR="007A0211" w:rsidRPr="00786D06">
        <w:rPr>
          <w:bCs/>
          <w:lang w:val="en-US"/>
        </w:rPr>
        <w:t>lectoris</w:t>
      </w:r>
      <w:r w:rsidR="007A0211" w:rsidRPr="00786D06">
        <w:rPr>
          <w:bCs/>
        </w:rPr>
        <w:t>)</w:t>
      </w:r>
      <w:r w:rsidR="007A0211">
        <w:rPr>
          <w:bCs/>
        </w:rPr>
        <w:t>.</w:t>
      </w:r>
      <w:r w:rsidR="007A0211" w:rsidRPr="00786D06">
        <w:rPr>
          <w:bCs/>
        </w:rPr>
        <w:t xml:space="preserve"> </w:t>
      </w:r>
      <w:r w:rsidR="007A0211" w:rsidRPr="00FC4F3B">
        <w:rPr>
          <w:bCs/>
          <w:caps/>
        </w:rPr>
        <w:t>ε</w:t>
      </w:r>
      <w:r w:rsidR="007A0211" w:rsidRPr="00786D06">
        <w:rPr>
          <w:bCs/>
        </w:rPr>
        <w:t xml:space="preserve">ίναι ταυτόχρονα </w:t>
      </w:r>
      <w:r w:rsidR="007A0211">
        <w:rPr>
          <w:bCs/>
        </w:rPr>
        <w:t xml:space="preserve">τρία </w:t>
      </w:r>
      <w:r w:rsidR="007A0211" w:rsidRPr="00786D06">
        <w:rPr>
          <w:bCs/>
        </w:rPr>
        <w:t>πράγματα: α) ιστορία (</w:t>
      </w:r>
      <w:r w:rsidR="007A0211" w:rsidRPr="00786D06">
        <w:rPr>
          <w:bCs/>
          <w:lang w:val="en-US"/>
        </w:rPr>
        <w:t>History</w:t>
      </w:r>
      <w:r w:rsidR="007A0211" w:rsidRPr="00786D06">
        <w:rPr>
          <w:bCs/>
        </w:rPr>
        <w:t xml:space="preserve">/ </w:t>
      </w:r>
      <w:r w:rsidR="007A0211" w:rsidRPr="00786D06">
        <w:rPr>
          <w:bCs/>
          <w:i/>
          <w:lang w:val="en-US"/>
        </w:rPr>
        <w:t>Her</w:t>
      </w:r>
      <w:r w:rsidR="007A0211" w:rsidRPr="00786D06">
        <w:rPr>
          <w:bCs/>
          <w:lang w:val="en-US"/>
        </w:rPr>
        <w:t>story</w:t>
      </w:r>
      <w:r w:rsidR="007A0211">
        <w:rPr>
          <w:bCs/>
        </w:rPr>
        <w:t xml:space="preserve"> [</w:t>
      </w:r>
      <w:r w:rsidR="007A0211">
        <w:rPr>
          <w:bCs/>
          <w:lang w:val="en-US"/>
        </w:rPr>
        <w:t>Document</w:t>
      </w:r>
      <w:r w:rsidR="007A0211" w:rsidRPr="00FC4F3B">
        <w:rPr>
          <w:bCs/>
        </w:rPr>
        <w:t>]</w:t>
      </w:r>
      <w:r w:rsidR="007A0211" w:rsidRPr="00786D06">
        <w:rPr>
          <w:bCs/>
        </w:rPr>
        <w:t>), β) φιλολογικό είδος (</w:t>
      </w:r>
      <w:r w:rsidR="007A0211" w:rsidRPr="00786D06">
        <w:rPr>
          <w:bCs/>
          <w:lang w:val="en-US"/>
        </w:rPr>
        <w:t>Story</w:t>
      </w:r>
      <w:r w:rsidR="007A0211">
        <w:rPr>
          <w:bCs/>
        </w:rPr>
        <w:t xml:space="preserve">) </w:t>
      </w:r>
      <w:r w:rsidR="007A0211" w:rsidRPr="00786D06">
        <w:rPr>
          <w:bCs/>
        </w:rPr>
        <w:t xml:space="preserve">και γ) θεολογική πραγματεία (λόγος </w:t>
      </w:r>
      <w:r w:rsidR="007A0211">
        <w:rPr>
          <w:bCs/>
        </w:rPr>
        <w:t xml:space="preserve">περί του </w:t>
      </w:r>
      <w:r w:rsidR="007A0211" w:rsidRPr="00786D06">
        <w:rPr>
          <w:bCs/>
        </w:rPr>
        <w:t>Θεού</w:t>
      </w:r>
      <w:r w:rsidR="007A0211">
        <w:rPr>
          <w:bCs/>
        </w:rPr>
        <w:t xml:space="preserve"> και του ανθρώπου/λαού</w:t>
      </w:r>
      <w:r w:rsidR="007A0211" w:rsidRPr="00786D06">
        <w:rPr>
          <w:bCs/>
        </w:rPr>
        <w:t xml:space="preserve">). </w:t>
      </w:r>
      <w:r w:rsidR="00F9792C">
        <w:t>Σήμερα στη Φιλολογία γίνεται διάκριση μεταξύ ακροατή-</w:t>
      </w:r>
      <w:r w:rsidR="00F9792C" w:rsidRPr="00375CC2">
        <w:rPr>
          <w:b/>
          <w:i/>
        </w:rPr>
        <w:t>παρατηρητή</w:t>
      </w:r>
      <w:r w:rsidR="00F9792C">
        <w:t xml:space="preserve"> και ακροατή-</w:t>
      </w:r>
      <w:r w:rsidR="00F9792C" w:rsidRPr="00375CC2">
        <w:rPr>
          <w:b/>
          <w:i/>
        </w:rPr>
        <w:t>κοινωνού</w:t>
      </w:r>
      <w:r w:rsidR="00F9792C">
        <w:t xml:space="preserve"> μέσω συγχρωτισμού – μετοχής στο ποτάμι της παράδοσης, όχι μόνον μέσω του «κοινού νου» ή της απόκτησης «συγγένειας» με τον συγγραφέα αλλά και της μετάληψης του «νου του Χριστού» που επικαλείται ο Φαρισαίος Παύλος. </w:t>
      </w:r>
      <w:r w:rsidR="007A0211" w:rsidRPr="00786D06">
        <w:rPr>
          <w:bCs/>
        </w:rPr>
        <w:t>Ο ιστορικός πυρήνας, που ενυπάρχει σχεδόν σε όλα τ</w:t>
      </w:r>
      <w:r w:rsidR="007A0211">
        <w:rPr>
          <w:bCs/>
        </w:rPr>
        <w:t xml:space="preserve">α βιβλικά έργα, δεν μεταδίδεται από τον συγγραφέα </w:t>
      </w:r>
      <w:r w:rsidR="007A0211" w:rsidRPr="00786D06">
        <w:rPr>
          <w:bCs/>
        </w:rPr>
        <w:t xml:space="preserve">εν </w:t>
      </w:r>
      <w:r w:rsidR="007A0211">
        <w:rPr>
          <w:bCs/>
        </w:rPr>
        <w:t>είδει</w:t>
      </w:r>
      <w:r w:rsidR="007A0211" w:rsidRPr="00786D06">
        <w:rPr>
          <w:bCs/>
        </w:rPr>
        <w:t xml:space="preserve"> ρεπορτάζ αλλά για να περιγράψει τη δυναμική και λυτρωτική παρουσία του Θεού στην ιστορία, να προσδώσει ταυτότητα σε μια  κοινότητα και έτσι να εγγυηθεί το παρόν και </w:t>
      </w:r>
      <w:r w:rsidR="007A0211">
        <w:rPr>
          <w:bCs/>
        </w:rPr>
        <w:t xml:space="preserve">κατεξοχήν </w:t>
      </w:r>
      <w:r w:rsidR="007A0211" w:rsidRPr="00786D06">
        <w:rPr>
          <w:bCs/>
        </w:rPr>
        <w:t xml:space="preserve">το μέλλον της. Δεν είναι άλλωστε τυχαίο ότι το περισσότερο μέρος της βιβλικής </w:t>
      </w:r>
      <w:r w:rsidR="00F9792C">
        <w:rPr>
          <w:bCs/>
        </w:rPr>
        <w:t xml:space="preserve">παλιαοδιαθηκικής </w:t>
      </w:r>
      <w:r w:rsidR="007A0211" w:rsidRPr="00786D06">
        <w:rPr>
          <w:bCs/>
        </w:rPr>
        <w:t xml:space="preserve">γραμματείας διαμορφώνεται μετά τη βαβυλώνια αιχμαλωσία, σε περίοδο </w:t>
      </w:r>
      <w:r w:rsidR="00F9792C">
        <w:rPr>
          <w:bCs/>
        </w:rPr>
        <w:t xml:space="preserve">μεγάλης </w:t>
      </w:r>
      <w:r w:rsidR="007A0211" w:rsidRPr="00786D06">
        <w:rPr>
          <w:bCs/>
        </w:rPr>
        <w:t>πολιτικής, κοινωνικής αλλά και θρησκευτικής κρίσης</w:t>
      </w:r>
      <w:r w:rsidR="00F9792C">
        <w:rPr>
          <w:bCs/>
        </w:rPr>
        <w:t xml:space="preserve">. </w:t>
      </w:r>
      <w:r w:rsidR="00BE0C0A">
        <w:t xml:space="preserve">  </w:t>
      </w:r>
    </w:p>
    <w:p w:rsidR="00C870AA" w:rsidRDefault="00C870AA" w:rsidP="00C870AA">
      <w:pPr>
        <w:pStyle w:val="a7"/>
        <w:numPr>
          <w:ilvl w:val="0"/>
          <w:numId w:val="2"/>
        </w:numPr>
      </w:pPr>
      <w:r w:rsidRPr="00C870AA">
        <w:rPr>
          <w:b/>
          <w:i/>
        </w:rPr>
        <w:t>Ευχαριστία και Βιβλος</w:t>
      </w:r>
      <w:r w:rsidR="00375CC2">
        <w:rPr>
          <w:b/>
          <w:i/>
        </w:rPr>
        <w:t xml:space="preserve"> (Π.Δ.)</w:t>
      </w:r>
      <w:r w:rsidRPr="00C870AA">
        <w:rPr>
          <w:b/>
          <w:i/>
        </w:rPr>
        <w:t>:</w:t>
      </w:r>
      <w:r>
        <w:t xml:space="preserve"> </w:t>
      </w:r>
      <w:r w:rsidR="00F9792C">
        <w:t xml:space="preserve">Επειδή εσχάτως δόθηκε μεγάλη έμφαση στην Ορθοδοξία στην ευχαριστιακή θεολογία χωρίς αντίστοιχο τονισμό της βαπτισματικής θεολογίας και της βιβλικ΄πης θεολογίας, πρέπει να τονιστούν τα εξής για τον συγκεκριμένο ερμηνευτικό «κύκλο»: </w:t>
      </w:r>
      <w:r>
        <w:t xml:space="preserve">Βεβαίως η Εκκλησία έζησε με την Ευχαριστία και χωρίς την Κ.Δ. </w:t>
      </w:r>
      <w:r w:rsidRPr="00C107CF">
        <w:rPr>
          <w:b/>
        </w:rPr>
        <w:t>αλλά ποτέ δεν έζησε και χωρίς τις Γραφές της Παλαιάς Διαθήκης</w:t>
      </w:r>
      <w:r>
        <w:t xml:space="preserve"> (!η οποία σήμερα είναι επίσης επίκαιρη ένεκα της Υπεραγοράς Θρησκειών) και ιδίως τους Προφήτες. Ουσιαστικά στην Ανατολή, </w:t>
      </w:r>
      <w:r w:rsidRPr="00C107CF">
        <w:rPr>
          <w:highlight w:val="yellow"/>
        </w:rPr>
        <w:t xml:space="preserve">Εκκλησία και Γραφή συγκροτούν ένα </w:t>
      </w:r>
      <w:r w:rsidRPr="00C107CF">
        <w:rPr>
          <w:b/>
          <w:highlight w:val="yellow"/>
        </w:rPr>
        <w:t>«ερμηνευτικό κύκλο»</w:t>
      </w:r>
      <w:r>
        <w:rPr>
          <w:b/>
        </w:rPr>
        <w:t xml:space="preserve"> </w:t>
      </w:r>
      <w:r w:rsidRPr="00F65C12">
        <w:t>χωρίς υπερτροφία ούτε της Εκκλησίας ούτε της Γραφής, η οποία όσο είναι κλειστή μας ενώνει αλλά όταν ανοίγει μας διαιρεί.</w:t>
      </w:r>
      <w:r>
        <w:t xml:space="preserve"> Άρα χωρίς την ακρόαση των Γραφών</w:t>
      </w:r>
      <w:r w:rsidR="007A0211">
        <w:t>/Ευαγγελίων</w:t>
      </w:r>
      <w:r>
        <w:t xml:space="preserve">, πολύ εύκολα η </w:t>
      </w:r>
      <w:r w:rsidRPr="005C42E5">
        <w:rPr>
          <w:b/>
          <w:i/>
        </w:rPr>
        <w:t>Ευχαριστία</w:t>
      </w:r>
      <w:r>
        <w:t xml:space="preserve"> μετατρέπεται σε </w:t>
      </w:r>
      <w:r w:rsidRPr="00054A2B">
        <w:rPr>
          <w:b/>
        </w:rPr>
        <w:t>«μαγική» τελετή</w:t>
      </w:r>
      <w:r w:rsidR="00BE0C0A">
        <w:t xml:space="preserve"> όπως και η Γραφή χωρίς την Ευχαριστία μετατρέπεται σε</w:t>
      </w:r>
      <w:r w:rsidR="007A0211">
        <w:t xml:space="preserve"> αντικείμενο σχολαστικής από-σύνθεσης</w:t>
      </w:r>
      <w:r w:rsidR="00BE0C0A">
        <w:t xml:space="preserve">. </w:t>
      </w:r>
      <w:r>
        <w:t xml:space="preserve"> Η ακρόαση των Γραφών διδάσκει </w:t>
      </w:r>
      <w:r w:rsidR="00BE0C0A">
        <w:t xml:space="preserve">την Εκκλησία </w:t>
      </w:r>
      <w:r>
        <w:t xml:space="preserve">εκτός των άλλων </w:t>
      </w:r>
      <w:r w:rsidR="00375CC2" w:rsidRPr="00375CC2">
        <w:rPr>
          <w:b/>
          <w:i/>
        </w:rPr>
        <w:t>το διάλογο</w:t>
      </w:r>
      <w:r w:rsidR="00375CC2">
        <w:t xml:space="preserve"> </w:t>
      </w:r>
      <w:r w:rsidR="00BE0C0A">
        <w:t xml:space="preserve">με κάθε άνθρωπο </w:t>
      </w:r>
      <w:r w:rsidR="00375CC2">
        <w:t xml:space="preserve">και </w:t>
      </w:r>
      <w:r>
        <w:t xml:space="preserve">την </w:t>
      </w:r>
      <w:r w:rsidRPr="00375CC2">
        <w:rPr>
          <w:b/>
          <w:i/>
        </w:rPr>
        <w:t>ποικιλία-ποικιλομορφία</w:t>
      </w:r>
      <w:r w:rsidRPr="00375CC2">
        <w:rPr>
          <w:b/>
        </w:rPr>
        <w:t xml:space="preserve"> </w:t>
      </w:r>
      <w:r>
        <w:t xml:space="preserve">(δύο </w:t>
      </w:r>
      <w:r w:rsidRPr="00F021F0">
        <w:rPr>
          <w:i/>
        </w:rPr>
        <w:t>Πάτερ Ημών</w:t>
      </w:r>
      <w:r>
        <w:t xml:space="preserve">, τέσσερα Ευαγγέλια, 50 εκδοχές του λογίου παράδοσης της Ευχαριστίας, διαφορετικός εορτασμός Πάσχα). Επιπλέον δίνουν ιδιαίτερη έμφαση κατεξοχήν </w:t>
      </w:r>
      <w:r w:rsidRPr="00375CC2">
        <w:rPr>
          <w:b/>
          <w:i/>
        </w:rPr>
        <w:t>στη Μεταστροφή-Βάπτιση</w:t>
      </w:r>
      <w:r>
        <w:t xml:space="preserve">, η οποία χωρίζει το Βιογραφικό στο «τότε-τώρα» έστω κι αν ισχύει το «ήδη- όχι ακόμη». </w:t>
      </w:r>
    </w:p>
    <w:p w:rsidR="00FF4FD0" w:rsidRDefault="000F623F" w:rsidP="00FF4FD0">
      <w:pPr>
        <w:pStyle w:val="a7"/>
        <w:numPr>
          <w:ilvl w:val="0"/>
          <w:numId w:val="2"/>
        </w:numPr>
      </w:pPr>
      <w:r>
        <w:t>Ακριβώς στην αρχή του 20</w:t>
      </w:r>
      <w:r w:rsidRPr="000F623F">
        <w:rPr>
          <w:vertAlign w:val="superscript"/>
        </w:rPr>
        <w:t>ου</w:t>
      </w:r>
      <w:r>
        <w:t xml:space="preserve"> </w:t>
      </w:r>
      <w:r w:rsidR="00C870AA">
        <w:t xml:space="preserve">όταν και στον Προστεσταντικό Χριστιανισμό ήταν ζωτικό το ερώτημα περί της </w:t>
      </w:r>
      <w:r w:rsidR="00C870AA" w:rsidRPr="00375CC2">
        <w:rPr>
          <w:b/>
          <w:i/>
        </w:rPr>
        <w:t xml:space="preserve">σχέσης </w:t>
      </w:r>
      <w:r w:rsidR="00E41FA2">
        <w:rPr>
          <w:b/>
          <w:i/>
        </w:rPr>
        <w:t xml:space="preserve">του </w:t>
      </w:r>
      <w:r w:rsidR="00C870AA" w:rsidRPr="00375CC2">
        <w:rPr>
          <w:b/>
          <w:i/>
        </w:rPr>
        <w:t xml:space="preserve">Ιησού της ιστορίας </w:t>
      </w:r>
      <w:r w:rsidR="00F9792C">
        <w:rPr>
          <w:b/>
          <w:i/>
        </w:rPr>
        <w:t xml:space="preserve">(ως ηθικού δασκάλου ή αποκαλυπτικού προφήτη) </w:t>
      </w:r>
      <w:r w:rsidR="00C870AA" w:rsidRPr="00375CC2">
        <w:rPr>
          <w:b/>
          <w:i/>
        </w:rPr>
        <w:t xml:space="preserve">και </w:t>
      </w:r>
      <w:r w:rsidR="00E41FA2">
        <w:rPr>
          <w:b/>
          <w:i/>
        </w:rPr>
        <w:t xml:space="preserve">του </w:t>
      </w:r>
      <w:r w:rsidR="00C870AA" w:rsidRPr="00375CC2">
        <w:rPr>
          <w:b/>
          <w:i/>
        </w:rPr>
        <w:t>Χριστού της πίστεως</w:t>
      </w:r>
      <w:r w:rsidR="00E41FA2">
        <w:rPr>
          <w:b/>
          <w:i/>
        </w:rPr>
        <w:t xml:space="preserve"> (=</w:t>
      </w:r>
      <w:r w:rsidR="00955CB3">
        <w:rPr>
          <w:b/>
          <w:i/>
        </w:rPr>
        <w:t xml:space="preserve"> </w:t>
      </w:r>
      <w:r w:rsidR="00E41FA2">
        <w:rPr>
          <w:b/>
          <w:i/>
        </w:rPr>
        <w:t>Φως εκ Φωτός)</w:t>
      </w:r>
      <w:r w:rsidR="00C870AA">
        <w:t xml:space="preserve">, όπως και η άποψη του Χάρνακ για </w:t>
      </w:r>
      <w:r w:rsidR="00BE0C0A">
        <w:t>από-</w:t>
      </w:r>
      <w:r w:rsidR="00C870AA" w:rsidRPr="00375CC2">
        <w:rPr>
          <w:b/>
          <w:i/>
        </w:rPr>
        <w:t xml:space="preserve">ελληνοποίηση </w:t>
      </w:r>
      <w:r w:rsidR="00F9792C">
        <w:t xml:space="preserve">αν θέλουμε ανακάλυψη </w:t>
      </w:r>
      <w:r w:rsidR="00C870AA" w:rsidRPr="00375CC2">
        <w:rPr>
          <w:b/>
          <w:i/>
        </w:rPr>
        <w:t xml:space="preserve">του </w:t>
      </w:r>
      <w:r w:rsidR="00BE0C0A">
        <w:rPr>
          <w:b/>
          <w:i/>
        </w:rPr>
        <w:t xml:space="preserve">αυθεντικού </w:t>
      </w:r>
      <w:r w:rsidR="00C870AA" w:rsidRPr="00375CC2">
        <w:rPr>
          <w:b/>
          <w:i/>
        </w:rPr>
        <w:t>Χριστιανισμού</w:t>
      </w:r>
      <w:r w:rsidR="00C870AA">
        <w:t xml:space="preserve">, </w:t>
      </w:r>
      <w:r w:rsidR="00F9792C">
        <w:t xml:space="preserve">στην Ελλάδα </w:t>
      </w:r>
      <w:r>
        <w:t>η απόδοση της ΚΔ στην καθομιλουμένη</w:t>
      </w:r>
      <w:r w:rsidR="00F9792C">
        <w:t xml:space="preserve"> (συνοδευόμενη βέβαια και από ιδεολογικές προκαταλήψεις)</w:t>
      </w:r>
      <w:r>
        <w:t xml:space="preserve"> προκά</w:t>
      </w:r>
      <w:r w:rsidR="00C870AA">
        <w:t xml:space="preserve">λεσε τα θανατηφόρα </w:t>
      </w:r>
      <w:r w:rsidR="00C870AA" w:rsidRPr="00E41FA2">
        <w:rPr>
          <w:b/>
          <w:i/>
        </w:rPr>
        <w:t>ΕΥΑΓΓΕΛΙΚΑ.</w:t>
      </w:r>
      <w:r w:rsidR="00BE0C0A">
        <w:t xml:space="preserve"> </w:t>
      </w:r>
      <w:r>
        <w:t xml:space="preserve">Τα χωρία της </w:t>
      </w:r>
      <w:r w:rsidR="00A965E7">
        <w:t xml:space="preserve">το πρώτο ήμισυ </w:t>
      </w:r>
      <w:r>
        <w:t xml:space="preserve">χρησιμοποιούνται για ηθικιστική κατήχηση </w:t>
      </w:r>
      <w:r w:rsidR="00A965E7">
        <w:t xml:space="preserve">(όπου κυριαρχούν οι αφηγήσεις των θαυμάτων) </w:t>
      </w:r>
      <w:r>
        <w:t>απογυμνωμένα από τη δυναμική της έλευσης στο εδώ και τώρα ενός ν</w:t>
      </w:r>
      <w:r w:rsidR="00E41FA2">
        <w:t>έου κόσμου, της Β</w:t>
      </w:r>
      <w:r>
        <w:t>ασιλείας, όπου δεν υπάρχει Εβραίος και Έλλην!</w:t>
      </w:r>
      <w:r w:rsidR="002E1126">
        <w:t xml:space="preserve"> </w:t>
      </w:r>
    </w:p>
    <w:p w:rsidR="00375CC2" w:rsidRDefault="00375CC2" w:rsidP="00375CC2">
      <w:pPr>
        <w:pStyle w:val="a7"/>
        <w:numPr>
          <w:ilvl w:val="0"/>
          <w:numId w:val="2"/>
        </w:numPr>
      </w:pPr>
      <w:r>
        <w:t xml:space="preserve">Όσον αφορά στην εξήγηση της Κ.Δ., στην Ανατολή υπήρξε μονομερής υπερτονισμός ή μάλλον παρερμηνεία της </w:t>
      </w:r>
      <w:r w:rsidRPr="00E41FA2">
        <w:rPr>
          <w:b/>
          <w:i/>
        </w:rPr>
        <w:t>Πατερικής ερμηνείας</w:t>
      </w:r>
      <w:r>
        <w:t>. Ήδη από τον 6</w:t>
      </w:r>
      <w:r w:rsidRPr="00054A2B">
        <w:rPr>
          <w:vertAlign w:val="superscript"/>
        </w:rPr>
        <w:t>ο</w:t>
      </w:r>
      <w:r>
        <w:t xml:space="preserve"> αι. θεωρήθηκαν «δόγματα» ιδίως οι ερμηνευτικές εκδοχές του Ι. Χρυσοστόμου ενώ «εξωραΐστηκαν» μορφές όπως ο Πέτρος, ο οποίος επανειλημμένα δοκιμάζει πτώσεις ακόμη και μετά από καταστάσεις «θέωσης». Οι ίδιοι οι Πατέρες ερμηνεύουν ενίοτε το ίδιο χωρίο διαφορετικά ενώ και μεταξύ τους δεν υπάρχει ομοφωνία στην ερμηνεία των χωρίων. Πλέον έχει καταστεί σαφές ότι οι Πατέρες αποτελούν αντικείμενο εκτίμησης για το πνεύμα της ερμηνείας τους και όχι για τις εξηγητικές εκδοχές που υπαγορεύονταν και από ποιμαντικούς λόγους (βλ. παρακάτω). Επίσης τον 6</w:t>
      </w:r>
      <w:r w:rsidRPr="00054A2B">
        <w:rPr>
          <w:vertAlign w:val="superscript"/>
        </w:rPr>
        <w:t>ο</w:t>
      </w:r>
      <w:r>
        <w:t xml:space="preserve"> αι. η φιλοκαλική αναγέννηση εντόπισε τη «βασιλεία του Θεού» όχι εντός της Ιστορίας αλλά στα μύχια της καρδιάς. Έτσι ατόνησε η περιπέτεια της Ερμηνείας ενώ η μελέτη της Γραφής ένεκα και της επιδρομής των μισσιοναρίων στους υπόδουλους Έλληνες θεωρήθηκε ύποπτη για Προτεσταντισμό. </w:t>
      </w:r>
    </w:p>
    <w:p w:rsidR="003A2B9A" w:rsidRPr="003A2B9A" w:rsidRDefault="00FF4FD0" w:rsidP="003A2B9A">
      <w:pPr>
        <w:pStyle w:val="a7"/>
        <w:numPr>
          <w:ilvl w:val="0"/>
          <w:numId w:val="2"/>
        </w:numPr>
      </w:pPr>
      <w:r w:rsidRPr="00375CC2">
        <w:rPr>
          <w:b/>
          <w:highlight w:val="yellow"/>
        </w:rPr>
        <w:lastRenderedPageBreak/>
        <w:t>Η δεκαετία του 7</w:t>
      </w:r>
      <w:r w:rsidR="002E1126" w:rsidRPr="00375CC2">
        <w:rPr>
          <w:b/>
          <w:highlight w:val="yellow"/>
        </w:rPr>
        <w:t>0</w:t>
      </w:r>
      <w:r w:rsidR="002E1126">
        <w:t xml:space="preserve"> αποτέλεσε και για την Ανατολή και τη Δύση</w:t>
      </w:r>
      <w:r w:rsidR="00375CC2">
        <w:t xml:space="preserve"> (όπου έχει προηγηθεί και η Β’ Βατικάνεια Σύνοδο)</w:t>
      </w:r>
      <w:r w:rsidR="002E1126">
        <w:t xml:space="preserve"> ένα σημείο καμπής</w:t>
      </w:r>
      <w:r w:rsidR="00F65C12">
        <w:t xml:space="preserve"> στην Ερμηνευτική</w:t>
      </w:r>
      <w:r w:rsidR="00EB5DFF">
        <w:t xml:space="preserve"> και των δύο «χώρων» </w:t>
      </w:r>
      <w:r w:rsidR="000F623F">
        <w:t xml:space="preserve">γεγονός που </w:t>
      </w:r>
      <w:r w:rsidR="00EB5DFF">
        <w:t>βοήθησε στη σύγκλιση καθώς πλέον το κείμενο εκάστου βιβλίου αντιμετωπίζεται συγχρονικά ως «ένα ενιαίο σύμπαν»</w:t>
      </w:r>
      <w:r w:rsidR="003A2B9A">
        <w:t xml:space="preserve"> </w:t>
      </w:r>
      <w:r w:rsidR="00EB5DFF">
        <w:t>(</w:t>
      </w:r>
      <w:r w:rsidR="00EB5DFF">
        <w:rPr>
          <w:lang w:val="en-US"/>
        </w:rPr>
        <w:t>text</w:t>
      </w:r>
      <w:r w:rsidR="00EB5DFF" w:rsidRPr="00EB5DFF">
        <w:t xml:space="preserve"> </w:t>
      </w:r>
      <w:r w:rsidR="00EB5DFF">
        <w:t xml:space="preserve">= υφαντό) ενώ επιστρατεύεται και η ρητορική τέχνη, η οποία συνιστούσε μαζί με τη γραμματική και τη διαλεκτική, απαραίτητη προπαιδεία για την </w:t>
      </w:r>
      <w:r w:rsidR="003A2B9A">
        <w:t>ερμηνευτική</w:t>
      </w:r>
      <w:r>
        <w:t xml:space="preserve">. </w:t>
      </w:r>
      <w:r w:rsidR="003A2B9A">
        <w:t xml:space="preserve">Βεβαίως στην Ανατολή η διάκριση ιστορικού Ιησού και Χριστού της πίστεως ουδέποτε ταλάνισε την αυτοσυνειδησία της </w:t>
      </w:r>
      <w:r w:rsidR="003A2B9A" w:rsidRPr="00375CC2">
        <w:rPr>
          <w:b/>
        </w:rPr>
        <w:t>όσο η «κατηχητική»-ηθικιστική κατάχρηση «τεμαχίων» της Βίβλου από μερίδα «οργανωσιακών θεολόγων»  ή/και η μετατροπή της σε θεραπαινίδα της Δογματικής</w:t>
      </w:r>
      <w:r w:rsidR="003A2B9A">
        <w:t xml:space="preserve"> </w:t>
      </w:r>
      <w:r>
        <w:t>«</w:t>
      </w:r>
      <w:r w:rsidRPr="00EB5DFF">
        <w:rPr>
          <w:szCs w:val="22"/>
        </w:rPr>
        <w:t xml:space="preserve">Ἡ μεγάλη στροφὴ συντελέσθηκε </w:t>
      </w:r>
      <w:r w:rsidRPr="003A2B9A">
        <w:rPr>
          <w:b/>
          <w:szCs w:val="22"/>
        </w:rPr>
        <w:t>στὴ δεκαετία τοῦ 1970</w:t>
      </w:r>
      <w:r w:rsidRPr="00EB5DFF">
        <w:rPr>
          <w:rFonts w:cs="Palatino Linotype"/>
          <w:szCs w:val="22"/>
        </w:rPr>
        <w:t xml:space="preserve"> μὲ πρωτεργάτες ἀγγλοσάξονες ἑρμηνευτές, οἱ ὁποῖοι ὅπως ὁ P. Minear ἀλλὰ καὶ ἡ </w:t>
      </w:r>
      <w:r w:rsidRPr="00EB5DFF">
        <w:rPr>
          <w:i/>
          <w:szCs w:val="22"/>
        </w:rPr>
        <w:t>Society of Biblical Literature</w:t>
      </w:r>
      <w:r w:rsidRPr="00EB5DFF">
        <w:rPr>
          <w:szCs w:val="22"/>
        </w:rPr>
        <w:t xml:space="preserve"> μὲ τὸ Σεμινάριο καὶ τὸ περιοδικό της </w:t>
      </w:r>
      <w:r w:rsidRPr="00EB5DFF">
        <w:rPr>
          <w:i/>
          <w:szCs w:val="22"/>
        </w:rPr>
        <w:t>Semeia</w:t>
      </w:r>
      <w:r w:rsidRPr="00EC283A">
        <w:rPr>
          <w:vertAlign w:val="superscript"/>
        </w:rPr>
        <w:footnoteReference w:id="1"/>
      </w:r>
      <w:r w:rsidRPr="00EB5DFF">
        <w:rPr>
          <w:szCs w:val="22"/>
        </w:rPr>
        <w:t xml:space="preserve"> </w:t>
      </w:r>
      <w:r w:rsidRPr="00EB5DFF">
        <w:rPr>
          <w:rFonts w:cs="Palatino Linotype"/>
          <w:szCs w:val="22"/>
        </w:rPr>
        <w:t xml:space="preserve">σηματοδότησαν </w:t>
      </w:r>
      <w:r w:rsidRPr="00EB5DFF">
        <w:rPr>
          <w:rFonts w:cs="Palatino Linotype"/>
          <w:b/>
          <w:szCs w:val="22"/>
        </w:rPr>
        <w:t>τὴν ἀλλαγὴ τοῦ παραδείγματος ἐργασίας στὴ βιβλικὴ ἑρμηνευτική</w:t>
      </w:r>
      <w:r w:rsidRPr="00EC283A">
        <w:rPr>
          <w:rFonts w:cs="Palatino Linotype"/>
          <w:vertAlign w:val="superscript"/>
        </w:rPr>
        <w:footnoteReference w:id="2"/>
      </w:r>
      <w:r w:rsidRPr="00EB5DFF">
        <w:rPr>
          <w:szCs w:val="22"/>
        </w:rPr>
        <w:t xml:space="preserve">. Χαρακτηριστικὸ τῆς νέας ἐποχῆς στὴν ἔρευνα εἶναι ὅτι ἐγκαταλείπεται ὁ παραδοσιακὸς τρόπος κατατεμαχισμοῦ τοῦ κειμένου σύμφωνα μὲ τὶς ἀρχὲς τῆς φιλολογικῆς κριτικῆς (Literarkritik). Ἑπομένως, τὸ κείμενο ἐξετάζεται πλέον στὴν τελική του μορφή, ὡς ὅλο, καὶ ὁ ἐρευνητὴς πρέπει νὰ ἀναζητήσει ὄχι τόσο τὴν προϊστορία τοῦ κειμένου ἢ τὴ σημασία τὴν ὁποία εἶχε αὐτὸ στὰ χείλη τοῦ ἱστορικοῦ Ἰησοῦ (μεθοδολογικὴ προσέγγιση τῆς Σχολῆς τοῦ Bultmann) ὅσο τὸ νόημα ποὺ αὐτὸ ἔχει ἐντὸς τῶν συμφραζομένων τοῦ αὐτοῦ ἔργου. Ἑπομένως, φυσικό ἦταν στὴ δυτικὴ ἔρευνα νὰ ἐμφανισθοῦν νέες ἐργασίες στὶς ὁποῖες ἡ μεθοδολογικὴ βάση εἶχε νὰ κάνει μὲ θεωρίες ποὺ ἀφοροῦσαν </w:t>
      </w:r>
      <w:r w:rsidRPr="00EB5DFF">
        <w:rPr>
          <w:b/>
          <w:szCs w:val="22"/>
        </w:rPr>
        <w:t>στὴ συγχρονικὴ ἀνάλυση τοῦ κειμένου</w:t>
      </w:r>
      <w:r w:rsidRPr="00EC283A">
        <w:rPr>
          <w:rFonts w:cs="Tahoma"/>
          <w:vertAlign w:val="superscript"/>
        </w:rPr>
        <w:footnoteReference w:id="3"/>
      </w:r>
      <w:r w:rsidRPr="00EB5DFF">
        <w:rPr>
          <w:szCs w:val="22"/>
        </w:rPr>
        <w:t>. Αὐτὲς ποὺ ἐπικράτησαν ἦταν ἡ ρητορικὴ ἀνάλυση, ἡ ἀφηγηματολογία, ὁ ἀποδομισμὸς καὶ κατ᾿ ἐξοχὴν ἡ μέθοδος τῆς ἀνταπόκρισης τοῦ ἀναγνώστη. Οἱ μέθοδοι αὐτοὶ μεταφέρθηκαν ἀπὸ τὶς σπουδὲς τῆς λογοτεχνίας</w:t>
      </w:r>
      <w:r w:rsidRPr="00EC283A">
        <w:rPr>
          <w:vertAlign w:val="superscript"/>
        </w:rPr>
        <w:footnoteReference w:id="4"/>
      </w:r>
      <w:r w:rsidRPr="00EB5DFF">
        <w:rPr>
          <w:szCs w:val="22"/>
        </w:rPr>
        <w:t xml:space="preserve"> στὴν ἔρευνα τῆς Καινῆς Διαθήκης. Ἰδίως ἡ τελευταία ὄντας δημιούργημα κυρίως τῶν γερμανόφωνων Hans Robert Jauss καὶ Wolfang Iser ἔγινε ἀπὸ τὶς πλέον χρησιμοποιούμενες μεθόδους στὴ γερμανικὴ σχολὴ βιβλικῆς ἑρμηνείας.</w:t>
      </w:r>
    </w:p>
    <w:p w:rsidR="00A6310B" w:rsidRPr="00A6310B" w:rsidRDefault="00A965E7" w:rsidP="003A2B9A">
      <w:pPr>
        <w:pStyle w:val="a7"/>
        <w:numPr>
          <w:ilvl w:val="0"/>
          <w:numId w:val="2"/>
        </w:numPr>
      </w:pPr>
      <w:r w:rsidRPr="00A965E7">
        <w:rPr>
          <w:szCs w:val="22"/>
        </w:rPr>
        <w:t xml:space="preserve">Τη δεκαετία του 70 και μετά κυριαρχεί στην ελληνική Βιβλική Επιστήμη η </w:t>
      </w:r>
      <w:r w:rsidRPr="00EB54EC">
        <w:rPr>
          <w:b/>
          <w:szCs w:val="22"/>
        </w:rPr>
        <w:t xml:space="preserve">μορφή του </w:t>
      </w:r>
      <w:r w:rsidR="00EB54EC">
        <w:rPr>
          <w:b/>
          <w:szCs w:val="22"/>
        </w:rPr>
        <w:t xml:space="preserve">θεωρούμενου ως Πατριάρχη της σύγχρονης ορθόδοξης Ερμηνευτικής </w:t>
      </w:r>
      <w:r w:rsidRPr="00EB54EC">
        <w:rPr>
          <w:b/>
          <w:szCs w:val="22"/>
        </w:rPr>
        <w:t>Σ. Αγουρίδη</w:t>
      </w:r>
      <w:r w:rsidRPr="00A965E7">
        <w:rPr>
          <w:szCs w:val="22"/>
        </w:rPr>
        <w:t xml:space="preserve">, ο οποίος μαζί με τον Γ. Γαλίτη αρχικά διδάσκουν στη Θεσ/νίκη </w:t>
      </w:r>
      <w:r w:rsidR="00A6310B">
        <w:rPr>
          <w:szCs w:val="22"/>
        </w:rPr>
        <w:t xml:space="preserve">αλλά </w:t>
      </w:r>
      <w:r w:rsidRPr="00A965E7">
        <w:rPr>
          <w:szCs w:val="22"/>
        </w:rPr>
        <w:t>μετά στην Αθήνα. Αυτός μεταφράζει τα Απόκρυφα της Π.Δ. και κάνει γνωστό το κίνημα του αποκαλυπτισμού</w:t>
      </w:r>
      <w:r w:rsidR="000A7243">
        <w:rPr>
          <w:szCs w:val="22"/>
        </w:rPr>
        <w:t xml:space="preserve">, ιδρύει το περιοδικό </w:t>
      </w:r>
      <w:r w:rsidR="000A7243" w:rsidRPr="00EB54EC">
        <w:rPr>
          <w:i/>
          <w:szCs w:val="22"/>
        </w:rPr>
        <w:t>ΔΕΛΤΙΟ ΒΙΒΛΙΚΩΝ ΜΕΛΕΤΩΝ</w:t>
      </w:r>
      <w:r w:rsidRPr="00A965E7">
        <w:rPr>
          <w:szCs w:val="22"/>
        </w:rPr>
        <w:t xml:space="preserve"> και διοργα</w:t>
      </w:r>
      <w:r w:rsidR="00A6310B">
        <w:rPr>
          <w:szCs w:val="22"/>
        </w:rPr>
        <w:t>νώνει Βιβλι</w:t>
      </w:r>
      <w:r w:rsidRPr="00A965E7">
        <w:rPr>
          <w:szCs w:val="22"/>
        </w:rPr>
        <w:t>κά Συνέδρια</w:t>
      </w:r>
      <w:r w:rsidR="00A6310B">
        <w:rPr>
          <w:szCs w:val="22"/>
        </w:rPr>
        <w:t xml:space="preserve"> με επίκεντρο βιβλία της ΚΔ</w:t>
      </w:r>
      <w:r w:rsidRPr="00A965E7">
        <w:rPr>
          <w:szCs w:val="22"/>
        </w:rPr>
        <w:t xml:space="preserve">. </w:t>
      </w:r>
      <w:r w:rsidR="009C1F41">
        <w:rPr>
          <w:szCs w:val="22"/>
        </w:rPr>
        <w:t xml:space="preserve">(και όχι της ΠΔ). </w:t>
      </w:r>
      <w:r w:rsidRPr="00A965E7">
        <w:rPr>
          <w:szCs w:val="22"/>
        </w:rPr>
        <w:t>Πρόκειται για μια ισχυρή προσωπικότητα που εμπνέει αρκετούς μαθητές, οι οπο</w:t>
      </w:r>
      <w:r w:rsidR="00A6310B">
        <w:rPr>
          <w:szCs w:val="22"/>
        </w:rPr>
        <w:t>ίοι θα διακριθούν κατόπιν</w:t>
      </w:r>
      <w:r w:rsidRPr="00A965E7">
        <w:rPr>
          <w:szCs w:val="22"/>
        </w:rPr>
        <w:t xml:space="preserve"> στη διεθνή σκηνή είτε στον χώρο της Κριτικής του Κειμένου (Καραβιδόπουλος μέλος της συντακτικής επιτροπής της </w:t>
      </w:r>
      <w:r w:rsidRPr="00A965E7">
        <w:rPr>
          <w:szCs w:val="22"/>
          <w:lang w:val="en-US"/>
        </w:rPr>
        <w:t>Nestle</w:t>
      </w:r>
      <w:r w:rsidRPr="00A965E7">
        <w:rPr>
          <w:szCs w:val="22"/>
        </w:rPr>
        <w:t>-</w:t>
      </w:r>
      <w:r w:rsidRPr="00A965E7">
        <w:rPr>
          <w:szCs w:val="22"/>
          <w:lang w:val="en-US"/>
        </w:rPr>
        <w:t>Aland</w:t>
      </w:r>
      <w:r w:rsidRPr="00A965E7">
        <w:rPr>
          <w:szCs w:val="22"/>
        </w:rPr>
        <w:t>) είτε στον χώρο της ευχαριστιακής Θεολογίας και της Ιεραποστολικής (Βασιλειάδης-Πατρώνος)</w:t>
      </w:r>
      <w:r w:rsidR="00B75300">
        <w:rPr>
          <w:szCs w:val="22"/>
        </w:rPr>
        <w:t xml:space="preserve"> είτε αλλού (Τσάκωνας)</w:t>
      </w:r>
      <w:r w:rsidRPr="00A965E7">
        <w:rPr>
          <w:szCs w:val="22"/>
        </w:rPr>
        <w:t xml:space="preserve">. </w:t>
      </w:r>
      <w:r w:rsidR="00A6310B">
        <w:rPr>
          <w:szCs w:val="22"/>
        </w:rPr>
        <w:t>Αυτοί με τη σειρά τους, αποδομώντας τις προκαταλήψεις που υπήρχαν στη Δύση απέναντι στους Έλληνες ερμηνευτές ως απλούς αναμασητές των πατερικών</w:t>
      </w:r>
      <w:r w:rsidR="000A7243">
        <w:rPr>
          <w:szCs w:val="22"/>
        </w:rPr>
        <w:t xml:space="preserve"> Σειρών, θα δώσουν τη σκυτάλη στους</w:t>
      </w:r>
      <w:r w:rsidR="00A6310B">
        <w:rPr>
          <w:szCs w:val="22"/>
        </w:rPr>
        <w:t xml:space="preserve"> νεότερους</w:t>
      </w:r>
      <w:r w:rsidR="000A7243">
        <w:rPr>
          <w:szCs w:val="22"/>
        </w:rPr>
        <w:t xml:space="preserve"> Καθηγητές της Κ.Δ., </w:t>
      </w:r>
      <w:r w:rsidR="00A6310B">
        <w:rPr>
          <w:szCs w:val="22"/>
        </w:rPr>
        <w:t xml:space="preserve">(πρβλ. </w:t>
      </w:r>
      <w:r w:rsidR="009C1F41">
        <w:rPr>
          <w:szCs w:val="22"/>
        </w:rPr>
        <w:t>«σχολή Χόφιους»: Χρ. Καρακόλη, πατ. Ι. Σκιαδαρέσης κά.</w:t>
      </w:r>
      <w:r w:rsidR="00A6310B">
        <w:rPr>
          <w:szCs w:val="22"/>
        </w:rPr>
        <w:t xml:space="preserve">). </w:t>
      </w:r>
      <w:r w:rsidR="00B75300">
        <w:rPr>
          <w:szCs w:val="22"/>
        </w:rPr>
        <w:t>Ταυτόχρονα στην Αθήνα διδάσκουν γνωστοί διεθνώς Παλαιοοδιαθηκολόγοι με συνεισφορά σε έγκριτα Λεξικά και άλλες σειρές (Ν. Μπρατσιώτης, Η. Οικονόμου). Ο Καθ. Ι. Παναγόπουλος</w:t>
      </w:r>
      <w:r w:rsidR="00EB54EC">
        <w:rPr>
          <w:szCs w:val="22"/>
        </w:rPr>
        <w:t>,</w:t>
      </w:r>
      <w:r w:rsidR="00B75300">
        <w:rPr>
          <w:szCs w:val="22"/>
        </w:rPr>
        <w:t xml:space="preserve"> μέσω της φιλίας του με τον κορυφαίο </w:t>
      </w:r>
      <w:r w:rsidR="00B75300">
        <w:rPr>
          <w:szCs w:val="22"/>
        </w:rPr>
        <w:lastRenderedPageBreak/>
        <w:t xml:space="preserve">Καινοδιαθηκολόγο στη Γερμανία </w:t>
      </w:r>
      <w:r w:rsidR="00B75300">
        <w:rPr>
          <w:szCs w:val="22"/>
          <w:lang w:val="en-US"/>
        </w:rPr>
        <w:t>Hengel</w:t>
      </w:r>
      <w:r w:rsidR="00EB54EC">
        <w:rPr>
          <w:szCs w:val="22"/>
        </w:rPr>
        <w:t>,</w:t>
      </w:r>
      <w:r w:rsidR="00B75300" w:rsidRPr="00B75300">
        <w:rPr>
          <w:szCs w:val="22"/>
        </w:rPr>
        <w:t xml:space="preserve"> </w:t>
      </w:r>
      <w:r w:rsidR="00B75300">
        <w:rPr>
          <w:szCs w:val="22"/>
        </w:rPr>
        <w:t>επίσης θα ανοίξει ορίζοντες.</w:t>
      </w:r>
      <w:r w:rsidR="00EB54EC">
        <w:rPr>
          <w:szCs w:val="22"/>
        </w:rPr>
        <w:t xml:space="preserve"> Δυστυχώς αρκετοί Βιβλικοί απεβίωσαν πρόωρα τη δεκαετία του 80 («αμερικανοτραφής» Γ. Τσάκωνας, «γαλλοτραφής» Γ. Γρατσέας με έντονη προφητική και κοινωνική ευαισθησία, «γερμανοτραφείς» Ι. Παναγόπουλος, Π. Ανδριόπουλος). </w:t>
      </w:r>
    </w:p>
    <w:p w:rsidR="00A965E7" w:rsidRPr="00A965E7" w:rsidRDefault="00A965E7" w:rsidP="003A2B9A">
      <w:pPr>
        <w:pStyle w:val="a7"/>
        <w:numPr>
          <w:ilvl w:val="0"/>
          <w:numId w:val="2"/>
        </w:numPr>
      </w:pPr>
      <w:r w:rsidRPr="00A965E7">
        <w:rPr>
          <w:szCs w:val="22"/>
        </w:rPr>
        <w:t xml:space="preserve">Ταυτόχρονα </w:t>
      </w:r>
      <w:r w:rsidR="00A6310B">
        <w:rPr>
          <w:szCs w:val="22"/>
        </w:rPr>
        <w:t xml:space="preserve">το β’ ήμισυ </w:t>
      </w:r>
      <w:r w:rsidRPr="00A965E7">
        <w:rPr>
          <w:szCs w:val="22"/>
        </w:rPr>
        <w:t xml:space="preserve">προέκυψε ένα νέο ρεύμα </w:t>
      </w:r>
      <w:r w:rsidR="00B75300">
        <w:rPr>
          <w:szCs w:val="22"/>
        </w:rPr>
        <w:t xml:space="preserve">στον ορθόδοξο θεολογικό χώρο </w:t>
      </w:r>
      <w:r w:rsidRPr="00A965E7">
        <w:rPr>
          <w:szCs w:val="22"/>
        </w:rPr>
        <w:t xml:space="preserve">ως </w:t>
      </w:r>
      <w:r w:rsidR="00A6310B">
        <w:rPr>
          <w:szCs w:val="22"/>
        </w:rPr>
        <w:t xml:space="preserve">απελευθέρωση από τη «βαβυλώνια αιχμαλωσία της Ανατολής στη Δύση» και ως </w:t>
      </w:r>
      <w:r w:rsidRPr="00A965E7">
        <w:rPr>
          <w:szCs w:val="22"/>
        </w:rPr>
        <w:t>αντίδραση στο «οργανωσιακό πνεύμα»</w:t>
      </w:r>
      <w:r w:rsidR="00A6310B">
        <w:rPr>
          <w:szCs w:val="22"/>
        </w:rPr>
        <w:t>,</w:t>
      </w:r>
      <w:r w:rsidRPr="00A965E7">
        <w:rPr>
          <w:szCs w:val="22"/>
        </w:rPr>
        <w:t xml:space="preserve"> το οποίο όμως </w:t>
      </w:r>
      <w:r w:rsidR="00A6310B">
        <w:rPr>
          <w:szCs w:val="22"/>
        </w:rPr>
        <w:t>(οργανωσιακό πνεύμα)</w:t>
      </w:r>
      <w:r w:rsidR="009C1F41">
        <w:rPr>
          <w:szCs w:val="22"/>
        </w:rPr>
        <w:t xml:space="preserve"> </w:t>
      </w:r>
      <w:r w:rsidRPr="00A965E7">
        <w:rPr>
          <w:szCs w:val="22"/>
        </w:rPr>
        <w:t xml:space="preserve">πρόσφερε πολλά στην εποχή του καθώς διατήρησε ζωντανή τη μελέτη της Βίβλου </w:t>
      </w:r>
      <w:r w:rsidR="00A6310B">
        <w:rPr>
          <w:szCs w:val="22"/>
        </w:rPr>
        <w:t xml:space="preserve">τότε που αυτή </w:t>
      </w:r>
      <w:r w:rsidRPr="00A965E7">
        <w:rPr>
          <w:szCs w:val="22"/>
        </w:rPr>
        <w:t xml:space="preserve">θεωρούνταν χαρακτηριστικό </w:t>
      </w:r>
      <w:r>
        <w:rPr>
          <w:szCs w:val="22"/>
        </w:rPr>
        <w:t xml:space="preserve">αποκλειστικά </w:t>
      </w:r>
      <w:r w:rsidRPr="00A965E7">
        <w:rPr>
          <w:szCs w:val="22"/>
        </w:rPr>
        <w:t>των Προτεσταντών</w:t>
      </w:r>
      <w:r w:rsidR="009C1F41">
        <w:rPr>
          <w:szCs w:val="22"/>
        </w:rPr>
        <w:t xml:space="preserve"> και υποψία ότι κάποιος έγινε «Μάρτυς του Ιεχωβά»</w:t>
      </w:r>
      <w:r w:rsidR="00A6310B">
        <w:rPr>
          <w:szCs w:val="22"/>
        </w:rPr>
        <w:t xml:space="preserve">. Ας μη λησμονείται ότι από το «εργαστήρι» του Τρεμπέλα που συνέλεγε τις πατερικές ερμηνείες για να εκδοθεί το πολύτομο Υπόμνημα στα βιβλία της Κ.Δ. ξεπήδησαν βιβλικοί όπως ο νυν Αρχιεπίσκοπος Αμερικής και άλλοι (πρβλ. </w:t>
      </w:r>
      <w:r w:rsidR="00B75300">
        <w:rPr>
          <w:szCs w:val="22"/>
        </w:rPr>
        <w:t xml:space="preserve">Σεβ. </w:t>
      </w:r>
      <w:r w:rsidR="00A6310B">
        <w:rPr>
          <w:szCs w:val="22"/>
        </w:rPr>
        <w:t xml:space="preserve">Καντιώτης) οι οποίοι παρά την «ιδιορρυθμία» άσκησαν κριτική </w:t>
      </w:r>
      <w:r w:rsidR="009C1F41">
        <w:rPr>
          <w:szCs w:val="22"/>
        </w:rPr>
        <w:t xml:space="preserve">στα εκκλησιαστικά πράγματα </w:t>
      </w:r>
      <w:r w:rsidR="00A6310B">
        <w:rPr>
          <w:szCs w:val="22"/>
        </w:rPr>
        <w:t>με ένα προφητικό «πνεύμα διαμαρτύρησης». Το νέο ρεύμα</w:t>
      </w:r>
      <w:r w:rsidR="009C1F41">
        <w:rPr>
          <w:szCs w:val="22"/>
        </w:rPr>
        <w:t>,</w:t>
      </w:r>
      <w:r w:rsidR="00A6310B">
        <w:rPr>
          <w:szCs w:val="22"/>
        </w:rPr>
        <w:t xml:space="preserve"> που επηρεάζεται </w:t>
      </w:r>
      <w:r w:rsidR="009C1F41">
        <w:rPr>
          <w:szCs w:val="22"/>
        </w:rPr>
        <w:t xml:space="preserve">και </w:t>
      </w:r>
      <w:r w:rsidR="00A6310B">
        <w:rPr>
          <w:szCs w:val="22"/>
        </w:rPr>
        <w:t xml:space="preserve">από την έκδοση των έργων του Παλαμά από τον Καθηγητή Χρήστου, θα προβάλλει το δίπολο «φωτισμένη Ανατολή-εκβαραβαρισμένη Δύση» </w:t>
      </w:r>
      <w:r w:rsidR="009C1F41">
        <w:rPr>
          <w:szCs w:val="22"/>
        </w:rPr>
        <w:t xml:space="preserve">και θα </w:t>
      </w:r>
      <w:r w:rsidR="000A7243">
        <w:rPr>
          <w:szCs w:val="22"/>
        </w:rPr>
        <w:t>εκπροσωπηθεί από τους</w:t>
      </w:r>
      <w:r w:rsidR="00A6310B">
        <w:rPr>
          <w:szCs w:val="22"/>
        </w:rPr>
        <w:t xml:space="preserve"> </w:t>
      </w:r>
      <w:r w:rsidR="009C1F41">
        <w:rPr>
          <w:szCs w:val="22"/>
        </w:rPr>
        <w:t>Χ</w:t>
      </w:r>
      <w:r w:rsidR="00B75300">
        <w:rPr>
          <w:szCs w:val="22"/>
        </w:rPr>
        <w:t>ρ</w:t>
      </w:r>
      <w:r w:rsidR="009C1F41">
        <w:rPr>
          <w:szCs w:val="22"/>
        </w:rPr>
        <w:t xml:space="preserve">. Γιανναρά, </w:t>
      </w:r>
      <w:r w:rsidR="00A6310B">
        <w:rPr>
          <w:szCs w:val="22"/>
        </w:rPr>
        <w:t>πατ. Ι. Ρωμανί</w:t>
      </w:r>
      <w:r w:rsidR="000A7243">
        <w:rPr>
          <w:szCs w:val="22"/>
        </w:rPr>
        <w:t xml:space="preserve">δη, πατ. Γ. Μεταληνό, </w:t>
      </w:r>
      <w:r w:rsidR="009C1F41">
        <w:rPr>
          <w:szCs w:val="22"/>
        </w:rPr>
        <w:t>Σεβ. Ναυπάκτου Ι. Βλάχο κ</w:t>
      </w:r>
      <w:r w:rsidR="00EB54EC">
        <w:rPr>
          <w:szCs w:val="22"/>
        </w:rPr>
        <w:t>.</w:t>
      </w:r>
      <w:r w:rsidR="009C1F41">
        <w:rPr>
          <w:szCs w:val="22"/>
        </w:rPr>
        <w:t xml:space="preserve">ά. Αυτό το ρεύμα, που τρέχει παράλληλα με τη Νεορθοδοξία που προσφέρει στέγη σε </w:t>
      </w:r>
      <w:r w:rsidR="00B75300">
        <w:rPr>
          <w:szCs w:val="22"/>
        </w:rPr>
        <w:t>Νεομαρξιστές,</w:t>
      </w:r>
      <w:r w:rsidR="009C1F41">
        <w:rPr>
          <w:szCs w:val="22"/>
        </w:rPr>
        <w:t xml:space="preserve"> αγνοεί (ενίοτε πλήρως) τη βιβλική ερμηνευτική, την οποία αναπτύσσει η προηγούμενη σχολή επηρεασμένη (ενίοτε και υπερβολικά) και από τον Σεβ. Ι. Ζηζιούλα. Είναι χαρακτηριστική η απουσία στο δημοφιλές ΠΡΟΠΑΤΟΡΙΚΟ ΑΜΑΡΤΗΜΑ έστω και στοιχειώδους κριτικής ανάγνωσης της πλούσιας βιβλιογραφίας και βασικών Υπομνημάτων του βιβλίου της </w:t>
      </w:r>
      <w:r w:rsidR="009C1F41" w:rsidRPr="000A7243">
        <w:rPr>
          <w:i/>
          <w:szCs w:val="22"/>
        </w:rPr>
        <w:t>Γενέσεως</w:t>
      </w:r>
      <w:r w:rsidR="009C1F41">
        <w:rPr>
          <w:szCs w:val="22"/>
        </w:rPr>
        <w:t>. Βεβαίως και η ευχαριστι</w:t>
      </w:r>
      <w:r w:rsidR="00B75300">
        <w:rPr>
          <w:szCs w:val="22"/>
        </w:rPr>
        <w:t>α</w:t>
      </w:r>
      <w:r w:rsidR="009C1F41">
        <w:rPr>
          <w:szCs w:val="22"/>
        </w:rPr>
        <w:t>κή επισκοποκεντρική «θεολογία Ζηζιούλα»</w:t>
      </w:r>
      <w:r w:rsidR="00B75300">
        <w:rPr>
          <w:szCs w:val="22"/>
        </w:rPr>
        <w:t>, προσανατολισμένη μονοδιάστατα προς τα τελικά Έσχατα και τη Βασιλεία,</w:t>
      </w:r>
      <w:r w:rsidR="009C1F41">
        <w:rPr>
          <w:szCs w:val="22"/>
        </w:rPr>
        <w:t xml:space="preserve"> βασίζεται κατεξοχήν σε αποστολικούς Πατέρες ἠ/και τον Καβάσιλα.  </w:t>
      </w:r>
      <w:r w:rsidR="00B75300">
        <w:rPr>
          <w:szCs w:val="22"/>
        </w:rPr>
        <w:t>Η κριτική απέναντί της σήμερα (που η Μεταστροφή απασχολεί ζωτικά τα φόρα) είναι ότι αγνόησε (α) την ανάμνηση της βαπτισματικής θεολογίας που «εκπροσωπείται πολύ πιο πληθωρικά στα βιβλικά κείμενα από ό,τι η ευχαριστιακή ενώ επίσης</w:t>
      </w:r>
      <w:r w:rsidR="000A7243">
        <w:rPr>
          <w:szCs w:val="22"/>
        </w:rPr>
        <w:t xml:space="preserve"> (β) λησμόνησε και </w:t>
      </w:r>
      <w:r w:rsidR="00B75300">
        <w:rPr>
          <w:szCs w:val="22"/>
        </w:rPr>
        <w:t xml:space="preserve">την </w:t>
      </w:r>
      <w:r w:rsidR="000A7243">
        <w:rPr>
          <w:szCs w:val="22"/>
        </w:rPr>
        <w:t xml:space="preserve">λειτουργία πριν/μετά τη Λειτουργία μέσω </w:t>
      </w:r>
      <w:r w:rsidR="00B75300">
        <w:rPr>
          <w:szCs w:val="22"/>
        </w:rPr>
        <w:t xml:space="preserve">παρεμβάσεων εδώ και τώρα </w:t>
      </w:r>
      <w:r w:rsidR="000A7243">
        <w:rPr>
          <w:szCs w:val="22"/>
        </w:rPr>
        <w:t xml:space="preserve">διά </w:t>
      </w:r>
      <w:r w:rsidR="00B75300">
        <w:rPr>
          <w:szCs w:val="22"/>
        </w:rPr>
        <w:t xml:space="preserve">της μαρτυρίας </w:t>
      </w:r>
      <w:r w:rsidR="000A7243">
        <w:rPr>
          <w:szCs w:val="22"/>
        </w:rPr>
        <w:t xml:space="preserve">και της διακονίας </w:t>
      </w:r>
    </w:p>
    <w:p w:rsidR="00054A2B" w:rsidRPr="000A7243" w:rsidRDefault="00B75300" w:rsidP="003A2B9A">
      <w:pPr>
        <w:pStyle w:val="a7"/>
        <w:numPr>
          <w:ilvl w:val="0"/>
          <w:numId w:val="2"/>
        </w:numPr>
      </w:pPr>
      <w:r>
        <w:rPr>
          <w:szCs w:val="22"/>
          <w:highlight w:val="yellow"/>
        </w:rPr>
        <w:t xml:space="preserve">Έτσι επί τη βάσει των ανωτέρω </w:t>
      </w:r>
      <w:r w:rsidR="000F623F">
        <w:rPr>
          <w:szCs w:val="22"/>
          <w:highlight w:val="yellow"/>
        </w:rPr>
        <w:t>Στην αρχή η</w:t>
      </w:r>
      <w:r w:rsidR="00FF4FD0" w:rsidRPr="003A2B9A">
        <w:rPr>
          <w:szCs w:val="22"/>
          <w:highlight w:val="yellow"/>
        </w:rPr>
        <w:t xml:space="preserve"> </w:t>
      </w:r>
      <w:r w:rsidR="000F623F">
        <w:rPr>
          <w:szCs w:val="22"/>
          <w:highlight w:val="yellow"/>
        </w:rPr>
        <w:t>«</w:t>
      </w:r>
      <w:r w:rsidR="00FF4FD0" w:rsidRPr="003A2B9A">
        <w:rPr>
          <w:szCs w:val="22"/>
          <w:highlight w:val="yellow"/>
        </w:rPr>
        <w:t>ἑλληνικὴ ἐκπροσώπηση στὴν ἔρευνα τῶν κειμένων ἐπὶ τῆ βάσει τῶν νέων παραδειγμάτων ἐργασίας τόσο στὸ χῶρο τῆς φιλολογίας ὅσο καὶ τῆς θεολογίας εἶναι πολὺ περιορισμένη</w:t>
      </w:r>
      <w:r w:rsidR="00FF4FD0" w:rsidRPr="003A2B9A">
        <w:rPr>
          <w:highlight w:val="yellow"/>
          <w:vertAlign w:val="superscript"/>
        </w:rPr>
        <w:footnoteReference w:id="5"/>
      </w:r>
      <w:r w:rsidR="00FF4FD0" w:rsidRPr="003A2B9A">
        <w:rPr>
          <w:szCs w:val="22"/>
          <w:highlight w:val="yellow"/>
        </w:rPr>
        <w:t>. Ἄσχετα ἀπὸ τὸ ἐὰν καὶ κατὰ πόσον οἱ μέθοδοι αὐτοὶ μποροῦν νὰ ἐγγυηθοῦν μία ἐπιστημονικὴ προσέγγιση τοῦ κειμένου, τὸ εὐτύχημα εἶναι ὅτι τὸ ἐνδιαφέρον στὴ βιβλικὴ ἑρμηνευτικὴ μετατοπίστηκε ἀπὸ τὸν τρόπο κατατεμαχισμοῦ τοῦ κειμένου στὸ κείμενο καθ᾿ αὐτό</w:t>
      </w:r>
      <w:r w:rsidR="000F623F">
        <w:rPr>
          <w:szCs w:val="22"/>
        </w:rPr>
        <w:t>»</w:t>
      </w:r>
      <w:r w:rsidR="00FF4FD0" w:rsidRPr="003A2B9A">
        <w:rPr>
          <w:szCs w:val="22"/>
        </w:rPr>
        <w:t>.</w:t>
      </w:r>
      <w:r w:rsidR="00056055" w:rsidRPr="00056055">
        <w:rPr>
          <w:szCs w:val="22"/>
        </w:rPr>
        <w:t xml:space="preserve"> </w:t>
      </w:r>
      <w:r w:rsidR="000F623F">
        <w:rPr>
          <w:szCs w:val="22"/>
        </w:rPr>
        <w:t xml:space="preserve">Πλέον και στις δύο Θεολογικές Σχολές της Ελλάδος υπάρχουν πολλοί βιβλικοί </w:t>
      </w:r>
      <w:r w:rsidR="000A7243">
        <w:rPr>
          <w:szCs w:val="22"/>
        </w:rPr>
        <w:t xml:space="preserve">οι οποίοι συνδυάζουν </w:t>
      </w:r>
      <w:r w:rsidR="00056055">
        <w:rPr>
          <w:szCs w:val="22"/>
        </w:rPr>
        <w:t xml:space="preserve">έντονη </w:t>
      </w:r>
      <w:r w:rsidR="000A7243" w:rsidRPr="00EB54EC">
        <w:rPr>
          <w:b/>
          <w:szCs w:val="22"/>
        </w:rPr>
        <w:t>λατρευτική ζωή</w:t>
      </w:r>
      <w:r w:rsidR="000A7243">
        <w:rPr>
          <w:szCs w:val="22"/>
        </w:rPr>
        <w:t xml:space="preserve"> </w:t>
      </w:r>
      <w:r w:rsidR="000F623F">
        <w:rPr>
          <w:szCs w:val="22"/>
        </w:rPr>
        <w:t xml:space="preserve">με παρουσία και απήχηση στο διεθνές περιβάλλον, καθώς εκτιμάται εκτός των άλλων και η οικειότητα με τη διαχρονία της </w:t>
      </w:r>
      <w:r w:rsidR="000A7243">
        <w:rPr>
          <w:szCs w:val="22"/>
        </w:rPr>
        <w:t xml:space="preserve">ελληνικής </w:t>
      </w:r>
      <w:r w:rsidR="000F623F">
        <w:rPr>
          <w:szCs w:val="22"/>
        </w:rPr>
        <w:t>«γλώσσας»</w:t>
      </w:r>
      <w:r w:rsidR="000A7243">
        <w:rPr>
          <w:szCs w:val="22"/>
        </w:rPr>
        <w:t xml:space="preserve"> αλλά και </w:t>
      </w:r>
      <w:r w:rsidR="00EB54EC">
        <w:rPr>
          <w:szCs w:val="22"/>
        </w:rPr>
        <w:t>τ</w:t>
      </w:r>
      <w:r w:rsidR="000A7243">
        <w:rPr>
          <w:szCs w:val="22"/>
        </w:rPr>
        <w:t>η ρητορική</w:t>
      </w:r>
      <w:r w:rsidR="000F623F">
        <w:rPr>
          <w:szCs w:val="22"/>
        </w:rPr>
        <w:t>.</w:t>
      </w:r>
      <w:r w:rsidR="000A7243" w:rsidRPr="000A7243">
        <w:rPr>
          <w:szCs w:val="22"/>
        </w:rPr>
        <w:t xml:space="preserve"> </w:t>
      </w:r>
      <w:r w:rsidR="00EB54EC">
        <w:rPr>
          <w:szCs w:val="22"/>
        </w:rPr>
        <w:t xml:space="preserve">Άλλωστε στον ελληνορωμαϊκό κόσμο η ερμηνευτική προϋποθέτει την τριάδα «γραμματική-ρητορική-διαλεκτική». </w:t>
      </w:r>
      <w:r w:rsidR="000A7243">
        <w:rPr>
          <w:szCs w:val="22"/>
        </w:rPr>
        <w:t xml:space="preserve">Ανάμεσα </w:t>
      </w:r>
      <w:r w:rsidR="00562F15">
        <w:rPr>
          <w:szCs w:val="22"/>
        </w:rPr>
        <w:t xml:space="preserve">στους σύγχρονους βιβλικούς ερμηνευτές </w:t>
      </w:r>
      <w:r w:rsidR="000A7243" w:rsidRPr="000A7243">
        <w:rPr>
          <w:szCs w:val="22"/>
        </w:rPr>
        <w:t xml:space="preserve">συγκαταλέγονται και </w:t>
      </w:r>
      <w:r w:rsidR="000A7243" w:rsidRPr="000A7243">
        <w:rPr>
          <w:b/>
          <w:szCs w:val="22"/>
        </w:rPr>
        <w:t xml:space="preserve">πολλές αξιόλογες γυναίκες </w:t>
      </w:r>
      <w:r w:rsidR="000A7243">
        <w:rPr>
          <w:b/>
          <w:szCs w:val="22"/>
        </w:rPr>
        <w:t xml:space="preserve">με διεθνή αναγνώριση. </w:t>
      </w:r>
      <w:r w:rsidR="00562F15" w:rsidRPr="00562F15">
        <w:rPr>
          <w:szCs w:val="22"/>
        </w:rPr>
        <w:t>Πλέον η ορθόδοξη ερμηνευτική εκπροσωπείται σε όλα τα φόρα</w:t>
      </w:r>
      <w:r w:rsidR="00562F15">
        <w:rPr>
          <w:b/>
          <w:szCs w:val="22"/>
        </w:rPr>
        <w:t xml:space="preserve"> </w:t>
      </w:r>
      <w:r w:rsidR="00562F15" w:rsidRPr="00562F15">
        <w:rPr>
          <w:szCs w:val="22"/>
        </w:rPr>
        <w:t>(</w:t>
      </w:r>
      <w:r w:rsidR="00562F15" w:rsidRPr="00562F15">
        <w:rPr>
          <w:szCs w:val="22"/>
          <w:lang w:val="en-US"/>
        </w:rPr>
        <w:t>Colloquium</w:t>
      </w:r>
      <w:r w:rsidR="00562F15" w:rsidRPr="00562F15">
        <w:rPr>
          <w:szCs w:val="22"/>
        </w:rPr>
        <w:t xml:space="preserve"> </w:t>
      </w:r>
      <w:r w:rsidR="00562F15" w:rsidRPr="00562F15">
        <w:rPr>
          <w:szCs w:val="22"/>
          <w:lang w:val="en-US"/>
        </w:rPr>
        <w:t>Paulinum</w:t>
      </w:r>
      <w:r w:rsidR="00562F15" w:rsidRPr="00562F15">
        <w:rPr>
          <w:szCs w:val="22"/>
        </w:rPr>
        <w:t xml:space="preserve">, </w:t>
      </w:r>
      <w:r w:rsidR="00562F15" w:rsidRPr="00562F15">
        <w:rPr>
          <w:szCs w:val="22"/>
          <w:lang w:val="en-US"/>
        </w:rPr>
        <w:t>Johanneum</w:t>
      </w:r>
      <w:r w:rsidR="00562F15" w:rsidRPr="00562F15">
        <w:rPr>
          <w:szCs w:val="22"/>
        </w:rPr>
        <w:t xml:space="preserve">, </w:t>
      </w:r>
      <w:r w:rsidR="00562F15" w:rsidRPr="00562F15">
        <w:rPr>
          <w:szCs w:val="22"/>
          <w:lang w:val="en-US"/>
        </w:rPr>
        <w:t>SNTS</w:t>
      </w:r>
      <w:r w:rsidR="00562F15" w:rsidRPr="00562F15">
        <w:rPr>
          <w:szCs w:val="22"/>
        </w:rPr>
        <w:t xml:space="preserve">, </w:t>
      </w:r>
      <w:r w:rsidR="00562F15" w:rsidRPr="00562F15">
        <w:rPr>
          <w:szCs w:val="22"/>
          <w:lang w:val="en-US"/>
        </w:rPr>
        <w:t>ESBL</w:t>
      </w:r>
      <w:r w:rsidR="00562F15" w:rsidRPr="00562F15">
        <w:rPr>
          <w:szCs w:val="22"/>
        </w:rPr>
        <w:t xml:space="preserve">) </w:t>
      </w:r>
      <w:r w:rsidR="00562F15">
        <w:rPr>
          <w:szCs w:val="22"/>
        </w:rPr>
        <w:t xml:space="preserve">ενώ και </w:t>
      </w:r>
      <w:r w:rsidR="00562F15">
        <w:rPr>
          <w:szCs w:val="22"/>
          <w:lang w:val="en-US"/>
        </w:rPr>
        <w:t>to</w:t>
      </w:r>
      <w:r w:rsidR="00562F15" w:rsidRPr="00562F15">
        <w:rPr>
          <w:szCs w:val="22"/>
        </w:rPr>
        <w:t xml:space="preserve"> 2018 </w:t>
      </w:r>
      <w:r w:rsidR="00562F15">
        <w:rPr>
          <w:szCs w:val="22"/>
        </w:rPr>
        <w:t xml:space="preserve">θα διοργανωθεί για πρώτη φορά στην Αθήνα το Συνέδριο της </w:t>
      </w:r>
      <w:r w:rsidR="00562F15">
        <w:rPr>
          <w:szCs w:val="22"/>
          <w:lang w:val="en-US"/>
        </w:rPr>
        <w:t>SNTS</w:t>
      </w:r>
      <w:r w:rsidR="00562F15" w:rsidRPr="00562F15">
        <w:rPr>
          <w:szCs w:val="22"/>
        </w:rPr>
        <w:t>.</w:t>
      </w:r>
      <w:r w:rsidR="00562F15" w:rsidRPr="00562F15">
        <w:rPr>
          <w:b/>
          <w:szCs w:val="22"/>
        </w:rPr>
        <w:t xml:space="preserve"> </w:t>
      </w:r>
      <w:r w:rsidR="000A7243" w:rsidRPr="000A7243">
        <w:rPr>
          <w:szCs w:val="22"/>
        </w:rPr>
        <w:t>Δυστυχώς το</w:t>
      </w:r>
      <w:r w:rsidR="000A7243">
        <w:rPr>
          <w:szCs w:val="22"/>
        </w:rPr>
        <w:t xml:space="preserve"> μοναδικό</w:t>
      </w:r>
      <w:r w:rsidR="000A7243" w:rsidRPr="000A7243">
        <w:rPr>
          <w:szCs w:val="22"/>
        </w:rPr>
        <w:t xml:space="preserve"> </w:t>
      </w:r>
      <w:r w:rsidR="000A7243" w:rsidRPr="00562F15">
        <w:rPr>
          <w:i/>
          <w:szCs w:val="22"/>
        </w:rPr>
        <w:t xml:space="preserve">ΔΕΛΤΙΟ ΒΙΒΛΙΚΩΝ ΜΕΛΕΤΩΝ </w:t>
      </w:r>
      <w:r w:rsidR="000A7243">
        <w:rPr>
          <w:szCs w:val="22"/>
        </w:rPr>
        <w:t xml:space="preserve">έπαψε να λειτουργεί ως εξειδικευμένο </w:t>
      </w:r>
      <w:r w:rsidR="000A7243" w:rsidRPr="000A7243">
        <w:rPr>
          <w:i/>
          <w:szCs w:val="22"/>
        </w:rPr>
        <w:t>Βιβλικό Περιοδικό</w:t>
      </w:r>
      <w:r w:rsidR="000A7243">
        <w:rPr>
          <w:szCs w:val="22"/>
        </w:rPr>
        <w:t xml:space="preserve"> παρότι εκτός της Θεσ/νίκης και στην Αθήνα λειτουργούν Σεμινάρια </w:t>
      </w:r>
      <w:r w:rsidR="000A7243">
        <w:rPr>
          <w:szCs w:val="22"/>
          <w:lang w:val="en-US"/>
        </w:rPr>
        <w:t>Biblicum</w:t>
      </w:r>
      <w:r w:rsidR="000A7243" w:rsidRPr="000A7243">
        <w:rPr>
          <w:szCs w:val="22"/>
        </w:rPr>
        <w:t xml:space="preserve"> </w:t>
      </w:r>
      <w:r w:rsidR="000A7243">
        <w:rPr>
          <w:szCs w:val="22"/>
        </w:rPr>
        <w:t xml:space="preserve">και </w:t>
      </w:r>
      <w:r w:rsidR="000A7243" w:rsidRPr="000A7243">
        <w:rPr>
          <w:caps/>
          <w:szCs w:val="22"/>
          <w:lang w:val="en-US"/>
        </w:rPr>
        <w:t>e</w:t>
      </w:r>
      <w:r w:rsidR="000A7243">
        <w:rPr>
          <w:szCs w:val="22"/>
          <w:lang w:val="en-US"/>
        </w:rPr>
        <w:t>xegeticum</w:t>
      </w:r>
      <w:r w:rsidR="00EB54EC">
        <w:rPr>
          <w:szCs w:val="22"/>
        </w:rPr>
        <w:t>, ενώ και στην Ακαδημία του Βόλου ιδρύθηκε ειδικό Ινστιτούτο</w:t>
      </w:r>
      <w:r w:rsidR="000A7243">
        <w:rPr>
          <w:szCs w:val="22"/>
        </w:rPr>
        <w:t xml:space="preserve">. </w:t>
      </w:r>
      <w:r w:rsidR="000A7243" w:rsidRPr="000A7243">
        <w:rPr>
          <w:szCs w:val="22"/>
        </w:rPr>
        <w:t xml:space="preserve"> </w:t>
      </w:r>
    </w:p>
    <w:p w:rsidR="00EB54EC" w:rsidRDefault="00EB54EC" w:rsidP="00955CB3">
      <w:pPr>
        <w:spacing w:before="120"/>
      </w:pPr>
    </w:p>
    <w:p w:rsidR="00955CB3" w:rsidRDefault="00EB54EC" w:rsidP="00955CB3">
      <w:pPr>
        <w:spacing w:before="120"/>
        <w:rPr>
          <w:i/>
          <w:iCs/>
        </w:rPr>
      </w:pPr>
      <w:r>
        <w:lastRenderedPageBreak/>
        <w:t xml:space="preserve">ΕΠΙΜΕΤΡΟ Ι: </w:t>
      </w:r>
      <w:r w:rsidR="00955CB3">
        <w:t>Σημειώνει εύστοχα ο π. Α. Σμέμαν</w:t>
      </w:r>
      <w:r w:rsidR="00955CB3">
        <w:rPr>
          <w:rStyle w:val="a5"/>
        </w:rPr>
        <w:footnoteReference w:id="6"/>
      </w:r>
      <w:r w:rsidR="00955CB3">
        <w:t xml:space="preserve">: </w:t>
      </w:r>
      <w:r w:rsidR="00955CB3">
        <w:rPr>
          <w:i/>
          <w:iCs/>
        </w:rPr>
        <w:t xml:space="preserve">Ο Λόγος και το Μυστήριο αποχωρίσθηκαν το ένα από το άλλο κι έγιναν αντικείμενο ανεξάρτητης μελέτης και καθορισμού. κάτι που οδηγεί τόσο στη λανθασμένη, μονόπλευρη και διαστρεβλωμένη αντίληψη του Λόγου, δηλαδή της Γραφής και της θέσης της στη ζωή της Εκκλησίας, όσο και του Μυστηρίου. Τολμώ να πω ότι η βαθμιαία ‘αποσύνθεση’ της Γραφής, η διάλυσή της μέσα στην όλο και περισσότερο ειδική και αρνητική κριτική είναι αποτέλεσμα του χωρισμού της από την Ευχαριστία […]  Χωρίς το Λόγο, το μυστήριο παύει να είναι βιβλικό, ευαγγελικό, στη βαθύτερη έννοια αυτής της λέξης […] Η θεία κοινωνία εκλαμβάνεται σαν ένας από τους τρόπους ‘λήψεως της χάριτος’, σαν πράξη προσωπικού εξαγιασμού, αλλά παύει να εκλαμβάνεται σαν συμμετοχή μας στο Ποτήριο του Χριστού.. Αποκομμένο από το Λόγο, που πάντα είναι Λόγος περί του Χριστού (ερευνάτε τας Γραφάς  Ιω. 5, 39) τα μυστήρια κατά έννοια αποκόπτονται από το Χριστό […]. </w:t>
      </w:r>
    </w:p>
    <w:p w:rsidR="00955CB3" w:rsidRDefault="00955CB3" w:rsidP="00955CB3">
      <w:pPr>
        <w:pStyle w:val="a9"/>
        <w:spacing w:before="120"/>
        <w:rPr>
          <w:i/>
          <w:iCs/>
        </w:rPr>
      </w:pPr>
      <w:r>
        <w:rPr>
          <w:i/>
          <w:iCs/>
        </w:rPr>
        <w:t xml:space="preserve">Όμως στη λειτουργική, στην πνευματική παράδοση της Εκκλησίας, ακριβώς στην αδιάκοπη σχέση του Λόγου και του Μυστηρίου πραγματώνεται η ουσία της Εκκλησίας σαν ενσάρκωσης του Λόγου, σαν ενσάρκωσης που πραγματοποιείται στο χρόνο και στο χώρο, έτσι που για την ίδια την Εκκλησία γράφεται στο βιβλίο των Πράξεων ‘και ο λόγος του Θεού ηύξανε’ (12, 24). Στο μυστήριο επικοινωνούμε με Εκείνον, ο Οποίος προσέρχεται και βρίσκεται με μας με τον Λόγο, ο ευαγγελισμός του Οποίου είναι η αποστολή της Εκκλησίας. Ο Λόγος θεωρεί το Μυστήριο ως εκπλήρωσή του, γιατί στο Μυστήριο ο Χριστός - Λόγος γίνεται ζωή μας. Ο Λόγος συναθροίζει την Εκκλησία για να ενσαρκωθεί μέσα της. </w:t>
      </w:r>
      <w:r>
        <w:rPr>
          <w:i/>
          <w:iCs/>
          <w:u w:val="single"/>
        </w:rPr>
        <w:t xml:space="preserve">Αποκομμένο από τον Λόγο, το </w:t>
      </w:r>
      <w:r>
        <w:rPr>
          <w:b/>
          <w:i/>
          <w:iCs/>
          <w:u w:val="single"/>
        </w:rPr>
        <w:t>Μυστήριο</w:t>
      </w:r>
      <w:r>
        <w:rPr>
          <w:i/>
          <w:iCs/>
          <w:u w:val="single"/>
        </w:rPr>
        <w:t xml:space="preserve"> απειλείται να γίνει αντιληπτό ως </w:t>
      </w:r>
      <w:r>
        <w:rPr>
          <w:b/>
          <w:i/>
          <w:iCs/>
          <w:u w:val="single"/>
        </w:rPr>
        <w:t>Μαγεία</w:t>
      </w:r>
      <w:r>
        <w:rPr>
          <w:i/>
          <w:iCs/>
          <w:u w:val="single"/>
        </w:rPr>
        <w:t xml:space="preserve">, </w:t>
      </w:r>
      <w:r>
        <w:rPr>
          <w:i/>
          <w:iCs/>
        </w:rPr>
        <w:t xml:space="preserve">χωρίς το Μυστήριο </w:t>
      </w:r>
      <w:r>
        <w:rPr>
          <w:b/>
          <w:i/>
          <w:iCs/>
        </w:rPr>
        <w:t xml:space="preserve">ο Λόγος </w:t>
      </w:r>
      <w:r>
        <w:rPr>
          <w:i/>
          <w:iCs/>
        </w:rPr>
        <w:t xml:space="preserve">απειλείται να οδηγηθεί </w:t>
      </w:r>
      <w:r>
        <w:rPr>
          <w:b/>
          <w:i/>
          <w:iCs/>
        </w:rPr>
        <w:t>στο Δόγμα</w:t>
      </w:r>
      <w:r>
        <w:rPr>
          <w:i/>
          <w:iCs/>
        </w:rPr>
        <w:t xml:space="preserve">. Και </w:t>
      </w:r>
      <w:r>
        <w:rPr>
          <w:b/>
          <w:i/>
          <w:iCs/>
        </w:rPr>
        <w:t>τελικά, ακριβώς με το Μυστήριο ο Λόγος μεταβάλλεται σε ερμηνεία, επειδή η ερμηνεία του Λόγου αποτελεί πάντοτε μαρτυρία για το πώς ο Λόγος γίνεται ζωή (Ιω. 1, 14).</w:t>
      </w:r>
      <w:r>
        <w:rPr>
          <w:i/>
          <w:iCs/>
        </w:rPr>
        <w:t xml:space="preserve"> Το Μυστήριο είναι η ίδια η μαρτυρία και γι’ αυτό υπάρχουν σε αυτό η πηγή, η αρχή κι η βάση της ερμηνείας και της κατανόησης του Λόγου, η πηγή και το κριτήριο της Θεολογίας[…] Επομένως, το πρώτο μέρος της Λειτουργίας είναι η απαραίτητη αρχή της ευχαριστιακής ιερουργίας, εκείνο το Μυστήριο του Λόγου, το οποίο θα βρει την εκπλήρωση και τελείωσή του στην προσφορά, στον εξαγιασμό και στην μετάδοση των ευχαριστιακών δώρων στους πιστούς.</w:t>
      </w:r>
    </w:p>
    <w:p w:rsidR="00955CB3" w:rsidRDefault="00955CB3">
      <w:pPr>
        <w:spacing w:after="200" w:line="276" w:lineRule="auto"/>
        <w:jc w:val="left"/>
        <w:rPr>
          <w:b/>
        </w:rPr>
      </w:pPr>
      <w:r>
        <w:rPr>
          <w:b/>
        </w:rPr>
        <w:br w:type="page"/>
      </w:r>
    </w:p>
    <w:p w:rsidR="00054A2B" w:rsidRDefault="003A2B9A" w:rsidP="00054A2B">
      <w:pPr>
        <w:jc w:val="center"/>
        <w:rPr>
          <w:b/>
        </w:rPr>
      </w:pPr>
      <w:r>
        <w:rPr>
          <w:b/>
        </w:rPr>
        <w:lastRenderedPageBreak/>
        <w:t xml:space="preserve">Β. </w:t>
      </w:r>
      <w:r w:rsidR="00054A2B" w:rsidRPr="00054A2B">
        <w:rPr>
          <w:b/>
        </w:rPr>
        <w:t xml:space="preserve">ΓΕΝΙΚΗ ΕΙΣΑΓΩΓΗ ΣΤΗΝ ΚΑΙΝΗ ΔΙΑΘΗΚΗ ΚΑΙ ΤΗΝ ΕΡΜΗΝΕΙΑ </w:t>
      </w:r>
      <w:r>
        <w:rPr>
          <w:b/>
        </w:rPr>
        <w:t>ΤΗΣ</w:t>
      </w:r>
    </w:p>
    <w:p w:rsidR="003A2B9A" w:rsidRDefault="003A2B9A" w:rsidP="00054A2B">
      <w:pPr>
        <w:jc w:val="center"/>
        <w:rPr>
          <w:b/>
        </w:rPr>
      </w:pPr>
      <w:r>
        <w:rPr>
          <w:b/>
        </w:rPr>
        <w:t>(Πρόλογος που θα δημοσιευθεί στην καινούργια Απόδοση στη νεοελληνική της Κ.Δ. από τις εκδόσεις Ψυχογιός)</w:t>
      </w:r>
    </w:p>
    <w:p w:rsidR="003A2B9A" w:rsidRPr="00054A2B" w:rsidRDefault="003A2B9A" w:rsidP="003A2B9A">
      <w:pPr>
        <w:jc w:val="right"/>
        <w:rPr>
          <w:b/>
        </w:rPr>
      </w:pPr>
      <w:r>
        <w:rPr>
          <w:b/>
        </w:rPr>
        <w:t>Σ. Δεσπότης</w:t>
      </w:r>
    </w:p>
    <w:p w:rsidR="00054A2B" w:rsidRDefault="00054A2B" w:rsidP="00EA69FF"/>
    <w:p w:rsidR="003A2B9A" w:rsidRDefault="00EA69FF" w:rsidP="00EA69FF">
      <w:r>
        <w:t xml:space="preserve">Η Καινή Διαθήκη, αν και έχει μεταφρασθεί στις περισσότερες γλώσσες και διαλέκτους του κόσμου, εξακολουθεί να παραμένει «βιβλίο εσφραγισμένο» για τους περισσότερους Νεοέλληνες με αποτέλεσμα την άγνοια και ενίοτε την παραχάραξη της σωτηριώδους αλήθειας περί του  Ι. Χριστού επί τη βάσει υλικού «απόκρυφων» διηγήσεων. </w:t>
      </w:r>
    </w:p>
    <w:p w:rsidR="003A2B9A" w:rsidRDefault="003A2B9A" w:rsidP="00EA69FF"/>
    <w:p w:rsidR="00EA69FF" w:rsidRDefault="00EA69FF" w:rsidP="00EA69FF">
      <w:r w:rsidRPr="00DA6DB1">
        <w:rPr>
          <w:bCs/>
        </w:rPr>
        <w:t>Βεβαίως ο όρος «</w:t>
      </w:r>
      <w:r>
        <w:rPr>
          <w:bCs/>
        </w:rPr>
        <w:t>Κ</w:t>
      </w:r>
      <w:r w:rsidRPr="00DA6DB1">
        <w:rPr>
          <w:bCs/>
        </w:rPr>
        <w:t xml:space="preserve">αινή Διαθήκη» δεν ταυτίζεται καταρχήν από τον Ιησού με το ομώνυμο </w:t>
      </w:r>
      <w:r>
        <w:rPr>
          <w:bCs/>
        </w:rPr>
        <w:t>«</w:t>
      </w:r>
      <w:r w:rsidRPr="00DA6DB1">
        <w:rPr>
          <w:bCs/>
        </w:rPr>
        <w:t>Βιβλίο</w:t>
      </w:r>
      <w:r>
        <w:rPr>
          <w:bCs/>
        </w:rPr>
        <w:t>»</w:t>
      </w:r>
      <w:r>
        <w:t xml:space="preserve">. </w:t>
      </w:r>
      <w:r w:rsidRPr="00DA6DB1">
        <w:rPr>
          <w:caps/>
        </w:rPr>
        <w:t>ο</w:t>
      </w:r>
      <w:r w:rsidRPr="00DA6DB1">
        <w:t xml:space="preserve"> ίδιος </w:t>
      </w:r>
      <w:r>
        <w:t xml:space="preserve">ο Κύριος, ο οποίος </w:t>
      </w:r>
      <w:r w:rsidRPr="00DA6DB1">
        <w:t>δε</w:t>
      </w:r>
      <w:r>
        <w:t>ν</w:t>
      </w:r>
      <w:r w:rsidRPr="00DA6DB1">
        <w:t xml:space="preserve"> συνέγραψε κανένα κείμενο</w:t>
      </w:r>
      <w:r>
        <w:t>,</w:t>
      </w:r>
      <w:r w:rsidRPr="00DA6DB1">
        <w:t xml:space="preserve"> </w:t>
      </w:r>
      <w:r>
        <w:t xml:space="preserve">κατά </w:t>
      </w:r>
      <w:r w:rsidRPr="00DA6DB1">
        <w:t xml:space="preserve">τις συγκλονιστικές στιγμές του </w:t>
      </w:r>
      <w:r>
        <w:t>«Μυστικού»</w:t>
      </w:r>
      <w:r w:rsidRPr="00DA6DB1">
        <w:t xml:space="preserve"> Δείπνου</w:t>
      </w:r>
      <w:r>
        <w:t>,</w:t>
      </w:r>
      <w:r w:rsidRPr="00DA6DB1">
        <w:t xml:space="preserve"> ταύτισε </w:t>
      </w:r>
      <w:r>
        <w:t>πρό του Πάθους καί της Αναστάσεως,</w:t>
      </w:r>
      <w:r w:rsidRPr="00DA6DB1">
        <w:t xml:space="preserve"> την Καινή Διαθήκη με το αίμα </w:t>
      </w:r>
      <w:r>
        <w:t>τ</w:t>
      </w:r>
      <w:r w:rsidRPr="00DA6DB1">
        <w:t xml:space="preserve">ου. Σύμφωνα με την αρχαιότερη μαρτυρία της παράδοσης των θείων μυστηρίων στο </w:t>
      </w:r>
      <w:r w:rsidRPr="00DA6DB1">
        <w:rPr>
          <w:bCs/>
        </w:rPr>
        <w:t>Α’ Κορ. 11, 24-26</w:t>
      </w:r>
      <w:r w:rsidRPr="00DA6DB1">
        <w:rPr>
          <w:bCs/>
          <w:i/>
        </w:rPr>
        <w:t>,</w:t>
      </w:r>
      <w:r w:rsidRPr="00DA6DB1">
        <w:rPr>
          <w:bCs/>
          <w:i/>
          <w:iCs/>
          <w:color w:val="993300"/>
          <w:sz w:val="28"/>
          <w:lang w:bidi="he-IL"/>
        </w:rPr>
        <w:t xml:space="preserve"> </w:t>
      </w:r>
      <w:r w:rsidRPr="00DA6DB1">
        <w:rPr>
          <w:lang w:bidi="he-IL"/>
        </w:rPr>
        <w:t xml:space="preserve">ο Ιησούς </w:t>
      </w:r>
      <w:r>
        <w:rPr>
          <w:lang w:bidi="he-IL"/>
        </w:rPr>
        <w:t>διαβεβαίωσε</w:t>
      </w:r>
      <w:r w:rsidRPr="00DA6DB1">
        <w:rPr>
          <w:lang w:bidi="he-IL"/>
        </w:rPr>
        <w:t xml:space="preserve"> τα εξής</w:t>
      </w:r>
      <w:r w:rsidRPr="00DA6DB1">
        <w:rPr>
          <w:bCs/>
        </w:rPr>
        <w:t>:</w:t>
      </w:r>
      <w:r>
        <w:t xml:space="preserve"> […] </w:t>
      </w:r>
      <w:r>
        <w:rPr>
          <w:b/>
          <w:bCs/>
          <w:i/>
          <w:iCs/>
        </w:rPr>
        <w:t xml:space="preserve">Τοῦτο τὸ ποτήριον ἡ </w:t>
      </w:r>
      <w:r>
        <w:rPr>
          <w:b/>
          <w:bCs/>
          <w:i/>
          <w:iCs/>
          <w:caps/>
        </w:rPr>
        <w:t>κ</w:t>
      </w:r>
      <w:r>
        <w:rPr>
          <w:b/>
          <w:bCs/>
          <w:i/>
          <w:iCs/>
        </w:rPr>
        <w:t xml:space="preserve">αινὴ </w:t>
      </w:r>
      <w:r>
        <w:rPr>
          <w:b/>
          <w:bCs/>
          <w:i/>
          <w:iCs/>
          <w:caps/>
        </w:rPr>
        <w:t>δ</w:t>
      </w:r>
      <w:r>
        <w:rPr>
          <w:b/>
          <w:bCs/>
          <w:i/>
          <w:iCs/>
        </w:rPr>
        <w:t>ιαθήκη ἐστὶν ἐν τῷ ἐμῷ αἵματι· τοῦτο ποιεῖτε͵ ὁσάκις ἐὰν πίνητε͵ εἰς τὴν ἐμὴν ἀνάμνησιν. Ὁσάκις γὰρ ἐὰν ἐσθίητε τὸν ἄρτον τοῦτον καὶ τὸ ποτήριον τοῦτον πίνητε͵</w:t>
      </w:r>
      <w:r>
        <w:t xml:space="preserve"> </w:t>
      </w:r>
      <w:r>
        <w:rPr>
          <w:b/>
          <w:bCs/>
          <w:i/>
          <w:iCs/>
        </w:rPr>
        <w:t xml:space="preserve">τὸν θάνατον τοῦ </w:t>
      </w:r>
      <w:r>
        <w:rPr>
          <w:b/>
          <w:bCs/>
          <w:i/>
          <w:iCs/>
          <w:caps/>
        </w:rPr>
        <w:t>κ</w:t>
      </w:r>
      <w:r>
        <w:rPr>
          <w:b/>
          <w:bCs/>
          <w:i/>
          <w:iCs/>
        </w:rPr>
        <w:t xml:space="preserve">υρίου καταγγέλλετε͵ </w:t>
      </w:r>
      <w:r>
        <w:rPr>
          <w:b/>
          <w:bCs/>
          <w:i/>
          <w:iCs/>
          <w:u w:val="single"/>
        </w:rPr>
        <w:t xml:space="preserve">ἄχρις οὗ ἔλθῃ </w:t>
      </w:r>
      <w:r w:rsidRPr="00DA6DB1">
        <w:rPr>
          <w:iCs/>
        </w:rPr>
        <w:t>(πρβλ.</w:t>
      </w:r>
      <w:r w:rsidRPr="00DA6DB1">
        <w:rPr>
          <w:bCs/>
          <w:i/>
        </w:rPr>
        <w:t xml:space="preserve"> </w:t>
      </w:r>
      <w:r w:rsidRPr="00DA6DB1">
        <w:t>Μκ. 14, 12-17// Μτ. 26, 26-29 // Λκ. 22, 19-20)</w:t>
      </w:r>
      <w:r>
        <w:rPr>
          <w:b/>
          <w:bCs/>
          <w:i/>
          <w:iCs/>
        </w:rPr>
        <w:t xml:space="preserve">. </w:t>
      </w:r>
      <w:r>
        <w:t xml:space="preserve">Με αυτά τα λόγια ο εκουσίως οδεύων προς τον Σταυρό Ιησούς εκφράζει την πεποίθησή </w:t>
      </w:r>
      <w:r>
        <w:rPr>
          <w:caps/>
        </w:rPr>
        <w:t>τ</w:t>
      </w:r>
      <w:r>
        <w:t>ου ότι αυτός είναι ο πάσχων Υ</w:t>
      </w:r>
      <w:r w:rsidRPr="00DA6DB1">
        <w:t>ιός</w:t>
      </w:r>
      <w:r>
        <w:rPr>
          <w:caps/>
        </w:rPr>
        <w:t xml:space="preserve"> </w:t>
      </w:r>
      <w:r>
        <w:t xml:space="preserve">του Ησ. </w:t>
      </w:r>
      <w:r w:rsidRPr="00666783">
        <w:rPr>
          <w:bCs/>
        </w:rPr>
        <w:t>53, 11</w:t>
      </w:r>
      <w:r w:rsidRPr="00666783">
        <w:t>,</w:t>
      </w:r>
      <w:r>
        <w:t xml:space="preserve"> ο οποίος σφαγιάζεται </w:t>
      </w:r>
      <w:r w:rsidRPr="00666783">
        <w:rPr>
          <w:i/>
        </w:rPr>
        <w:t>ὑπὲρ ἡμῶν</w:t>
      </w:r>
      <w:r>
        <w:t xml:space="preserve"> και ακολούθως «υψώνεται» </w:t>
      </w:r>
      <w:r>
        <w:rPr>
          <w:i/>
          <w:iCs/>
        </w:rPr>
        <w:t xml:space="preserve">εἰς </w:t>
      </w:r>
      <w:r>
        <w:rPr>
          <w:b/>
          <w:bCs/>
          <w:i/>
          <w:iCs/>
        </w:rPr>
        <w:t>διαθήκην</w:t>
      </w:r>
      <w:r>
        <w:rPr>
          <w:i/>
          <w:iCs/>
        </w:rPr>
        <w:t xml:space="preserve"> γένους, εἰς φῶς ἐθνῶ</w:t>
      </w:r>
      <w:r w:rsidR="003A2B9A">
        <w:rPr>
          <w:i/>
          <w:iCs/>
        </w:rPr>
        <w:t>ν</w:t>
      </w:r>
      <w:r>
        <w:rPr>
          <w:i/>
          <w:iCs/>
        </w:rPr>
        <w:t>,</w:t>
      </w:r>
      <w:r>
        <w:t xml:space="preserve"> για τον εξιλασμό των πάντων, για τον παραμερισμό δηλαδή της ενοχής και του φόβου, του θανάτου που αποστασιοποιούν από την πηγή της ζωής, από τον Θεό τον άνθρωπο ανεξαρτήτως φυλής, φύλου ή κοινωνικής τάξης (πρβλ. Ζαχ. 9, 11). Επομένως η θυσία και η ανάστασή του εκπληρώνουν τις προφητείες περί της Καινής Διαθήκης (Κ.Δ.), που ήδη διακηρύσσονται μετά τη βαβυλώνια αιχμαλωσία στην </w:t>
      </w:r>
      <w:r w:rsidRPr="008324E0">
        <w:rPr>
          <w:i/>
        </w:rPr>
        <w:t>Παλαιά</w:t>
      </w:r>
      <w:r>
        <w:rPr>
          <w:i/>
        </w:rPr>
        <w:t xml:space="preserve"> Διαθήκη</w:t>
      </w:r>
      <w:r>
        <w:rPr>
          <w:rStyle w:val="a5"/>
          <w:i/>
        </w:rPr>
        <w:footnoteReference w:id="7"/>
      </w:r>
      <w:r w:rsidRPr="008343B1">
        <w:rPr>
          <w:highlight w:val="yellow"/>
        </w:rPr>
        <w:t>.</w:t>
      </w:r>
    </w:p>
    <w:p w:rsidR="00EA69FF" w:rsidRDefault="00EA69FF" w:rsidP="00EA69FF">
      <w:pPr>
        <w:pStyle w:val="a3"/>
        <w:tabs>
          <w:tab w:val="clear" w:pos="4153"/>
          <w:tab w:val="clear" w:pos="8306"/>
        </w:tabs>
        <w:rPr>
          <w:b/>
          <w:bCs/>
        </w:rPr>
      </w:pPr>
    </w:p>
    <w:p w:rsidR="00EA69FF" w:rsidRDefault="00EA69FF" w:rsidP="00EA69FF">
      <w:pPr>
        <w:pStyle w:val="a3"/>
        <w:tabs>
          <w:tab w:val="clear" w:pos="4153"/>
          <w:tab w:val="clear" w:pos="8306"/>
        </w:tabs>
      </w:pPr>
      <w:r w:rsidRPr="008A0DD5">
        <w:rPr>
          <w:bCs/>
        </w:rPr>
        <w:t>Ο Χριστιανισμός δεν υ</w:t>
      </w:r>
      <w:r>
        <w:rPr>
          <w:bCs/>
        </w:rPr>
        <w:t>πήρξε θρησκεία κάποιας θεόπεμπτη</w:t>
      </w:r>
      <w:r w:rsidRPr="008A0DD5">
        <w:rPr>
          <w:bCs/>
        </w:rPr>
        <w:t>ς Βίβλου</w:t>
      </w:r>
      <w:r>
        <w:rPr>
          <w:bCs/>
        </w:rPr>
        <w:t>, όπως φέρ’</w:t>
      </w:r>
      <w:r w:rsidRPr="00CC20A9">
        <w:rPr>
          <w:bCs/>
        </w:rPr>
        <w:t xml:space="preserve"> </w:t>
      </w:r>
      <w:r>
        <w:rPr>
          <w:bCs/>
        </w:rPr>
        <w:t>ειπείν η Τορά ή τό  Κοράνιο</w:t>
      </w:r>
      <w:r w:rsidRPr="008A0DD5">
        <w:rPr>
          <w:bCs/>
        </w:rPr>
        <w:t xml:space="preserve">, αλλά ζωντανή </w:t>
      </w:r>
      <w:r>
        <w:rPr>
          <w:bCs/>
        </w:rPr>
        <w:t xml:space="preserve">κοινοβιακή </w:t>
      </w:r>
      <w:r w:rsidRPr="008A0DD5">
        <w:rPr>
          <w:bCs/>
        </w:rPr>
        <w:t>εμπειρία κοινωνίας-σχέσης με το μοναδικό θεανδρικό και ταυτόχρονα ισ</w:t>
      </w:r>
      <w:r>
        <w:rPr>
          <w:bCs/>
        </w:rPr>
        <w:t>τορικό πρόσωπο, τον Ιησού Χριστό, που συνάμα αποτελεί και το μεγάλο σκάνδαλο της Ιστορίας</w:t>
      </w:r>
      <w:r>
        <w:rPr>
          <w:b/>
          <w:bCs/>
        </w:rPr>
        <w:t xml:space="preserve">. </w:t>
      </w:r>
      <w:r>
        <w:t xml:space="preserve">Έτσι η Εκκλησία έζησε και χωρίς την «Καινή Διαθήκη» (Κ.Δ.) Δεν έζησε όμως χωρίς τη μετάληψη του Σώματος και του Αίματος του Χριστού, η οποία και την χαρίτωνε, ώστε να καταθέσει σε κάθε είδους κοινό την Ομολογία-Μαρτυρία της, προσφέροντας ταυτόχρονα η ίδια το αίμα της για την σωτηρία της Οικουμένης. Επιπλέον όμως η Εκκλησία δεν έζησε και χωρίς τις άγνωστες εν πολλοίς σήμερα </w:t>
      </w:r>
      <w:r w:rsidRPr="007E57F0">
        <w:rPr>
          <w:i/>
        </w:rPr>
        <w:t>Γραφές</w:t>
      </w:r>
      <w:r>
        <w:t xml:space="preserve"> της, την Παλαιά Διαθήκη</w:t>
      </w:r>
      <w:r>
        <w:rPr>
          <w:rStyle w:val="a5"/>
        </w:rPr>
        <w:footnoteReference w:id="8"/>
      </w:r>
      <w:r w:rsidRPr="00D32CE8">
        <w:rPr>
          <w:highlight w:val="yellow"/>
        </w:rPr>
        <w:t>,</w:t>
      </w:r>
      <w:r>
        <w:t xml:space="preserve"> τις οποίες βεβαίως και ερμήνευε χριστολογικά δίνοντας έμφαση κατεξοχήν στους Προφήτες. Η ίδια η Αγία Γραφή δεν είναι ο Λόγος του Θεού, ο οποίος είναι πρόσωπο, αλλά αυθεντικός λόγος περί του Λόγου, ο οποίος ομιλεί σε αυτήν ασάρκως στην Π.Δ. και ενσάρκως στην Κ.Δ., όπου πλέον φανερώνεται </w:t>
      </w:r>
      <w:r w:rsidRPr="007E57F0">
        <w:t xml:space="preserve">η </w:t>
      </w:r>
      <w:r w:rsidRPr="007E57F0">
        <w:rPr>
          <w:iCs/>
        </w:rPr>
        <w:t xml:space="preserve">άπειρη αγάπη </w:t>
      </w:r>
      <w:r>
        <w:rPr>
          <w:iCs/>
        </w:rPr>
        <w:t xml:space="preserve">του Θεού </w:t>
      </w:r>
      <w:r w:rsidRPr="007E57F0">
        <w:rPr>
          <w:iCs/>
        </w:rPr>
        <w:t>για τον άνθρωπο ανεξαρτήτως φυλής, φύλου και κοινωνικής «επιφάνειας» του Θεού</w:t>
      </w:r>
      <w:r>
        <w:rPr>
          <w:iCs/>
        </w:rPr>
        <w:t>. Αυτός</w:t>
      </w:r>
      <w:r>
        <w:rPr>
          <w:b/>
          <w:i/>
          <w:iCs/>
        </w:rPr>
        <w:t xml:space="preserve"> </w:t>
      </w:r>
      <w:r w:rsidRPr="007E57F0">
        <w:rPr>
          <w:iCs/>
        </w:rPr>
        <w:t>ονομά</w:t>
      </w:r>
      <w:r>
        <w:rPr>
          <w:iCs/>
        </w:rPr>
        <w:t>ζεται Αββά-Πατέρας και αναζητά κοινωνία και πίστη, αφού προσφέρει διά του Αγ. Πνεύματος δωρεάν την υιοθεσία και την αυθεντική ζωή</w:t>
      </w:r>
      <w:r w:rsidRPr="007E57F0">
        <w:t>.</w:t>
      </w:r>
      <w:r>
        <w:t xml:space="preserve"> </w:t>
      </w:r>
    </w:p>
    <w:p w:rsidR="00EA69FF" w:rsidRDefault="00EA69FF" w:rsidP="00EA69FF"/>
    <w:p w:rsidR="00EA69FF" w:rsidRDefault="00EA69FF" w:rsidP="00EA69FF">
      <w:r>
        <w:t xml:space="preserve">Ως «Καινή Διαθήκη» παράλληλα ονομάζεται η συλλογή των 27 βιβλίων, τα οποία </w:t>
      </w:r>
      <w:r w:rsidRPr="007E57F0">
        <w:rPr>
          <w:b/>
          <w:bCs/>
        </w:rPr>
        <w:t>η Εκκλησία</w:t>
      </w:r>
      <w:r>
        <w:t xml:space="preserve"> επέλεξε, αναγνώρισε και καθιέρωσε ως τη μοναδική θεόπνευστη και αποστολική γραπτή μαρτυρία για τη καινούργια, πλήρη και τελεσίδικη αποκάλυψη του Θεού στο μοναδικό πρόσωπο του Υιού του, του Ι. Χριστού, ο οποίος διακήρυξε ότι είναι </w:t>
      </w:r>
      <w:r w:rsidRPr="00D32CE8">
        <w:rPr>
          <w:i/>
          <w:iCs/>
        </w:rPr>
        <w:t xml:space="preserve">η μοναδική οδός και η αλήθεια και η ζωή </w:t>
      </w:r>
      <w:r w:rsidRPr="00D32CE8">
        <w:rPr>
          <w:highlight w:val="yellow"/>
        </w:rPr>
        <w:t>(Ιω. 14, 3)</w:t>
      </w:r>
      <w:r>
        <w:t xml:space="preserve">. Άρα όποιος </w:t>
      </w:r>
      <w:r w:rsidRPr="008324E0">
        <w:rPr>
          <w:iCs/>
        </w:rPr>
        <w:t>«πιστεύει στη Γραφή</w:t>
      </w:r>
      <w:r>
        <w:rPr>
          <w:iCs/>
        </w:rPr>
        <w:t>,</w:t>
      </w:r>
      <w:r w:rsidRPr="008324E0">
        <w:rPr>
          <w:iCs/>
        </w:rPr>
        <w:t xml:space="preserve"> αλλά όχι στην Εκκλησί</w:t>
      </w:r>
      <w:r w:rsidRPr="008324E0">
        <w:t>α»,</w:t>
      </w:r>
      <w:r>
        <w:t xml:space="preserve"> ή </w:t>
      </w:r>
      <w:r w:rsidRPr="00666783">
        <w:rPr>
          <w:iCs/>
        </w:rPr>
        <w:t>ισχυρίζεται ότι</w:t>
      </w:r>
      <w:r>
        <w:rPr>
          <w:i/>
          <w:iCs/>
        </w:rPr>
        <w:t xml:space="preserve"> «</w:t>
      </w:r>
      <w:r w:rsidRPr="008324E0">
        <w:rPr>
          <w:iCs/>
        </w:rPr>
        <w:t>η Γραφή ερμηνεύεται μόνο διά της Γραφής»</w:t>
      </w:r>
      <w:r>
        <w:rPr>
          <w:iCs/>
        </w:rPr>
        <w:t>,</w:t>
      </w:r>
      <w:r>
        <w:rPr>
          <w:i/>
          <w:iCs/>
        </w:rPr>
        <w:t xml:space="preserve"> </w:t>
      </w:r>
      <w:r>
        <w:t xml:space="preserve">αστοχεί, αφού τα βιβλία της Γραφής καθορίσθηκαν από την Εκκλησία, τὸν </w:t>
      </w:r>
      <w:r>
        <w:rPr>
          <w:i/>
          <w:iCs/>
        </w:rPr>
        <w:t xml:space="preserve">στῦλο καὶ τὸ ἑδραίωμα τῆς ἀληθείας </w:t>
      </w:r>
      <w:r w:rsidRPr="00D32CE8">
        <w:rPr>
          <w:highlight w:val="yellow"/>
        </w:rPr>
        <w:t>(Α’</w:t>
      </w:r>
      <w:r w:rsidR="002E1126">
        <w:rPr>
          <w:highlight w:val="yellow"/>
        </w:rPr>
        <w:t xml:space="preserve"> </w:t>
      </w:r>
      <w:r w:rsidRPr="00D32CE8">
        <w:rPr>
          <w:highlight w:val="yellow"/>
        </w:rPr>
        <w:t>Τιμ. 3, 15).</w:t>
      </w:r>
      <w:r>
        <w:t xml:space="preserve"> Όπως τρεις αιώνες αργότερα η πρόκληση του Αρειανισμού και των λοιπών αιρέσεων οδήγησε την Εκκλησία στη διατύπωση (και όχι στην </w:t>
      </w:r>
      <w:r>
        <w:lastRenderedPageBreak/>
        <w:t>ανακάλυψη) του Συμβόλου της Πίστεως, έτσι και περί τα τέλη του 2</w:t>
      </w:r>
      <w:r>
        <w:rPr>
          <w:vertAlign w:val="superscript"/>
        </w:rPr>
        <w:t>ου</w:t>
      </w:r>
      <w:r>
        <w:t xml:space="preserve"> αι. σε Ανατολή</w:t>
      </w:r>
      <w:r w:rsidRPr="006E5486">
        <w:t xml:space="preserve"> </w:t>
      </w:r>
      <w:r w:rsidRPr="006E5486">
        <w:rPr>
          <w:b/>
          <w:bCs/>
        </w:rPr>
        <w:t>και</w:t>
      </w:r>
      <w:r>
        <w:t xml:space="preserve"> Δύση η συνείδηση της Εκκλησίας, αντικρούοντας  την ύπαρξη ενός και μόνον </w:t>
      </w:r>
      <w:r>
        <w:rPr>
          <w:b/>
          <w:bCs/>
        </w:rPr>
        <w:t xml:space="preserve">αντιουδαϊκού </w:t>
      </w:r>
      <w:r w:rsidRPr="006E5486">
        <w:rPr>
          <w:bCs/>
          <w:caps/>
        </w:rPr>
        <w:t>ε</w:t>
      </w:r>
      <w:r w:rsidRPr="006E5486">
        <w:rPr>
          <w:bCs/>
        </w:rPr>
        <w:t>υαγγελίου</w:t>
      </w:r>
      <w:r>
        <w:rPr>
          <w:bCs/>
        </w:rPr>
        <w:t xml:space="preserve"> (Μαρκίων, Τατιανός) αλλά και την </w:t>
      </w:r>
      <w:r>
        <w:rPr>
          <w:i/>
          <w:iCs/>
        </w:rPr>
        <w:t>Νέα Προφητεία</w:t>
      </w:r>
      <w:r>
        <w:t xml:space="preserve">, δηλαδή </w:t>
      </w:r>
      <w:r>
        <w:rPr>
          <w:b/>
          <w:bCs/>
        </w:rPr>
        <w:t>μία τρίτη Διαθήκη</w:t>
      </w:r>
      <w:r>
        <w:t xml:space="preserve"> του Μοντανού, είχε ήδη επιλέξει τα ιερά της βιβλία βάσει κριτηρίων, που είναι τα ακόλουθα: </w:t>
      </w:r>
    </w:p>
    <w:p w:rsidR="00EA69FF" w:rsidRDefault="00EA69FF" w:rsidP="00EA69FF">
      <w:pPr>
        <w:rPr>
          <w:b/>
        </w:rPr>
      </w:pPr>
    </w:p>
    <w:p w:rsidR="00EA69FF" w:rsidRDefault="00EA69FF" w:rsidP="00EA69FF">
      <w:pPr>
        <w:rPr>
          <w:b/>
          <w:i/>
          <w:iCs/>
        </w:rPr>
      </w:pPr>
      <w:r>
        <w:rPr>
          <w:b/>
        </w:rPr>
        <w:t>(α) Η</w:t>
      </w:r>
      <w:r w:rsidRPr="006E5486">
        <w:rPr>
          <w:b/>
        </w:rPr>
        <w:t xml:space="preserve"> αποστολικότητα.</w:t>
      </w:r>
      <w:r>
        <w:rPr>
          <w:b/>
        </w:rPr>
        <w:t xml:space="preserve"> </w:t>
      </w:r>
      <w:r w:rsidRPr="006E5486">
        <w:t xml:space="preserve">Όπως </w:t>
      </w:r>
      <w:r>
        <w:rPr>
          <w:bCs/>
        </w:rPr>
        <w:t xml:space="preserve">με κλασική ακρίβεια </w:t>
      </w:r>
      <w:r w:rsidRPr="006E5486">
        <w:t>επισημαίνει ο Λουκάς</w:t>
      </w:r>
      <w:r>
        <w:rPr>
          <w:bCs/>
        </w:rPr>
        <w:t xml:space="preserve"> στον πρόλογο του δίτομου έργου του, οι συγγραφείς των Ευαγγελίων έπρεπε να είναι αυτόπτες ή μαθητές αυτοπτών μαρτύρων των γεγονότων της θείας Οικονομίας, και μάλιστα </w:t>
      </w:r>
      <w:r w:rsidRPr="006E5486">
        <w:t xml:space="preserve">της </w:t>
      </w:r>
      <w:r w:rsidRPr="006E5486">
        <w:rPr>
          <w:caps/>
        </w:rPr>
        <w:t>α</w:t>
      </w:r>
      <w:r w:rsidRPr="006E5486">
        <w:t>νάστασης</w:t>
      </w:r>
      <w:r>
        <w:t xml:space="preserve"> του Κυρίου</w:t>
      </w:r>
      <w:r>
        <w:rPr>
          <w:bCs/>
        </w:rPr>
        <w:t xml:space="preserve"> </w:t>
      </w:r>
      <w:r>
        <w:rPr>
          <w:bCs/>
          <w:highlight w:val="yellow"/>
        </w:rPr>
        <w:t>(</w:t>
      </w:r>
      <w:r w:rsidRPr="00D32CE8">
        <w:rPr>
          <w:bCs/>
          <w:highlight w:val="yellow"/>
        </w:rPr>
        <w:t>Α’ Ιω. 1)</w:t>
      </w:r>
      <w:r>
        <w:rPr>
          <w:bCs/>
        </w:rPr>
        <w:t xml:space="preserve">. </w:t>
      </w:r>
      <w:r>
        <w:t xml:space="preserve">Σε αντίθεση άλλωστε με τις διαδεδομένες μέχρι σήμερα βιογραφίες των μεγάλων ανδρών, οι οποίες συγγράφηκαν αιώνες μετά τον θάνατο του ήρωά τους (όπως π.χ. αυτή του Αλεξάνδρου από τον Αρριανό και τον Πλούταρχο), το αρχαιότερο </w:t>
      </w:r>
      <w:r w:rsidRPr="00666783">
        <w:rPr>
          <w:i/>
        </w:rPr>
        <w:t>Κατά Μάρκον</w:t>
      </w:r>
      <w:r w:rsidRPr="00666783">
        <w:t xml:space="preserve"> </w:t>
      </w:r>
      <w:r>
        <w:t>Ευαγγέλιο, καταγράφηκε μόλις τριάντα έτη μετά τη Σταύρωση του Ιησού, αφού προϋποθέτει ότι ζουν οι πρωταγωνιστές και οι αυτόπτες μάρτυρες των γεγονότων. Το νεότερο, το Κατά Ιωάννη, το οποίο κάποτε χρονολογούνταν το 150 μ.Χ., επειδή διακηρύσσει τη θεότητα του Ι. Χριστού, μετά την ανακάλυψη του παπύρου 52, χρονολογείται περί τα τέλη του 1</w:t>
      </w:r>
      <w:r w:rsidRPr="008324E0">
        <w:rPr>
          <w:vertAlign w:val="superscript"/>
        </w:rPr>
        <w:t>ου</w:t>
      </w:r>
      <w:r>
        <w:t xml:space="preserve"> αι. μ.Χ. και αποδεικνύεται ότι διασώζει αυθεντικές μαρτυρίες για τη ζωή του «ιστορικού» Ιησού.</w:t>
      </w:r>
      <w:r>
        <w:rPr>
          <w:b/>
          <w:i/>
          <w:iCs/>
        </w:rPr>
        <w:t xml:space="preserve"> </w:t>
      </w:r>
    </w:p>
    <w:p w:rsidR="00EA69FF" w:rsidRDefault="00EA69FF" w:rsidP="00EA69FF">
      <w:pPr>
        <w:rPr>
          <w:b/>
          <w:i/>
          <w:iCs/>
        </w:rPr>
      </w:pPr>
    </w:p>
    <w:p w:rsidR="00EA69FF" w:rsidRDefault="00EA69FF" w:rsidP="00EA69FF">
      <w:pPr>
        <w:rPr>
          <w:rFonts w:ascii="Times New Roman" w:hAnsi="Times New Roman"/>
          <w:sz w:val="24"/>
          <w:szCs w:val="24"/>
        </w:rPr>
      </w:pPr>
      <w:r>
        <w:t xml:space="preserve">β) </w:t>
      </w:r>
      <w:r w:rsidRPr="00666783">
        <w:rPr>
          <w:b/>
        </w:rPr>
        <w:t>Η συμφ</w:t>
      </w:r>
      <w:r>
        <w:rPr>
          <w:b/>
        </w:rPr>
        <w:t>ωνία με τον «κανόνα» της πίστης-</w:t>
      </w:r>
      <w:r w:rsidRPr="006E5486">
        <w:rPr>
          <w:b/>
          <w:bCs/>
        </w:rPr>
        <w:t>της αλήθειας,</w:t>
      </w:r>
      <w:r w:rsidRPr="006E5486">
        <w:t xml:space="preserve"> τον οποίο </w:t>
      </w:r>
      <w:r w:rsidRPr="00A37431">
        <w:t>παρέδωσαν οι απόστολοι με τη μαρτυρία</w:t>
      </w:r>
      <w:r>
        <w:t>,</w:t>
      </w:r>
      <w:r w:rsidRPr="00A37431">
        <w:t xml:space="preserve"> </w:t>
      </w:r>
      <w:r>
        <w:t>τον υπέγραψαν με το «αίμα» - το μαρτύριό τους</w:t>
      </w:r>
      <w:r>
        <w:rPr>
          <w:rStyle w:val="a5"/>
        </w:rPr>
        <w:footnoteReference w:id="9"/>
      </w:r>
      <w:r w:rsidRPr="00A37431">
        <w:rPr>
          <w:rFonts w:ascii="Times New Roman" w:hAnsi="Times New Roman"/>
          <w:sz w:val="24"/>
          <w:szCs w:val="24"/>
        </w:rPr>
        <w:t xml:space="preserve"> </w:t>
      </w:r>
      <w:r w:rsidRPr="00A37431">
        <w:t xml:space="preserve">και αποτελούσε </w:t>
      </w:r>
      <w:r w:rsidRPr="00A372AE">
        <w:rPr>
          <w:bCs/>
        </w:rPr>
        <w:t>το ερμηνευτικό κλειδί</w:t>
      </w:r>
      <w:r w:rsidRPr="00A37431">
        <w:t xml:space="preserve"> της γνώσεως των Γραφών </w:t>
      </w:r>
      <w:r w:rsidRPr="003F5940">
        <w:rPr>
          <w:highlight w:val="yellow"/>
        </w:rPr>
        <w:t>(Λκ. 11, 52).</w:t>
      </w:r>
      <w:r w:rsidRPr="00A37431">
        <w:t xml:space="preserve"> </w:t>
      </w:r>
      <w:r w:rsidRPr="00A37431">
        <w:rPr>
          <w:caps/>
        </w:rPr>
        <w:t>ο</w:t>
      </w:r>
      <w:r w:rsidRPr="00A37431">
        <w:t xml:space="preserve">νομάστηκε μάλιστα </w:t>
      </w:r>
      <w:r w:rsidRPr="00A37431">
        <w:rPr>
          <w:i/>
          <w:iCs/>
        </w:rPr>
        <w:t>αποστολικός</w:t>
      </w:r>
      <w:r w:rsidRPr="00A37431">
        <w:t xml:space="preserve">, όχι </w:t>
      </w:r>
      <w:r>
        <w:t xml:space="preserve">διότι </w:t>
      </w:r>
      <w:r w:rsidRPr="00A37431">
        <w:t xml:space="preserve">ήταν μια θεολογική </w:t>
      </w:r>
      <w:r>
        <w:t xml:space="preserve">συμπύκνωση </w:t>
      </w:r>
      <w:r w:rsidRPr="00A37431">
        <w:t>(</w:t>
      </w:r>
      <w:r w:rsidRPr="00A37431">
        <w:rPr>
          <w:lang w:val="en-US"/>
        </w:rPr>
        <w:t>summa</w:t>
      </w:r>
      <w:r w:rsidRPr="00A37431">
        <w:t xml:space="preserve"> </w:t>
      </w:r>
      <w:r w:rsidRPr="00A37431">
        <w:rPr>
          <w:lang w:val="en-US"/>
        </w:rPr>
        <w:t>theologiae</w:t>
      </w:r>
      <w:r w:rsidRPr="00A37431">
        <w:t>)</w:t>
      </w:r>
      <w:r>
        <w:t xml:space="preserve"> </w:t>
      </w:r>
      <w:r w:rsidRPr="00A37431">
        <w:t xml:space="preserve">θεωρητικών δεσμευτικών προτάσεων των Αποστόλων, αλλά </w:t>
      </w:r>
      <w:r>
        <w:t xml:space="preserve">διότι </w:t>
      </w:r>
      <w:r w:rsidRPr="00A37431">
        <w:t>κατέγραφε πολύ συν</w:t>
      </w:r>
      <w:r w:rsidRPr="00A372AE">
        <w:rPr>
          <w:i/>
        </w:rPr>
        <w:t>οπτικά</w:t>
      </w:r>
      <w:r>
        <w:t xml:space="preserve"> τη λυτρωτική σταυρ</w:t>
      </w:r>
      <w:r w:rsidRPr="00A37431">
        <w:t>αναστάσιμη εμπειρία και πίστη</w:t>
      </w:r>
      <w:r>
        <w:t>,</w:t>
      </w:r>
      <w:r w:rsidRPr="00A37431">
        <w:t xml:space="preserve"> που </w:t>
      </w:r>
      <w:r>
        <w:t xml:space="preserve">οι ίδιοι </w:t>
      </w:r>
      <w:r w:rsidRPr="00A37431">
        <w:t xml:space="preserve">οι Απόστολοι είχαν διδάξει στους μαθητές τους και ταυτιζόταν με τη γνώση της βαθύτερης έννοιας και αλληλουχίας των αποκαλυπτικών γεγονότων του Θεού, ο οποίος ενεργεί </w:t>
      </w:r>
      <w:r w:rsidRPr="00A37431">
        <w:rPr>
          <w:i/>
          <w:iCs/>
        </w:rPr>
        <w:t>πολυμερώς και ποικιλοτρόπως</w:t>
      </w:r>
      <w:r w:rsidRPr="00A37431">
        <w:t xml:space="preserve"> μέσα στην Ιστορία.</w:t>
      </w:r>
      <w:r w:rsidRPr="00A37431">
        <w:rPr>
          <w:rFonts w:ascii="Times New Roman" w:hAnsi="Times New Roman"/>
          <w:sz w:val="24"/>
          <w:szCs w:val="24"/>
        </w:rPr>
        <w:t xml:space="preserve"> </w:t>
      </w:r>
      <w:r w:rsidRPr="00A37431">
        <w:rPr>
          <w:szCs w:val="24"/>
        </w:rPr>
        <w:t xml:space="preserve">Άρα το δίλημμα </w:t>
      </w:r>
      <w:r>
        <w:rPr>
          <w:b/>
          <w:iCs/>
          <w:szCs w:val="24"/>
        </w:rPr>
        <w:t xml:space="preserve">Α. Γ. ή </w:t>
      </w:r>
      <w:r w:rsidRPr="008324E0">
        <w:rPr>
          <w:b/>
          <w:iCs/>
          <w:szCs w:val="24"/>
        </w:rPr>
        <w:t>παράδοση της Εκκλησίας</w:t>
      </w:r>
      <w:r w:rsidRPr="00A37431">
        <w:rPr>
          <w:szCs w:val="24"/>
        </w:rPr>
        <w:t xml:space="preserve"> αποτελεί ψευδοδίλημμα, </w:t>
      </w:r>
      <w:r>
        <w:rPr>
          <w:szCs w:val="24"/>
        </w:rPr>
        <w:t>αφού</w:t>
      </w:r>
      <w:r w:rsidRPr="00A37431">
        <w:rPr>
          <w:szCs w:val="24"/>
        </w:rPr>
        <w:t xml:space="preserve"> η Κ.Δ. και ερμηνεία της αποτελούσε </w:t>
      </w:r>
      <w:r>
        <w:rPr>
          <w:szCs w:val="24"/>
        </w:rPr>
        <w:t xml:space="preserve">τμήμα </w:t>
      </w:r>
      <w:r w:rsidRPr="00A37431">
        <w:rPr>
          <w:szCs w:val="24"/>
        </w:rPr>
        <w:t xml:space="preserve">της </w:t>
      </w:r>
      <w:r>
        <w:rPr>
          <w:szCs w:val="24"/>
        </w:rPr>
        <w:t xml:space="preserve">ζώσας </w:t>
      </w:r>
      <w:r w:rsidRPr="00A37431">
        <w:rPr>
          <w:caps/>
          <w:szCs w:val="24"/>
        </w:rPr>
        <w:t>π</w:t>
      </w:r>
      <w:r w:rsidRPr="00A37431">
        <w:rPr>
          <w:szCs w:val="24"/>
        </w:rPr>
        <w:t>αράδοσης.</w:t>
      </w:r>
      <w:r>
        <w:rPr>
          <w:rFonts w:ascii="Times New Roman" w:hAnsi="Times New Roman"/>
          <w:sz w:val="24"/>
          <w:szCs w:val="24"/>
        </w:rPr>
        <w:t xml:space="preserve"> </w:t>
      </w:r>
    </w:p>
    <w:p w:rsidR="00EA69FF" w:rsidRDefault="00EA69FF" w:rsidP="00EA69FF">
      <w:pPr>
        <w:rPr>
          <w:rFonts w:ascii="Times New Roman" w:hAnsi="Times New Roman"/>
          <w:sz w:val="24"/>
          <w:szCs w:val="24"/>
        </w:rPr>
      </w:pPr>
    </w:p>
    <w:p w:rsidR="00EA69FF" w:rsidRPr="00666783" w:rsidRDefault="00EA69FF" w:rsidP="00EA69FF">
      <w:pPr>
        <w:rPr>
          <w:b/>
          <w:i/>
          <w:iCs/>
        </w:rPr>
      </w:pPr>
      <w:r>
        <w:t xml:space="preserve">(γ) Η </w:t>
      </w:r>
      <w:r>
        <w:rPr>
          <w:b/>
        </w:rPr>
        <w:t>αποδοχή</w:t>
      </w:r>
      <w:r w:rsidRPr="00FA18E1">
        <w:rPr>
          <w:b/>
        </w:rPr>
        <w:t xml:space="preserve"> από το εκκλησιαστικό πλήρωμα</w:t>
      </w:r>
      <w:r w:rsidRPr="00FA18E1">
        <w:t>.</w:t>
      </w:r>
      <w:r>
        <w:t xml:space="preserve"> Οι πρώτοι Χριστιανοί, άνδρες και γυναίκες, ως </w:t>
      </w:r>
      <w:r>
        <w:rPr>
          <w:i/>
          <w:iCs/>
        </w:rPr>
        <w:t xml:space="preserve">βασιλείς </w:t>
      </w:r>
      <w:r>
        <w:rPr>
          <w:b/>
          <w:bCs/>
          <w:i/>
          <w:iCs/>
        </w:rPr>
        <w:t>και ιερείς</w:t>
      </w:r>
      <w:r>
        <w:rPr>
          <w:i/>
          <w:iCs/>
        </w:rPr>
        <w:t xml:space="preserve"> </w:t>
      </w:r>
      <w:r>
        <w:t xml:space="preserve">(Απ. 1, 6) ανεξάρτητα από τη φυλή, το φύλο ή την κοινωνική τους τάξη είχαν πλήρη επίγνωση, ότι με το βάπτισμα, τη μετοχή τους στην Ευχαριστία και τη διαρκή άσκηση-θυσία υπερ </w:t>
      </w:r>
      <w:r>
        <w:rPr>
          <w:i/>
          <w:iCs/>
        </w:rPr>
        <w:t>του άλλου</w:t>
      </w:r>
      <w:r>
        <w:t xml:space="preserve"> κατείχαν το </w:t>
      </w:r>
      <w:r>
        <w:rPr>
          <w:b/>
          <w:bCs/>
          <w:i/>
          <w:iCs/>
        </w:rPr>
        <w:t>χρίσμα του Πνεύματος</w:t>
      </w:r>
      <w:r>
        <w:t xml:space="preserve"> και το χάρισμα της διάκρισης των πνευμάτων, άρα και των βιβλίων</w:t>
      </w:r>
      <w:r>
        <w:rPr>
          <w:rStyle w:val="a5"/>
        </w:rPr>
        <w:footnoteReference w:id="10"/>
      </w:r>
      <w:r>
        <w:t>.</w:t>
      </w:r>
      <w:r>
        <w:rPr>
          <w:szCs w:val="22"/>
          <w:lang w:bidi="he-IL"/>
        </w:rPr>
        <w:t xml:space="preserve"> </w:t>
      </w:r>
      <w:r>
        <w:t xml:space="preserve">Εάν οι δοξασίες, οι οποίες εμπεριέχονταν στα αναγνώσματα ήταν αιρετικές, δεν αποτύπωναν  δηλαδή την πληρότητα της αλήθειας, αλλά είχαν αναμεμειγμένη </w:t>
      </w:r>
      <w:r>
        <w:rPr>
          <w:i/>
          <w:iCs/>
        </w:rPr>
        <w:t xml:space="preserve">το μέλι </w:t>
      </w:r>
      <w:r>
        <w:t xml:space="preserve">- την αλήθεια με τη </w:t>
      </w:r>
      <w:r>
        <w:rPr>
          <w:i/>
          <w:iCs/>
        </w:rPr>
        <w:t xml:space="preserve">χολή </w:t>
      </w:r>
      <w:r>
        <w:t>– πλάνη, και ακόμη  κατά τήν λατρεία …. Του δεν απέπνεε πνευματική χάρη, το βιβλίο απορριπτόταν ακόμη και όταν ο συγγραφέας έφερε, ψευδώς όμως  το όνομα ενός κορυφαίου, όπως ήταν ο Πέτρος</w:t>
      </w:r>
      <w:r>
        <w:rPr>
          <w:rStyle w:val="a5"/>
        </w:rPr>
        <w:footnoteReference w:id="11"/>
      </w:r>
      <w:r>
        <w:t xml:space="preserve">. </w:t>
      </w:r>
    </w:p>
    <w:p w:rsidR="00EA69FF" w:rsidRDefault="00EA69FF" w:rsidP="00EA69FF"/>
    <w:p w:rsidR="00EA69FF" w:rsidRDefault="00EA69FF" w:rsidP="00EA69FF">
      <w:pPr>
        <w:rPr>
          <w:iCs/>
        </w:rPr>
      </w:pPr>
      <w:r>
        <w:t xml:space="preserve">Ο τίτλος </w:t>
      </w:r>
      <w:r w:rsidRPr="007E57F0">
        <w:rPr>
          <w:b/>
          <w:bCs/>
          <w:i/>
          <w:iCs/>
        </w:rPr>
        <w:t>Καινή Διαθήκη</w:t>
      </w:r>
      <w:r w:rsidRPr="007E57F0">
        <w:t xml:space="preserve"> </w:t>
      </w:r>
      <w:r>
        <w:t>για τη συλλογή των βιβλίων καθιερώθηκε στα τέλη του 2</w:t>
      </w:r>
      <w:r>
        <w:rPr>
          <w:vertAlign w:val="superscript"/>
        </w:rPr>
        <w:t>ου</w:t>
      </w:r>
      <w:r>
        <w:t xml:space="preserve"> αι. Ενώ ο </w:t>
      </w:r>
      <w:r>
        <w:rPr>
          <w:bCs/>
        </w:rPr>
        <w:t>Μελίτων Σάρδεων κατά  το 180 μ.Χ.</w:t>
      </w:r>
      <w:r>
        <w:rPr>
          <w:b/>
        </w:rPr>
        <w:t xml:space="preserve"> </w:t>
      </w:r>
      <w:r>
        <w:t xml:space="preserve">ομιλεί για τα 37 </w:t>
      </w:r>
      <w:r>
        <w:rPr>
          <w:i/>
        </w:rPr>
        <w:t xml:space="preserve">παλαιὰ βιβλία ἢ τὰ </w:t>
      </w:r>
      <w:r>
        <w:rPr>
          <w:b/>
          <w:bCs/>
          <w:i/>
        </w:rPr>
        <w:t>τῆς παλαιᾶς διαθήκης</w:t>
      </w:r>
      <w:r>
        <w:rPr>
          <w:i/>
        </w:rPr>
        <w:t xml:space="preserve"> βιβλία, ἐκτός τῆς Ἐσθήρ</w:t>
      </w:r>
      <w:r>
        <w:rPr>
          <w:rStyle w:val="a5"/>
          <w:i/>
        </w:rPr>
        <w:footnoteReference w:id="12"/>
      </w:r>
      <w:r>
        <w:t xml:space="preserve">, ένας άγνωστος αντιμοντανιστής συγγραφέας το 192 μ.Χ. αναφέρει ότι κανείς δεν μπορεί να προσθέτει και να αφαιρεί στο λόγο </w:t>
      </w:r>
      <w:r>
        <w:rPr>
          <w:i/>
          <w:iCs/>
        </w:rPr>
        <w:t xml:space="preserve">τῆς </w:t>
      </w:r>
      <w:r>
        <w:rPr>
          <w:b/>
          <w:bCs/>
          <w:i/>
          <w:iCs/>
        </w:rPr>
        <w:t>τοῦ Εύαγγελίου καινῆς διαθήκης</w:t>
      </w:r>
      <w:r>
        <w:rPr>
          <w:rStyle w:val="a5"/>
          <w:b/>
          <w:bCs/>
          <w:i/>
          <w:iCs/>
        </w:rPr>
        <w:footnoteReference w:id="13"/>
      </w:r>
      <w:r>
        <w:t>.</w:t>
      </w:r>
      <w:r>
        <w:rPr>
          <w:color w:val="993300"/>
        </w:rPr>
        <w:t xml:space="preserve"> </w:t>
      </w:r>
      <w:r>
        <w:rPr>
          <w:i/>
          <w:iCs/>
        </w:rPr>
        <w:t xml:space="preserve">Κατά το περιεχόμενό της η Καινή Διαθήκη περιέχει (α) την αυθεντική ιστορική διήγηση και ανάμνηση για τη ζωή, το έργο και τη διδασκαλία του Ι. Χριστού, το ιστορικό γεγονός του ευαγγελίου, το οποίο καταγράφηκε σε τετραπλή μορφή από τους ευαγγελιστές, διακηρύχθηκε από τους αποστόλους </w:t>
      </w:r>
      <w:r w:rsidRPr="007E57F0">
        <w:rPr>
          <w:i/>
          <w:iCs/>
        </w:rPr>
        <w:t>και θα αποκαλ</w:t>
      </w:r>
      <w:r>
        <w:rPr>
          <w:i/>
          <w:iCs/>
        </w:rPr>
        <w:t xml:space="preserve">υφθεί πλήρως στο άγνωστο μέλλον, (β) τη σύσταση, την οργάνωση και τη ζωή της νέας Εκκλησίας, (γ) τη δεσμευτική και </w:t>
      </w:r>
      <w:r>
        <w:rPr>
          <w:i/>
          <w:iCs/>
        </w:rPr>
        <w:lastRenderedPageBreak/>
        <w:t>ζωτική διερμηνεία του σε σχέση με τις συνθήκες του κόσμου και της Εκκλησίας και (δ) τη θεόσδοτη προφητεία για την τελική νίκη του παντοκράτορος Κυρίου πάνω στον δαιμονικό κόσμο, την αμαρτία και τον θάνατο</w:t>
      </w:r>
      <w:r>
        <w:rPr>
          <w:rStyle w:val="a5"/>
          <w:i/>
          <w:iCs/>
        </w:rPr>
        <w:footnoteReference w:id="14"/>
      </w:r>
      <w:r>
        <w:rPr>
          <w:i/>
          <w:iCs/>
        </w:rPr>
        <w:t xml:space="preserve"> </w:t>
      </w:r>
      <w:r w:rsidRPr="00A37431">
        <w:rPr>
          <w:iCs/>
        </w:rPr>
        <w:t xml:space="preserve">. </w:t>
      </w:r>
    </w:p>
    <w:p w:rsidR="00EA69FF" w:rsidRDefault="00EA69FF" w:rsidP="00EA69FF">
      <w:pPr>
        <w:rPr>
          <w:iCs/>
        </w:rPr>
      </w:pPr>
    </w:p>
    <w:p w:rsidR="00EA69FF" w:rsidRDefault="00EA69FF" w:rsidP="00EA69FF">
      <w:r>
        <w:t>Κατά την μελέτη της Κ.Δ. ως «βιβλίου» πρέπει να ληφθούν υπόψη τα εξής στοιχεία:</w:t>
      </w:r>
    </w:p>
    <w:p w:rsidR="00EA69FF" w:rsidRDefault="00EA69FF" w:rsidP="00EA69FF">
      <w:pPr>
        <w:numPr>
          <w:ilvl w:val="0"/>
          <w:numId w:val="1"/>
        </w:numPr>
      </w:pPr>
      <w:r>
        <w:t xml:space="preserve">Μορφολογικά τα 27 βιβλία της Κ.Δ. παρουσιάζουν ποικιλία. Ο Κανόνας της Κ.Δ. εμπεριέχει α) </w:t>
      </w:r>
      <w:r>
        <w:rPr>
          <w:b/>
          <w:bCs/>
        </w:rPr>
        <w:t>21 Επιστολές</w:t>
      </w:r>
      <w:r>
        <w:t xml:space="preserve"> (δύο </w:t>
      </w:r>
      <w:r>
        <w:rPr>
          <w:i/>
          <w:iCs/>
        </w:rPr>
        <w:t>επτάδες,</w:t>
      </w:r>
      <w:r>
        <w:t xml:space="preserve"> οι οποίες αποδίδονται στον απ. Παύλο και μία </w:t>
      </w:r>
      <w:r>
        <w:rPr>
          <w:i/>
          <w:iCs/>
        </w:rPr>
        <w:t>επτάδα</w:t>
      </w:r>
      <w:r>
        <w:t xml:space="preserve"> Καθολικών Επιστολών), σε αντίθεση προς την Π.Δ., όπου ούτε ένα βιβλίο από τα 49 δεν έχει αυτό το φιλολογικό είδος, β) </w:t>
      </w:r>
      <w:r>
        <w:rPr>
          <w:b/>
          <w:bCs/>
        </w:rPr>
        <w:t>τέσσερα Ευαγγέλια</w:t>
      </w:r>
      <w:r>
        <w:t xml:space="preserve">, γ) ένα ιστορικό βιβλίο, τις </w:t>
      </w:r>
      <w:r>
        <w:rPr>
          <w:b/>
          <w:bCs/>
        </w:rPr>
        <w:t>Πράξεις</w:t>
      </w:r>
      <w:r>
        <w:t xml:space="preserve">, τις οποίες έγραψε ο Λουκάς ως συνέχεια του Ευαγγελίου και δ) </w:t>
      </w:r>
      <w:r>
        <w:rPr>
          <w:b/>
          <w:bCs/>
        </w:rPr>
        <w:t>την Αποκάλυψη</w:t>
      </w:r>
      <w:r>
        <w:t>. Θα μπορούσαμε επίσης να διαιρέσουμε τα βιβλία σε εκείνα, που  ευθύς εξαρχής συντάχθηκαν ως φιλολογικά έργα, και σε εκείνα, που ιδίως τις παύλειες επιστολές, εκ των υστέρων θεωρήθηκαν.</w:t>
      </w:r>
    </w:p>
    <w:p w:rsidR="00EA69FF" w:rsidRDefault="00EA69FF" w:rsidP="00EA69FF">
      <w:pPr>
        <w:numPr>
          <w:ilvl w:val="0"/>
          <w:numId w:val="1"/>
        </w:numPr>
      </w:pPr>
      <w:r>
        <w:rPr>
          <w:caps/>
        </w:rPr>
        <w:t>η</w:t>
      </w:r>
      <w:r>
        <w:t xml:space="preserve"> </w:t>
      </w:r>
      <w:r>
        <w:rPr>
          <w:b/>
        </w:rPr>
        <w:t>σειρά παράθεσης των βιβλίων</w:t>
      </w:r>
      <w:r>
        <w:t xml:space="preserve"> της Κ.Δ. στα αρχαία χειρόγραφα δεν είναι η σημερινή, η οποία ακολουθεί τη </w:t>
      </w:r>
      <w:r>
        <w:rPr>
          <w:i/>
        </w:rPr>
        <w:t>λατινική χειρόγραφη</w:t>
      </w:r>
      <w:r>
        <w:t xml:space="preserve"> παράδοση.</w:t>
      </w:r>
      <w:r>
        <w:rPr>
          <w:szCs w:val="22"/>
        </w:rPr>
        <w:t xml:space="preserve"> </w:t>
      </w:r>
      <w:r>
        <w:t xml:space="preserve">Οι </w:t>
      </w:r>
      <w:r>
        <w:rPr>
          <w:b/>
          <w:bCs/>
        </w:rPr>
        <w:t xml:space="preserve">Πράξεις </w:t>
      </w:r>
      <w:r>
        <w:t xml:space="preserve">αποτελούσαν την «Εισαγωγή» στις </w:t>
      </w:r>
      <w:r>
        <w:rPr>
          <w:b/>
          <w:bCs/>
        </w:rPr>
        <w:t>επτά Καθολικές</w:t>
      </w:r>
      <w:r>
        <w:t xml:space="preserve">, που προηγούνταν των επιστολών του Παύλου, επειδή προφανώς αποδίδονταν σε μέλη του άμεσου κύκλου του Ι. Χριστού. </w:t>
      </w:r>
      <w:r>
        <w:rPr>
          <w:caps/>
        </w:rPr>
        <w:t>α</w:t>
      </w:r>
      <w:r>
        <w:t>κολουθούσαν οι επιστολές του αποστόλου των εθνών και τέλος η Αποκάλυψη.</w:t>
      </w:r>
      <w:r w:rsidRPr="008A0DD5">
        <w:rPr>
          <w:szCs w:val="22"/>
        </w:rPr>
        <w:t xml:space="preserve"> Η </w:t>
      </w:r>
      <w:r>
        <w:rPr>
          <w:szCs w:val="22"/>
        </w:rPr>
        <w:t xml:space="preserve">παράθεση </w:t>
      </w:r>
      <w:r w:rsidRPr="008A0DD5">
        <w:rPr>
          <w:szCs w:val="22"/>
        </w:rPr>
        <w:t xml:space="preserve">των </w:t>
      </w:r>
      <w:r>
        <w:rPr>
          <w:szCs w:val="22"/>
        </w:rPr>
        <w:t>παύλειων επιστολών στον Κανόνα έγινε (α)</w:t>
      </w:r>
      <w:r w:rsidRPr="008A0DD5">
        <w:rPr>
          <w:szCs w:val="22"/>
        </w:rPr>
        <w:t xml:space="preserve"> ανάλογα με το</w:t>
      </w:r>
      <w:r>
        <w:rPr>
          <w:szCs w:val="22"/>
        </w:rPr>
        <w:t xml:space="preserve">ν αποδέκτη τους (Εκκλησίες ή πρόσωπα) </w:t>
      </w:r>
      <w:r w:rsidRPr="008A0DD5">
        <w:rPr>
          <w:szCs w:val="22"/>
        </w:rPr>
        <w:t xml:space="preserve"> και </w:t>
      </w:r>
      <w:r>
        <w:rPr>
          <w:szCs w:val="22"/>
        </w:rPr>
        <w:t>(β)</w:t>
      </w:r>
      <w:r w:rsidRPr="008A0DD5">
        <w:rPr>
          <w:szCs w:val="22"/>
        </w:rPr>
        <w:t xml:space="preserve"> αν</w:t>
      </w:r>
      <w:r>
        <w:rPr>
          <w:szCs w:val="22"/>
        </w:rPr>
        <w:t>άλογα με την έκτασή τους. Η Προς Εβραίους,</w:t>
      </w:r>
      <w:r w:rsidRPr="008A0DD5">
        <w:rPr>
          <w:szCs w:val="22"/>
        </w:rPr>
        <w:t xml:space="preserve"> ένεκα του προβληματισμού σχετικά με το συγγραφέα </w:t>
      </w:r>
      <w:r>
        <w:rPr>
          <w:szCs w:val="22"/>
        </w:rPr>
        <w:t>της,</w:t>
      </w:r>
      <w:r w:rsidRPr="008A0DD5">
        <w:rPr>
          <w:szCs w:val="22"/>
        </w:rPr>
        <w:t xml:space="preserve"> ακολουθεί συνήθως την ομά</w:t>
      </w:r>
      <w:r>
        <w:rPr>
          <w:szCs w:val="22"/>
        </w:rPr>
        <w:t>δα των 13 επιστολών.</w:t>
      </w:r>
    </w:p>
    <w:p w:rsidR="00EA69FF" w:rsidRDefault="00EA69FF" w:rsidP="00EA69FF">
      <w:pPr>
        <w:numPr>
          <w:ilvl w:val="0"/>
          <w:numId w:val="1"/>
        </w:numPr>
      </w:pPr>
      <w:r>
        <w:t xml:space="preserve">Τα βιβλία στον Κανόνα δεν είναι τοποθετημένα κατά </w:t>
      </w:r>
      <w:r>
        <w:rPr>
          <w:b/>
          <w:bCs/>
        </w:rPr>
        <w:t>σειρά αρχαιότητας</w:t>
      </w:r>
      <w:r>
        <w:t>. Εάν αυτό συνέβαινε, στην αρχή της Κ.Δ. θα δέσποζαν τα έργα, που συνέγραψε ο νεότερος απόστολος και πρώην διώκτης του Χριστιανισμού, ο Παύλος. Το αρχαιότερο βιβλίο της Κ.Δ. πιθανότατα  είναι η Προς Θεσσαλονικείς</w:t>
      </w:r>
      <w:r w:rsidRPr="008E43AA">
        <w:t xml:space="preserve"> </w:t>
      </w:r>
      <w:r>
        <w:t>Α’. Σύμφωνα με τους περισσότερους ερμηνευτές η σειρά των καινοδιαθηκικών έργων, κατά αρχαιότητα, είναι η εξής:</w:t>
      </w:r>
    </w:p>
    <w:p w:rsidR="00EA69FF" w:rsidRDefault="00EA69FF" w:rsidP="00EA69FF"/>
    <w:p w:rsidR="00EA69FF" w:rsidRDefault="00EA69FF" w:rsidP="00EA69FF">
      <w:r>
        <w:t>α. Επιστολές του απ. Παύλου (50-63 μ.Χ.).</w:t>
      </w:r>
    </w:p>
    <w:p w:rsidR="00EA69FF" w:rsidRDefault="00EA69FF" w:rsidP="00EA69FF">
      <w:r>
        <w:t>β. Κατά Μάρκον (60-70 μ.Χ.).</w:t>
      </w:r>
    </w:p>
    <w:p w:rsidR="00EA69FF" w:rsidRDefault="00EA69FF" w:rsidP="00EA69FF">
      <w:r>
        <w:t>γ. Κατά Ματθαίον - Κατά Λουκάν-Πράξεις (60-80 μ.Χ.)</w:t>
      </w:r>
    </w:p>
    <w:p w:rsidR="00EA69FF" w:rsidRDefault="00EA69FF" w:rsidP="00EA69FF">
      <w:r>
        <w:t>δ. Κατά Ιωάννη- Καθολικές Επιστολές Ιωάννη - Αποκάλυψη (90-100 μ.Χ.)</w:t>
      </w:r>
    </w:p>
    <w:p w:rsidR="00EA69FF" w:rsidRDefault="00EA69FF" w:rsidP="00EA69FF"/>
    <w:p w:rsidR="00EA69FF" w:rsidRDefault="00EA69FF" w:rsidP="00EA69FF">
      <w:pPr>
        <w:tabs>
          <w:tab w:val="left" w:pos="7354"/>
        </w:tabs>
        <w:autoSpaceDE w:val="0"/>
        <w:autoSpaceDN w:val="0"/>
        <w:adjustRightInd w:val="0"/>
      </w:pPr>
      <w:r>
        <w:t>Αμφισβητούμενη είναι η χρονολόγηση των υπόλοιπων Καθολικών (Α’- Β’ Πε., Ιακ.), των Ποιμαντικών (Τιτ.- Α’ και Β’ Τιμ.) καθώς και της Προς Εβραίους.</w:t>
      </w:r>
      <w:r w:rsidRPr="00A37431">
        <w:t xml:space="preserve"> </w:t>
      </w:r>
      <w:r>
        <w:t xml:space="preserve">Είναι μάλιστα πιθανόν να πρώτα διαμορφώθηκε πρώτα </w:t>
      </w:r>
      <w:r w:rsidRPr="00A37431">
        <w:t xml:space="preserve">η </w:t>
      </w:r>
      <w:r w:rsidRPr="00A37431">
        <w:rPr>
          <w:b/>
        </w:rPr>
        <w:t>συλλογή των επιστολών του Παύλου</w:t>
      </w:r>
      <w:r>
        <w:rPr>
          <w:b/>
        </w:rPr>
        <w:t>,</w:t>
      </w:r>
      <w:r>
        <w:t xml:space="preserve"> και να ακολούθησε εκείνη των τεσσάρων Ευαγγελίων. Χαρακτηριστικό είναι ότι στην περίπτωση ιδίως των Ευαγγελίων η Εκκλησία δεν αποδέχτηκε </w:t>
      </w:r>
      <w:r w:rsidRPr="00E41B04">
        <w:rPr>
          <w:b/>
          <w:bCs/>
        </w:rPr>
        <w:t>ένα</w:t>
      </w:r>
      <w:r>
        <w:t xml:space="preserve"> </w:t>
      </w:r>
      <w:r w:rsidRPr="00E41B04">
        <w:rPr>
          <w:i/>
        </w:rPr>
        <w:t>Διατεσσάρων</w:t>
      </w:r>
      <w:r>
        <w:t xml:space="preserve"> Ευαγγέλιο, αλλά καθιέρωσε </w:t>
      </w:r>
      <w:r>
        <w:rPr>
          <w:b/>
          <w:bCs/>
        </w:rPr>
        <w:t>τέσσερα,</w:t>
      </w:r>
      <w:r>
        <w:t xml:space="preserve"> τα οποία, εκτός από ομοιότητες, παρουσιάζουν και διαφορές, οι οποίες ασφαλώς δεν αφορούν στα κεντρικά σημεία της δράσης του Κυρίου και στην ταυτότητά Του, αλλά συμβάντα της αρχής (γέννηση – παιδική ηλικία), του τέλους του (ημερομηνία τέλεσης ευχαριστιακού δείπνου - αναστάσιμες εμφανίσεις και διδασκαλίες) και προκαλούν την έρευνα του ακροατή-αναγνώστη. Το </w:t>
      </w:r>
      <w:r>
        <w:rPr>
          <w:b/>
          <w:bCs/>
        </w:rPr>
        <w:t>τετράμορφο του Ευαγγελίου</w:t>
      </w:r>
      <w:r>
        <w:t xml:space="preserve"> διακήρυξε ο αγ. Ειρηναίος, επίσκοπος Λυών, αντιμετωπίζοντας αιρετικούς, που έδιναν έμφαση σε ένα εξ αυτών</w:t>
      </w:r>
      <w:r>
        <w:rPr>
          <w:rStyle w:val="a5"/>
        </w:rPr>
        <w:footnoteReference w:id="15"/>
      </w:r>
      <w:r>
        <w:t xml:space="preserve"> και τεκμηριώνοντας  αυτό και κοσμολογικά και αγιογραφικά. </w:t>
      </w:r>
      <w:r>
        <w:rPr>
          <w:caps/>
        </w:rPr>
        <w:t>η</w:t>
      </w:r>
      <w:r>
        <w:t xml:space="preserve"> ενότητα των τεσσάρων Ευαγγελίων θεμελιώνεται στον ένα Λόγο, αλλά και στο ένα άγ. Πνεύμα. Ενώ μάλιστα κατά το Α’ Τιμ. 3, 15 η Εκκλησία αποτελεί τον στύλο και το εδραίωμα της αλήθειας,  ο Ειρηναίος σημειώνει </w:t>
      </w:r>
      <w:r>
        <w:rPr>
          <w:b/>
          <w:bCs/>
          <w:i/>
          <w:szCs w:val="24"/>
        </w:rPr>
        <w:t xml:space="preserve">στῦλος δὲ καὶ στήριγμα ἐκκλησίας τὸ </w:t>
      </w:r>
      <w:r>
        <w:rPr>
          <w:b/>
          <w:bCs/>
          <w:i/>
          <w:caps/>
          <w:szCs w:val="24"/>
        </w:rPr>
        <w:t>ε</w:t>
      </w:r>
      <w:r>
        <w:rPr>
          <w:b/>
          <w:bCs/>
          <w:i/>
          <w:szCs w:val="24"/>
        </w:rPr>
        <w:t>ὐαγγέλιον καὶ Πνεῦμα ζωῆς.</w:t>
      </w:r>
      <w:r>
        <w:t xml:space="preserve"> </w:t>
      </w:r>
    </w:p>
    <w:p w:rsidR="00EA69FF" w:rsidRDefault="00EA69FF" w:rsidP="00EA69FF"/>
    <w:p w:rsidR="00EA69FF" w:rsidRDefault="00EA69FF" w:rsidP="00EA69FF">
      <w:r>
        <w:t xml:space="preserve">Οι φιλολογικές και ιστορικές γνώσεις αποτελούν </w:t>
      </w:r>
      <w:r>
        <w:rPr>
          <w:b/>
          <w:bCs/>
        </w:rPr>
        <w:t xml:space="preserve">την </w:t>
      </w:r>
      <w:r w:rsidRPr="00E41B04">
        <w:rPr>
          <w:b/>
          <w:bCs/>
          <w:i/>
        </w:rPr>
        <w:t>προ</w:t>
      </w:r>
      <w:r>
        <w:rPr>
          <w:b/>
          <w:bCs/>
        </w:rPr>
        <w:t>παιδεία</w:t>
      </w:r>
      <w:r>
        <w:t xml:space="preserve"> για την κατανόηση του ευαγγελικού μηνύματος. </w:t>
      </w:r>
      <w:r>
        <w:rPr>
          <w:caps/>
        </w:rPr>
        <w:t>δ</w:t>
      </w:r>
      <w:r>
        <w:t xml:space="preserve">εν αρκούν όμως ώστε να συλλάβουμε </w:t>
      </w:r>
      <w:r>
        <w:rPr>
          <w:b/>
          <w:bCs/>
          <w:i/>
          <w:iCs/>
        </w:rPr>
        <w:t>το ευαγγέλιο</w:t>
      </w:r>
      <w:r>
        <w:t xml:space="preserve">, το μήνυμα ελπίδας </w:t>
      </w:r>
      <w:r>
        <w:lastRenderedPageBreak/>
        <w:t xml:space="preserve">της Κ.Δ. Αυτό τονίζει και η Εκκλησία, τοποθετώντας  το Ευαγγέλιο στην αγία Τράπεζα, όπου ακριβώς τοποθετούνται τα λείψανα των μαρτύρων της και μετουσιώνοντας τόν άρτο καί τον οίνο  (η ζυμωμένη με τον ανθρώπινο ιδρώτα ύλη) σε Σώμα και Αίμα του Χριστού. Μόνον όποιος ζει στην ευχαριστιακή ατμόσφαιρα της Εκκλησίας διαπνέεται από το ίδιο Πνεύμα, με το οποίο ήταν </w:t>
      </w:r>
      <w:r>
        <w:rPr>
          <w:i/>
          <w:iCs/>
        </w:rPr>
        <w:t>πληρωμένοι</w:t>
      </w:r>
      <w:r>
        <w:t xml:space="preserve"> οι απόστολοι, και βιώνει τον Σταυρό και την Ανάσταση, μπορεί να εννοήσει στο βάθος τους τα κείμενα των αποστόλων και να μετουσιώσει τα ρήματα του Κυρίου σε προσωπική και σε κοινοτική  ζωή και εμπειρία. Το γεγονός της ζωντανής και βιωματικής εμπειρίας του Λόγου μέσω της ερμηνείας των Γραφών και κατεξοχήν της Ευχαριστίας απεικονίζει εκφραστικότατα η ωραιότατη περικοπή του Λουκά, στην οποία περιγράφεται η αναστάσιμη εμφάνιση του Κυρίου στους δυο οδοιπόρους </w:t>
      </w:r>
      <w:r>
        <w:rPr>
          <w:b/>
          <w:bCs/>
        </w:rPr>
        <w:t>προς Εμμαούς</w:t>
      </w:r>
      <w:r>
        <w:t xml:space="preserve"> (24, 13-35). </w:t>
      </w:r>
    </w:p>
    <w:p w:rsidR="00EA69FF" w:rsidRDefault="00EA69FF" w:rsidP="00EA69FF"/>
    <w:p w:rsidR="00EA69FF" w:rsidRDefault="00EA69FF" w:rsidP="00EA69FF">
      <w:r>
        <w:t xml:space="preserve">Τα ανωτέρω στοιχεία σε καμμία περίπτωση δεν σημαίνουν  ότι υποτιμάται η έρευνα της Καινής Διαθήκης. Όπως εύστοχα επισημαίνει ο «πατριάρχης» της σύγχρονης βιβλικής έρευνας Σ. </w:t>
      </w:r>
      <w:r>
        <w:rPr>
          <w:caps/>
        </w:rPr>
        <w:t>α</w:t>
      </w:r>
      <w:r>
        <w:t xml:space="preserve">γουρίδης, </w:t>
      </w:r>
      <w:r>
        <w:rPr>
          <w:i/>
          <w:iCs/>
        </w:rPr>
        <w:t xml:space="preserve">η θεοπνευστία των ιερών κειμένων, καθώς και η περί αυτών εκκλησιαστική παράδοση δεν θίγονται καθόλου από την αντικειμενική φιλολογική και ιστορική κριτική [...] </w:t>
      </w:r>
      <w:r>
        <w:rPr>
          <w:b/>
          <w:bCs/>
          <w:i/>
          <w:iCs/>
        </w:rPr>
        <w:t xml:space="preserve">Μόνον όταν αμφιβάλλει κανείς περί της αλήθειας της πίστεως αποφεύγει την έρευνα. Η ελεύθερη και απροκατάληπτη έρευνα των ιερών κειμένων μόνον όφελος μπορεί να φέρει στην Εκκλησία, ποτέ ζημιά. </w:t>
      </w:r>
      <w:r>
        <w:rPr>
          <w:i/>
          <w:iCs/>
        </w:rPr>
        <w:t>Σήμερα η Εκκλησία μπορεί να αποκρούσει επιτυχώς τις περί των ιερών βιβλίων απόψεις άλλων εκτός αυτής […] μόνον δια της επ’ αυτών εφαρμογής των συνήθων φιλολογικών και ιστορικών μεθόδων</w:t>
      </w:r>
      <w:r>
        <w:t xml:space="preserve">. </w:t>
      </w:r>
      <w:r>
        <w:rPr>
          <w:caps/>
        </w:rPr>
        <w:t>τ</w:t>
      </w:r>
      <w:r>
        <w:t xml:space="preserve">ο Ευαγγέλιο δεν παραδόθηκε </w:t>
      </w:r>
      <w:r>
        <w:rPr>
          <w:i/>
          <w:iCs/>
        </w:rPr>
        <w:t>εκτός τόπου και χρόνου</w:t>
      </w:r>
      <w:r>
        <w:t>, αλλά στις συντεταγμένες της Ιστορίας και του Κόσμου, οι οποίες πρέπει να ληφθούν υπόψη κατά την ερμηνεία των κειμένων.</w:t>
      </w:r>
    </w:p>
    <w:p w:rsidR="00EA69FF" w:rsidRDefault="00EA69FF" w:rsidP="00EA69FF"/>
    <w:p w:rsidR="00EA69FF" w:rsidRDefault="00EA69FF" w:rsidP="00EA69FF">
      <w:pPr>
        <w:rPr>
          <w:bCs/>
          <w:i/>
          <w:szCs w:val="22"/>
        </w:rPr>
      </w:pPr>
      <w:r>
        <w:rPr>
          <w:bCs/>
          <w:szCs w:val="22"/>
        </w:rPr>
        <w:t>Σ</w:t>
      </w:r>
      <w:r w:rsidRPr="004C68AC">
        <w:rPr>
          <w:bCs/>
          <w:szCs w:val="22"/>
        </w:rPr>
        <w:t xml:space="preserve">την </w:t>
      </w:r>
      <w:r>
        <w:rPr>
          <w:bCs/>
          <w:szCs w:val="22"/>
        </w:rPr>
        <w:t>παρούσα</w:t>
      </w:r>
      <w:r w:rsidRPr="004C68AC">
        <w:rPr>
          <w:bCs/>
          <w:szCs w:val="22"/>
        </w:rPr>
        <w:t xml:space="preserve"> απόδοση τη</w:t>
      </w:r>
      <w:r>
        <w:rPr>
          <w:bCs/>
          <w:szCs w:val="22"/>
        </w:rPr>
        <w:t>ς Καινής Διαθήκης στην Νεοε</w:t>
      </w:r>
      <w:r w:rsidRPr="004C68AC">
        <w:rPr>
          <w:bCs/>
          <w:szCs w:val="22"/>
        </w:rPr>
        <w:t xml:space="preserve">λληνική </w:t>
      </w:r>
      <w:r>
        <w:rPr>
          <w:bCs/>
          <w:szCs w:val="22"/>
        </w:rPr>
        <w:t xml:space="preserve">έχει ληφθεί </w:t>
      </w:r>
      <w:r w:rsidRPr="004C68AC">
        <w:rPr>
          <w:bCs/>
          <w:szCs w:val="22"/>
        </w:rPr>
        <w:t>σοβαρ</w:t>
      </w:r>
      <w:r>
        <w:rPr>
          <w:bCs/>
          <w:szCs w:val="22"/>
        </w:rPr>
        <w:t>ώς</w:t>
      </w:r>
      <w:r w:rsidRPr="004C68AC">
        <w:rPr>
          <w:bCs/>
          <w:szCs w:val="22"/>
        </w:rPr>
        <w:t xml:space="preserve"> υπόψη </w:t>
      </w:r>
      <w:r>
        <w:rPr>
          <w:bCs/>
          <w:szCs w:val="22"/>
        </w:rPr>
        <w:t xml:space="preserve">από τους «μεταφραστές» </w:t>
      </w:r>
      <w:r w:rsidRPr="004C68AC">
        <w:rPr>
          <w:bCs/>
          <w:szCs w:val="22"/>
        </w:rPr>
        <w:t>η πατερική ερμηνευτική παρ</w:t>
      </w:r>
      <w:r>
        <w:rPr>
          <w:bCs/>
          <w:szCs w:val="22"/>
        </w:rPr>
        <w:t>άδοση για τους εξής λόγους: α) Ο</w:t>
      </w:r>
      <w:r w:rsidRPr="004C68AC">
        <w:rPr>
          <w:bCs/>
          <w:szCs w:val="22"/>
        </w:rPr>
        <w:t xml:space="preserve">ι Πατέρες </w:t>
      </w:r>
      <w:r w:rsidRPr="00664747">
        <w:rPr>
          <w:b/>
          <w:bCs/>
          <w:szCs w:val="22"/>
        </w:rPr>
        <w:t>έζησαν χωροχρονικά πλησίον</w:t>
      </w:r>
      <w:r>
        <w:rPr>
          <w:b/>
          <w:bCs/>
          <w:szCs w:val="22"/>
        </w:rPr>
        <w:t xml:space="preserve"> </w:t>
      </w:r>
      <w:r w:rsidRPr="006B3E41">
        <w:rPr>
          <w:szCs w:val="22"/>
        </w:rPr>
        <w:t>των γεγονότων, τα οποία εξιστορούνται στα</w:t>
      </w:r>
      <w:r w:rsidRPr="004C68AC">
        <w:rPr>
          <w:bCs/>
          <w:szCs w:val="22"/>
        </w:rPr>
        <w:t xml:space="preserve"> βιβλία της Καινής Διαθήκης</w:t>
      </w:r>
      <w:r>
        <w:rPr>
          <w:bCs/>
          <w:szCs w:val="22"/>
        </w:rPr>
        <w:t>,</w:t>
      </w:r>
      <w:r w:rsidRPr="004C68AC">
        <w:rPr>
          <w:bCs/>
          <w:szCs w:val="22"/>
        </w:rPr>
        <w:t xml:space="preserve"> στο πλαίσιο ενός «προφορικού» πολιτισμού. Είναι χαρακτηριστικό ότι ο Ιωάννης ο Χρυσόστομος</w:t>
      </w:r>
      <w:r>
        <w:rPr>
          <w:bCs/>
          <w:szCs w:val="22"/>
        </w:rPr>
        <w:t>,</w:t>
      </w:r>
      <w:r w:rsidRPr="004C68AC">
        <w:rPr>
          <w:bCs/>
          <w:szCs w:val="22"/>
        </w:rPr>
        <w:t xml:space="preserve"> ζώντας </w:t>
      </w:r>
      <w:r>
        <w:rPr>
          <w:bCs/>
          <w:szCs w:val="22"/>
        </w:rPr>
        <w:t xml:space="preserve">κατά </w:t>
      </w:r>
      <w:r w:rsidRPr="004C68AC">
        <w:rPr>
          <w:bCs/>
          <w:szCs w:val="22"/>
        </w:rPr>
        <w:t>τον 4</w:t>
      </w:r>
      <w:r w:rsidRPr="004C68AC">
        <w:rPr>
          <w:bCs/>
          <w:szCs w:val="22"/>
          <w:vertAlign w:val="superscript"/>
        </w:rPr>
        <w:t>ο</w:t>
      </w:r>
      <w:r w:rsidRPr="004C68AC">
        <w:rPr>
          <w:bCs/>
          <w:szCs w:val="22"/>
        </w:rPr>
        <w:t xml:space="preserve"> αι. μ.Χ. στην Αντιό</w:t>
      </w:r>
      <w:r>
        <w:rPr>
          <w:bCs/>
          <w:szCs w:val="22"/>
        </w:rPr>
        <w:t>χεια, την</w:t>
      </w:r>
      <w:r w:rsidRPr="004C68AC">
        <w:rPr>
          <w:bCs/>
          <w:szCs w:val="22"/>
        </w:rPr>
        <w:t xml:space="preserve"> </w:t>
      </w:r>
      <w:r>
        <w:rPr>
          <w:bCs/>
          <w:szCs w:val="22"/>
        </w:rPr>
        <w:t xml:space="preserve">μητρόπολη </w:t>
      </w:r>
      <w:r w:rsidRPr="004C68AC">
        <w:rPr>
          <w:bCs/>
          <w:szCs w:val="22"/>
        </w:rPr>
        <w:t>του αρχέγονου χ</w:t>
      </w:r>
      <w:r>
        <w:rPr>
          <w:bCs/>
          <w:szCs w:val="22"/>
        </w:rPr>
        <w:t>ριστιανισμού μετά τα Ιεροσόλυμα,</w:t>
      </w:r>
      <w:r w:rsidRPr="004C68AC">
        <w:rPr>
          <w:bCs/>
          <w:szCs w:val="22"/>
        </w:rPr>
        <w:t xml:space="preserve"> γνωρίζει την χρήση του καταφρονητικού όρου «ῥακά»</w:t>
      </w:r>
      <w:r>
        <w:rPr>
          <w:bCs/>
          <w:szCs w:val="22"/>
        </w:rPr>
        <w:t xml:space="preserve"> του </w:t>
      </w:r>
      <w:r w:rsidRPr="002E59B1">
        <w:rPr>
          <w:bCs/>
          <w:i/>
          <w:szCs w:val="22"/>
        </w:rPr>
        <w:t>Κατά Ματθαίον</w:t>
      </w:r>
      <w:r w:rsidRPr="004C68AC">
        <w:rPr>
          <w:bCs/>
          <w:szCs w:val="22"/>
        </w:rPr>
        <w:t xml:space="preserve"> (</w:t>
      </w:r>
      <w:r>
        <w:rPr>
          <w:bCs/>
          <w:szCs w:val="22"/>
          <w:highlight w:val="yellow"/>
        </w:rPr>
        <w:t>5, 22</w:t>
      </w:r>
      <w:r>
        <w:rPr>
          <w:rStyle w:val="a5"/>
          <w:bCs/>
          <w:szCs w:val="22"/>
          <w:highlight w:val="yellow"/>
        </w:rPr>
        <w:footnoteReference w:id="16"/>
      </w:r>
      <w:r w:rsidRPr="004C68AC">
        <w:rPr>
          <w:bCs/>
          <w:szCs w:val="22"/>
        </w:rPr>
        <w:t xml:space="preserve">) αλλά και </w:t>
      </w:r>
      <w:r>
        <w:rPr>
          <w:bCs/>
          <w:szCs w:val="22"/>
        </w:rPr>
        <w:t>το πρόβλημα της</w:t>
      </w:r>
      <w:r w:rsidRPr="004C68AC">
        <w:rPr>
          <w:bCs/>
          <w:szCs w:val="22"/>
        </w:rPr>
        <w:t xml:space="preserve"> εφαρμογή</w:t>
      </w:r>
      <w:r>
        <w:rPr>
          <w:bCs/>
          <w:szCs w:val="22"/>
        </w:rPr>
        <w:t>ς</w:t>
      </w:r>
      <w:r w:rsidRPr="004C68AC">
        <w:rPr>
          <w:bCs/>
          <w:szCs w:val="22"/>
        </w:rPr>
        <w:t xml:space="preserve"> των «έργων του νόμου» ακόμη από χριστιανούς</w:t>
      </w:r>
      <w:r>
        <w:rPr>
          <w:bCs/>
          <w:szCs w:val="22"/>
        </w:rPr>
        <w:t>, όπως αυτό</w:t>
      </w:r>
      <w:r w:rsidRPr="004C68AC">
        <w:rPr>
          <w:bCs/>
          <w:szCs w:val="22"/>
        </w:rPr>
        <w:t xml:space="preserve"> </w:t>
      </w:r>
      <w:r>
        <w:rPr>
          <w:bCs/>
          <w:szCs w:val="22"/>
        </w:rPr>
        <w:t xml:space="preserve">αντιμετωπίζεται </w:t>
      </w:r>
      <w:r w:rsidRPr="004C68AC">
        <w:rPr>
          <w:bCs/>
          <w:szCs w:val="22"/>
        </w:rPr>
        <w:t xml:space="preserve">στην </w:t>
      </w:r>
      <w:r w:rsidRPr="004C68AC">
        <w:rPr>
          <w:bCs/>
          <w:i/>
          <w:szCs w:val="22"/>
        </w:rPr>
        <w:t>Προς Γαλάτα</w:t>
      </w:r>
      <w:r>
        <w:rPr>
          <w:bCs/>
          <w:i/>
          <w:szCs w:val="22"/>
        </w:rPr>
        <w:t>ς</w:t>
      </w:r>
      <w:r>
        <w:rPr>
          <w:rStyle w:val="a5"/>
          <w:bCs/>
          <w:i/>
          <w:szCs w:val="22"/>
        </w:rPr>
        <w:footnoteReference w:id="17"/>
      </w:r>
      <w:r w:rsidRPr="004C68AC">
        <w:rPr>
          <w:bCs/>
          <w:szCs w:val="22"/>
        </w:rPr>
        <w:t xml:space="preserve">. β) </w:t>
      </w:r>
      <w:r>
        <w:rPr>
          <w:bCs/>
          <w:szCs w:val="22"/>
        </w:rPr>
        <w:t xml:space="preserve">Οι Πατέρες κατείχαν </w:t>
      </w:r>
      <w:r w:rsidRPr="004C68AC">
        <w:rPr>
          <w:bCs/>
          <w:szCs w:val="22"/>
        </w:rPr>
        <w:t xml:space="preserve">άριστα την </w:t>
      </w:r>
      <w:r w:rsidRPr="00664747">
        <w:rPr>
          <w:b/>
          <w:bCs/>
          <w:szCs w:val="22"/>
        </w:rPr>
        <w:t>ελληνική γλώσσα</w:t>
      </w:r>
      <w:r w:rsidRPr="004C68AC">
        <w:rPr>
          <w:bCs/>
          <w:szCs w:val="22"/>
        </w:rPr>
        <w:t xml:space="preserve">, τις δομές της </w:t>
      </w:r>
      <w:r>
        <w:rPr>
          <w:bCs/>
          <w:szCs w:val="22"/>
        </w:rPr>
        <w:t xml:space="preserve">και ιδιαίτερα εκείνη </w:t>
      </w:r>
      <w:r w:rsidRPr="004C68AC">
        <w:rPr>
          <w:bCs/>
          <w:szCs w:val="22"/>
        </w:rPr>
        <w:t>τη γλώσσα της μετάφρασης των Ο’</w:t>
      </w:r>
      <w:r>
        <w:rPr>
          <w:bCs/>
          <w:szCs w:val="22"/>
        </w:rPr>
        <w:t xml:space="preserve"> που έχει επηρεάσει και τη συγγραφή βιβλίων της Κ.Δ.</w:t>
      </w:r>
      <w:r w:rsidRPr="004C68AC">
        <w:rPr>
          <w:bCs/>
          <w:szCs w:val="22"/>
        </w:rPr>
        <w:t xml:space="preserve"> Έτσι, αναγινώσκοντας τα κείμενα ως αρμονικά σύνολα </w:t>
      </w:r>
      <w:r>
        <w:rPr>
          <w:bCs/>
          <w:szCs w:val="22"/>
        </w:rPr>
        <w:t>και σε διακειμενικότητα</w:t>
      </w:r>
      <w:r w:rsidRPr="004C68AC">
        <w:rPr>
          <w:bCs/>
          <w:szCs w:val="22"/>
        </w:rPr>
        <w:t xml:space="preserve"> με την Παλαιά Διαθήκη, μπορούσαν να αποκρυπτογραφήσουν </w:t>
      </w:r>
      <w:r>
        <w:rPr>
          <w:bCs/>
          <w:szCs w:val="22"/>
        </w:rPr>
        <w:t xml:space="preserve">διακειμενικούς </w:t>
      </w:r>
      <w:r w:rsidRPr="004C68AC">
        <w:rPr>
          <w:bCs/>
          <w:szCs w:val="22"/>
        </w:rPr>
        <w:t>υπαινιγμούς και να αποδώσουν ορθά φιλολογικά και θεολογικά χωρία</w:t>
      </w:r>
      <w:r w:rsidRPr="006B3E41">
        <w:rPr>
          <w:bCs/>
          <w:szCs w:val="22"/>
        </w:rPr>
        <w:t xml:space="preserve"> </w:t>
      </w:r>
      <w:r>
        <w:rPr>
          <w:bCs/>
          <w:szCs w:val="22"/>
        </w:rPr>
        <w:t>δυσχερή</w:t>
      </w:r>
      <w:r w:rsidRPr="004C68AC">
        <w:rPr>
          <w:bCs/>
          <w:szCs w:val="22"/>
        </w:rPr>
        <w:t>. γ) Είχαν</w:t>
      </w:r>
      <w:r>
        <w:rPr>
          <w:bCs/>
          <w:szCs w:val="22"/>
        </w:rPr>
        <w:t xml:space="preserve"> ακόμη </w:t>
      </w:r>
      <w:r w:rsidRPr="004C68AC">
        <w:rPr>
          <w:bCs/>
          <w:szCs w:val="22"/>
        </w:rPr>
        <w:t xml:space="preserve"> διδαχθεί </w:t>
      </w:r>
      <w:r w:rsidRPr="00664747">
        <w:rPr>
          <w:b/>
          <w:bCs/>
          <w:szCs w:val="22"/>
        </w:rPr>
        <w:t>τη ρητορική τέχνη</w:t>
      </w:r>
      <w:r w:rsidRPr="004C68AC">
        <w:rPr>
          <w:bCs/>
          <w:szCs w:val="22"/>
        </w:rPr>
        <w:t xml:space="preserve">, όπως αυτή εφαρμόζεται σε παύλειες επιστολές, από μεγάλους εθνικούς </w:t>
      </w:r>
      <w:r>
        <w:rPr>
          <w:bCs/>
          <w:szCs w:val="22"/>
        </w:rPr>
        <w:t>δι</w:t>
      </w:r>
      <w:r w:rsidRPr="004C68AC">
        <w:rPr>
          <w:bCs/>
          <w:szCs w:val="22"/>
        </w:rPr>
        <w:t>δασκάλους</w:t>
      </w:r>
      <w:r>
        <w:rPr>
          <w:bCs/>
          <w:szCs w:val="22"/>
        </w:rPr>
        <w:t>,</w:t>
      </w:r>
      <w:r w:rsidRPr="004C68AC">
        <w:rPr>
          <w:bCs/>
          <w:szCs w:val="22"/>
        </w:rPr>
        <w:t xml:space="preserve"> ενώ ως ποιμένες γνώριζαν εμπειρικά την ανθρώπινη φύση</w:t>
      </w:r>
      <w:r>
        <w:rPr>
          <w:bCs/>
          <w:szCs w:val="22"/>
        </w:rPr>
        <w:t>,</w:t>
      </w:r>
      <w:r w:rsidRPr="004C68AC">
        <w:rPr>
          <w:bCs/>
          <w:szCs w:val="22"/>
        </w:rPr>
        <w:t xml:space="preserve"> </w:t>
      </w:r>
      <w:r>
        <w:rPr>
          <w:bCs/>
          <w:szCs w:val="22"/>
        </w:rPr>
        <w:t xml:space="preserve">ανιχνεύοντας </w:t>
      </w:r>
      <w:r w:rsidRPr="004C68AC">
        <w:rPr>
          <w:bCs/>
          <w:szCs w:val="22"/>
        </w:rPr>
        <w:t>«</w:t>
      </w:r>
      <w:r>
        <w:rPr>
          <w:bCs/>
          <w:szCs w:val="22"/>
        </w:rPr>
        <w:t>διαδικασίες</w:t>
      </w:r>
      <w:r w:rsidRPr="004C68AC">
        <w:rPr>
          <w:bCs/>
          <w:szCs w:val="22"/>
        </w:rPr>
        <w:t>»</w:t>
      </w:r>
      <w:r>
        <w:rPr>
          <w:bCs/>
          <w:szCs w:val="22"/>
        </w:rPr>
        <w:t>,</w:t>
      </w:r>
      <w:r w:rsidRPr="004C68AC">
        <w:rPr>
          <w:bCs/>
          <w:szCs w:val="22"/>
        </w:rPr>
        <w:t xml:space="preserve"> όπως </w:t>
      </w:r>
      <w:r>
        <w:rPr>
          <w:bCs/>
          <w:szCs w:val="22"/>
        </w:rPr>
        <w:t>αυτή</w:t>
      </w:r>
      <w:r w:rsidRPr="004C68AC">
        <w:rPr>
          <w:bCs/>
          <w:szCs w:val="22"/>
        </w:rPr>
        <w:t xml:space="preserve"> της μεταστροφής</w:t>
      </w:r>
      <w:r>
        <w:rPr>
          <w:bCs/>
          <w:szCs w:val="22"/>
        </w:rPr>
        <w:t>,</w:t>
      </w:r>
      <w:r w:rsidRPr="004C68AC">
        <w:rPr>
          <w:bCs/>
          <w:szCs w:val="22"/>
        </w:rPr>
        <w:t xml:space="preserve"> που είχε διαδραματίσει κορυφαίο ρόλο στην ένταξη των πρώτων ακροατών. Η θετική αντιμετώπιση του κόσμου ως έργου του Θεού</w:t>
      </w:r>
      <w:r>
        <w:rPr>
          <w:bCs/>
          <w:szCs w:val="22"/>
        </w:rPr>
        <w:t>,</w:t>
      </w:r>
      <w:r w:rsidRPr="004C68AC">
        <w:rPr>
          <w:bCs/>
          <w:szCs w:val="22"/>
        </w:rPr>
        <w:t xml:space="preserve"> παρά το μεταπτωτικό δράμα, τους επέτρεψε να α</w:t>
      </w:r>
      <w:r>
        <w:rPr>
          <w:bCs/>
          <w:szCs w:val="22"/>
        </w:rPr>
        <w:t xml:space="preserve">ποφύγουν τον άκρατο αλληγορισμό. Εφήρμοσαν και </w:t>
      </w:r>
      <w:r w:rsidRPr="004C68AC">
        <w:rPr>
          <w:bCs/>
          <w:szCs w:val="22"/>
        </w:rPr>
        <w:t>τη φιλολογική ανάλυση</w:t>
      </w:r>
      <w:r>
        <w:rPr>
          <w:bCs/>
          <w:szCs w:val="22"/>
        </w:rPr>
        <w:t xml:space="preserve"> και όλο το οπλοστάσιο των εξηγητικών μεθόδων της εποχής τους,</w:t>
      </w:r>
      <w:r w:rsidRPr="004C68AC">
        <w:rPr>
          <w:bCs/>
          <w:szCs w:val="22"/>
        </w:rPr>
        <w:t xml:space="preserve"> </w:t>
      </w:r>
      <w:r>
        <w:rPr>
          <w:bCs/>
          <w:szCs w:val="22"/>
        </w:rPr>
        <w:t xml:space="preserve">επιδιώκοντας όμως να αναδείξουν </w:t>
      </w:r>
      <w:r w:rsidRPr="004C68AC">
        <w:rPr>
          <w:bCs/>
          <w:szCs w:val="22"/>
        </w:rPr>
        <w:t xml:space="preserve">αλλά το </w:t>
      </w:r>
      <w:r>
        <w:rPr>
          <w:bCs/>
          <w:szCs w:val="22"/>
        </w:rPr>
        <w:t xml:space="preserve">μεταμορφωτικό </w:t>
      </w:r>
      <w:r w:rsidRPr="004C68AC">
        <w:rPr>
          <w:bCs/>
          <w:szCs w:val="22"/>
        </w:rPr>
        <w:t>βαθύτερο νόημα</w:t>
      </w:r>
      <w:r>
        <w:rPr>
          <w:bCs/>
          <w:szCs w:val="22"/>
        </w:rPr>
        <w:t>, το ζωοποιό</w:t>
      </w:r>
      <w:r w:rsidRPr="004C68AC">
        <w:rPr>
          <w:bCs/>
          <w:szCs w:val="22"/>
        </w:rPr>
        <w:t xml:space="preserve"> </w:t>
      </w:r>
      <w:r w:rsidRPr="002E59B1">
        <w:rPr>
          <w:bCs/>
          <w:i/>
          <w:szCs w:val="22"/>
        </w:rPr>
        <w:t>ἀπόθετον κάλλος</w:t>
      </w:r>
      <w:r w:rsidRPr="004C68AC">
        <w:rPr>
          <w:bCs/>
          <w:szCs w:val="22"/>
        </w:rPr>
        <w:t xml:space="preserve"> των κειμένων. </w:t>
      </w:r>
      <w:r>
        <w:rPr>
          <w:bCs/>
          <w:szCs w:val="22"/>
        </w:rPr>
        <w:t>ε</w:t>
      </w:r>
      <w:r w:rsidRPr="004C68AC">
        <w:rPr>
          <w:bCs/>
          <w:szCs w:val="22"/>
        </w:rPr>
        <w:t xml:space="preserve">) Ως </w:t>
      </w:r>
      <w:r>
        <w:rPr>
          <w:bCs/>
          <w:szCs w:val="22"/>
        </w:rPr>
        <w:t xml:space="preserve">διάκονοι εξάλλου του θυσιαστηρίου </w:t>
      </w:r>
      <w:r w:rsidRPr="004C68AC">
        <w:rPr>
          <w:bCs/>
          <w:szCs w:val="22"/>
        </w:rPr>
        <w:t xml:space="preserve">οι περισσότεροι είχαν άρρηκτη σχέση με την λατρεία, όπου </w:t>
      </w:r>
      <w:r>
        <w:rPr>
          <w:bCs/>
          <w:szCs w:val="22"/>
        </w:rPr>
        <w:t xml:space="preserve">αναβιώνουν και </w:t>
      </w:r>
      <w:r w:rsidRPr="004C68AC">
        <w:rPr>
          <w:bCs/>
          <w:szCs w:val="22"/>
        </w:rPr>
        <w:t>«ε</w:t>
      </w:r>
      <w:r>
        <w:rPr>
          <w:bCs/>
          <w:szCs w:val="22"/>
        </w:rPr>
        <w:t>κσυγχρονίζονται</w:t>
      </w:r>
      <w:r w:rsidRPr="004C68AC">
        <w:rPr>
          <w:bCs/>
          <w:szCs w:val="22"/>
        </w:rPr>
        <w:t>»</w:t>
      </w:r>
      <w:r>
        <w:rPr>
          <w:bCs/>
          <w:szCs w:val="22"/>
        </w:rPr>
        <w:t xml:space="preserve"> </w:t>
      </w:r>
      <w:r w:rsidRPr="004C68AC">
        <w:rPr>
          <w:bCs/>
          <w:szCs w:val="22"/>
        </w:rPr>
        <w:t>τα βιβλικά γεγονότα</w:t>
      </w:r>
      <w:r>
        <w:rPr>
          <w:bCs/>
          <w:szCs w:val="22"/>
        </w:rPr>
        <w:t>, αλλά και κοινωνείται ο Χριστός. Ταυτόχρονα</w:t>
      </w:r>
      <w:r w:rsidRPr="004C68AC">
        <w:rPr>
          <w:bCs/>
          <w:szCs w:val="22"/>
        </w:rPr>
        <w:t xml:space="preserve"> μέσω της άσκησης και της διακονίας του «άλλου» (αμαρτωλού, αλλοεθνούς) βίωναν την δυναμική παρουσία του Παρακλήτου εντός της Εκκλησίας</w:t>
      </w:r>
      <w:r>
        <w:rPr>
          <w:bCs/>
          <w:szCs w:val="22"/>
        </w:rPr>
        <w:t>,</w:t>
      </w:r>
      <w:r w:rsidRPr="004C68AC">
        <w:rPr>
          <w:bCs/>
          <w:szCs w:val="22"/>
        </w:rPr>
        <w:t xml:space="preserve"> αλλά και της </w:t>
      </w:r>
      <w:r>
        <w:rPr>
          <w:bCs/>
          <w:szCs w:val="22"/>
        </w:rPr>
        <w:t xml:space="preserve">ανθρώπινης </w:t>
      </w:r>
      <w:r w:rsidRPr="004C68AC">
        <w:rPr>
          <w:bCs/>
          <w:szCs w:val="22"/>
        </w:rPr>
        <w:t>ύπαρξης, την οποία κομίζει και ο απόστολος των εθνών ως το πρώτο επιχείρημα για την αυθεντικότητα και την αλήθεια του Ευαγγελίου του</w:t>
      </w:r>
      <w:r>
        <w:rPr>
          <w:bCs/>
          <w:szCs w:val="22"/>
        </w:rPr>
        <w:t xml:space="preserve"> </w:t>
      </w:r>
      <w:r w:rsidRPr="003C6556">
        <w:rPr>
          <w:bCs/>
          <w:szCs w:val="22"/>
          <w:highlight w:val="yellow"/>
        </w:rPr>
        <w:t>(Γαλ. 3, 1).</w:t>
      </w:r>
      <w:r>
        <w:rPr>
          <w:bCs/>
          <w:szCs w:val="22"/>
        </w:rPr>
        <w:t xml:space="preserve"> </w:t>
      </w:r>
    </w:p>
    <w:p w:rsidR="00EA69FF" w:rsidRDefault="00EA69FF" w:rsidP="00EA69FF">
      <w:pPr>
        <w:rPr>
          <w:bCs/>
          <w:i/>
          <w:szCs w:val="22"/>
        </w:rPr>
      </w:pPr>
    </w:p>
    <w:p w:rsidR="00EA69FF" w:rsidRPr="00F7755C" w:rsidRDefault="00EA69FF" w:rsidP="00EA69FF">
      <w:pPr>
        <w:rPr>
          <w:szCs w:val="22"/>
        </w:rPr>
      </w:pPr>
      <w:r>
        <w:rPr>
          <w:bCs/>
          <w:szCs w:val="22"/>
        </w:rPr>
        <w:lastRenderedPageBreak/>
        <w:t>Στην παρούσα απόδοση της Κ.Δ. στη Νεοελληνική, δεν αγνοούνται οι «αναγνώσεις» της σύγχρονης ιστορικοκριτικής μεθόδου, αλλά «μεταλαμβάνονται» ταυτόχρονα και οι προτάσεις της πατερικής εξηγητικής και ερμηνευτικής παράδοσης προκειμένου ο αναγνώστης να κοινωνήσει το πνεύμα αυτών.</w:t>
      </w:r>
      <w:r>
        <w:rPr>
          <w:szCs w:val="22"/>
        </w:rPr>
        <w:t xml:space="preserve"> </w:t>
      </w:r>
      <w:r>
        <w:rPr>
          <w:sz w:val="20"/>
        </w:rPr>
        <w:t xml:space="preserve">Άλλωστε  δεν είναι άσχετα επί του προκειμένου  όσα ο </w:t>
      </w:r>
      <w:r>
        <w:rPr>
          <w:sz w:val="20"/>
          <w:lang w:val="en-US"/>
        </w:rPr>
        <w:t>I</w:t>
      </w:r>
      <w:r>
        <w:rPr>
          <w:sz w:val="20"/>
        </w:rPr>
        <w:t>ωάννης ο Δαμασκηνός σημειώνει</w:t>
      </w:r>
      <w:r>
        <w:rPr>
          <w:b/>
          <w:bCs/>
          <w:sz w:val="20"/>
        </w:rPr>
        <w:t xml:space="preserve">: </w:t>
      </w:r>
      <w:r w:rsidRPr="00664747">
        <w:rPr>
          <w:i/>
          <w:sz w:val="20"/>
          <w:szCs w:val="26"/>
        </w:rPr>
        <w:t xml:space="preserve">Όπως ένα δέντρο που είναι φυτεμένο στο μέρος, που τρέχουν άφθονα νερά, έτσι ευδοκιμεί κι η ψυχή, που ποτίζεται με την θεία Γραφή και καρποφορεί στον καιρό της, </w:t>
      </w:r>
      <w:r w:rsidRPr="00664747">
        <w:rPr>
          <w:b/>
          <w:bCs/>
          <w:i/>
          <w:sz w:val="20"/>
          <w:szCs w:val="26"/>
        </w:rPr>
        <w:t>την ορθόδοξη πίστη</w:t>
      </w:r>
      <w:r w:rsidRPr="00664747">
        <w:rPr>
          <w:i/>
          <w:sz w:val="20"/>
          <w:szCs w:val="26"/>
        </w:rPr>
        <w:t xml:space="preserve">, και στολίζεται με αειθαλή φύλλα, εννοώ τα θαυμαστά έργα, διότι οι Α. Γ. δημιουργούν μέσα μας αρμονία ως προς τα ενάρετα έργα και την καθαρή θεωρητική γνώση […] </w:t>
      </w:r>
      <w:r w:rsidRPr="00664747">
        <w:rPr>
          <w:b/>
          <w:bCs/>
          <w:i/>
          <w:sz w:val="20"/>
          <w:szCs w:val="26"/>
        </w:rPr>
        <w:t>Λοιπόν αν είμαστε φιλομαθείς θα γίνουμε και πολυμαθείς, γιατί όλα κατορθώνονται με το ενδιαφέρον και τον κόπο και τη χάρη του Θεού που τα δίνει</w:t>
      </w:r>
      <w:r w:rsidRPr="00664747">
        <w:rPr>
          <w:i/>
          <w:sz w:val="20"/>
          <w:szCs w:val="26"/>
        </w:rPr>
        <w:t>. Ας κρούσουμε λοιπόν τη θύρα στον ωραιότατο παράδεισο των Γραφών […] που αγγίζει την καρδιά μας κι όταν λυπάται την παρηγορεί, όταν πάλι ταράσσεται την καταπραΰνει και την γεμίζει με</w:t>
      </w:r>
      <w:r>
        <w:rPr>
          <w:i/>
          <w:sz w:val="20"/>
          <w:szCs w:val="26"/>
        </w:rPr>
        <w:t xml:space="preserve"> αιώνια χαρά. Ας μην αποθαρρυνθού</w:t>
      </w:r>
      <w:r w:rsidRPr="00664747">
        <w:rPr>
          <w:i/>
          <w:sz w:val="20"/>
          <w:szCs w:val="26"/>
        </w:rPr>
        <w:t xml:space="preserve">με κρούοντας […] αλλά ας επιμείνουμε, ας λεπτολογήσουμε, ας ερωτήσουμε τους Πατέρες (Δτ. 32, 7) […] Αν πάλι μπορούμε να αποκομίσουμε και κάτι ωφέλιμο κι από τους εκτός της Εκκλησίας δεν είναι απαγορευμένο. </w:t>
      </w:r>
      <w:r w:rsidRPr="00664747">
        <w:rPr>
          <w:b/>
          <w:bCs/>
          <w:i/>
          <w:sz w:val="20"/>
          <w:szCs w:val="26"/>
        </w:rPr>
        <w:t>Ας γίνουμε πετυχημένοι τραπεζίτες με το να μαζεύουμε το ατόφιο και καθαρό χρυσάφι, και με το να αποφεύγουμε το νοθευμένο</w:t>
      </w:r>
      <w:r>
        <w:rPr>
          <w:b/>
          <w:bCs/>
          <w:sz w:val="20"/>
          <w:szCs w:val="26"/>
        </w:rPr>
        <w:t xml:space="preserve"> (Έκδοση Ορθ. Πίστεως 90.45 </w:t>
      </w:r>
      <w:r w:rsidRPr="003A6132">
        <w:rPr>
          <w:bCs/>
          <w:sz w:val="20"/>
          <w:szCs w:val="26"/>
        </w:rPr>
        <w:t>Μτφρ. Κ. Φραντζόλα</w:t>
      </w:r>
      <w:r>
        <w:rPr>
          <w:b/>
          <w:bCs/>
          <w:sz w:val="20"/>
          <w:szCs w:val="26"/>
        </w:rPr>
        <w:t>).</w:t>
      </w:r>
    </w:p>
    <w:p w:rsidR="0097355A" w:rsidRDefault="0097355A"/>
    <w:p w:rsidR="00054A2B" w:rsidRDefault="00054A2B" w:rsidP="00054A2B">
      <w:pPr>
        <w:pStyle w:val="Style6"/>
      </w:pPr>
      <w:r>
        <w:t xml:space="preserve">Αθ. Δεσπότη: Παράδειγμα συνδυασμού </w:t>
      </w:r>
      <w:r w:rsidRPr="00054A2B">
        <w:rPr>
          <w:sz w:val="22"/>
        </w:rPr>
        <w:t>Πατερική</w:t>
      </w:r>
      <w:r>
        <w:rPr>
          <w:sz w:val="22"/>
        </w:rPr>
        <w:t>ς</w:t>
      </w:r>
      <w:r w:rsidRPr="00054A2B">
        <w:rPr>
          <w:sz w:val="22"/>
        </w:rPr>
        <w:t xml:space="preserve"> και σύγχρονη</w:t>
      </w:r>
      <w:r>
        <w:rPr>
          <w:sz w:val="22"/>
        </w:rPr>
        <w:t>ς</w:t>
      </w:r>
      <w:r w:rsidRPr="00054A2B">
        <w:rPr>
          <w:sz w:val="22"/>
        </w:rPr>
        <w:t xml:space="preserve"> ερμηνεία</w:t>
      </w:r>
      <w:r>
        <w:rPr>
          <w:sz w:val="22"/>
        </w:rPr>
        <w:t>ς</w:t>
      </w:r>
      <w:r>
        <w:t xml:space="preserve"> </w:t>
      </w:r>
    </w:p>
    <w:p w:rsidR="00054A2B" w:rsidRPr="00054A2B" w:rsidRDefault="00054A2B" w:rsidP="00054A2B">
      <w:pPr>
        <w:pStyle w:val="Style6"/>
        <w:spacing w:before="0" w:after="0"/>
        <w:rPr>
          <w:sz w:val="22"/>
        </w:rPr>
      </w:pPr>
      <w:r w:rsidRPr="00054A2B">
        <w:rPr>
          <w:sz w:val="22"/>
        </w:rPr>
        <w:t>1. Η απαγόρευση του διαζυγίου στο Κατά Ματθαίον</w:t>
      </w:r>
    </w:p>
    <w:p w:rsidR="00054A2B" w:rsidRPr="00054A2B" w:rsidRDefault="00054A2B" w:rsidP="00054A2B">
      <w:pPr>
        <w:pStyle w:val="Style6"/>
        <w:spacing w:before="0" w:after="0"/>
        <w:rPr>
          <w:sz w:val="22"/>
        </w:rPr>
      </w:pPr>
      <w:r w:rsidRPr="00054A2B">
        <w:rPr>
          <w:sz w:val="22"/>
        </w:rPr>
        <w:t xml:space="preserve">Πατερική και σύγχρονη ερμηνεία-Προβληματισμοί </w:t>
      </w:r>
      <w:r>
        <w:rPr>
          <w:sz w:val="22"/>
        </w:rPr>
        <w:t xml:space="preserve"> </w:t>
      </w:r>
      <w:r w:rsidRPr="00054A2B">
        <w:rPr>
          <w:sz w:val="22"/>
        </w:rPr>
        <w:t>με βάση την ομιλία του Αστερίου Αμασείας στο Μτ. 19, 6-13</w:t>
      </w:r>
    </w:p>
    <w:p w:rsidR="00054A2B" w:rsidRDefault="00054A2B" w:rsidP="00054A2B">
      <w:pPr>
        <w:widowControl w:val="0"/>
        <w:autoSpaceDE w:val="0"/>
        <w:autoSpaceDN w:val="0"/>
        <w:adjustRightInd w:val="0"/>
        <w:rPr>
          <w:szCs w:val="22"/>
        </w:rPr>
      </w:pPr>
    </w:p>
    <w:p w:rsidR="00054A2B" w:rsidRPr="00EC283A" w:rsidRDefault="00054A2B" w:rsidP="002E1126">
      <w:pPr>
        <w:widowControl w:val="0"/>
        <w:autoSpaceDE w:val="0"/>
        <w:autoSpaceDN w:val="0"/>
        <w:adjustRightInd w:val="0"/>
        <w:rPr>
          <w:szCs w:val="22"/>
        </w:rPr>
      </w:pPr>
      <w:r w:rsidRPr="00EC283A">
        <w:rPr>
          <w:szCs w:val="22"/>
        </w:rPr>
        <w:t>Στὴν παροῦσα μελέτη δὲν ἀποπειρώμαστε νὰ καταδείξουμε τὴ σημασία οὔτε τῆς πατερικῆς οὔτε τῆς σύγχρονης ἑρμηνείας στὴν προσπάθεια ἑνὸς σύγχρονου ἑρμηνευτοῦ νὰ κατανοήσει τὴ μορφὴ τοῦ Ἰησοῦ στὶς ἱερὲς Γραφές. Ἡ χρησιμότητα ἀμφοτέρων εἶναι δεδομένη</w:t>
      </w:r>
      <w:r w:rsidRPr="00EC283A">
        <w:rPr>
          <w:szCs w:val="22"/>
          <w:vertAlign w:val="superscript"/>
        </w:rPr>
        <w:footnoteReference w:id="18"/>
      </w:r>
      <w:r w:rsidRPr="00EC283A">
        <w:rPr>
          <w:szCs w:val="22"/>
        </w:rPr>
        <w:t xml:space="preserve">. Αὐτὸ ποὺ προσπαθοῦμε νὰ ἐπισημάνουμε εἶναι ὡς ποιὸ σημεῖο καὶ μὲ ποιὸ τρόπο μπορεῖ νὰ θεωρεῖται μεθοδολογικὰ ὀρθὴ ἡ παράλληλη χρήση τῆς πατερικῆς καὶ τῆς σύγχρονης ἐξηγητικῆς παραγωγῆς. Στὸ παρὸν ἄρθρο προσπαθοῦμε νὰ ἐρευνήσουμε σὲ ποιὸ ἐπίπεδο γενικὰ μπορεῖ νὰ συνυπάρξουν καὶ νὰ συγκριθοῦν ἡ πατερικὴ μὲ τὴ σύγχρονη ἑρμηνεία. Γιὰ νὰ ἀποφεχθοῦν οἱ ἀφθαίρετες γενικεύσεις θὰ περιορισθοῦμε σὲ μία μόνο ἐξηγητικὴ ὁμιλία τοῦ Ἀστερίου Ἀμασείας. </w:t>
      </w:r>
    </w:p>
    <w:p w:rsidR="00054A2B" w:rsidRPr="002E1126" w:rsidRDefault="00054A2B" w:rsidP="002E1126">
      <w:pPr>
        <w:pStyle w:val="3"/>
        <w:rPr>
          <w:rFonts w:ascii="Palatino Linotype" w:hAnsi="Palatino Linotype"/>
          <w:sz w:val="22"/>
          <w:szCs w:val="22"/>
        </w:rPr>
      </w:pPr>
      <w:bookmarkStart w:id="0" w:name="_Toc180467735"/>
      <w:bookmarkStart w:id="1" w:name="_Toc207527794"/>
      <w:r w:rsidRPr="00EC283A">
        <w:rPr>
          <w:rFonts w:ascii="Palatino Linotype" w:hAnsi="Palatino Linotype"/>
          <w:sz w:val="22"/>
          <w:szCs w:val="22"/>
        </w:rPr>
        <w:t>1</w:t>
      </w:r>
      <w:r w:rsidRPr="00A70AA3">
        <w:rPr>
          <w:rFonts w:ascii="Palatino Linotype" w:hAnsi="Palatino Linotype"/>
          <w:sz w:val="22"/>
          <w:szCs w:val="22"/>
        </w:rPr>
        <w:t>.1</w:t>
      </w:r>
      <w:r w:rsidRPr="00A70AA3">
        <w:rPr>
          <w:rFonts w:ascii="Palatino Linotype" w:hAnsi="Palatino Linotype"/>
          <w:i/>
          <w:sz w:val="22"/>
          <w:szCs w:val="22"/>
        </w:rPr>
        <w:t xml:space="preserve"> </w:t>
      </w:r>
      <w:r w:rsidRPr="00EC283A">
        <w:rPr>
          <w:rFonts w:ascii="Palatino Linotype" w:hAnsi="Palatino Linotype"/>
          <w:sz w:val="22"/>
          <w:szCs w:val="22"/>
        </w:rPr>
        <w:t>Ο</w:t>
      </w:r>
      <w:r w:rsidRPr="00EC283A">
        <w:rPr>
          <w:rFonts w:ascii="Palatino Linotype" w:hAnsi="Palatino Linotype" w:cs="Tahoma"/>
          <w:sz w:val="22"/>
          <w:szCs w:val="22"/>
        </w:rPr>
        <w:t>ἱ</w:t>
      </w:r>
      <w:r w:rsidRPr="00EC283A">
        <w:rPr>
          <w:rFonts w:ascii="Palatino Linotype" w:hAnsi="Palatino Linotype"/>
          <w:sz w:val="22"/>
          <w:szCs w:val="22"/>
        </w:rPr>
        <w:t xml:space="preserve"> σύγχρονες μέθοδοι </w:t>
      </w:r>
      <w:r w:rsidRPr="00EC283A">
        <w:rPr>
          <w:rFonts w:ascii="Palatino Linotype" w:hAnsi="Palatino Linotype" w:cs="Tahoma"/>
          <w:sz w:val="22"/>
          <w:szCs w:val="22"/>
        </w:rPr>
        <w:t>ἑ</w:t>
      </w:r>
      <w:r w:rsidRPr="00EC283A">
        <w:rPr>
          <w:rFonts w:ascii="Palatino Linotype" w:hAnsi="Palatino Linotype"/>
          <w:sz w:val="22"/>
          <w:szCs w:val="22"/>
        </w:rPr>
        <w:t>ρμηνείας</w:t>
      </w:r>
      <w:bookmarkEnd w:id="0"/>
      <w:bookmarkEnd w:id="1"/>
    </w:p>
    <w:p w:rsidR="00054A2B" w:rsidRPr="00EC283A" w:rsidRDefault="00054A2B" w:rsidP="00054A2B">
      <w:pPr>
        <w:widowControl w:val="0"/>
        <w:autoSpaceDE w:val="0"/>
        <w:autoSpaceDN w:val="0"/>
        <w:adjustRightInd w:val="0"/>
        <w:rPr>
          <w:szCs w:val="22"/>
        </w:rPr>
      </w:pPr>
      <w:r w:rsidRPr="00EC283A">
        <w:rPr>
          <w:szCs w:val="22"/>
        </w:rPr>
        <w:t>Γιὰ πολὺ καιρὸ καὶ μέχρι σήμερα οἱ σύγχρονες μέθοδοι ἑρμηνείας τῶν ἁγιογραφικῶν κειμένων ἀντιμετωπίσθηκαν ἀπὸ πολλοὺς ἐκπροσώπους τῶν θεολογικῶν μας σπουδῶν στὸν ἑλλαδικὸ χῶρο μὲ δυσπιστία. Ἡ αἰτία ἦταν ὁ φόβος μήπως μέσω τῆς σύγχρονης ἔρευνας ὑπεισέλθει ἡ προτεσταντικὴ ἀντίληψη στὴ ὀρθόδοξη θεολογία. Λίγα μόνο πνεύματα, διεεῖδαν τὴ θετικὴ πλευρὰ τῆς σύγχρονης «δυτικῆς» ἔρευνας καὶ τόνισαν ὅτι «χωρὶς τὶς μεθόδους αὐτὲς θὰ εἴχαμε μία μεγαλύτερη πόλωση μεταξὺ Ἐκκλησίας καὶ κόσμου»</w:t>
      </w:r>
      <w:r w:rsidRPr="00EC283A">
        <w:rPr>
          <w:szCs w:val="22"/>
          <w:vertAlign w:val="superscript"/>
        </w:rPr>
        <w:footnoteReference w:id="19"/>
      </w:r>
      <w:r w:rsidRPr="00EC283A">
        <w:rPr>
          <w:szCs w:val="22"/>
        </w:rPr>
        <w:t>.</w:t>
      </w:r>
    </w:p>
    <w:p w:rsidR="00054A2B" w:rsidRDefault="00054A2B" w:rsidP="00054A2B">
      <w:pPr>
        <w:widowControl w:val="0"/>
        <w:autoSpaceDE w:val="0"/>
        <w:autoSpaceDN w:val="0"/>
        <w:adjustRightInd w:val="0"/>
        <w:rPr>
          <w:szCs w:val="22"/>
        </w:rPr>
      </w:pPr>
    </w:p>
    <w:p w:rsidR="00054A2B" w:rsidRPr="00EC283A" w:rsidRDefault="00054A2B" w:rsidP="00054A2B">
      <w:pPr>
        <w:widowControl w:val="0"/>
        <w:autoSpaceDE w:val="0"/>
        <w:autoSpaceDN w:val="0"/>
        <w:adjustRightInd w:val="0"/>
        <w:rPr>
          <w:szCs w:val="22"/>
        </w:rPr>
      </w:pPr>
      <w:r w:rsidRPr="00EC283A">
        <w:rPr>
          <w:szCs w:val="22"/>
        </w:rPr>
        <w:t xml:space="preserve">Πέραν ὅμως τούτου οἱ ἴδιοι οἱ «δυτικοὶ» ἐρευνητὲς ἀσκῶντας ἐπιμελῶς τὴν ἱστορικοκρικὴ μέθοδο διαπίστωσαν ὅτι μία μονομερὴς προσκόλληση ἢ ἡ ὑπερεκτίμηση τῆς ἱστορικῆς ἔρευνας τῶν πηγῶν τοῦ βίου τοῦ Ἰησοῦ μόνο σὲ ἀδιέξοδα μπορεῖ νὰ ὁδηγήσει. Γι᾿ αὐτὸ καὶ καλλιεργήθηκαν οἱ μέθοδοι ἐκεῖνοι, οἱ ὁποῖες ἐργάζονταν περισσότερο ἐπὶ τῇ βάσει τοῦ ἴδιου τοῦ κειμένου, τῆς γλώσσας, τῆς δομῆς καὶ τῆς διαδικασίας κατανοήσεώς του καὶ λιγότερο μὲ ὑποθετικὲς κατηγοριοποιήσεις ἢ ἰσχυρισμοὺς ποὺ συχνὰ ἀναγκαζόταν νὰ ἐπικαλεσθεῖ ἡ φιλολογικὴ κριτική, ἡ μορφοϊστορικὴ σχολὴ </w:t>
      </w:r>
      <w:r w:rsidRPr="00EC283A">
        <w:rPr>
          <w:szCs w:val="22"/>
        </w:rPr>
        <w:lastRenderedPageBreak/>
        <w:t>καὶ ἡ κριτικὴ τῆς συντάξεως τῶν ἱερῶν κειμένων. Κουρασμένοι ἀπὸ τὶς ὑποθέσεις τῶν μεθόδων αὐτῶν οἱ ἐκπρόσωποι τῆς γερμανικῆς σχολῆς, ἡ ὁποία κατ᾿ ἐξοχὴν καλλιέργησε τὶς τάσεις αὐτές, ἄρχισαν ἤδη νὰ τὶς ἀποκαλοῦν πλέον Irrweg (ἐσφαλμένη ὁδός)</w:t>
      </w:r>
      <w:r w:rsidRPr="00EC283A">
        <w:rPr>
          <w:szCs w:val="22"/>
          <w:vertAlign w:val="superscript"/>
        </w:rPr>
        <w:footnoteReference w:id="20"/>
      </w:r>
      <w:r w:rsidRPr="00EC283A">
        <w:rPr>
          <w:szCs w:val="22"/>
        </w:rPr>
        <w:t>.</w:t>
      </w:r>
    </w:p>
    <w:p w:rsidR="00FF4FD0" w:rsidRDefault="00FF4FD0" w:rsidP="00054A2B">
      <w:pPr>
        <w:widowControl w:val="0"/>
        <w:autoSpaceDE w:val="0"/>
        <w:autoSpaceDN w:val="0"/>
        <w:adjustRightInd w:val="0"/>
        <w:rPr>
          <w:szCs w:val="22"/>
        </w:rPr>
      </w:pPr>
    </w:p>
    <w:p w:rsidR="00054A2B" w:rsidRPr="00EC283A" w:rsidRDefault="00054A2B" w:rsidP="00054A2B">
      <w:pPr>
        <w:widowControl w:val="0"/>
        <w:autoSpaceDE w:val="0"/>
        <w:autoSpaceDN w:val="0"/>
        <w:adjustRightInd w:val="0"/>
        <w:rPr>
          <w:szCs w:val="22"/>
        </w:rPr>
      </w:pPr>
      <w:r w:rsidRPr="00EC283A">
        <w:rPr>
          <w:szCs w:val="22"/>
        </w:rPr>
        <w:t>Ἡ μεγάλη στροφὴ συντελέσθηκε στὴ δεκαετία τοῦ 1970</w:t>
      </w:r>
      <w:r w:rsidRPr="00EC283A">
        <w:rPr>
          <w:rFonts w:cs="Palatino Linotype"/>
          <w:szCs w:val="22"/>
        </w:rPr>
        <w:t xml:space="preserve"> μὲ πρωτεργάτες ἀγγλοσάξονες ἑρμηνευτές, οἱ ὁποῖοι ὅπως ὁ P. Minear ἀλλὰ καὶ ἡ </w:t>
      </w:r>
      <w:r w:rsidRPr="00EC283A">
        <w:rPr>
          <w:i/>
          <w:szCs w:val="22"/>
        </w:rPr>
        <w:t>Society of Biblical Literature</w:t>
      </w:r>
      <w:r w:rsidRPr="00EC283A">
        <w:rPr>
          <w:szCs w:val="22"/>
        </w:rPr>
        <w:t xml:space="preserve"> μὲ τὸ Σεμινάριο καὶ τὸ περιοδικό της </w:t>
      </w:r>
      <w:r w:rsidRPr="00EC283A">
        <w:rPr>
          <w:i/>
          <w:szCs w:val="22"/>
        </w:rPr>
        <w:t>Semeia</w:t>
      </w:r>
      <w:r w:rsidRPr="00EC283A">
        <w:rPr>
          <w:szCs w:val="22"/>
          <w:vertAlign w:val="superscript"/>
        </w:rPr>
        <w:footnoteReference w:id="21"/>
      </w:r>
      <w:r w:rsidRPr="00EC283A">
        <w:rPr>
          <w:szCs w:val="22"/>
        </w:rPr>
        <w:t xml:space="preserve"> </w:t>
      </w:r>
      <w:r w:rsidRPr="00EC283A">
        <w:rPr>
          <w:rFonts w:cs="Palatino Linotype"/>
          <w:szCs w:val="22"/>
        </w:rPr>
        <w:t>σηματοδότησαν τὴν ἀλλαγὴ τοῦ παραδείγματος ἐργασίας στὴ βιβλικὴ ἑρμηνευτική</w:t>
      </w:r>
      <w:r w:rsidRPr="00EC283A">
        <w:rPr>
          <w:rFonts w:cs="Palatino Linotype"/>
          <w:szCs w:val="22"/>
          <w:vertAlign w:val="superscript"/>
        </w:rPr>
        <w:footnoteReference w:id="22"/>
      </w:r>
      <w:r w:rsidRPr="00EC283A">
        <w:rPr>
          <w:szCs w:val="22"/>
        </w:rPr>
        <w:t>. Χαρακτηριστικὸ τῆς νέας ἐποχῆς στὴν ἔρευνα εἶναι ὅτι ἐγκαταλείπεται ὁ παραδοσιακὸς τρόπος κατατεμαχισμοῦ τοῦ κειμένου σύμφωνα μὲ τὶς ἀρχὲς τῆς φιλολογικῆς κριτικῆς (Literarkritik). Ἑπομένως, τὸ κείμενο ἐξετάζεται πλέον στὴν τελική του μορφή, ὡς ὅλο, καὶ ὁ ἐρευνητὴς πρέπει νὰ ἀναζητήσει ὄχι τόσο τὴν προϊστορία τοῦ κειμένου ἢ τὴ σημασία τὴν ὁποία εἶχε αὐτὸ στὰ χείλη τοῦ ἱστορικοῦ Ἰησοῦ (μεθοδολογικὴ προσέγγιση τῆς Σχολῆς τοῦ Bultmann) ὅσο τὸ νόημα ποὺ αὐτὸ ἔχει ἐντὸς τῶν συμφραζομένων τοῦ αὐτοῦ ἔργου.</w:t>
      </w:r>
    </w:p>
    <w:p w:rsidR="00054A2B" w:rsidRPr="00EC283A" w:rsidRDefault="00054A2B" w:rsidP="00054A2B">
      <w:pPr>
        <w:widowControl w:val="0"/>
        <w:autoSpaceDE w:val="0"/>
        <w:autoSpaceDN w:val="0"/>
        <w:adjustRightInd w:val="0"/>
        <w:rPr>
          <w:szCs w:val="22"/>
        </w:rPr>
      </w:pPr>
      <w:r w:rsidRPr="00EC283A">
        <w:rPr>
          <w:szCs w:val="22"/>
        </w:rPr>
        <w:t>Ἑπομένως, φυσικό ἦταν στὴ δυτικὴ ἔρευνα νὰ</w:t>
      </w:r>
      <w:r>
        <w:rPr>
          <w:szCs w:val="22"/>
        </w:rPr>
        <w:t xml:space="preserve"> </w:t>
      </w:r>
      <w:r w:rsidRPr="00EC283A">
        <w:rPr>
          <w:szCs w:val="22"/>
        </w:rPr>
        <w:t>ἐμφανισθοῦν νέες ἐργασίες στὶς ὁποῖες ἡ μεθοδολογικὴ βάση εἶχε νὰ κάνει μὲ θεωρίες ποὺ ἀφοροῦσαν στὴ συγχρονικὴ ἀνάλυση τοῦ κειμένου</w:t>
      </w:r>
      <w:r w:rsidRPr="00EC283A">
        <w:rPr>
          <w:rFonts w:cs="Tahoma"/>
          <w:szCs w:val="22"/>
          <w:vertAlign w:val="superscript"/>
        </w:rPr>
        <w:footnoteReference w:id="23"/>
      </w:r>
      <w:r w:rsidRPr="00EC283A">
        <w:rPr>
          <w:szCs w:val="22"/>
        </w:rPr>
        <w:t>. Αὐτὲς ποὺ ἐπικράτησαν ἦταν ἡ ρητορικὴ ἀνάλυση, ἡ ἀφηγηματολογία, ὁ ἀποδομισμὸς καὶ κατ᾿ ἐξοχὴν ἡ μέθοδος τῆς ἀνταπόκρισης τοῦ ἀναγνώστη. Οἱ μέθοδοι αὐτοὶ μεταφέρθηκαν ἀπὸ τὶς σπουδὲς τῆς λογοτεχνίας</w:t>
      </w:r>
      <w:r w:rsidRPr="00EC283A">
        <w:rPr>
          <w:szCs w:val="22"/>
          <w:vertAlign w:val="superscript"/>
        </w:rPr>
        <w:footnoteReference w:id="24"/>
      </w:r>
      <w:r w:rsidRPr="00EC283A">
        <w:rPr>
          <w:szCs w:val="22"/>
        </w:rPr>
        <w:t xml:space="preserve"> στὴν ἔρευνα τῆς Καινῆς Διαθήκης. Ἰδίως ἡ τελευταία ὄντας δημιούργημα κυρίως τῶν γερμανόφωνων Hans Robert Jauss καὶ</w:t>
      </w:r>
      <w:r>
        <w:rPr>
          <w:szCs w:val="22"/>
        </w:rPr>
        <w:t xml:space="preserve"> </w:t>
      </w:r>
      <w:r w:rsidRPr="00EC283A">
        <w:rPr>
          <w:szCs w:val="22"/>
        </w:rPr>
        <w:t>Wolfang</w:t>
      </w:r>
      <w:r>
        <w:rPr>
          <w:szCs w:val="22"/>
        </w:rPr>
        <w:t xml:space="preserve"> </w:t>
      </w:r>
      <w:r w:rsidRPr="00EC283A">
        <w:rPr>
          <w:szCs w:val="22"/>
        </w:rPr>
        <w:t>Iser ἔγινε ἀπὸ τὶς πλέον χρησιμοποιούμενες μεθόδους στὴ γερμανικὴ σχολὴ βιβλικῆς ἑρμηνείας. Ἡ ἑλληνικὴ ἐκπροσώπηση στὴν ἔρευνα τῶν κειμένων ἐπὶ τῆ βάσει τῶν νέων παραδειγμάτων ἐργασίας τόσο στὸ χῶρο τῆς φιλολογίας ὅσο καὶ τῆς θεολογίας εἶναι πολὺ περιορισμένη</w:t>
      </w:r>
      <w:r w:rsidRPr="00EC283A">
        <w:rPr>
          <w:szCs w:val="22"/>
          <w:vertAlign w:val="superscript"/>
        </w:rPr>
        <w:footnoteReference w:id="25"/>
      </w:r>
      <w:r w:rsidRPr="00EC283A">
        <w:rPr>
          <w:szCs w:val="22"/>
        </w:rPr>
        <w:t xml:space="preserve">. Ἄσχετα ἀπὸ τὸ ἐὰν καὶ κατὰ πόσον οἱ μέθοδοι αὐτοὶ μποροῦν νὰ ἐγγυηθοῦν μία ἐπιστημονικὴ προσέγγιση τοῦ κειμένου, τὸ εὐτύχημα εἶναι ὅτι τὸ ἐνδιαφέρον στὴ βιβλικὴ ἑρμηνευτικὴ μετατοπίστηκε ἀπὸ τὸν τρόπο κατατεμαχισμοῦ τοῦ κειμένου στὸ κείμενο καθ᾿ αὐτό. </w:t>
      </w:r>
    </w:p>
    <w:p w:rsidR="00054A2B" w:rsidRPr="00EC283A" w:rsidRDefault="00054A2B" w:rsidP="00054A2B">
      <w:pPr>
        <w:pStyle w:val="3"/>
        <w:rPr>
          <w:rFonts w:ascii="Palatino Linotype" w:hAnsi="Palatino Linotype"/>
          <w:sz w:val="22"/>
          <w:szCs w:val="22"/>
        </w:rPr>
      </w:pPr>
      <w:bookmarkStart w:id="2" w:name="_Toc180467736"/>
      <w:bookmarkStart w:id="3" w:name="_Toc207527795"/>
      <w:r w:rsidRPr="00EC283A">
        <w:rPr>
          <w:rFonts w:ascii="Palatino Linotype" w:hAnsi="Palatino Linotype"/>
          <w:sz w:val="22"/>
          <w:szCs w:val="22"/>
        </w:rPr>
        <w:t>1.2</w:t>
      </w:r>
      <w:r w:rsidRPr="00EC283A">
        <w:rPr>
          <w:rFonts w:ascii="Palatino Linotype" w:hAnsi="Palatino Linotype"/>
          <w:i/>
          <w:sz w:val="22"/>
          <w:szCs w:val="22"/>
        </w:rPr>
        <w:t xml:space="preserve"> </w:t>
      </w:r>
      <w:r w:rsidRPr="00EC283A">
        <w:rPr>
          <w:rFonts w:ascii="Palatino Linotype" w:hAnsi="Palatino Linotype" w:cs="Tahoma"/>
          <w:sz w:val="22"/>
          <w:szCs w:val="22"/>
        </w:rPr>
        <w:t>Ἡ</w:t>
      </w:r>
      <w:r w:rsidRPr="00EC283A">
        <w:rPr>
          <w:rFonts w:ascii="Palatino Linotype" w:hAnsi="Palatino Linotype"/>
          <w:sz w:val="22"/>
          <w:szCs w:val="22"/>
        </w:rPr>
        <w:t xml:space="preserve"> συμβατότητα τ</w:t>
      </w:r>
      <w:r w:rsidRPr="00EC283A">
        <w:rPr>
          <w:rFonts w:ascii="Palatino Linotype" w:hAnsi="Palatino Linotype" w:cs="Tahoma"/>
          <w:sz w:val="22"/>
          <w:szCs w:val="22"/>
        </w:rPr>
        <w:t>ῆ</w:t>
      </w:r>
      <w:r w:rsidRPr="00EC283A">
        <w:rPr>
          <w:rFonts w:ascii="Palatino Linotype" w:hAnsi="Palatino Linotype"/>
          <w:sz w:val="22"/>
          <w:szCs w:val="22"/>
        </w:rPr>
        <w:t>ς πατερικ</w:t>
      </w:r>
      <w:r w:rsidRPr="00EC283A">
        <w:rPr>
          <w:rFonts w:ascii="Palatino Linotype" w:hAnsi="Palatino Linotype" w:cs="Tahoma"/>
          <w:sz w:val="22"/>
          <w:szCs w:val="22"/>
        </w:rPr>
        <w:t>ῆ</w:t>
      </w:r>
      <w:r w:rsidRPr="00EC283A">
        <w:rPr>
          <w:rFonts w:ascii="Palatino Linotype" w:hAnsi="Palatino Linotype"/>
          <w:sz w:val="22"/>
          <w:szCs w:val="22"/>
        </w:rPr>
        <w:t xml:space="preserve">ς </w:t>
      </w:r>
      <w:r w:rsidRPr="00EC283A">
        <w:rPr>
          <w:rFonts w:ascii="Palatino Linotype" w:hAnsi="Palatino Linotype" w:cs="Tahoma"/>
          <w:sz w:val="22"/>
          <w:szCs w:val="22"/>
        </w:rPr>
        <w:t>ἑ</w:t>
      </w:r>
      <w:r w:rsidRPr="00EC283A">
        <w:rPr>
          <w:rFonts w:ascii="Palatino Linotype" w:hAnsi="Palatino Linotype"/>
          <w:sz w:val="22"/>
          <w:szCs w:val="22"/>
        </w:rPr>
        <w:t>ρμηνείας</w:t>
      </w:r>
      <w:bookmarkEnd w:id="2"/>
      <w:bookmarkEnd w:id="3"/>
    </w:p>
    <w:p w:rsidR="00054A2B" w:rsidRPr="00EC283A" w:rsidRDefault="00054A2B" w:rsidP="00054A2B">
      <w:pPr>
        <w:widowControl w:val="0"/>
        <w:autoSpaceDE w:val="0"/>
        <w:autoSpaceDN w:val="0"/>
        <w:adjustRightInd w:val="0"/>
        <w:rPr>
          <w:rFonts w:cs="Palatino Linotype"/>
          <w:szCs w:val="22"/>
        </w:rPr>
      </w:pPr>
    </w:p>
    <w:p w:rsidR="00054A2B" w:rsidRPr="00FF4FD0" w:rsidRDefault="00054A2B" w:rsidP="00054A2B">
      <w:pPr>
        <w:widowControl w:val="0"/>
        <w:autoSpaceDE w:val="0"/>
        <w:autoSpaceDN w:val="0"/>
        <w:adjustRightInd w:val="0"/>
        <w:rPr>
          <w:rFonts w:cs="Palatino Linotype"/>
          <w:b/>
          <w:szCs w:val="22"/>
        </w:rPr>
      </w:pPr>
      <w:r w:rsidRPr="00EC283A">
        <w:rPr>
          <w:rFonts w:cs="Palatino Linotype"/>
          <w:szCs w:val="22"/>
        </w:rPr>
        <w:t xml:space="preserve">Παράλληλα μὲ τὴν ἐξέλιξη αὐτὴ ὀρθόδοξοι καὶ ρωμαιοκαθολικοὶ θεολόγοι προσπάθησαν νὰ καταδείξουν τὰ τελευταῖα χρόνια καὶ τὴ σημασία τῆς πατερικῆς ἑρμηνείας. Ὁ τρόπος ὅμως μὲ τὸν ὁποῖο γινόταν ἡ προσπάθεια αὐτὴ εἴτε προέδιδε ἕνα μεγάλο ἐνθουσιασμὸ γιὰ τοὺς Πατέρες ἢ μία τάση ἀπολογητικὴ ἔναντι τῆς ἱστορικριτικῆς μεθόδου. Γι᾿ αὐτὸ καὶ καταβαλλόταν προσπάθεια νὰ καταδειχθεῖ εἴτε ὅτι οἱ Πατέρες περιέχουν τὰ πάντα εἴτε ὅτι διατυπώνουν θέσεις οἱ ὁποῖες μποροῦν νὰ συγκριθοῦν μὲ ἀπόψεις (λ.χ. ἀπὸ τὸ πρόγραμμα ἀπομυθεύσεως τοῦ Bultmann) ποὺ ἀναπτύχθηκαν πολὺ ἀργότερα. Μέσα ἀπὸ μία ἐπιστημολογικὰ μετέωρη χρήση διαφορετικῶν ἐπιστημονικῶν καὶ ἑρμηνευτικῶν παραδειγμάτων </w:t>
      </w:r>
      <w:r w:rsidRPr="00FF4FD0">
        <w:rPr>
          <w:rFonts w:cs="Palatino Linotype"/>
          <w:b/>
          <w:szCs w:val="22"/>
        </w:rPr>
        <w:t>ἔπρεπε νὰ ὑποστηριχθεῖ ἡ θέση ὅτι οἱ Πατέρες εἶναι ἐπίκαιροι.</w:t>
      </w:r>
    </w:p>
    <w:p w:rsidR="00054A2B" w:rsidRDefault="00054A2B" w:rsidP="00054A2B">
      <w:pPr>
        <w:widowControl w:val="0"/>
        <w:autoSpaceDE w:val="0"/>
        <w:autoSpaceDN w:val="0"/>
        <w:adjustRightInd w:val="0"/>
        <w:rPr>
          <w:rFonts w:cs="Tahoma"/>
          <w:szCs w:val="22"/>
        </w:rPr>
      </w:pPr>
    </w:p>
    <w:p w:rsidR="00054A2B" w:rsidRPr="00EC283A" w:rsidRDefault="00054A2B" w:rsidP="00054A2B">
      <w:pPr>
        <w:widowControl w:val="0"/>
        <w:autoSpaceDE w:val="0"/>
        <w:autoSpaceDN w:val="0"/>
        <w:adjustRightInd w:val="0"/>
        <w:rPr>
          <w:rFonts w:cs="Tahoma"/>
          <w:szCs w:val="22"/>
        </w:rPr>
      </w:pPr>
      <w:r w:rsidRPr="00EC283A">
        <w:rPr>
          <w:rFonts w:cs="Tahoma"/>
          <w:szCs w:val="22"/>
        </w:rPr>
        <w:t xml:space="preserve">Πῶς εἶναι δυνατὸ νὰ ἀναμειγνύονται ὅμως οἱ πατερικὲς θέσεις μὲ πορίσματα τῆς διαχρονικῆς </w:t>
      </w:r>
      <w:r w:rsidRPr="00EC283A">
        <w:rPr>
          <w:rFonts w:cs="Tahoma"/>
          <w:szCs w:val="22"/>
        </w:rPr>
        <w:lastRenderedPageBreak/>
        <w:t xml:space="preserve">ἀναλύσεως τῶν κειμένων, ἐνῶ εἶναι γνωστὸ ὅτι οἱ Πατέρες ἐνδιαφέρονται περισσότερο </w:t>
      </w:r>
      <w:r w:rsidRPr="00054A2B">
        <w:rPr>
          <w:rFonts w:cs="Tahoma"/>
          <w:b/>
          <w:szCs w:val="22"/>
        </w:rPr>
        <w:t>γιὰ μία θεολογικὴ συγχρονικὴ ἀνάγνωση τοῦ κειμένου</w:t>
      </w:r>
      <w:r w:rsidRPr="00054A2B">
        <w:rPr>
          <w:rFonts w:cs="Tahoma"/>
          <w:b/>
          <w:szCs w:val="22"/>
          <w:vertAlign w:val="superscript"/>
        </w:rPr>
        <w:footnoteReference w:id="26"/>
      </w:r>
      <w:r w:rsidRPr="00054A2B">
        <w:rPr>
          <w:rFonts w:cs="Tahoma"/>
          <w:b/>
          <w:szCs w:val="22"/>
        </w:rPr>
        <w:t xml:space="preserve"> </w:t>
      </w:r>
      <w:r w:rsidRPr="00EC283A">
        <w:rPr>
          <w:rFonts w:cs="Tahoma"/>
          <w:szCs w:val="22"/>
        </w:rPr>
        <w:t>καὶ δὲν τοὺς ἀπασχολεῖ ἡ προϊστορία του; Δηλαδὴ τὸ σημαντικὸ γι᾿ αὐτοὺς εἶναι ἡ ἑρμηνεία του</w:t>
      </w:r>
      <w:r w:rsidRPr="00EC283A">
        <w:rPr>
          <w:rFonts w:cs="Tahoma"/>
          <w:szCs w:val="22"/>
          <w:vertAlign w:val="superscript"/>
        </w:rPr>
        <w:footnoteReference w:id="27"/>
      </w:r>
      <w:r w:rsidRPr="00EC283A">
        <w:rPr>
          <w:rFonts w:cs="Tahoma"/>
          <w:szCs w:val="22"/>
        </w:rPr>
        <w:t xml:space="preserve">, νὰ κατανοήσουν τὸ περιεχόμενο καὶ τὴ στρατηγική του στὴ συγκεκριμένη </w:t>
      </w:r>
      <w:r w:rsidRPr="00EC283A">
        <w:rPr>
          <w:rFonts w:cs="Tahoma"/>
          <w:i/>
          <w:szCs w:val="22"/>
        </w:rPr>
        <w:t>κανονικὴ</w:t>
      </w:r>
      <w:r w:rsidRPr="00EC283A">
        <w:rPr>
          <w:rFonts w:cs="Tahoma"/>
          <w:szCs w:val="22"/>
        </w:rPr>
        <w:t xml:space="preserve"> συνάφεια, τὴ θεολογία του καὶ ὄχι τὸ ἐρώτημα περὶ τοῦ ἐὰν ἡ συγκεκριμένη περικοπὴ ἀνήκει στὸν ἱστορικὸ Ἰησοῦ ἢ στὸ κήρυγμα τῆς πρώτης Κοινότητας. Ἑπομένως, μεθοδολογικὰ τὸ ἴδιο τὸ ἔργο τῶν Πατέρων μᾶς παραπέμπει </w:t>
      </w:r>
      <w:r w:rsidRPr="00054A2B">
        <w:rPr>
          <w:rFonts w:cs="Tahoma"/>
          <w:b/>
          <w:szCs w:val="22"/>
        </w:rPr>
        <w:t>στὸ ἐπίπεδο τῆς συγχρονίας</w:t>
      </w:r>
      <w:r w:rsidRPr="00054A2B">
        <w:rPr>
          <w:rFonts w:cs="Tahoma"/>
          <w:b/>
          <w:szCs w:val="22"/>
          <w:vertAlign w:val="superscript"/>
        </w:rPr>
        <w:footnoteReference w:id="28"/>
      </w:r>
      <w:r w:rsidRPr="00EC283A">
        <w:rPr>
          <w:rFonts w:cs="Tahoma"/>
          <w:szCs w:val="22"/>
        </w:rPr>
        <w:t xml:space="preserve"> καὶ ἕνας διάλογος μὲ τὴ σύγρονη βιβλικὴ ἔρευνα ἐκ τῶν πραγμάτων μόνο στὸ ἐπίπεδο τῆς συγχρονίας μπορεῖ νὰ περιορισθεῖ, γιὰ νὰ ἔχει τὰ ἐχέγγυα τῆς ἐπιστημονικῆς κατοχύρωσης καὶ ἀλήθειας. </w:t>
      </w:r>
    </w:p>
    <w:p w:rsidR="00054A2B" w:rsidRPr="00EC283A" w:rsidRDefault="00054A2B" w:rsidP="00054A2B">
      <w:pPr>
        <w:widowControl w:val="0"/>
        <w:autoSpaceDE w:val="0"/>
        <w:autoSpaceDN w:val="0"/>
        <w:adjustRightInd w:val="0"/>
        <w:rPr>
          <w:szCs w:val="22"/>
        </w:rPr>
      </w:pPr>
      <w:r w:rsidRPr="00EC283A">
        <w:rPr>
          <w:rFonts w:cs="Tahoma"/>
          <w:szCs w:val="22"/>
        </w:rPr>
        <w:t xml:space="preserve">Στὶς σελίδες ποὺ ἀκολουθοῦν προσπαθοῦμε νὰ καταδείξουμε ἀκριβῶς τὰ ὠφέλη ποὺ μπορεῖ νὰ ἀποδώσει ἡ μελέτη τῆς πατερικῆς ἑρμηνείας, ὅταν τὴν ἐπερωτοῦμε μὲ κριτήρια καθαρὰ ἑρμηνευτικὰ καὶ συγχρονικά. Τὴ διαπίστωση αὐτὴ ἐπιχειροῦμε νὰ τὴν ἐπιβεβαιώσουμε στὸ παρὸν ἄρθρο ἐπὶ τῇ βάσει μίας λίγο ἕως πολὺ παραμελημένης ἐρευνητικὰ ὁμιλίας τοῦ Ἀστερίου Ἀμασείας στὸ </w:t>
      </w:r>
      <w:r w:rsidRPr="00EC283A">
        <w:rPr>
          <w:rFonts w:cs="Tahoma"/>
          <w:i/>
          <w:szCs w:val="22"/>
        </w:rPr>
        <w:t>λόγιο</w:t>
      </w:r>
      <w:r w:rsidRPr="00EC283A">
        <w:rPr>
          <w:rFonts w:cs="Tahoma"/>
          <w:szCs w:val="22"/>
        </w:rPr>
        <w:t xml:space="preserve"> τοῦ Μτθ. περὶ τοῦ διαζυγίου 19, </w:t>
      </w:r>
      <w:r w:rsidRPr="00EC283A">
        <w:rPr>
          <w:szCs w:val="22"/>
        </w:rPr>
        <w:t>3-11.</w:t>
      </w:r>
      <w:r>
        <w:rPr>
          <w:szCs w:val="22"/>
        </w:rPr>
        <w:t xml:space="preserve"> </w:t>
      </w:r>
      <w:r w:rsidRPr="00EC283A">
        <w:rPr>
          <w:szCs w:val="22"/>
        </w:rPr>
        <w:t xml:space="preserve">Θὰ ἀφήσουμε περισσότερο τὸν ἀναγνώστη νὰ ἐξαγάγει τὰ δικά του συμπεράσματα σχετικὰ μὲ τὸ κατὰ πόσο μπορεῖ νὰ εἶναι συμβατὴ ἡ πατερικὴ ἑρμηνεία μὲ τὶς σύγχρονες μεθόδους, σὲ ποιό βαθμὸ καὶ ποῦ. </w:t>
      </w:r>
    </w:p>
    <w:p w:rsidR="00054A2B" w:rsidRDefault="00054A2B" w:rsidP="00054A2B">
      <w:pPr>
        <w:widowControl w:val="0"/>
        <w:autoSpaceDE w:val="0"/>
        <w:autoSpaceDN w:val="0"/>
        <w:adjustRightInd w:val="0"/>
        <w:rPr>
          <w:szCs w:val="22"/>
        </w:rPr>
      </w:pPr>
    </w:p>
    <w:p w:rsidR="00054A2B" w:rsidRPr="00EC283A" w:rsidRDefault="00054A2B" w:rsidP="00054A2B">
      <w:pPr>
        <w:widowControl w:val="0"/>
        <w:autoSpaceDE w:val="0"/>
        <w:autoSpaceDN w:val="0"/>
        <w:adjustRightInd w:val="0"/>
        <w:rPr>
          <w:rFonts w:cs="Palatino Linotype"/>
          <w:szCs w:val="22"/>
        </w:rPr>
      </w:pPr>
      <w:r w:rsidRPr="00EC283A">
        <w:rPr>
          <w:szCs w:val="22"/>
        </w:rPr>
        <w:t xml:space="preserve">Προκαταρκτικὰ πρέπει νὰ ἐπισημανθεῖ ὅτι τόσο στὴν περίπτωση τοῦ Ἀστερίου ὅσο καὶ τῶν λοιπῶν, τῶν μεγάλων Καππαδοκῶν, ἔχουμε νὰ κάνουμε μὲ ἑρμηνευτές, οἱ ὁποῖοι εἶχαν ἰδιαίτερα καλὴ </w:t>
      </w:r>
      <w:r w:rsidRPr="00054A2B">
        <w:rPr>
          <w:b/>
          <w:szCs w:val="22"/>
        </w:rPr>
        <w:t>φιλολογικὴ παιδεία καὶ ἦταν ρήτορες</w:t>
      </w:r>
      <w:r w:rsidRPr="00EC283A">
        <w:rPr>
          <w:szCs w:val="22"/>
          <w:vertAlign w:val="superscript"/>
        </w:rPr>
        <w:footnoteReference w:id="29"/>
      </w:r>
      <w:r w:rsidRPr="00EC283A">
        <w:rPr>
          <w:szCs w:val="22"/>
        </w:rPr>
        <w:t xml:space="preserve">. </w:t>
      </w:r>
      <w:r w:rsidRPr="00EC283A">
        <w:rPr>
          <w:rFonts w:cs="Palatino Linotype"/>
          <w:szCs w:val="22"/>
        </w:rPr>
        <w:t>Ἀπὸ τὴν ἄλλη ἡ καππαδοκικὴ ἑρμηνευτικὴ ἔθετε ὡς κέντρο τοῦ ἐνδιαφέροντος τοῦ ἑρμηνευτῆ τὸ σύγχρονο ἄνθρωπο μαζὶ μὲ τὶς ποικίλες ἀνάγκες καὶ ἀναζητήσεις του, ὅπως αὐτὲς εἶχαν διαμορφωθεῖ τὸν τέταρτο αἰώνα. Ὁ Ἀστέριος ὅπως καὶ οἱ λοιποὶ Καππαδόκες Πατέρες, ἦταν καὶ αὐτοὶ «παιδιὰ τῆς ἐποχῆς τους», εἶχαν θητεύσει σὲ σχολὲς εἰδωλολατρικὲς καὶ μποροῦσαν νὰ ἀντιλαμβάνονται τὸ σφυγμὸ</w:t>
      </w:r>
      <w:r>
        <w:rPr>
          <w:rFonts w:cs="Palatino Linotype"/>
          <w:szCs w:val="22"/>
        </w:rPr>
        <w:t xml:space="preserve"> </w:t>
      </w:r>
      <w:r w:rsidRPr="00EC283A">
        <w:rPr>
          <w:rFonts w:cs="Palatino Linotype"/>
          <w:szCs w:val="22"/>
        </w:rPr>
        <w:t>τῶν ἡμερῶν τους. Γι᾿ αὐτὸ καὶ ἐπιχείρησαν νὰ καταστήσουν ἐπίκαιρο τὸ μήνυμα τῆς Γραφῆς δίνοντας ἑρμηνεῖες καὶ ἀπαντήσεις οἱ ὁποῖες δὲ θὰ ἦταν μόνο θεολογικὲς ἀλλὰ καὶ κατὰ τὸ δυνατὸν ἐπιστημονικές</w:t>
      </w:r>
      <w:r w:rsidRPr="00EC283A">
        <w:rPr>
          <w:rFonts w:cs="Palatino Linotype"/>
          <w:szCs w:val="22"/>
          <w:lang w:bidi="he-IL"/>
        </w:rPr>
        <w:t>. Ἂ</w:t>
      </w:r>
      <w:r w:rsidRPr="00EC283A">
        <w:rPr>
          <w:rFonts w:cs="Palatino Linotype"/>
          <w:szCs w:val="22"/>
        </w:rPr>
        <w:t xml:space="preserve">ν ὅμως ἦταν ἀναγκαῖες οἱ ἐπιστημονικές ἀπαντήσεις, πολὺ πιὸ ἀναγκαία ἦταν ἡ λογικὴ ἐπιχειρηματολογία καὶ θεμελίωση τῶν ἑρμηνευτικῶν τους προτάσεων. </w:t>
      </w:r>
    </w:p>
    <w:p w:rsidR="00054A2B" w:rsidRDefault="00054A2B" w:rsidP="00054A2B">
      <w:pPr>
        <w:widowControl w:val="0"/>
        <w:autoSpaceDE w:val="0"/>
        <w:autoSpaceDN w:val="0"/>
        <w:adjustRightInd w:val="0"/>
        <w:rPr>
          <w:rFonts w:cs="Palatino Linotype"/>
          <w:szCs w:val="22"/>
        </w:rPr>
      </w:pPr>
    </w:p>
    <w:p w:rsidR="00054A2B" w:rsidRPr="00EC283A" w:rsidRDefault="00054A2B" w:rsidP="00054A2B">
      <w:pPr>
        <w:widowControl w:val="0"/>
        <w:autoSpaceDE w:val="0"/>
        <w:autoSpaceDN w:val="0"/>
        <w:adjustRightInd w:val="0"/>
        <w:rPr>
          <w:szCs w:val="22"/>
        </w:rPr>
      </w:pPr>
      <w:r w:rsidRPr="00EC283A">
        <w:rPr>
          <w:rFonts w:cs="Palatino Linotype"/>
          <w:szCs w:val="22"/>
        </w:rPr>
        <w:t>Ἔτσι δὲ θὰ μᾶς ξενίσει ἂν διαπιστώσουμε ὅτι ὁ Ἀστέριος καὶ κατὰ προέκταση οἱ προγενέστεροι Καππαδόκες ἀπὸ τοὺς ὁποίους ἐπηρεάζεται ἄμεσα</w:t>
      </w:r>
      <w:r w:rsidRPr="00EC283A">
        <w:rPr>
          <w:szCs w:val="22"/>
          <w:vertAlign w:val="superscript"/>
        </w:rPr>
        <w:footnoteReference w:id="30"/>
      </w:r>
      <w:r w:rsidRPr="00EC283A">
        <w:rPr>
          <w:rFonts w:cs="Palatino Linotype"/>
          <w:szCs w:val="22"/>
        </w:rPr>
        <w:t xml:space="preserve"> ἐπιστρατεύουν λογικὰ ἐπιχειρήματα καὶ συλλογισμοὺς στὴν ἑρμηνεία τῆς Βίβλου, χρησιμοποιοῦν </w:t>
      </w:r>
      <w:r w:rsidRPr="00054A2B">
        <w:rPr>
          <w:rFonts w:cs="Palatino Linotype"/>
          <w:b/>
          <w:szCs w:val="22"/>
        </w:rPr>
        <w:t>εὐρύτατα τοὺς ἀττικοὺς κανόνες τῆς ρητορικῆς καὶ θύραθεν μεθόδους ἑρμηνείας ἢ ἀκόμη ἐπιστρατεύουν καὶ παράλληλες διατυπώσεις</w:t>
      </w:r>
      <w:r w:rsidRPr="00EC283A">
        <w:rPr>
          <w:rFonts w:cs="Palatino Linotype"/>
          <w:szCs w:val="22"/>
        </w:rPr>
        <w:t xml:space="preserve"> μὲ αὐτὲς Ἑλλήνων φιλοσόφων</w:t>
      </w:r>
      <w:r w:rsidRPr="00EC283A">
        <w:rPr>
          <w:rFonts w:cs="Palatino Linotype"/>
          <w:szCs w:val="22"/>
          <w:lang w:bidi="he-IL"/>
        </w:rPr>
        <w:t xml:space="preserve">. </w:t>
      </w:r>
      <w:r w:rsidRPr="00EC283A">
        <w:rPr>
          <w:rFonts w:cs="Palatino Linotype"/>
          <w:szCs w:val="22"/>
        </w:rPr>
        <w:t>Ἦταν ἡ ἀπαίτηση τῶν καιρῶν τους, ὁ ρήτορας νὰ εἶναι μορφωμένος καὶ ἑλκυστικὸς στὸ λόγο το</w:t>
      </w:r>
      <w:r w:rsidRPr="00EC283A">
        <w:rPr>
          <w:rFonts w:cs="Palatino Linotype"/>
          <w:szCs w:val="22"/>
          <w:lang w:bidi="he-IL"/>
        </w:rPr>
        <w:t xml:space="preserve">υ. Ἐπιπλέον ἦταν καὶ ἀποτέλεσμα τῆς μορφώσεως ποὺ εἶχαν λάβει στὴν Ἀθήνα τινὲς τῶν Καππαδοκῶν καὶ στὴν Ἀντιόχεια ὁ Ἀστέριος. </w:t>
      </w:r>
      <w:r w:rsidRPr="00EC283A">
        <w:rPr>
          <w:rFonts w:cs="Palatino Linotype"/>
          <w:szCs w:val="22"/>
        </w:rPr>
        <w:t>Ὅλα αὐτὰ δὲ σημαίνουν βέβαια πὼς οἱ Πατέρες ἀπολυτοποιοῦσαν τὴ λογική, τὴ ρητορεία ἢ τὴ φιλοσοφία, ἀλλὰ πὼς ἀξιοποιοῦσαν τὸ θετικὸ τους ρόλο. Αὐτὴ εἶναι τέλος ποὺ τοὺς καθιστᾶ ἰδιαίτερα σημαντικοὺς γιὰ τὸ σύγχρονο προσανατολισμὸ τῆς βιβλικῆς ἔρευνας ὁ ὁποῖος εἶναι στραμμένος στὴ δομή, τὴ στρατηγικὴ καὶ στὴν πρόσληψη τῶν ἁγιογραφικῶν κειμένων. Δηλαδὴ σὲ ὅ,τι ἐννοοῦσαν οἱ ἀρχαῖοι ὑπὸ τὸν ὅρο ρητορία.</w:t>
      </w:r>
    </w:p>
    <w:p w:rsidR="00927C9E" w:rsidRDefault="00927C9E">
      <w:pPr>
        <w:spacing w:after="200" w:line="276" w:lineRule="auto"/>
        <w:jc w:val="left"/>
      </w:pPr>
      <w:r>
        <w:br w:type="page"/>
      </w:r>
    </w:p>
    <w:p w:rsidR="00927C9E" w:rsidRPr="00927C9E" w:rsidRDefault="00927C9E" w:rsidP="00927C9E">
      <w:pPr>
        <w:spacing w:line="382" w:lineRule="exact"/>
        <w:jc w:val="center"/>
        <w:rPr>
          <w:b/>
          <w:sz w:val="36"/>
          <w:lang w:val="de-DE"/>
        </w:rPr>
      </w:pPr>
      <w:r w:rsidRPr="00927C9E">
        <w:rPr>
          <w:b/>
          <w:sz w:val="36"/>
          <w:lang w:val="de-DE"/>
        </w:rPr>
        <w:lastRenderedPageBreak/>
        <w:t xml:space="preserve">Zwischen Augustinus und Chrysostomus </w:t>
      </w:r>
    </w:p>
    <w:p w:rsidR="00927C9E" w:rsidRPr="00927C9E" w:rsidRDefault="00927C9E" w:rsidP="00927C9E">
      <w:pPr>
        <w:pStyle w:val="1"/>
        <w:spacing w:before="237" w:line="280" w:lineRule="exact"/>
        <w:jc w:val="center"/>
        <w:rPr>
          <w:rFonts w:ascii="Times New Roman" w:hAnsi="Times New Roman"/>
          <w:b w:val="0"/>
          <w:bCs w:val="0"/>
          <w:sz w:val="18"/>
          <w:lang w:val="de-DE"/>
        </w:rPr>
      </w:pPr>
      <w:r w:rsidRPr="00927C9E">
        <w:rPr>
          <w:rFonts w:ascii="Times New Roman" w:hAnsi="Times New Roman"/>
          <w:b w:val="0"/>
          <w:sz w:val="24"/>
          <w:lang w:val="de-DE"/>
        </w:rPr>
        <w:t>Ein Beitrag zum Jesus-Buch des Papstes aus Sicht der</w:t>
      </w:r>
      <w:r w:rsidRPr="00927C9E">
        <w:rPr>
          <w:rFonts w:ascii="Times New Roman" w:hAnsi="Times New Roman"/>
          <w:b w:val="0"/>
          <w:sz w:val="24"/>
          <w:lang w:val="de-DE"/>
        </w:rPr>
        <w:br/>
        <w:t xml:space="preserve">orthodoxen Auslegungstradition </w:t>
      </w:r>
    </w:p>
    <w:p w:rsidR="00927C9E" w:rsidRDefault="00927C9E" w:rsidP="00927C9E">
      <w:pPr>
        <w:pStyle w:val="VorlText"/>
        <w:spacing w:before="237" w:after="237" w:line="245" w:lineRule="exact"/>
        <w:jc w:val="center"/>
        <w:rPr>
          <w:rFonts w:ascii="Times New Roman" w:hAnsi="Times New Roman"/>
          <w:i/>
          <w:sz w:val="18"/>
        </w:rPr>
      </w:pPr>
      <w:r>
        <w:rPr>
          <w:rFonts w:ascii="Times New Roman" w:hAnsi="Times New Roman"/>
          <w:color w:val="000000"/>
          <w:sz w:val="20"/>
        </w:rPr>
        <w:t xml:space="preserve">von </w:t>
      </w:r>
      <w:r>
        <w:rPr>
          <w:rFonts w:ascii="Times New Roman" w:hAnsi="Times New Roman"/>
          <w:i/>
          <w:color w:val="000000"/>
          <w:sz w:val="20"/>
        </w:rPr>
        <w:t xml:space="preserve">Athanasios Despotis </w:t>
      </w:r>
    </w:p>
    <w:p w:rsidR="00927C9E" w:rsidRPr="00927C9E" w:rsidRDefault="00927C9E" w:rsidP="00927C9E">
      <w:pPr>
        <w:pBdr>
          <w:top w:val="single" w:sz="4" w:space="1" w:color="auto"/>
          <w:left w:val="single" w:sz="4" w:space="4" w:color="auto"/>
          <w:bottom w:val="single" w:sz="4" w:space="1" w:color="auto"/>
          <w:right w:val="single" w:sz="4" w:space="4" w:color="auto"/>
        </w:pBdr>
        <w:shd w:val="clear" w:color="auto" w:fill="E6E6E6"/>
        <w:spacing w:after="245"/>
        <w:rPr>
          <w:lang w:val="de-DE"/>
        </w:rPr>
      </w:pPr>
      <w:r w:rsidRPr="00927C9E">
        <w:rPr>
          <w:lang w:val="de-DE"/>
        </w:rPr>
        <w:t xml:space="preserve">--  </w:t>
      </w:r>
    </w:p>
    <w:p w:rsidR="00927C9E" w:rsidRDefault="00927C9E" w:rsidP="00927C9E">
      <w:pPr>
        <w:pStyle w:val="ZwischenUeberschrift1"/>
        <w:spacing w:before="0"/>
        <w:rPr>
          <w:sz w:val="20"/>
        </w:rPr>
      </w:pPr>
      <w:r>
        <w:t xml:space="preserve">1.  Zur orthodoxen Schriftinterpretation </w:t>
      </w:r>
    </w:p>
    <w:p w:rsidR="00927C9E" w:rsidRPr="00927C9E" w:rsidRDefault="00927C9E" w:rsidP="00927C9E">
      <w:pPr>
        <w:rPr>
          <w:color w:val="000000"/>
          <w:lang w:val="de-DE"/>
        </w:rPr>
      </w:pPr>
      <w:r w:rsidRPr="00927C9E">
        <w:rPr>
          <w:color w:val="000000"/>
          <w:lang w:val="de-DE"/>
        </w:rPr>
        <w:t xml:space="preserve">Bevor ich mich mit der Beschreibung meiner These über das Buch des Papstes befasse, möchte ich zuerst eine Frage beantworten, die von vielen evangelischen und katholischen Neutestamentlern gestellt wird. Gibt es überhaupt „orthodoxe“ Interpretation und wie könnte ihr Anspruch bestehen? </w:t>
      </w:r>
      <w:r w:rsidRPr="00927C9E">
        <w:rPr>
          <w:b/>
          <w:color w:val="000000"/>
          <w:lang w:val="de-DE"/>
        </w:rPr>
        <w:t>Die Orthodoxie identifiziert sich mit der einen heiligen, katholischen und apostolischen</w:t>
      </w:r>
      <w:r w:rsidRPr="00927C9E">
        <w:rPr>
          <w:b/>
          <w:i/>
          <w:color w:val="000000"/>
          <w:lang w:val="de-DE"/>
        </w:rPr>
        <w:t xml:space="preserve"> Ekklesia</w:t>
      </w:r>
      <w:r w:rsidRPr="00927C9E">
        <w:rPr>
          <w:b/>
          <w:color w:val="000000"/>
          <w:lang w:val="de-DE"/>
        </w:rPr>
        <w:t>, dem Leib Christ</w:t>
      </w:r>
      <w:r w:rsidRPr="00927C9E">
        <w:rPr>
          <w:color w:val="000000"/>
          <w:lang w:val="de-DE"/>
        </w:rPr>
        <w:t>i</w:t>
      </w:r>
      <w:r>
        <w:rPr>
          <w:rStyle w:val="a5"/>
          <w:color w:val="000000"/>
        </w:rPr>
        <w:footnoteReference w:id="31"/>
      </w:r>
      <w:r w:rsidRPr="00927C9E">
        <w:rPr>
          <w:color w:val="000000"/>
          <w:lang w:val="de-DE"/>
        </w:rPr>
        <w:t xml:space="preserve">. Daher müsste das Adjektiv orthodox auf die Interpretation hinweisen, die sich im Rahmen dieses „Leibes“ ergibt. </w:t>
      </w:r>
    </w:p>
    <w:p w:rsidR="00927C9E" w:rsidRPr="00927C9E" w:rsidRDefault="00927C9E" w:rsidP="00927C9E">
      <w:pPr>
        <w:rPr>
          <w:color w:val="000000"/>
          <w:lang w:val="de-DE"/>
        </w:rPr>
      </w:pPr>
      <w:r w:rsidRPr="00927C9E">
        <w:rPr>
          <w:color w:val="000000"/>
          <w:lang w:val="de-DE"/>
        </w:rPr>
        <w:t xml:space="preserve">Wenn man die Interpretation so eng mit der Kirche verbindet, fürchtet man oft, dass sie einen stark konfessionellen oder tendenziösen und unwissenschaftlichen Charakter bekommt. Die Orthodoxie versteht sich dennoch nicht als eine Strömung unter den vielen christlichen Strömungen oder als eine Konfession unter vielen anderen Konfessionen, </w:t>
      </w:r>
      <w:r w:rsidRPr="00927C9E">
        <w:rPr>
          <w:b/>
          <w:color w:val="000000"/>
          <w:lang w:val="de-DE"/>
        </w:rPr>
        <w:t>sondern als der eine und einzige unteilbare Leib Christi</w:t>
      </w:r>
      <w:r w:rsidRPr="00927C9E">
        <w:rPr>
          <w:color w:val="000000"/>
          <w:lang w:val="de-DE"/>
        </w:rPr>
        <w:t xml:space="preserve">. Wenn man die Interpretation mit dem Adjektiv orthodox näher definiert, unterstreicht man im Grunde keinen konfessionellen Hintergrund der östlichen Auslegungstradition, sondern die Art der Interpretation wird hervorgehoben, </w:t>
      </w:r>
      <w:r w:rsidRPr="00927C9E">
        <w:rPr>
          <w:b/>
          <w:color w:val="000000"/>
          <w:lang w:val="de-DE"/>
        </w:rPr>
        <w:t xml:space="preserve">die uns durch die </w:t>
      </w:r>
      <w:r w:rsidRPr="00927C9E">
        <w:rPr>
          <w:b/>
          <w:i/>
          <w:color w:val="000000"/>
          <w:lang w:val="de-DE"/>
        </w:rPr>
        <w:t>Ekklesia</w:t>
      </w:r>
      <w:r w:rsidRPr="00927C9E">
        <w:rPr>
          <w:b/>
          <w:color w:val="000000"/>
          <w:lang w:val="de-DE"/>
        </w:rPr>
        <w:t>, d.h. durch die erste Gemeinde, selbst überliefert wird</w:t>
      </w:r>
      <w:r w:rsidRPr="00927C9E">
        <w:rPr>
          <w:color w:val="000000"/>
          <w:lang w:val="de-DE"/>
        </w:rPr>
        <w:t xml:space="preserve">. </w:t>
      </w:r>
    </w:p>
    <w:p w:rsidR="00927C9E" w:rsidRPr="00927C9E" w:rsidRDefault="00927C9E" w:rsidP="00927C9E">
      <w:pPr>
        <w:rPr>
          <w:color w:val="000000"/>
          <w:lang w:val="de-DE"/>
        </w:rPr>
      </w:pPr>
      <w:r w:rsidRPr="00927C9E">
        <w:rPr>
          <w:color w:val="000000"/>
          <w:lang w:val="de-DE"/>
        </w:rPr>
        <w:t xml:space="preserve">Schon die Evangelien beinhalten nicht nur die Verkündigung Jesu, die Zeugnisse der Apostel und den Glauben der ersten Gemeinde, sondern auch die Auslegungsprinzipien dieser Verkündigung, die </w:t>
      </w:r>
      <w:r w:rsidRPr="00927C9E">
        <w:rPr>
          <w:b/>
          <w:color w:val="000000"/>
          <w:lang w:val="de-DE"/>
        </w:rPr>
        <w:t>Schlüssel für das Verständnis der Schrift</w:t>
      </w:r>
      <w:r>
        <w:rPr>
          <w:rStyle w:val="a5"/>
          <w:color w:val="000000"/>
        </w:rPr>
        <w:footnoteReference w:id="32"/>
      </w:r>
      <w:r w:rsidRPr="00927C9E">
        <w:rPr>
          <w:color w:val="000000"/>
          <w:lang w:val="de-DE"/>
        </w:rPr>
        <w:t xml:space="preserve">. Deutlich informiert uns Lukas, dass die Verkündigung der Apostel nicht nur auf den Erinnerungen des historischen Jesus basiert, sondern auf den Auferstandenen selbst zurückzuführen ist, der sich unter den Aposteln vierzig Tage lang sehen ließ, mit ihnen über das Reich Gottes redete (Apg 1,3) </w:t>
      </w:r>
      <w:r w:rsidRPr="00927C9E">
        <w:rPr>
          <w:b/>
          <w:color w:val="000000"/>
          <w:lang w:val="de-DE"/>
        </w:rPr>
        <w:t>und ihnen die Anfänge der christlichen Bibelauslegung lehrte</w:t>
      </w:r>
      <w:r w:rsidRPr="00927C9E">
        <w:rPr>
          <w:color w:val="000000"/>
          <w:lang w:val="de-DE"/>
        </w:rPr>
        <w:t>: „Und er fing an bei Mose und allen Propheten und legte ihnen aus, was in der ganzen Schrift von ihm gesagt war“ (Lk 24,26). Auf ähnliche Weise bestätigt die Schrift vielfältig den pneumatischen Charakter der orthodoxen Auslegung (s. z.B. 1. Kor. 2,13)</w:t>
      </w:r>
      <w:r>
        <w:rPr>
          <w:rStyle w:val="a5"/>
          <w:color w:val="000000"/>
        </w:rPr>
        <w:footnoteReference w:id="33"/>
      </w:r>
      <w:r w:rsidRPr="00927C9E">
        <w:rPr>
          <w:color w:val="000000"/>
          <w:lang w:val="de-DE"/>
        </w:rPr>
        <w:t xml:space="preserve"> und betont gleichzeitig nicht nur den Respekt vor der Tradition der Gemeinde (</w:t>
      </w:r>
      <w:r w:rsidRPr="00927C9E">
        <w:rPr>
          <w:rFonts w:ascii="Bwgrkl" w:hAnsi="Bwgrkl"/>
          <w:color w:val="000000"/>
          <w:lang w:val="de-DE"/>
        </w:rPr>
        <w:t>para,dosij</w:t>
      </w:r>
      <w:r w:rsidRPr="00927C9E">
        <w:rPr>
          <w:color w:val="000000"/>
          <w:lang w:val="de-DE"/>
        </w:rPr>
        <w:t xml:space="preserve">), sondern auch das Bedürfnis nach einer guten philologischen und historischen Untersuchung (vgl. das Arbeitsparadigma des Lukas </w:t>
      </w:r>
      <w:r w:rsidRPr="00927C9E">
        <w:rPr>
          <w:bCs/>
          <w:color w:val="000000"/>
          <w:lang w:val="de-DE"/>
        </w:rPr>
        <w:t xml:space="preserve">1,2-3 </w:t>
      </w:r>
      <w:r w:rsidRPr="00927C9E">
        <w:rPr>
          <w:rFonts w:ascii="Bwgrkl" w:hAnsi="Bwgrkl"/>
          <w:szCs w:val="24"/>
          <w:lang w:val="de-DE"/>
        </w:rPr>
        <w:t>kaqw.j pare,dosan h`mi/n oi` avpV avrch/j auvto,ptai kai. u`phre,tai geno,menoi tou/ lo,gou( e;doxe kavmoi. parhkolouqhko,ti a;nwqen pa/sin avkribw/j kaqexh/j soi gra,yai( kra,tiste Qeo,file</w:t>
      </w:r>
      <w:r w:rsidRPr="00927C9E">
        <w:rPr>
          <w:color w:val="000000"/>
          <w:lang w:val="de-DE"/>
        </w:rPr>
        <w:t xml:space="preserve">). </w:t>
      </w:r>
    </w:p>
    <w:p w:rsidR="00927C9E" w:rsidRPr="00927C9E" w:rsidRDefault="00927C9E" w:rsidP="00927C9E">
      <w:pPr>
        <w:rPr>
          <w:color w:val="000000"/>
          <w:lang w:val="de-DE"/>
        </w:rPr>
      </w:pPr>
      <w:r w:rsidRPr="00927C9E">
        <w:rPr>
          <w:color w:val="000000"/>
          <w:lang w:val="de-DE"/>
        </w:rPr>
        <w:t xml:space="preserve">Dieser </w:t>
      </w:r>
      <w:r w:rsidRPr="00927C9E">
        <w:rPr>
          <w:b/>
          <w:color w:val="000000"/>
          <w:lang w:val="de-DE"/>
        </w:rPr>
        <w:t>christozentrische und pneumatische Charakter der Verkündigung und Auslegung des Evangeliums,</w:t>
      </w:r>
      <w:r w:rsidRPr="00927C9E">
        <w:rPr>
          <w:color w:val="000000"/>
          <w:lang w:val="de-DE"/>
        </w:rPr>
        <w:t xml:space="preserve"> der in der Tradition wächst und die historische Untersuchung nicht ablehnt, ist der Charakter der orthodoxen Auslegungstradition, den die Orthodoxie bis heute festzuhalten und zu bewahren sucht. Für den orthodoxen Glauben ist es wichtig, sich dem Ursprünglichen zuzuwenden und diesem Ursprünglichen treu zu bleiben. Deswegen gilt der biblische Text als Garant, Herzstück und Kern der Orthodoxie. </w:t>
      </w:r>
    </w:p>
    <w:p w:rsidR="00927C9E" w:rsidRDefault="00927C9E" w:rsidP="00927C9E">
      <w:pPr>
        <w:pStyle w:val="ZwischenUeberschrift1"/>
      </w:pPr>
      <w:r>
        <w:lastRenderedPageBreak/>
        <w:t xml:space="preserve">2. Zur Thematik des Papstbuches </w:t>
      </w:r>
    </w:p>
    <w:p w:rsidR="00927C9E" w:rsidRPr="00927C9E" w:rsidRDefault="00927C9E" w:rsidP="00927C9E">
      <w:pPr>
        <w:rPr>
          <w:lang w:val="de-DE"/>
        </w:rPr>
      </w:pPr>
      <w:r w:rsidRPr="00927C9E">
        <w:rPr>
          <w:lang w:val="de-DE"/>
        </w:rPr>
        <w:t>In diesem Sinne hat die Orthodoxie den Versuch des Papstes, eine Monographie über die Person Jesu anhand der biblischen Zeugnisse zu verfassen, sehr begrüßt. Es fällt auf, dass der Patriarch der griechischen Orthodoxie positiv das Unternehmen des Papstes aufgenommen hat</w:t>
      </w:r>
      <w:r>
        <w:rPr>
          <w:vertAlign w:val="superscript"/>
        </w:rPr>
        <w:footnoteReference w:id="34"/>
      </w:r>
      <w:r w:rsidRPr="00927C9E">
        <w:rPr>
          <w:lang w:val="de-DE"/>
        </w:rPr>
        <w:t xml:space="preserve">. Trotzdem ist im orthodoxen Osten die Problematik, auf die sich das Buch des Papstes bezieht, nicht so aktuell wie im Westen. Das hat mit der Tatsache zu tun, dass </w:t>
      </w:r>
      <w:r w:rsidRPr="00927C9E">
        <w:rPr>
          <w:b/>
          <w:lang w:val="de-DE"/>
        </w:rPr>
        <w:t>die biblischen Studien in der modernen Theologie der griechischen Orthodoxie nie autonomisiert wurden</w:t>
      </w:r>
      <w:r w:rsidRPr="00927C9E">
        <w:rPr>
          <w:lang w:val="de-DE"/>
        </w:rPr>
        <w:t>, sondern zusammen mit der systematischen und besonders der patristischen Theologie gewachsen sind. Solch eine Spaltung zwischen dem Christus des Glaubens und dem historischen Jesus liegt der modernen orthodoxen Theologie noch fern</w:t>
      </w:r>
      <w:r>
        <w:rPr>
          <w:rStyle w:val="a5"/>
        </w:rPr>
        <w:footnoteReference w:id="35"/>
      </w:r>
      <w:r w:rsidRPr="00927C9E">
        <w:rPr>
          <w:lang w:val="de-DE"/>
        </w:rPr>
        <w:t>, nicht nur wegen ihres traditionellenes Charakters</w:t>
      </w:r>
      <w:r>
        <w:rPr>
          <w:rStyle w:val="a5"/>
        </w:rPr>
        <w:footnoteReference w:id="36"/>
      </w:r>
      <w:r w:rsidRPr="00927C9E">
        <w:rPr>
          <w:lang w:val="de-DE"/>
        </w:rPr>
        <w:t xml:space="preserve">, sondern auch wegen </w:t>
      </w:r>
      <w:r w:rsidRPr="00927C9E">
        <w:rPr>
          <w:b/>
          <w:lang w:val="de-DE"/>
        </w:rPr>
        <w:t>des eucharistischen Realismus</w:t>
      </w:r>
      <w:r>
        <w:rPr>
          <w:rStyle w:val="a5"/>
        </w:rPr>
        <w:footnoteReference w:id="37"/>
      </w:r>
      <w:r w:rsidRPr="00927C9E">
        <w:rPr>
          <w:lang w:val="de-DE"/>
        </w:rPr>
        <w:t>, der noch alle Bereiche der Theologie und des Lebens der Orthodoxie bezeichnet</w:t>
      </w:r>
      <w:r>
        <w:rPr>
          <w:rStyle w:val="a5"/>
        </w:rPr>
        <w:footnoteReference w:id="38"/>
      </w:r>
      <w:r w:rsidRPr="00927C9E">
        <w:rPr>
          <w:lang w:val="de-DE"/>
        </w:rPr>
        <w:t xml:space="preserve">. </w:t>
      </w:r>
    </w:p>
    <w:p w:rsidR="00927C9E" w:rsidRPr="00927C9E" w:rsidRDefault="00927C9E" w:rsidP="00927C9E">
      <w:pPr>
        <w:rPr>
          <w:color w:val="000000"/>
          <w:lang w:val="de-DE"/>
        </w:rPr>
      </w:pPr>
      <w:r w:rsidRPr="00927C9E">
        <w:rPr>
          <w:lang w:val="de-DE"/>
        </w:rPr>
        <w:t>Ebenfalls ist die Orthodoxie den Richtlinien der patristischen Exegese bis in die moderne Zeit treu geblieben, und die Auslegungsprinzipien der Kappadokier und des Chrysostomus haben eine hervorragende Rolle in ihrer Theologie gespielt</w:t>
      </w:r>
      <w:r>
        <w:rPr>
          <w:rStyle w:val="a5"/>
        </w:rPr>
        <w:footnoteReference w:id="39"/>
      </w:r>
      <w:r w:rsidRPr="00927C9E">
        <w:rPr>
          <w:lang w:val="de-DE"/>
        </w:rPr>
        <w:t xml:space="preserve">. Allerdings konnte die Kirche, im 4. und 5. Jh., anhand der Theologie und der Auslegungsprinzipien der großen Kirchenväter des Ostens die Streitigkeiten über die Christologie überwinden. Diese theologische Auseinandersetzung über das christologische Dogma im 4. und 5. Jhd könnte man </w:t>
      </w:r>
      <w:r w:rsidRPr="00927C9E">
        <w:rPr>
          <w:i/>
          <w:lang w:val="de-DE"/>
        </w:rPr>
        <w:t>mutatis mutandis</w:t>
      </w:r>
      <w:r w:rsidRPr="00927C9E">
        <w:rPr>
          <w:lang w:val="de-DE"/>
        </w:rPr>
        <w:t xml:space="preserve"> mit der modernen Trennung der Person Jesu in zwei Gestalten vergleichen, indem viele Interpreten der historisch-kritischen Schule, genau wie die Antiochener Diodorus, Theodor usw. die Spaltung der Person Jesu in zwei Gestalten unterstützt haben; </w:t>
      </w:r>
      <w:r w:rsidRPr="00927C9E">
        <w:rPr>
          <w:b/>
          <w:lang w:val="de-DE"/>
        </w:rPr>
        <w:t xml:space="preserve">den historischen Jesus (Mensch) und den Christus des Glaubens (Gott). </w:t>
      </w:r>
      <w:r w:rsidRPr="00927C9E">
        <w:rPr>
          <w:iCs/>
          <w:lang w:val="de-DE"/>
        </w:rPr>
        <w:t>Es ist bemerkenswert, dass sich der Marburger Neutestamentler Rudolf Bultmann, der so intensiv und konsequent den Riss zwischen dem historischen Jesus und dem Christus des Glaubens unterstützt hat, früher mit der problematischen Exegese des Theodor von Mopsuestia beschäftigt hat</w:t>
      </w:r>
      <w:r>
        <w:rPr>
          <w:rStyle w:val="a5"/>
          <w:iCs/>
        </w:rPr>
        <w:footnoteReference w:id="40"/>
      </w:r>
      <w:r w:rsidRPr="00927C9E">
        <w:rPr>
          <w:iCs/>
          <w:lang w:val="de-DE"/>
        </w:rPr>
        <w:t xml:space="preserve">. </w:t>
      </w:r>
      <w:r w:rsidRPr="00927C9E">
        <w:rPr>
          <w:color w:val="000000"/>
          <w:lang w:val="de-DE"/>
        </w:rPr>
        <w:t xml:space="preserve"> </w:t>
      </w:r>
    </w:p>
    <w:p w:rsidR="00927C9E" w:rsidRDefault="00927C9E" w:rsidP="00927C9E">
      <w:pPr>
        <w:pStyle w:val="ZwischenUeberschrift1"/>
      </w:pPr>
      <w:r>
        <w:t xml:space="preserve">3. Zur Methode </w:t>
      </w:r>
    </w:p>
    <w:p w:rsidR="00927C9E" w:rsidRPr="00927C9E" w:rsidRDefault="00927C9E" w:rsidP="00927C9E">
      <w:pPr>
        <w:rPr>
          <w:lang w:val="de-DE"/>
        </w:rPr>
      </w:pPr>
      <w:r w:rsidRPr="00927C9E">
        <w:rPr>
          <w:lang w:val="de-DE"/>
        </w:rPr>
        <w:t xml:space="preserve">Es ist besonders erfreulich, dass der Papst in seinem Werk die Theologie des Ostens, die in diesen theologischen Auseinandersetzungen entstanden ist, nicht zu ignorieren scheint. Er erwähnt nicht nur </w:t>
      </w:r>
      <w:r w:rsidRPr="00927C9E">
        <w:rPr>
          <w:lang w:val="de-DE"/>
        </w:rPr>
        <w:lastRenderedPageBreak/>
        <w:t>Kirchenväter des Ostens</w:t>
      </w:r>
      <w:r>
        <w:rPr>
          <w:rStyle w:val="a5"/>
        </w:rPr>
        <w:footnoteReference w:id="41"/>
      </w:r>
      <w:r w:rsidRPr="00927C9E">
        <w:rPr>
          <w:lang w:val="de-DE"/>
        </w:rPr>
        <w:t>, sondern auch das Konzil von Nizäa</w:t>
      </w:r>
      <w:r>
        <w:rPr>
          <w:rStyle w:val="a5"/>
        </w:rPr>
        <w:footnoteReference w:id="42"/>
      </w:r>
      <w:r w:rsidRPr="00927C9E">
        <w:rPr>
          <w:lang w:val="de-DE"/>
        </w:rPr>
        <w:t>, dessen Glauben das Endergebnis seiner Studie ist</w:t>
      </w:r>
      <w:r>
        <w:rPr>
          <w:rStyle w:val="a5"/>
        </w:rPr>
        <w:footnoteReference w:id="43"/>
      </w:r>
      <w:r w:rsidRPr="00927C9E">
        <w:rPr>
          <w:lang w:val="de-DE"/>
        </w:rPr>
        <w:t>.</w:t>
      </w:r>
    </w:p>
    <w:p w:rsidR="00927C9E" w:rsidRPr="00507FE9" w:rsidRDefault="00927C9E" w:rsidP="00927C9E">
      <w:pPr>
        <w:rPr>
          <w:lang w:val="de-DE"/>
        </w:rPr>
      </w:pPr>
    </w:p>
    <w:p w:rsidR="00927C9E" w:rsidRPr="00927C9E" w:rsidRDefault="00927C9E" w:rsidP="00927C9E">
      <w:pPr>
        <w:rPr>
          <w:color w:val="000000"/>
          <w:lang w:val="de-DE"/>
        </w:rPr>
      </w:pPr>
      <w:r w:rsidRPr="00927C9E">
        <w:rPr>
          <w:lang w:val="de-DE"/>
        </w:rPr>
        <w:t>Diese Art der Exegese, welche einerseits die Ergebnisse der historisch-literarischen Untersuchung des Textes</w:t>
      </w:r>
      <w:r>
        <w:rPr>
          <w:rStyle w:val="a5"/>
        </w:rPr>
        <w:footnoteReference w:id="44"/>
      </w:r>
      <w:r w:rsidRPr="00927C9E">
        <w:rPr>
          <w:lang w:val="de-DE"/>
        </w:rPr>
        <w:t xml:space="preserve"> und andererseits das Dogma bzw. den Glauben der Kirche kombiniert, gehört zu den Grundzügen der patristischen Exegese. Nicht nur das, sondern auch </w:t>
      </w:r>
      <w:r w:rsidRPr="00927C9E">
        <w:rPr>
          <w:b/>
          <w:lang w:val="de-DE"/>
        </w:rPr>
        <w:t xml:space="preserve">die Schule der </w:t>
      </w:r>
      <w:r w:rsidRPr="00927C9E">
        <w:rPr>
          <w:b/>
          <w:i/>
          <w:lang w:val="de-DE"/>
        </w:rPr>
        <w:t>canonical critisicm</w:t>
      </w:r>
      <w:r w:rsidRPr="00927C9E">
        <w:rPr>
          <w:lang w:val="de-DE"/>
        </w:rPr>
        <w:t>, die der Papst in seinem Werk vertritt</w:t>
      </w:r>
      <w:r>
        <w:rPr>
          <w:rStyle w:val="a5"/>
        </w:rPr>
        <w:footnoteReference w:id="45"/>
      </w:r>
      <w:r w:rsidRPr="00927C9E">
        <w:rPr>
          <w:lang w:val="de-DE"/>
        </w:rPr>
        <w:t>, stimmt mit den Richtlinien der patristischen Exegese überein</w:t>
      </w:r>
      <w:r>
        <w:rPr>
          <w:rStyle w:val="a5"/>
        </w:rPr>
        <w:footnoteReference w:id="46"/>
      </w:r>
      <w:r w:rsidRPr="00927C9E">
        <w:rPr>
          <w:lang w:val="de-DE"/>
        </w:rPr>
        <w:t>. Deswegen könnte man behaupten, dass sich der Papst mit seinem Werk irgendwie dem Auslegungsparadigma des Ostens annähert. Man sollte auch immer in Erinnerung halten, dass es einen unterschiedlichen Wissenschaftsbegriff im Westen und Osten gibt, den man grob folgendermaßen kennzeichnen könnte: „Die westliche historisch-kritische Forschung arbeitet im Großen und Ganzen analytisch, während die östliche Schriftauslegung mehr einen synthetischen Charakter besitzt“</w:t>
      </w:r>
      <w:r>
        <w:rPr>
          <w:vertAlign w:val="superscript"/>
        </w:rPr>
        <w:footnoteReference w:id="47"/>
      </w:r>
      <w:r w:rsidRPr="00927C9E">
        <w:rPr>
          <w:lang w:val="de-DE"/>
        </w:rPr>
        <w:t xml:space="preserve">.   </w:t>
      </w:r>
    </w:p>
    <w:p w:rsidR="00927C9E" w:rsidRPr="00507FE9" w:rsidRDefault="00927C9E" w:rsidP="00927C9E">
      <w:pPr>
        <w:rPr>
          <w:lang w:val="de-DE"/>
        </w:rPr>
      </w:pPr>
    </w:p>
    <w:p w:rsidR="00927C9E" w:rsidRPr="00927C9E" w:rsidRDefault="00927C9E" w:rsidP="00927C9E">
      <w:pPr>
        <w:rPr>
          <w:color w:val="000000"/>
          <w:lang w:val="de-DE"/>
        </w:rPr>
      </w:pPr>
      <w:r w:rsidRPr="00927C9E">
        <w:rPr>
          <w:lang w:val="de-DE"/>
        </w:rPr>
        <w:t>Zusätzlich kann man im gleichen Zusammenhang das Interesse des Papstes an einer theologischen Interpretation des Textes erwähnen, die eigentlich eine dominante Rolle in seiner Arbeit spielt. Das ist auch ein Punkt, an dem die Methodik dieses Buches mit der orthodoxen Auslegungstradition übereinstimmt. Im Gegensatz zur modernen Tendenz der Forschung, die oft auf sehr spezifische historische oder philologische Feinheiten beschränkt ist, versucht der Autor, die Hauptfrage des christlichen Glaubens in Betracht zu ziehen</w:t>
      </w:r>
      <w:r>
        <w:rPr>
          <w:rStyle w:val="a5"/>
        </w:rPr>
        <w:footnoteReference w:id="48"/>
      </w:r>
      <w:r w:rsidRPr="00927C9E">
        <w:rPr>
          <w:lang w:val="de-DE"/>
        </w:rPr>
        <w:t xml:space="preserve">. </w:t>
      </w:r>
      <w:r w:rsidRPr="00927C9E">
        <w:rPr>
          <w:color w:val="000000"/>
          <w:lang w:val="de-DE"/>
        </w:rPr>
        <w:t xml:space="preserve"> </w:t>
      </w:r>
    </w:p>
    <w:p w:rsidR="00927C9E" w:rsidRPr="00507FE9" w:rsidRDefault="00927C9E" w:rsidP="00927C9E">
      <w:pPr>
        <w:rPr>
          <w:lang w:val="de-DE"/>
        </w:rPr>
      </w:pPr>
    </w:p>
    <w:p w:rsidR="00927C9E" w:rsidRPr="00927C9E" w:rsidRDefault="00927C9E" w:rsidP="00927C9E">
      <w:pPr>
        <w:rPr>
          <w:color w:val="000000"/>
          <w:lang w:val="de-DE"/>
        </w:rPr>
      </w:pPr>
      <w:r w:rsidRPr="00927C9E">
        <w:rPr>
          <w:lang w:val="de-DE"/>
        </w:rPr>
        <w:t>Aber trotz des gemeinsamen Interesses für eine theologische oder geistliche</w:t>
      </w:r>
      <w:r>
        <w:rPr>
          <w:rStyle w:val="a5"/>
        </w:rPr>
        <w:footnoteReference w:id="49"/>
      </w:r>
      <w:r w:rsidRPr="00927C9E">
        <w:rPr>
          <w:lang w:val="de-DE"/>
        </w:rPr>
        <w:t xml:space="preserve"> Interpretation des Textes, stimmen die Prinzipien, von denen der Papst in seiner theologischen Interpretation ausgeht, nicht immer mit der Tradition der orthodoxen Kirche überein. Ich beziehe mich auf den Anspruch des Papstes, mit seiner Interpretation bzw. </w:t>
      </w:r>
      <w:r w:rsidRPr="00927C9E">
        <w:rPr>
          <w:b/>
          <w:lang w:val="de-DE"/>
        </w:rPr>
        <w:t>Theologie den Primat des Papstes</w:t>
      </w:r>
      <w:r w:rsidRPr="00927C9E">
        <w:rPr>
          <w:lang w:val="de-DE"/>
        </w:rPr>
        <w:t xml:space="preserve"> besonders am Ende seines Buchs wieder zu begründen</w:t>
      </w:r>
      <w:r>
        <w:rPr>
          <w:rStyle w:val="a5"/>
        </w:rPr>
        <w:footnoteReference w:id="50"/>
      </w:r>
      <w:r w:rsidRPr="00927C9E">
        <w:rPr>
          <w:lang w:val="de-DE"/>
        </w:rPr>
        <w:t>. Deswegen bleibt dieses Traktat ein traditionell römisch-katholisches Buch</w:t>
      </w:r>
      <w:r>
        <w:rPr>
          <w:rStyle w:val="a5"/>
        </w:rPr>
        <w:footnoteReference w:id="51"/>
      </w:r>
      <w:r w:rsidRPr="00927C9E">
        <w:rPr>
          <w:lang w:val="de-DE"/>
        </w:rPr>
        <w:t>.</w:t>
      </w:r>
      <w:r w:rsidRPr="00927C9E">
        <w:rPr>
          <w:color w:val="000000"/>
          <w:lang w:val="de-DE"/>
        </w:rPr>
        <w:t xml:space="preserve"> </w:t>
      </w:r>
    </w:p>
    <w:p w:rsidR="00927C9E" w:rsidRPr="00927C9E" w:rsidRDefault="00927C9E" w:rsidP="00927C9E">
      <w:pPr>
        <w:rPr>
          <w:color w:val="000000"/>
          <w:lang w:val="de-DE"/>
        </w:rPr>
      </w:pPr>
      <w:r w:rsidRPr="00927C9E">
        <w:rPr>
          <w:lang w:val="de-DE"/>
        </w:rPr>
        <w:lastRenderedPageBreak/>
        <w:t xml:space="preserve">Es gibt aber nicht nur ein paar Spuren der mittelalterlichen römisch-katholischen Theologie, die einem orthodoxen Interpreten auffallen, sondern auch der augustinische Charakter der Exegese. Schon im ersten Satz des Buchs „Zu dem Jesus-Buch, … </w:t>
      </w:r>
      <w:r w:rsidRPr="00927C9E">
        <w:rPr>
          <w:b/>
          <w:lang w:val="de-DE"/>
        </w:rPr>
        <w:t>bin ich lange innerlich unterwegs gewesen</w:t>
      </w:r>
      <w:r w:rsidRPr="00927C9E">
        <w:rPr>
          <w:lang w:val="de-DE"/>
        </w:rPr>
        <w:t xml:space="preserve">“ und kurz nachher „Dieses Buch ist einzig Ausdruck meines persönlichen Suchens </w:t>
      </w:r>
      <w:r w:rsidRPr="00927C9E">
        <w:rPr>
          <w:i/>
          <w:lang w:val="de-DE"/>
        </w:rPr>
        <w:t>nach dem Angesicht des Herrn</w:t>
      </w:r>
      <w:r w:rsidRPr="00927C9E">
        <w:rPr>
          <w:lang w:val="de-DE"/>
        </w:rPr>
        <w:t>“, drückt das „introspektive Gewissen“ aus</w:t>
      </w:r>
      <w:r>
        <w:rPr>
          <w:rStyle w:val="a5"/>
        </w:rPr>
        <w:footnoteReference w:id="52"/>
      </w:r>
      <w:r w:rsidRPr="00927C9E">
        <w:rPr>
          <w:lang w:val="de-DE"/>
        </w:rPr>
        <w:t>, das seit der Zeit des Augustinus die westliche Auslegungstradition geprägt hat und sie von der östlichen Exegese unterscheidet</w:t>
      </w:r>
      <w:r>
        <w:rPr>
          <w:rStyle w:val="a5"/>
        </w:rPr>
        <w:footnoteReference w:id="53"/>
      </w:r>
      <w:r w:rsidRPr="00927C9E">
        <w:rPr>
          <w:lang w:val="de-DE"/>
        </w:rPr>
        <w:t>. Man fragt sich erneut, ob das, was der Papst den anderen  Autoren der 50er Jahre vorwirft</w:t>
      </w:r>
      <w:r>
        <w:rPr>
          <w:rStyle w:val="a5"/>
        </w:rPr>
        <w:footnoteReference w:id="54"/>
      </w:r>
      <w:r w:rsidRPr="00927C9E">
        <w:rPr>
          <w:lang w:val="de-DE"/>
        </w:rPr>
        <w:t>, auch für das Papstbuch selbst gilt: Kommt hier der „wirkliche Jesus“ zum Vorschein – oder ähnelt auch dieser Jesus dem Autor?</w:t>
      </w:r>
      <w:r>
        <w:rPr>
          <w:rStyle w:val="a5"/>
        </w:rPr>
        <w:footnoteReference w:id="55"/>
      </w:r>
      <w:r w:rsidRPr="00927C9E">
        <w:rPr>
          <w:lang w:val="de-DE"/>
        </w:rPr>
        <w:t xml:space="preserve"> Der Papst übernimmt dennoch nicht nur die Charakteristika der augustinischen Interpretation</w:t>
      </w:r>
      <w:r>
        <w:rPr>
          <w:rStyle w:val="a5"/>
        </w:rPr>
        <w:footnoteReference w:id="56"/>
      </w:r>
      <w:r w:rsidRPr="00927C9E">
        <w:rPr>
          <w:lang w:val="de-DE"/>
        </w:rPr>
        <w:t xml:space="preserve">, sondern er zitiert oftmals und wiederholt Grundthesen seines theologischen Konzeptes, indem er z.B. </w:t>
      </w:r>
      <w:r w:rsidRPr="00927C9E">
        <w:rPr>
          <w:b/>
          <w:lang w:val="de-DE"/>
        </w:rPr>
        <w:t xml:space="preserve">nie die Gnade mit der Wirkung des Geistes verbindet </w:t>
      </w:r>
      <w:r w:rsidRPr="00927C9E">
        <w:rPr>
          <w:lang w:val="de-DE"/>
        </w:rPr>
        <w:t>und so einen wichtigen Unterschied zwischen der Theologie des Westens und des Ostens fortführt.</w:t>
      </w:r>
      <w:r w:rsidRPr="00927C9E">
        <w:rPr>
          <w:color w:val="000000"/>
          <w:lang w:val="de-DE"/>
        </w:rPr>
        <w:t xml:space="preserve"> </w:t>
      </w:r>
    </w:p>
    <w:p w:rsidR="00927C9E" w:rsidRPr="00927C9E" w:rsidRDefault="00927C9E" w:rsidP="00927C9E">
      <w:pPr>
        <w:rPr>
          <w:color w:val="000000"/>
          <w:lang w:val="de-DE"/>
        </w:rPr>
      </w:pPr>
      <w:r w:rsidRPr="00927C9E">
        <w:rPr>
          <w:lang w:val="de-DE"/>
        </w:rPr>
        <w:t>Indem der Papst der augustinischen Exegese näher steht, entfremdet er sich nicht nur von der östlichen Auslegungstradition, sondern auch vom historischen bzw. literarischen Sinn der Evangelien. Es ist auffällig, dass alle großen Interpreten der Ostkirche</w:t>
      </w:r>
      <w:r>
        <w:rPr>
          <w:rStyle w:val="a5"/>
        </w:rPr>
        <w:footnoteReference w:id="57"/>
      </w:r>
      <w:r w:rsidRPr="00927C9E">
        <w:rPr>
          <w:lang w:val="de-DE"/>
        </w:rPr>
        <w:t xml:space="preserve"> das „viergestaltige“ Evangelium kommentiert, aber nie versucht haben in einem Kommentar alle Informationen, die uns die vier Evangelien über den historischen Jesus überliefern, zu harmonisieren. Sie waren sich immer der Unterschiede bewusst, die in den Evangelien anzutreffen sind, und sie haben immer ihre Besonderheiten mit philologischen und theologischen Argumenten festgestellt. Das ist das, was der moderne Interpret bei der Methodik des Papstbuches vermisst. Er will genau die Besonderheiten der Zeugnisse der Apostel erkennen und erklären und deswegen kann er auch nach dem Lesen des päpstlichen Buches fragen: „Wo bleibt der Eigensinn der Evangelien?“</w:t>
      </w:r>
      <w:r>
        <w:rPr>
          <w:rStyle w:val="a5"/>
        </w:rPr>
        <w:footnoteReference w:id="58"/>
      </w:r>
      <w:r w:rsidRPr="00927C9E">
        <w:rPr>
          <w:lang w:val="de-DE"/>
        </w:rPr>
        <w:t xml:space="preserve"> oder warum vermeidet er nur ein Evangelium zu kommentieren? Wenn er der historisch-kritischen Methode eine überzeugende Antwort geben möchte, sollte er auch mehr exegetisch als systematisch arbeiten.</w:t>
      </w:r>
      <w:r w:rsidRPr="00927C9E">
        <w:rPr>
          <w:color w:val="000000"/>
          <w:lang w:val="de-DE"/>
        </w:rPr>
        <w:t xml:space="preserve"> </w:t>
      </w:r>
    </w:p>
    <w:p w:rsidR="00927C9E" w:rsidRPr="00927C9E" w:rsidRDefault="00927C9E" w:rsidP="00927C9E">
      <w:pPr>
        <w:rPr>
          <w:color w:val="000000"/>
          <w:lang w:val="de-DE"/>
        </w:rPr>
      </w:pPr>
      <w:r w:rsidRPr="00927C9E">
        <w:rPr>
          <w:lang w:val="de-DE"/>
        </w:rPr>
        <w:t>Zuletzt, was die Methodik dieser Arbeit betrifft, soll man die Tatsache in Betracht ziehen, dass es außer der Mischung der Evangelien in diesem Buch, ein Gemisch der Ebenen und der Methoden der Exegese</w:t>
      </w:r>
      <w:r>
        <w:rPr>
          <w:rStyle w:val="a5"/>
        </w:rPr>
        <w:footnoteReference w:id="59"/>
      </w:r>
      <w:r w:rsidRPr="00927C9E">
        <w:rPr>
          <w:lang w:val="de-DE"/>
        </w:rPr>
        <w:t xml:space="preserve"> und der Schichten (bzw. historischen Facetten) der synoptischen mit der johanneischen Tradition gibt. Es geht um einen typischen Methodenfehler, den man oft bei Werken antrifft, die den Wert einer traditionellen Exegese zu beweisen suchen und eine apologetische Funktion haben</w:t>
      </w:r>
      <w:r>
        <w:rPr>
          <w:rStyle w:val="a5"/>
        </w:rPr>
        <w:footnoteReference w:id="60"/>
      </w:r>
      <w:r w:rsidRPr="00927C9E">
        <w:rPr>
          <w:lang w:val="de-DE"/>
        </w:rPr>
        <w:t>. Man darf aber nie vergessen, dass die Kirchenväter die Texte der Bibel immer und nur unter synchronem Aspekt betrachtet haben. Sie beschäftigen sich nicht mit der Vorgeschichte der biblischen Überlieferungen oder mit modernen Auslegungskategorien, die wir anachronistisch auf sie beziehen.</w:t>
      </w:r>
      <w:r w:rsidRPr="00927C9E">
        <w:rPr>
          <w:color w:val="000000"/>
          <w:lang w:val="de-DE"/>
        </w:rPr>
        <w:t xml:space="preserve"> </w:t>
      </w:r>
    </w:p>
    <w:p w:rsidR="00927C9E" w:rsidRDefault="00927C9E" w:rsidP="00927C9E">
      <w:pPr>
        <w:pStyle w:val="ZwischenUeberschrift1"/>
        <w:rPr>
          <w:sz w:val="18"/>
        </w:rPr>
      </w:pPr>
      <w:r>
        <w:lastRenderedPageBreak/>
        <w:t xml:space="preserve">4. Zum Inhalt </w:t>
      </w:r>
    </w:p>
    <w:p w:rsidR="00927C9E" w:rsidRDefault="00927C9E" w:rsidP="00927C9E">
      <w:pPr>
        <w:pStyle w:val="ZwischenUeberschrift2"/>
        <w:spacing w:before="0"/>
        <w:rPr>
          <w:i w:val="0"/>
          <w:iCs/>
          <w:sz w:val="8"/>
        </w:rPr>
      </w:pPr>
      <w:r>
        <w:t>4.1 Allgemein</w:t>
      </w:r>
      <w:r>
        <w:rPr>
          <w:i w:val="0"/>
          <w:iCs/>
          <w:sz w:val="16"/>
        </w:rPr>
        <w:t xml:space="preserve"> </w:t>
      </w:r>
    </w:p>
    <w:p w:rsidR="00927C9E" w:rsidRPr="00927C9E" w:rsidRDefault="00927C9E" w:rsidP="00927C9E">
      <w:pPr>
        <w:rPr>
          <w:lang w:val="de-DE"/>
        </w:rPr>
      </w:pPr>
      <w:r w:rsidRPr="00927C9E">
        <w:rPr>
          <w:lang w:val="de-DE"/>
        </w:rPr>
        <w:t>Trotz der schwierigen bzw. problematischen Punkte der Methodik des päpstlichen Buches erwartet man von solch einer Schrift, die das gesamte Christentum als Adressat hat, nicht, dass sie sich an alle Vorschriften einer wissenschaftlichen Monographie hält. Daher ist auch mein Versuch, das Buch des Heiligen Vaters der römisch-katholischen Kirche zu bewerten, nicht daran orientiert, seine Methodik und Schreibweise streng wissenschaftlich zu betrachten. In den folgenden Zeilen gehe ich der Frage nach, welche Bedeutung dieser Ansatz für einen orthodoxen Neutestamentler haben kann.</w:t>
      </w:r>
    </w:p>
    <w:p w:rsidR="00927C9E" w:rsidRPr="00927C9E" w:rsidRDefault="00927C9E" w:rsidP="00927C9E">
      <w:pPr>
        <w:rPr>
          <w:color w:val="000000"/>
          <w:lang w:val="de-DE"/>
        </w:rPr>
      </w:pPr>
      <w:r w:rsidRPr="00927C9E">
        <w:rPr>
          <w:lang w:val="de-DE"/>
        </w:rPr>
        <w:t>Es ist charakteristisch und erfreulich</w:t>
      </w:r>
      <w:r>
        <w:rPr>
          <w:rStyle w:val="a5"/>
        </w:rPr>
        <w:footnoteReference w:id="61"/>
      </w:r>
      <w:r w:rsidRPr="00927C9E">
        <w:rPr>
          <w:lang w:val="de-DE"/>
        </w:rPr>
        <w:t>, dass der Papst einen (mindestens theoretisch) offenen Text verfasst hat, indem er offen sowohl zu Gegenargumenten als auch zu unterschiedlichen Interpretationen auffordert. Die wichtigste Tugend seines Textes ist, dass er den Leser einlädt, an seinem Versuch, die wirkliche Gestalt Jesu zu entdecken, mitzuwirken, und von ihm auch erwartet, dass er diesen Versuch bewertet. „Es steht daher jedermann frei, mir zu widersprechen“</w:t>
      </w:r>
      <w:r>
        <w:rPr>
          <w:rStyle w:val="a5"/>
        </w:rPr>
        <w:footnoteReference w:id="62"/>
      </w:r>
      <w:r w:rsidRPr="00927C9E">
        <w:rPr>
          <w:lang w:val="de-DE"/>
        </w:rPr>
        <w:t xml:space="preserve">, betont der Papst. </w:t>
      </w:r>
    </w:p>
    <w:p w:rsidR="00927C9E" w:rsidRPr="00927C9E" w:rsidRDefault="00927C9E" w:rsidP="00927C9E">
      <w:pPr>
        <w:rPr>
          <w:color w:val="000000"/>
          <w:lang w:val="de-DE"/>
        </w:rPr>
      </w:pPr>
      <w:r w:rsidRPr="00927C9E">
        <w:rPr>
          <w:lang w:val="de-DE"/>
        </w:rPr>
        <w:t>Inhaltlich vermeidet der Autor, Aspekte auszudrücken, die entweder in Richtung einer ganz liberalen (Leben-Jesu-Forschung) oder zu einer stark konservativen Seite abweichen. Er zitiert sehr wichtige Interpreten, sowohl katholische (z.B. Schnackenburg) als auch evangelische (z.B. Jeremias), und konfrontiert ihre Exegese auch mit nichtwissenschaftlicher Literatur (Solowjew). Es ist bemerkenswert, dass er auch einen interessanten und einzigartigen</w:t>
      </w:r>
      <w:r>
        <w:rPr>
          <w:rStyle w:val="a5"/>
        </w:rPr>
        <w:footnoteReference w:id="63"/>
      </w:r>
      <w:r w:rsidRPr="00927C9E">
        <w:rPr>
          <w:lang w:val="de-DE"/>
        </w:rPr>
        <w:t xml:space="preserve"> Dialog mit einem Rabbi (Neussner) führt und zugleich nicht vergisst, patristische Aspekte hinzuzufügen. Trotz des augustinischen Charakters der theologischen Auslegung des Papstes kann man dennoch eine Sehnsucht nicht nur nach der Exegese der frühen Kirche, sondern auch nach dem Ritus der Ostkirche feststellen. Bei der Auslegung der Taufe Jesu legt der Papst eine interessante Interpretation auf der Basis der Theologie der orthodoxen Praxis und Ikonenmalerei vor. Was ich vermisse, ist die Berücksichtigung der neueren exegetischen Forschungsergebnisse. Dann könnte, glaube ich, das Buch des Papstes der modernen Jesusforschung eine größere Hilfe leisten. Sein Buch ist zwar ein Ausdruck persönlichen Glaubens, bringt aber der Forschung nichts Neues. Das bedeutet aber nicht, dass das konkrete Buch für den modernen Leser nicht interessant wäre. Es ist wirklich ein kühner Versuch, viele unterschiedliche Elemente nicht nur aus dem Bereich der Forschung oder der Religion, sondern auch der menschlichen Gesellschaft in einem „römischen Mosaik“ miteinander zu verbinden. Von diesem Mosaik möchte ich jedoch ein paar Glasstückchen auswählen und ihre theologische Bedeutung erklären. Das, was zuerst jeden Leser interessiert, ist das Bild Jesu, nämlich die Christologie, die der Papst in diesem theologischen Ansatz darstellt. </w:t>
      </w:r>
    </w:p>
    <w:p w:rsidR="00927C9E" w:rsidRDefault="00927C9E" w:rsidP="00927C9E">
      <w:pPr>
        <w:pStyle w:val="ZwischenUeberschrift2"/>
        <w:rPr>
          <w:i w:val="0"/>
          <w:sz w:val="8"/>
        </w:rPr>
      </w:pPr>
      <w:r>
        <w:t>4.2 Christologie</w:t>
      </w:r>
    </w:p>
    <w:p w:rsidR="00927C9E" w:rsidRPr="00927C9E" w:rsidRDefault="00927C9E" w:rsidP="00927C9E">
      <w:pPr>
        <w:rPr>
          <w:lang w:val="de-DE"/>
        </w:rPr>
      </w:pPr>
      <w:r w:rsidRPr="00927C9E">
        <w:rPr>
          <w:lang w:val="de-DE"/>
        </w:rPr>
        <w:t xml:space="preserve">Es ist auffällig, dass der Papst die Erfahrung der Auferstehung zur Grundlage für das Verständis der Christologie des Neuen Testamentes macht. „Dazu sagt der Evangelist: </w:t>
      </w:r>
      <w:r w:rsidRPr="00927C9E">
        <w:rPr>
          <w:i/>
          <w:lang w:val="de-DE"/>
        </w:rPr>
        <w:t>Als er nun von den Toten auferstanden war, erinnerten sich seine Jünger, dass er dies gesagt hatte. Und sie glaubten der Schrift und dem Wort, das Jesus gesagt hatte</w:t>
      </w:r>
      <w:r w:rsidRPr="00927C9E">
        <w:rPr>
          <w:lang w:val="de-DE"/>
        </w:rPr>
        <w:t xml:space="preserve"> (Jo 2,22). Die Auferstehung weckt das Erinnern und das Erinnern im Licht der Auferstehung lässt den Sinn des vorher unbegriffenen Wortes erscheinen und stellt es wieder in den Zusammenhang der ganzen Schrift“</w:t>
      </w:r>
      <w:r>
        <w:rPr>
          <w:rStyle w:val="a5"/>
        </w:rPr>
        <w:footnoteReference w:id="64"/>
      </w:r>
      <w:r w:rsidRPr="00927C9E">
        <w:rPr>
          <w:lang w:val="de-DE"/>
        </w:rPr>
        <w:t xml:space="preserve">. Sowohl die Evangelisten als auch die erste Gemeinde betrachteten </w:t>
      </w:r>
      <w:r w:rsidRPr="00927C9E">
        <w:rPr>
          <w:lang w:val="de-DE"/>
        </w:rPr>
        <w:lastRenderedPageBreak/>
        <w:t xml:space="preserve">den Gang des historischen Jesus retrospektiv. Sie gingen von der Erfahrung und dem Glauben an die Auferstehung aus, um in der Person Jesu nicht nur die Wirkung, sondern auch die reale Anwesenheit Gottes in der Geschichte zu erkennen und Jesus als den Christus zu glauben. </w:t>
      </w:r>
    </w:p>
    <w:p w:rsidR="00927C9E" w:rsidRPr="00927C9E" w:rsidRDefault="00927C9E" w:rsidP="00927C9E">
      <w:pPr>
        <w:rPr>
          <w:color w:val="000000"/>
          <w:lang w:val="de-DE"/>
        </w:rPr>
      </w:pPr>
      <w:r w:rsidRPr="00927C9E">
        <w:rPr>
          <w:lang w:val="de-DE"/>
        </w:rPr>
        <w:t>Die erste Gemeinde hatte Gelegenheit, in der Eucharistie dem Auferstandenen wahrhaft wieder zu begegnen (Lk 24, 30-31), und von dieser historischen und gleichzeitig eschatologischen Erfahrung der Auferstehung ausgehend, hat sie ihrer Erfahrung und ihrem Glauben durch die Schriften des Neuen Testamentes eine schriftliche Form gegeben. Der Papst weiß genau, dass die Eucharistie eine zentrale Rolle im Leben der ersten Gemeinde spielte und dadurch konnten die ersten Gläubigen die Verbindung mit dem Auferstandenen genießen: „Auf das Beten der Kirche hin antizipiert der Herr in ihr seine Wiederkunft, kommt schon jetzt, hält schon jetzt Hochzeit mit uns und zieht uns damit zugleich aus unserer Zeit heraus, voraus auf die ,Stunde‘ zu“</w:t>
      </w:r>
      <w:r>
        <w:rPr>
          <w:rStyle w:val="a5"/>
        </w:rPr>
        <w:footnoteReference w:id="65"/>
      </w:r>
      <w:r w:rsidRPr="00927C9E">
        <w:rPr>
          <w:lang w:val="de-DE"/>
        </w:rPr>
        <w:t>. Der eucharistische Realismus bietet ihm ebenfalls die Möglichkeit an, die Christologie der Synoptiker mit der Christologie des Paulus und des Johannes zu verbinden</w:t>
      </w:r>
      <w:r>
        <w:rPr>
          <w:rStyle w:val="a5"/>
        </w:rPr>
        <w:footnoteReference w:id="66"/>
      </w:r>
      <w:r w:rsidRPr="00927C9E">
        <w:rPr>
          <w:lang w:val="de-DE"/>
        </w:rPr>
        <w:t>.</w:t>
      </w:r>
      <w:r w:rsidRPr="00927C9E">
        <w:rPr>
          <w:color w:val="000000"/>
          <w:lang w:val="de-DE"/>
        </w:rPr>
        <w:t xml:space="preserve"> </w:t>
      </w:r>
    </w:p>
    <w:p w:rsidR="00927C9E" w:rsidRPr="00927C9E" w:rsidRDefault="00927C9E" w:rsidP="00927C9E">
      <w:pPr>
        <w:rPr>
          <w:color w:val="000000"/>
          <w:lang w:val="de-DE"/>
        </w:rPr>
      </w:pPr>
      <w:r w:rsidRPr="00927C9E">
        <w:rPr>
          <w:lang w:val="de-DE"/>
        </w:rPr>
        <w:t xml:space="preserve">Über jene Stellen des Neuen Testamentes, die eine hohe christologische Nuancierung haben, beabsichtigt der Autor den festen Glauben der Kirche zu betonen, dass in der einen Person des historischen Jesus gleichzeitig der Sohn Gottes, der Logos, und der Mensch, der historische Jesus, anzutreffen sind. Es gelingt ihm dennoch nicht nur dies, sondern er versucht, wie schon gesagt, den Leser zum Glauben des ersten Ökumenischen Konzils und somit an den Begriff </w:t>
      </w:r>
      <w:r w:rsidRPr="00927C9E">
        <w:rPr>
          <w:rFonts w:ascii="Bwgrkl" w:hAnsi="Bwgrkl"/>
          <w:lang w:val="de-DE"/>
        </w:rPr>
        <w:t xml:space="preserve">o`moouvsioj </w:t>
      </w:r>
      <w:r w:rsidRPr="00927C9E">
        <w:rPr>
          <w:lang w:val="de-DE"/>
        </w:rPr>
        <w:t>zu führen. Könnte der Papst ein „merkwürdiges“ Interesse für den Glauben der Kirche haben, so fehlt seinem Werk jedoch einer der wichtigsten Meilensteine der Christologie des Neuen Testamentes.</w:t>
      </w:r>
      <w:r w:rsidRPr="00927C9E">
        <w:rPr>
          <w:color w:val="000000"/>
          <w:lang w:val="de-DE"/>
        </w:rPr>
        <w:t xml:space="preserve"> </w:t>
      </w:r>
    </w:p>
    <w:p w:rsidR="00927C9E" w:rsidRPr="00927C9E" w:rsidRDefault="00927C9E" w:rsidP="00927C9E">
      <w:pPr>
        <w:rPr>
          <w:lang w:val="de-DE"/>
        </w:rPr>
      </w:pPr>
      <w:r w:rsidRPr="00927C9E">
        <w:rPr>
          <w:lang w:val="de-DE"/>
        </w:rPr>
        <w:t>Der Autor fängt seine Arbeit bei der theologischen Auslegung der Taufe Jesu an und verspricht dem Leser, dass er sich künftig auch mit der Kindheitsgeschichte Jesu beschäftigt</w:t>
      </w:r>
      <w:r>
        <w:rPr>
          <w:rStyle w:val="a5"/>
        </w:rPr>
        <w:footnoteReference w:id="67"/>
      </w:r>
      <w:r w:rsidRPr="00927C9E">
        <w:rPr>
          <w:lang w:val="de-DE"/>
        </w:rPr>
        <w:t>. Wie kann aber eine richtige Christologie in seinem Werk entstehen, wenn er die chronologische Reihenfolge und die theologische Bedeutung der Ereignisse des historischen Lebens Jesu verwechselt? Das passt einerseits gar nicht zur Absicht des Buches, nämlich die Anerkennung der Gottheit Jesu zu betonen. Die Geburt Jesu von einer Jungfrau, die Gottesgebärerin Maria, spielt besonders bei Matthäus und Lukas eine bedeutsame Rolle und beide Evangelisten verstehen die Gottheit Jesu nicht nur auf der Basis der Auferstehung, sondern auch auf der Basis der Jungfrauengeburt. So hat auch die frühe Kirche das Ereignis der Jungfrauengeburt verstanden und besonders geschätzt</w:t>
      </w:r>
      <w:r>
        <w:rPr>
          <w:rStyle w:val="a5"/>
        </w:rPr>
        <w:footnoteReference w:id="68"/>
      </w:r>
      <w:r w:rsidRPr="00927C9E">
        <w:rPr>
          <w:lang w:val="de-DE"/>
        </w:rPr>
        <w:t xml:space="preserve">. Allerdings darf man nicht vergessen, dass die Streitigkeiten über die Christologie im 4. Jh. eng mit der Auslegung der Jungfrauengeburt Jesu verbunden waren (vgl. den theologischen Unterschied der Titel </w:t>
      </w:r>
      <w:r w:rsidRPr="00927C9E">
        <w:rPr>
          <w:rFonts w:ascii="Bwgrkl" w:hAnsi="Bwgrkl"/>
          <w:lang w:val="de-DE"/>
        </w:rPr>
        <w:t xml:space="preserve">Cristoto,koj </w:t>
      </w:r>
      <w:r w:rsidRPr="00927C9E">
        <w:rPr>
          <w:lang w:val="de-DE"/>
        </w:rPr>
        <w:t xml:space="preserve">– </w:t>
      </w:r>
      <w:r w:rsidRPr="00927C9E">
        <w:rPr>
          <w:rFonts w:ascii="Bwgrkl" w:hAnsi="Bwgrkl"/>
          <w:lang w:val="de-DE"/>
        </w:rPr>
        <w:t>Qeoto,koj</w:t>
      </w:r>
      <w:r w:rsidRPr="00927C9E">
        <w:rPr>
          <w:lang w:val="de-DE"/>
        </w:rPr>
        <w:t xml:space="preserve"> für Maria beim Kampf gegen Nestorianer). Deswegen sollte der Papst mindestens eine Erwähnung der Jungfrauengeburt bei der Interpretation der christologischen Titel „</w:t>
      </w:r>
      <w:r w:rsidRPr="00927C9E">
        <w:rPr>
          <w:rFonts w:ascii="Bwgrkl" w:hAnsi="Bwgrkl"/>
          <w:lang w:val="de-DE"/>
        </w:rPr>
        <w:t>Ui`o,j</w:t>
      </w:r>
      <w:r w:rsidRPr="00927C9E">
        <w:rPr>
          <w:lang w:val="de-DE"/>
        </w:rPr>
        <w:t>“ und „</w:t>
      </w:r>
      <w:r w:rsidRPr="00927C9E">
        <w:rPr>
          <w:rFonts w:ascii="Bwgrkl" w:hAnsi="Bwgrkl"/>
          <w:lang w:val="de-DE"/>
        </w:rPr>
        <w:t>Ui`o.j Qeou/</w:t>
      </w:r>
      <w:r w:rsidRPr="00927C9E">
        <w:rPr>
          <w:lang w:val="de-DE"/>
        </w:rPr>
        <w:t>“ einschließen, indem auch Matthäus und Lukas sie mit der Geburt Jesu von der Gottesgebärerin Maria verbinden</w:t>
      </w:r>
      <w:r>
        <w:rPr>
          <w:rStyle w:val="a5"/>
        </w:rPr>
        <w:footnoteReference w:id="69"/>
      </w:r>
      <w:r w:rsidRPr="00927C9E">
        <w:rPr>
          <w:lang w:val="de-DE"/>
        </w:rPr>
        <w:t xml:space="preserve">. </w:t>
      </w:r>
      <w:r w:rsidRPr="00927C9E">
        <w:rPr>
          <w:color w:val="000000"/>
          <w:lang w:val="de-DE"/>
        </w:rPr>
        <w:t xml:space="preserve"> </w:t>
      </w:r>
    </w:p>
    <w:p w:rsidR="00927C9E" w:rsidRPr="00927C9E" w:rsidRDefault="00927C9E" w:rsidP="00927C9E">
      <w:pPr>
        <w:rPr>
          <w:color w:val="000000"/>
          <w:lang w:val="de-DE"/>
        </w:rPr>
      </w:pPr>
      <w:r w:rsidRPr="00927C9E">
        <w:rPr>
          <w:lang w:val="de-DE"/>
        </w:rPr>
        <w:lastRenderedPageBreak/>
        <w:t>Das Verschweigen der Geburt Jesu verursacht andererseits Probleme mit dem historischen Charakter der Untersuchung des Textes. Der Papst verspricht, die Frage des historischen Jesus und ihrer Beziehung zum Jesus des Glaubens zu untersuchen, und er fängt weder bei dem historischen (Geburt) noch bei dem Glaubens-Ausgangspunkt (Erfahrung der Auferstehung) an. Der Grund, den er nennt, dass er das öffentliche Wirken Jesu zuerst darstellen möchte, berechtigt nicht die absolute Ausklammerung der Erzählungen und der Theologie der Geburt Jesu. Ebenfalls berechtigt dieser Grund nicht die Gleichstellung der Auslegung der Verklärung Jesu und des Petrusbekenntnisses in einem Kapitel wo auch der Primat des Papstes artikuliert wird. Deswegen argumentiert A. Vletsis: „Es dürfte evident sein, dass die orthodoxe Theologie in diesem Punkt die Akzente anders setzen würde. Die Verklärung steht als Sinnbild des kommenden Äons, als Typus der Verwandlung der menschlichen Kreatur“</w:t>
      </w:r>
      <w:r>
        <w:rPr>
          <w:rStyle w:val="a5"/>
        </w:rPr>
        <w:footnoteReference w:id="70"/>
      </w:r>
      <w:r w:rsidRPr="00927C9E">
        <w:rPr>
          <w:lang w:val="de-DE"/>
        </w:rPr>
        <w:t xml:space="preserve">. </w:t>
      </w:r>
    </w:p>
    <w:p w:rsidR="00927C9E" w:rsidRPr="00927C9E" w:rsidRDefault="00927C9E" w:rsidP="00927C9E">
      <w:pPr>
        <w:rPr>
          <w:color w:val="000000"/>
          <w:lang w:val="de-DE"/>
        </w:rPr>
      </w:pPr>
      <w:r w:rsidRPr="00927C9E">
        <w:rPr>
          <w:lang w:val="de-DE"/>
        </w:rPr>
        <w:t>Hätte der Papst diese Aspekte genauer betrachtet, könnte er auch den Fehler vermeiden, keine Erwähnung der Anwesenheit und des Wirkens des Logos schon im Alten Testament zu machen</w:t>
      </w:r>
      <w:r>
        <w:rPr>
          <w:rStyle w:val="a5"/>
        </w:rPr>
        <w:footnoteReference w:id="71"/>
      </w:r>
      <w:r w:rsidRPr="00927C9E">
        <w:rPr>
          <w:lang w:val="de-DE"/>
        </w:rPr>
        <w:t>. Es geht nicht nur um eine theologische Interpretation, die bei den apostolischen Vätern verwurzelt ist, sondern sie wird uns auch durch die Evangelien überliefert. Die Erwähnung in Joh 12,41, dass Jesaja die Herrlichkeit Jesu gesehen habe, be</w:t>
      </w:r>
      <w:r w:rsidRPr="00927C9E">
        <w:rPr>
          <w:lang w:val="de-DE"/>
        </w:rPr>
        <w:softHyphen/>
        <w:t xml:space="preserve">stätigt diese Feststellung. In dieser Hinsicht sollte man auch den Prolog des Markus verstehen, indem er den Ausdruck des Malachias </w:t>
      </w:r>
      <w:r w:rsidRPr="00927C9E">
        <w:rPr>
          <w:rFonts w:ascii="Bwgrkl" w:hAnsi="Bwgrkl"/>
          <w:lang w:val="de-DE"/>
        </w:rPr>
        <w:t xml:space="preserve">pro. prosw,pou Mou </w:t>
      </w:r>
      <w:r w:rsidRPr="00927C9E">
        <w:rPr>
          <w:lang w:val="de-DE"/>
        </w:rPr>
        <w:t xml:space="preserve">in </w:t>
      </w:r>
      <w:r w:rsidRPr="00927C9E">
        <w:rPr>
          <w:rFonts w:ascii="Bwgrkl" w:hAnsi="Bwgrkl"/>
          <w:lang w:val="de-DE"/>
        </w:rPr>
        <w:t>pro. prosw,pou Sou</w:t>
      </w:r>
      <w:r w:rsidRPr="00927C9E">
        <w:rPr>
          <w:lang w:val="de-DE"/>
        </w:rPr>
        <w:t xml:space="preserve"> umwandelt und damit Jesus mit Jahwe indentifiziert</w:t>
      </w:r>
      <w:r>
        <w:rPr>
          <w:rStyle w:val="a5"/>
        </w:rPr>
        <w:footnoteReference w:id="72"/>
      </w:r>
      <w:r w:rsidRPr="00927C9E">
        <w:rPr>
          <w:lang w:val="de-DE"/>
        </w:rPr>
        <w:t xml:space="preserve">. </w:t>
      </w:r>
      <w:r w:rsidRPr="00927C9E">
        <w:rPr>
          <w:color w:val="000000"/>
          <w:lang w:val="de-DE"/>
        </w:rPr>
        <w:t xml:space="preserve"> </w:t>
      </w:r>
    </w:p>
    <w:p w:rsidR="00927C9E" w:rsidRDefault="00927C9E" w:rsidP="00927C9E">
      <w:pPr>
        <w:pStyle w:val="ZwischenUeberschrift2"/>
        <w:rPr>
          <w:i w:val="0"/>
          <w:sz w:val="8"/>
        </w:rPr>
      </w:pPr>
      <w:r>
        <w:t>4.3 Pneumatologie</w:t>
      </w:r>
    </w:p>
    <w:p w:rsidR="00927C9E" w:rsidRPr="00927C9E" w:rsidRDefault="00927C9E" w:rsidP="00927C9E">
      <w:pPr>
        <w:rPr>
          <w:lang w:val="de-DE"/>
        </w:rPr>
      </w:pPr>
      <w:r w:rsidRPr="00927C9E">
        <w:rPr>
          <w:lang w:val="de-DE"/>
        </w:rPr>
        <w:t>Außerdem ist der Heilige Geist nach dem orthodoxen Glauben und Schriftverständnis in allen Phasen des Lebens und des Wirkens des historischen Jesus anwesend und wirkt zusammen mit ihm. Das gilt aber für das Buch des Papstes nicht. Jeder orthodoxe Theologe vermisst im Werk des Papstes eine Beschreibung und theologische Auslegung der Anwesenheit und des Wirkens des Heiligen Geistes zusammen mit Jesus in seinem historischen Auftreten. Das ist vermutlich die größte theologische Schwäche der Arbeit des Papstes, der es zwar weiß</w:t>
      </w:r>
      <w:r>
        <w:rPr>
          <w:rStyle w:val="a5"/>
        </w:rPr>
        <w:footnoteReference w:id="73"/>
      </w:r>
      <w:r w:rsidRPr="00927C9E">
        <w:rPr>
          <w:lang w:val="de-DE"/>
        </w:rPr>
        <w:t>, jedoch die hervorragende Rolle des Heiligen Geistes nicht genügend darlegt. Demgegenüber betont er mit großem Nachdruck das Kreuz Jesu</w:t>
      </w:r>
      <w:r>
        <w:rPr>
          <w:rStyle w:val="a5"/>
        </w:rPr>
        <w:footnoteReference w:id="74"/>
      </w:r>
      <w:r w:rsidRPr="00927C9E">
        <w:rPr>
          <w:lang w:val="de-DE"/>
        </w:rPr>
        <w:t>.</w:t>
      </w:r>
    </w:p>
    <w:p w:rsidR="00927C9E" w:rsidRPr="00927C9E" w:rsidRDefault="00927C9E" w:rsidP="00927C9E">
      <w:pPr>
        <w:rPr>
          <w:color w:val="000000"/>
          <w:lang w:val="de-DE"/>
        </w:rPr>
      </w:pPr>
      <w:r w:rsidRPr="00927C9E">
        <w:rPr>
          <w:lang w:val="de-DE"/>
        </w:rPr>
        <w:t xml:space="preserve">Der Geist ist schon bei der Empfängnis Mariae da (Mt 1,20 Lk 1,35) und spielt eine genauso wichtige Rolle wie Jesus bei der Fortsetzung der Heilsgeschichte. Er verlässt Jesus nie und nach seiner Himmelfahrt bleibt er bei jedem Gläubigen und schenkt ihm nicht nur die Gnade sondern auch die Freiheit und die Gottessohnschaft, wie Paulus sehr prägnant in Röm 8. beschreibt. Deswegen war die erste Gemeinde nicht nur Ekklesia Christi sondern auch eine Versammlung im Geist: </w:t>
      </w:r>
      <w:r w:rsidRPr="00927C9E">
        <w:rPr>
          <w:rFonts w:ascii="Bwgrkl" w:hAnsi="Bwgrkl"/>
          <w:szCs w:val="24"/>
          <w:lang w:val="de-DE"/>
        </w:rPr>
        <w:t>oi` pneu,mati qeou/ latreu,ontej kai. kaucw,menoi evn Cristw/| VIhsou/</w:t>
      </w:r>
      <w:r w:rsidRPr="00927C9E">
        <w:rPr>
          <w:bCs/>
          <w:lang w:val="de-DE"/>
        </w:rPr>
        <w:t xml:space="preserve"> (Phil 3,3). Genau wie die Rolle des Geistes im Leben und Wirken Jesu durch den Papst unterschätzt wird, verliert er auch seine besondere Wirkung bei der Mitteilung der Gnade Gottes und der Rechtfertigung des Menschen. </w:t>
      </w:r>
    </w:p>
    <w:p w:rsidR="00927C9E" w:rsidRDefault="00927C9E" w:rsidP="00927C9E">
      <w:pPr>
        <w:pStyle w:val="ZwischenUeberschrift2"/>
        <w:rPr>
          <w:i w:val="0"/>
          <w:sz w:val="8"/>
        </w:rPr>
      </w:pPr>
      <w:r>
        <w:t>Exkurs: Rechtfertigungslehre</w:t>
      </w:r>
    </w:p>
    <w:p w:rsidR="00927C9E" w:rsidRPr="00927C9E" w:rsidRDefault="00927C9E" w:rsidP="00927C9E">
      <w:pPr>
        <w:rPr>
          <w:bCs/>
          <w:lang w:val="de-DE"/>
        </w:rPr>
      </w:pPr>
      <w:r w:rsidRPr="00927C9E">
        <w:rPr>
          <w:bCs/>
          <w:lang w:val="de-DE"/>
        </w:rPr>
        <w:t xml:space="preserve">Ich beziehe mich auf die mittelbaren und unmittelbaren Erwägungen des Papstes zur Rechtfertigungslehre des Paulus, deren Thematik er an mehreren Stellen berührt. Er bleibt jedoch im Rahmen der alten Auseinandersetzung zwischen der katholischen und der lutherischen Exegese und mehr oder weniger </w:t>
      </w:r>
      <w:r w:rsidRPr="00927C9E">
        <w:rPr>
          <w:bCs/>
          <w:lang w:val="de-DE"/>
        </w:rPr>
        <w:lastRenderedPageBreak/>
        <w:t>versteht er die ganze Thematik wie Bultmann</w:t>
      </w:r>
      <w:r>
        <w:rPr>
          <w:rStyle w:val="a5"/>
          <w:bCs/>
        </w:rPr>
        <w:footnoteReference w:id="75"/>
      </w:r>
      <w:r w:rsidRPr="00927C9E">
        <w:rPr>
          <w:bCs/>
          <w:lang w:val="de-DE"/>
        </w:rPr>
        <w:t xml:space="preserve"> anhand der Kategorie des Rühmens des Menschen vor Gott</w:t>
      </w:r>
      <w:r>
        <w:rPr>
          <w:rStyle w:val="a5"/>
          <w:bCs/>
        </w:rPr>
        <w:footnoteReference w:id="76"/>
      </w:r>
      <w:r w:rsidRPr="00927C9E">
        <w:rPr>
          <w:bCs/>
          <w:lang w:val="de-DE"/>
        </w:rPr>
        <w:t>. Ohne den historischen und gesellschaftlichen Kontext der Entstehung der Rechtfertigungslehre Pauli in Betracht zu ziehen,</w:t>
      </w:r>
      <w:r>
        <w:rPr>
          <w:rStyle w:val="a5"/>
          <w:bCs/>
        </w:rPr>
        <w:footnoteReference w:id="77"/>
      </w:r>
      <w:r w:rsidRPr="00927C9E">
        <w:rPr>
          <w:bCs/>
          <w:lang w:val="de-DE"/>
        </w:rPr>
        <w:t xml:space="preserve"> schreibt er: „</w:t>
      </w:r>
      <w:r w:rsidRPr="00927C9E">
        <w:rPr>
          <w:bCs/>
          <w:iCs/>
          <w:lang w:val="de-DE"/>
        </w:rPr>
        <w:t>Hier ist im Stillen auch schon jene Haltung vor Gott gereift, die Paulus in seiner Rechtfertigungstheologie entfaltet hat: Es sind Menschen, die nicht mit ihren Leistungen vor Gott prunken. Sie kommen sich nicht wie eine Art gleichberechtigte Geschäftspartner vor Gott vor, die für ihre Taten Anspruch auf den entsprechenden Lohn erheben. Es sind Menschen, die sich auch inwendig arm wissen, Liebende, die sich einfach von Gott beschenken lassen wollen und gerade so in innerer Übereinstimmung mit Gottes Wesen und Wort leben“</w:t>
      </w:r>
      <w:r>
        <w:rPr>
          <w:rStyle w:val="a5"/>
          <w:bCs/>
          <w:iCs/>
        </w:rPr>
        <w:footnoteReference w:id="78"/>
      </w:r>
      <w:r w:rsidRPr="00927C9E">
        <w:rPr>
          <w:bCs/>
          <w:iCs/>
          <w:lang w:val="de-DE"/>
        </w:rPr>
        <w:t xml:space="preserve">. </w:t>
      </w:r>
    </w:p>
    <w:p w:rsidR="00927C9E" w:rsidRPr="00927C9E" w:rsidRDefault="00927C9E" w:rsidP="00927C9E">
      <w:pPr>
        <w:rPr>
          <w:color w:val="000000"/>
          <w:lang w:val="de-DE"/>
        </w:rPr>
      </w:pPr>
      <w:r w:rsidRPr="00927C9E">
        <w:rPr>
          <w:bCs/>
          <w:lang w:val="de-DE"/>
        </w:rPr>
        <w:t xml:space="preserve">Die Ergebnisse der New Perspective on Paul haben dennoch die Diskussion über die Rechtfertigungslehre in ihren historischen Rahmen gestellt, wo nicht mehr die Kategorie des Rühmens und damit die Tendenzen der lutherischen Exegese herrschen. In dieser Richtung kann man jedoch positiv den Versuch des Papstes annehmen, mit dem er zu zeigen versucht, dass die beiden Testamente in einer Kontinuität stehen und dass das Christentum nicht im radikalen Bruch mit der alttestamentlichen Religion steht. Es ist auffällig, dass der Papst uns zu verstehen helfen will, dass das Skandalöse für einen Juden nicht das Lebensparadigma oder die ethische Lehre Jesu war, sondern der Anspruch Jesu als Gott und als </w:t>
      </w:r>
      <w:r w:rsidRPr="00927C9E">
        <w:rPr>
          <w:bCs/>
          <w:i/>
          <w:lang w:val="de-DE"/>
        </w:rPr>
        <w:t xml:space="preserve">Herr </w:t>
      </w:r>
      <w:r w:rsidRPr="00927C9E">
        <w:rPr>
          <w:bCs/>
          <w:lang w:val="de-DE"/>
        </w:rPr>
        <w:t>geglaubt zu werden: „</w:t>
      </w:r>
      <w:r w:rsidRPr="00927C9E">
        <w:rPr>
          <w:bCs/>
          <w:iCs/>
          <w:lang w:val="de-DE"/>
        </w:rPr>
        <w:t xml:space="preserve">Dies ist der zentrale Punkt des Erschreckens vor Jesu Botschaft für den gläubigen Juden Neusner, und dies ist der zentrale Grund, warum er Jesus nicht folgen will, sondern beim ,ewigen Israel‘ bleibt: die Zentralität des </w:t>
      </w:r>
      <w:r w:rsidRPr="00927C9E">
        <w:rPr>
          <w:bCs/>
          <w:i/>
          <w:iCs/>
          <w:lang w:val="de-DE"/>
        </w:rPr>
        <w:t>Ich</w:t>
      </w:r>
      <w:r w:rsidRPr="00927C9E">
        <w:rPr>
          <w:bCs/>
          <w:iCs/>
          <w:lang w:val="de-DE"/>
        </w:rPr>
        <w:t xml:space="preserve"> Jesu in seiner Botschaft, die allem eine neue Richtung gibt. Neusner zitiert an dieser Stelle als Beleg für diese ,Hinzufügung‘ das Wort Jesu an den reichen jungen Mann: Wenn du vollkommen sein willst, geh, verkaufe deinen Besitz und folge mir nach (vgl. Mt 19,20; S. 114). Die Vollkommenheit, das von der Tora verlangte Heiligsein, wie Gott heilig ist (Lev 19,2; 11,44) besteht jetzt darin, Jesus nachzufolgen“.</w:t>
      </w:r>
      <w:r>
        <w:rPr>
          <w:rStyle w:val="a5"/>
          <w:bCs/>
          <w:iCs/>
        </w:rPr>
        <w:footnoteReference w:id="79"/>
      </w:r>
      <w:r w:rsidRPr="00927C9E">
        <w:rPr>
          <w:color w:val="000000"/>
          <w:lang w:val="de-DE"/>
        </w:rPr>
        <w:t xml:space="preserve"> </w:t>
      </w:r>
    </w:p>
    <w:p w:rsidR="00927C9E" w:rsidRPr="00927C9E" w:rsidRDefault="00927C9E" w:rsidP="00927C9E">
      <w:pPr>
        <w:rPr>
          <w:color w:val="000000"/>
          <w:lang w:val="de-DE"/>
        </w:rPr>
      </w:pPr>
      <w:r w:rsidRPr="00927C9E">
        <w:rPr>
          <w:bCs/>
          <w:iCs/>
          <w:lang w:val="de-DE"/>
        </w:rPr>
        <w:t xml:space="preserve">Der Zweifel an die Gottheit Jesu betrifft dennoch nicht nur die Juden, sondern auch einige Vertreter der modernen Exegese, auf sie sich der Papst bezieht, weshalb sein Werk trotz der Nachteile eine besondere Bedeutung nicht nur für die Theologie des Westens, sondern auch für die Theologie des Ostens hat. </w:t>
      </w:r>
    </w:p>
    <w:p w:rsidR="00927C9E" w:rsidRDefault="00927C9E" w:rsidP="00927C9E">
      <w:pPr>
        <w:pStyle w:val="ZwischenUeberschrift1"/>
        <w:rPr>
          <w:sz w:val="18"/>
        </w:rPr>
      </w:pPr>
      <w:r>
        <w:t xml:space="preserve">5. Zur Bedeutung des Buchs für die orthodoxe Schriftinterpretation </w:t>
      </w:r>
    </w:p>
    <w:p w:rsidR="00927C9E" w:rsidRPr="00927C9E" w:rsidRDefault="00927C9E" w:rsidP="00927C9E">
      <w:pPr>
        <w:rPr>
          <w:lang w:val="de-DE"/>
        </w:rPr>
      </w:pPr>
      <w:r w:rsidRPr="00927C9E">
        <w:rPr>
          <w:lang w:val="de-DE"/>
        </w:rPr>
        <w:t>Daher war die Rezeption des Papstbuches anfangs im Raum der Orthodoxie sehr positiv. Viele sowohl im Westen als auch im Osten haben den Eindruck gewonnen, dass der Papst mit seinem Werk eine Brücke</w:t>
      </w:r>
      <w:r>
        <w:rPr>
          <w:rStyle w:val="a5"/>
        </w:rPr>
        <w:footnoteReference w:id="80"/>
      </w:r>
      <w:r w:rsidRPr="00927C9E">
        <w:rPr>
          <w:lang w:val="de-DE"/>
        </w:rPr>
        <w:t xml:space="preserve"> zwischen der westlichen und der östlichen Auslegungstradition schaffen möchte oder dass er uns ein Stück patristische Exegese mit seinem Werk anbietet</w:t>
      </w:r>
      <w:r>
        <w:rPr>
          <w:rStyle w:val="a5"/>
        </w:rPr>
        <w:footnoteReference w:id="81"/>
      </w:r>
      <w:r w:rsidRPr="00927C9E">
        <w:rPr>
          <w:lang w:val="de-DE"/>
        </w:rPr>
        <w:t>. Da er die Probleme der historisch-kritischen Auslegung und den Wert der patristischen Interpretation betont hat, wurde sein Buch sehr geschätzt</w:t>
      </w:r>
      <w:r w:rsidRPr="00927C9E">
        <w:rPr>
          <w:rStyle w:val="a5"/>
          <w:lang w:val="de-DE"/>
        </w:rPr>
        <w:t xml:space="preserve"> </w:t>
      </w:r>
      <w:r>
        <w:rPr>
          <w:rStyle w:val="a5"/>
        </w:rPr>
        <w:footnoteReference w:id="82"/>
      </w:r>
      <w:r w:rsidRPr="00927C9E">
        <w:rPr>
          <w:lang w:val="de-DE"/>
        </w:rPr>
        <w:t xml:space="preserve">. </w:t>
      </w:r>
    </w:p>
    <w:p w:rsidR="00927C9E" w:rsidRPr="00927C9E" w:rsidRDefault="00927C9E" w:rsidP="00927C9E">
      <w:pPr>
        <w:rPr>
          <w:color w:val="000000"/>
          <w:lang w:val="de-DE"/>
        </w:rPr>
      </w:pPr>
      <w:r w:rsidRPr="00927C9E">
        <w:rPr>
          <w:lang w:val="de-DE"/>
        </w:rPr>
        <w:t>Es gab dennoch auch kritische Stimmen, die die Spuren der traditionell katholischen Theologie im Papstbuch betonen</w:t>
      </w:r>
      <w:r>
        <w:rPr>
          <w:rStyle w:val="a5"/>
        </w:rPr>
        <w:footnoteReference w:id="83"/>
      </w:r>
      <w:r w:rsidRPr="00927C9E">
        <w:rPr>
          <w:lang w:val="de-DE"/>
        </w:rPr>
        <w:t xml:space="preserve">. Besonders nach der Wiederveröffentlichung der Thesen des Papstes aus </w:t>
      </w:r>
      <w:r w:rsidRPr="00927C9E">
        <w:rPr>
          <w:i/>
          <w:lang w:val="de-DE"/>
        </w:rPr>
        <w:t>Dominus Jesus</w:t>
      </w:r>
      <w:r w:rsidRPr="00927C9E">
        <w:rPr>
          <w:lang w:val="de-DE"/>
        </w:rPr>
        <w:t xml:space="preserve"> über die Ekklesiologie der katholischen Kirche, haben sich seit dem letzten Sommer die kritischen </w:t>
      </w:r>
      <w:r w:rsidRPr="00927C9E">
        <w:rPr>
          <w:lang w:val="de-DE"/>
        </w:rPr>
        <w:lastRenderedPageBreak/>
        <w:t xml:space="preserve">Stimmen entweder gegen das Papstbuch oder den Papst selbst vermehrt. Zur Enttäuschung der orthodoxen Theologen haben sie festgestellt, dass der Papst weiter auf sein Primatum besteht. </w:t>
      </w:r>
    </w:p>
    <w:p w:rsidR="00927C9E" w:rsidRPr="00927C9E" w:rsidRDefault="00927C9E" w:rsidP="00927C9E">
      <w:pPr>
        <w:rPr>
          <w:color w:val="000000"/>
          <w:lang w:val="de-DE"/>
        </w:rPr>
      </w:pPr>
      <w:r w:rsidRPr="00927C9E">
        <w:rPr>
          <w:lang w:val="de-DE"/>
        </w:rPr>
        <w:t xml:space="preserve">Persönlich bin ich eng mit der Rezeption des Papstbuches im griechischen Raum verbunden, indem ich einer der Übersetzer des Papstbuches in die griechische Sprache war. Ich gestehe, dass das Papstbuch trotz der problematischen Aspekte, die ich oben dargestellt habe, ein interessanter Entwurf ist, der eigentlich unter anderem die Sehnsucht des Westens nach einer anderen als der im akademischen Raum üblichen Auslegung der Schrift ausdrückt. Als Orthodoxer bin ich mir des Wertes des Buches bewusst. Ich weiß dennoch, dass es nicht mit der patristischen Exegese des Ostens nämlich des Chrysostomus oder der Kappadokier zu indentifizieren ist. Obwohl der Papst oft die Väter des Ostens zitiert, bleibt er im Grunde ein römisch-katholischer Theologe und Augustiner, nämlich mehr ein Systematiker als ein Exeget. </w:t>
      </w:r>
    </w:p>
    <w:p w:rsidR="00927C9E" w:rsidRPr="00927C9E" w:rsidRDefault="00927C9E" w:rsidP="00927C9E">
      <w:pPr>
        <w:rPr>
          <w:color w:val="000000"/>
          <w:lang w:val="de-DE"/>
        </w:rPr>
      </w:pPr>
      <w:r w:rsidRPr="00927C9E">
        <w:rPr>
          <w:rFonts w:cs="Courier New"/>
          <w:color w:val="000000"/>
          <w:lang w:val="de-DE"/>
        </w:rPr>
        <w:br w:type="page"/>
      </w:r>
      <w:r w:rsidRPr="00927C9E">
        <w:rPr>
          <w:color w:val="000000"/>
          <w:lang w:val="de-DE"/>
        </w:rPr>
        <w:lastRenderedPageBreak/>
        <w:t>Literatur:</w:t>
      </w:r>
    </w:p>
    <w:p w:rsidR="00927C9E" w:rsidRPr="00927C9E" w:rsidRDefault="00927C9E" w:rsidP="00927C9E">
      <w:pPr>
        <w:rPr>
          <w:color w:val="000000"/>
          <w:lang w:val="de-DE"/>
        </w:rPr>
      </w:pPr>
    </w:p>
    <w:p w:rsidR="00927C9E" w:rsidRPr="00927C9E" w:rsidRDefault="00927C9E" w:rsidP="00927C9E">
      <w:pPr>
        <w:rPr>
          <w:color w:val="000000"/>
          <w:lang w:val="de-DE"/>
        </w:rPr>
      </w:pPr>
      <w:r w:rsidRPr="00927C9E">
        <w:rPr>
          <w:color w:val="000000"/>
          <w:lang w:val="de-DE"/>
        </w:rPr>
        <w:t xml:space="preserve">Die Zitierungen des Papstbuches betreffen die 1. Ausgabe des: </w:t>
      </w:r>
      <w:r w:rsidRPr="00927C9E">
        <w:rPr>
          <w:i/>
          <w:color w:val="000000"/>
          <w:lang w:val="de-DE"/>
        </w:rPr>
        <w:t>Joseph Ratzinger Papst Benedikt XVI</w:t>
      </w:r>
      <w:r w:rsidRPr="00927C9E">
        <w:rPr>
          <w:color w:val="000000"/>
          <w:lang w:val="de-DE"/>
        </w:rPr>
        <w:t>.</w:t>
      </w:r>
      <w:r w:rsidRPr="00927C9E">
        <w:rPr>
          <w:b/>
          <w:color w:val="000000"/>
          <w:lang w:val="de-DE"/>
        </w:rPr>
        <w:t xml:space="preserve"> </w:t>
      </w:r>
      <w:r w:rsidRPr="00927C9E">
        <w:rPr>
          <w:color w:val="000000"/>
          <w:lang w:val="de-DE"/>
        </w:rPr>
        <w:t>Jesus von Nazaret 1. Teil. Von der Taufe im Jordan bis zur Auferstehung, Vrlg. Herder, Freiburg 2007</w:t>
      </w:r>
    </w:p>
    <w:p w:rsidR="00927C9E" w:rsidRPr="00927C9E" w:rsidRDefault="00927C9E" w:rsidP="00927C9E">
      <w:pPr>
        <w:rPr>
          <w:color w:val="000000"/>
          <w:lang w:val="de-DE"/>
        </w:rPr>
      </w:pPr>
    </w:p>
    <w:p w:rsidR="00927C9E" w:rsidRPr="00927C9E" w:rsidRDefault="00927C9E" w:rsidP="00927C9E">
      <w:pPr>
        <w:rPr>
          <w:color w:val="000000"/>
          <w:lang w:val="de-DE"/>
        </w:rPr>
      </w:pPr>
      <w:r w:rsidRPr="00927C9E">
        <w:rPr>
          <w:color w:val="000000"/>
          <w:lang w:val="de-DE"/>
        </w:rPr>
        <w:t>Ich beziehe mich unter anderem auf Rezensionen und Beiträge zum Papstbuch, die in den folgenden Bänden veröffentlicht sind:</w:t>
      </w:r>
    </w:p>
    <w:p w:rsidR="00927C9E" w:rsidRPr="00927C9E" w:rsidRDefault="00927C9E" w:rsidP="00927C9E">
      <w:pPr>
        <w:rPr>
          <w:color w:val="000000"/>
          <w:lang w:val="de-DE"/>
        </w:rPr>
      </w:pPr>
    </w:p>
    <w:p w:rsidR="00927C9E" w:rsidRPr="00927C9E" w:rsidRDefault="00927C9E" w:rsidP="00927C9E">
      <w:pPr>
        <w:rPr>
          <w:color w:val="000000"/>
          <w:lang w:val="de-DE"/>
        </w:rPr>
      </w:pPr>
      <w:r w:rsidRPr="00927C9E">
        <w:rPr>
          <w:i/>
          <w:color w:val="000000"/>
          <w:lang w:val="de-DE"/>
        </w:rPr>
        <w:t>Nikolakopoulos Konstantin</w:t>
      </w:r>
      <w:r w:rsidRPr="00927C9E">
        <w:rPr>
          <w:color w:val="000000"/>
          <w:lang w:val="de-DE"/>
        </w:rPr>
        <w:t xml:space="preserve"> (Hg.), Wechsel auf dem apostolischen Stuhl Roms und die Orthodoxie</w:t>
      </w:r>
      <w:r w:rsidRPr="00927C9E">
        <w:rPr>
          <w:i/>
          <w:color w:val="000000"/>
          <w:lang w:val="de-DE"/>
        </w:rPr>
        <w:t xml:space="preserve"> </w:t>
      </w:r>
      <w:r w:rsidRPr="00927C9E">
        <w:rPr>
          <w:color w:val="000000"/>
          <w:lang w:val="de-DE"/>
        </w:rPr>
        <w:t>[</w:t>
      </w:r>
      <w:r w:rsidRPr="00927C9E">
        <w:rPr>
          <w:i/>
          <w:color w:val="000000"/>
          <w:lang w:val="de-DE"/>
        </w:rPr>
        <w:t xml:space="preserve">OFo </w:t>
      </w:r>
      <w:r w:rsidRPr="00927C9E">
        <w:rPr>
          <w:color w:val="000000"/>
          <w:lang w:val="de-DE"/>
        </w:rPr>
        <w:t>21 (2007)], St. Ottilien 2007.</w:t>
      </w:r>
    </w:p>
    <w:p w:rsidR="00927C9E" w:rsidRPr="00927C9E" w:rsidRDefault="00927C9E" w:rsidP="00927C9E">
      <w:pPr>
        <w:rPr>
          <w:lang w:val="de-DE"/>
        </w:rPr>
      </w:pPr>
      <w:r w:rsidRPr="00927C9E">
        <w:rPr>
          <w:color w:val="000000"/>
          <w:lang w:val="de-DE"/>
        </w:rPr>
        <w:t xml:space="preserve">T. Söding, 2007 I: </w:t>
      </w:r>
      <w:r w:rsidRPr="00927C9E">
        <w:rPr>
          <w:i/>
          <w:color w:val="000000"/>
          <w:lang w:val="de-DE"/>
        </w:rPr>
        <w:t xml:space="preserve">Söding Thomas </w:t>
      </w:r>
      <w:r w:rsidRPr="00927C9E">
        <w:rPr>
          <w:lang w:val="de-DE"/>
        </w:rPr>
        <w:t>(Hg.), Das Jesus – Buch des Papstes, Die Antwort der Neutestamentler, Freiburg [u.a.] Herder 2007.</w:t>
      </w:r>
    </w:p>
    <w:p w:rsidR="00927C9E" w:rsidRPr="00927C9E" w:rsidRDefault="00927C9E" w:rsidP="00927C9E">
      <w:pPr>
        <w:rPr>
          <w:lang w:val="de-DE"/>
        </w:rPr>
      </w:pPr>
      <w:r w:rsidRPr="00927C9E">
        <w:rPr>
          <w:color w:val="000000"/>
          <w:lang w:val="de-DE"/>
        </w:rPr>
        <w:t>T. Söding</w:t>
      </w:r>
      <w:r w:rsidRPr="00927C9E">
        <w:rPr>
          <w:lang w:val="de-DE"/>
        </w:rPr>
        <w:t>, 2007 II: Dess. (Hg.), Ein Weg zu Jesus, Schlüssel zu einem tieferen Verständnis des Papstbuches, Freiburg [u.a.] Herder 2007.</w:t>
      </w:r>
    </w:p>
    <w:p w:rsidR="00927C9E" w:rsidRPr="00927C9E" w:rsidRDefault="00927C9E" w:rsidP="00927C9E">
      <w:pPr>
        <w:rPr>
          <w:lang w:val="de-DE"/>
        </w:rPr>
      </w:pPr>
    </w:p>
    <w:p w:rsidR="00927C9E" w:rsidRPr="00927C9E" w:rsidRDefault="00927C9E" w:rsidP="00927C9E">
      <w:pPr>
        <w:rPr>
          <w:color w:val="000000"/>
          <w:lang w:val="de-DE"/>
        </w:rPr>
      </w:pPr>
      <w:r w:rsidRPr="00927C9E">
        <w:rPr>
          <w:color w:val="000000"/>
          <w:lang w:val="de-DE"/>
        </w:rPr>
        <w:t>Außerdem habe ich die folgenden Rezensionen berücksichtigt:</w:t>
      </w:r>
    </w:p>
    <w:p w:rsidR="00927C9E" w:rsidRPr="00927C9E" w:rsidRDefault="00927C9E" w:rsidP="00927C9E">
      <w:pPr>
        <w:rPr>
          <w:color w:val="000000"/>
          <w:lang w:val="de-DE"/>
        </w:rPr>
      </w:pPr>
    </w:p>
    <w:p w:rsidR="00927C9E" w:rsidRPr="00927C9E" w:rsidRDefault="00927C9E" w:rsidP="00927C9E">
      <w:pPr>
        <w:rPr>
          <w:color w:val="000000"/>
          <w:lang w:val="de-DE"/>
        </w:rPr>
      </w:pPr>
      <w:r w:rsidRPr="00927C9E">
        <w:rPr>
          <w:i/>
          <w:color w:val="000000"/>
          <w:lang w:val="de-DE"/>
        </w:rPr>
        <w:t>Despotis Sotirios</w:t>
      </w:r>
      <w:r w:rsidRPr="00927C9E">
        <w:rPr>
          <w:color w:val="000000"/>
          <w:lang w:val="de-DE"/>
        </w:rPr>
        <w:t>, Joseph Ratzinger Papst Benedikt XVI.</w:t>
      </w:r>
      <w:r w:rsidRPr="00927C9E">
        <w:rPr>
          <w:b/>
          <w:color w:val="000000"/>
          <w:lang w:val="de-DE"/>
        </w:rPr>
        <w:t xml:space="preserve"> </w:t>
      </w:r>
      <w:r w:rsidRPr="00927C9E">
        <w:rPr>
          <w:color w:val="000000"/>
          <w:lang w:val="de-DE"/>
        </w:rPr>
        <w:t xml:space="preserve">Jesus von Nazaret 1. Teil. Von der Taufe im Jordan bis zur Auferstehung, Vrlg. Herder, Freiburg 2007, </w:t>
      </w:r>
      <w:r w:rsidRPr="00927C9E">
        <w:rPr>
          <w:i/>
          <w:color w:val="000000"/>
          <w:lang w:val="de-DE"/>
        </w:rPr>
        <w:t xml:space="preserve">DBM </w:t>
      </w:r>
      <w:r w:rsidRPr="00927C9E">
        <w:rPr>
          <w:color w:val="000000"/>
          <w:lang w:val="de-DE"/>
        </w:rPr>
        <w:t>34</w:t>
      </w:r>
      <w:r w:rsidRPr="00927C9E">
        <w:rPr>
          <w:i/>
          <w:color w:val="000000"/>
          <w:lang w:val="de-DE"/>
        </w:rPr>
        <w:t xml:space="preserve"> </w:t>
      </w:r>
      <w:r w:rsidRPr="00927C9E">
        <w:rPr>
          <w:color w:val="000000"/>
          <w:lang w:val="de-DE"/>
        </w:rPr>
        <w:t>(2006) 278-282.</w:t>
      </w:r>
    </w:p>
    <w:p w:rsidR="00927C9E" w:rsidRPr="00927C9E" w:rsidRDefault="00927C9E" w:rsidP="00927C9E">
      <w:pPr>
        <w:rPr>
          <w:color w:val="000000"/>
          <w:lang w:val="de-DE"/>
        </w:rPr>
      </w:pPr>
      <w:r w:rsidRPr="00927C9E">
        <w:rPr>
          <w:i/>
          <w:color w:val="000000"/>
          <w:lang w:val="de-DE"/>
        </w:rPr>
        <w:t>Savvatos Chrysostomus</w:t>
      </w:r>
      <w:r w:rsidRPr="00927C9E">
        <w:rPr>
          <w:color w:val="000000"/>
          <w:lang w:val="de-DE"/>
        </w:rPr>
        <w:t>, Joseph Ratzinger Papst Benedikt XVI.</w:t>
      </w:r>
      <w:r w:rsidRPr="00927C9E">
        <w:rPr>
          <w:b/>
          <w:color w:val="000000"/>
          <w:lang w:val="de-DE"/>
        </w:rPr>
        <w:t xml:space="preserve"> </w:t>
      </w:r>
      <w:r w:rsidRPr="00927C9E">
        <w:rPr>
          <w:color w:val="000000"/>
          <w:lang w:val="de-DE"/>
        </w:rPr>
        <w:t xml:space="preserve">Jesus von Nazaret 1. Teil. Von der Taufe im Jordan bis zur Auferstehung, Vrlg. Herder, Freiburg 2007, </w:t>
      </w:r>
      <w:r w:rsidRPr="00927C9E">
        <w:rPr>
          <w:i/>
          <w:color w:val="000000"/>
          <w:lang w:val="de-DE"/>
        </w:rPr>
        <w:t>Ekklesia</w:t>
      </w:r>
      <w:r w:rsidRPr="00927C9E">
        <w:rPr>
          <w:color w:val="000000"/>
          <w:lang w:val="de-DE"/>
        </w:rPr>
        <w:t xml:space="preserve"> 84 (2007) 625-627. </w:t>
      </w:r>
    </w:p>
    <w:p w:rsidR="00927C9E" w:rsidRPr="00927C9E" w:rsidRDefault="00927C9E" w:rsidP="00927C9E">
      <w:pPr>
        <w:rPr>
          <w:color w:val="000000"/>
          <w:lang w:val="de-DE"/>
        </w:rPr>
      </w:pPr>
      <w:r w:rsidRPr="00927C9E">
        <w:rPr>
          <w:i/>
          <w:color w:val="000000"/>
          <w:lang w:val="de-DE"/>
        </w:rPr>
        <w:t>Theodorou Evangelos</w:t>
      </w:r>
      <w:r w:rsidRPr="00927C9E">
        <w:rPr>
          <w:color w:val="000000"/>
          <w:lang w:val="de-DE"/>
        </w:rPr>
        <w:t>, Die Christologie vom</w:t>
      </w:r>
      <w:r w:rsidRPr="00927C9E">
        <w:rPr>
          <w:i/>
          <w:color w:val="000000"/>
          <w:lang w:val="de-DE"/>
        </w:rPr>
        <w:t xml:space="preserve"> </w:t>
      </w:r>
      <w:r w:rsidRPr="00927C9E">
        <w:rPr>
          <w:color w:val="000000"/>
          <w:lang w:val="de-DE"/>
        </w:rPr>
        <w:t xml:space="preserve">Papst Benedikt XVI, </w:t>
      </w:r>
      <w:r w:rsidRPr="00927C9E">
        <w:rPr>
          <w:i/>
          <w:color w:val="000000"/>
          <w:lang w:val="de-DE"/>
        </w:rPr>
        <w:t xml:space="preserve">Ekklesia </w:t>
      </w:r>
      <w:r w:rsidRPr="00927C9E">
        <w:rPr>
          <w:color w:val="000000"/>
          <w:lang w:val="de-DE"/>
        </w:rPr>
        <w:t>84 (2007) 549-553.</w:t>
      </w:r>
    </w:p>
    <w:p w:rsidR="00927C9E" w:rsidRPr="00927C9E" w:rsidRDefault="00927C9E" w:rsidP="00927C9E">
      <w:pPr>
        <w:rPr>
          <w:color w:val="000000"/>
          <w:lang w:val="de-DE"/>
        </w:rPr>
      </w:pPr>
      <w:r w:rsidRPr="00927C9E">
        <w:rPr>
          <w:i/>
          <w:color w:val="000000"/>
          <w:lang w:val="de-DE"/>
        </w:rPr>
        <w:t>Wolter Michael</w:t>
      </w:r>
      <w:r w:rsidRPr="00927C9E">
        <w:rPr>
          <w:color w:val="000000"/>
          <w:lang w:val="de-DE"/>
        </w:rPr>
        <w:t xml:space="preserve">, </w:t>
      </w:r>
      <w:r w:rsidRPr="00927C9E">
        <w:rPr>
          <w:lang w:val="de-DE"/>
        </w:rPr>
        <w:t xml:space="preserve">„Wo bleibt der Eigensinn der Evangelien?“, </w:t>
      </w:r>
      <w:r w:rsidRPr="00927C9E">
        <w:rPr>
          <w:i/>
          <w:lang w:val="de-DE"/>
        </w:rPr>
        <w:t xml:space="preserve">Rheinische Merkur </w:t>
      </w:r>
      <w:r w:rsidRPr="00927C9E">
        <w:rPr>
          <w:lang w:val="de-DE"/>
        </w:rPr>
        <w:t>Nr 21 / 2007, 8.</w:t>
      </w:r>
    </w:p>
    <w:p w:rsidR="00927C9E" w:rsidRPr="00927C9E" w:rsidRDefault="00927C9E" w:rsidP="00927C9E">
      <w:pPr>
        <w:rPr>
          <w:color w:val="000000"/>
          <w:lang w:val="de-DE"/>
        </w:rPr>
      </w:pPr>
    </w:p>
    <w:p w:rsidR="00927C9E" w:rsidRPr="00927C9E" w:rsidRDefault="00927C9E" w:rsidP="00927C9E">
      <w:pPr>
        <w:rPr>
          <w:color w:val="000000"/>
          <w:lang w:val="de-DE"/>
        </w:rPr>
      </w:pPr>
      <w:r w:rsidRPr="00927C9E">
        <w:rPr>
          <w:color w:val="000000"/>
          <w:lang w:val="de-DE"/>
        </w:rPr>
        <w:t>Übrigens:</w:t>
      </w:r>
    </w:p>
    <w:p w:rsidR="00927C9E" w:rsidRPr="00927C9E" w:rsidRDefault="00927C9E" w:rsidP="00927C9E">
      <w:pPr>
        <w:rPr>
          <w:color w:val="000000"/>
          <w:lang w:val="de-DE"/>
        </w:rPr>
      </w:pPr>
    </w:p>
    <w:p w:rsidR="00927C9E" w:rsidRPr="00927C9E" w:rsidRDefault="00927C9E" w:rsidP="00927C9E">
      <w:pPr>
        <w:rPr>
          <w:lang w:val="de-DE"/>
        </w:rPr>
      </w:pPr>
      <w:r w:rsidRPr="00927C9E">
        <w:rPr>
          <w:i/>
          <w:color w:val="000000"/>
          <w:lang w:val="de-DE"/>
        </w:rPr>
        <w:t>Biedermann Hermenglied</w:t>
      </w:r>
      <w:r w:rsidRPr="00927C9E">
        <w:rPr>
          <w:color w:val="000000"/>
          <w:lang w:val="de-DE"/>
        </w:rPr>
        <w:t xml:space="preserve">, „Die Bedeutung der drei Kappadozier und des Johannes Chrysostomos als Fundament der byzantinischen Geistesgestaltung“, </w:t>
      </w:r>
      <w:r w:rsidRPr="00927C9E">
        <w:rPr>
          <w:i/>
          <w:color w:val="000000"/>
          <w:lang w:val="de-DE"/>
        </w:rPr>
        <w:t xml:space="preserve">OstKirchSt </w:t>
      </w:r>
      <w:r w:rsidRPr="00927C9E">
        <w:rPr>
          <w:color w:val="000000"/>
          <w:lang w:val="de-DE"/>
        </w:rPr>
        <w:t xml:space="preserve"> 32 (1983) </w:t>
      </w:r>
      <w:r w:rsidRPr="00927C9E">
        <w:rPr>
          <w:i/>
          <w:iCs/>
          <w:lang w:val="de-DE"/>
        </w:rPr>
        <w:t>281-293</w:t>
      </w:r>
      <w:r w:rsidRPr="00927C9E">
        <w:rPr>
          <w:color w:val="000000"/>
          <w:lang w:val="de-DE"/>
        </w:rPr>
        <w:t>.</w:t>
      </w:r>
    </w:p>
    <w:p w:rsidR="00927C9E" w:rsidRDefault="00927C9E" w:rsidP="00927C9E">
      <w:pPr>
        <w:rPr>
          <w:lang w:val="en-US"/>
        </w:rPr>
      </w:pPr>
      <w:r>
        <w:rPr>
          <w:i/>
          <w:color w:val="000000"/>
          <w:lang w:val="en-US"/>
        </w:rPr>
        <w:t>Florofsky Georg</w:t>
      </w:r>
      <w:r>
        <w:rPr>
          <w:color w:val="000000"/>
          <w:lang w:val="en-US"/>
        </w:rPr>
        <w:t>,</w:t>
      </w:r>
      <w:r>
        <w:rPr>
          <w:lang w:val="en-US"/>
        </w:rPr>
        <w:t xml:space="preserve"> „The elements of Liturgy“, </w:t>
      </w:r>
      <w:r>
        <w:rPr>
          <w:i/>
          <w:lang w:val="en-US"/>
        </w:rPr>
        <w:t>The Orthodox Church in the Ecumenical Movement</w:t>
      </w:r>
      <w:r>
        <w:rPr>
          <w:lang w:val="en-US"/>
        </w:rPr>
        <w:t>, hrsg. von C. Patelos, WCC 1978, 172-182.</w:t>
      </w:r>
    </w:p>
    <w:p w:rsidR="00927C9E" w:rsidRPr="00927C9E" w:rsidRDefault="00927C9E" w:rsidP="00927C9E">
      <w:pPr>
        <w:rPr>
          <w:lang w:val="de-DE"/>
        </w:rPr>
      </w:pPr>
      <w:r w:rsidRPr="00927C9E">
        <w:rPr>
          <w:i/>
          <w:color w:val="000000"/>
          <w:lang w:val="de-DE"/>
        </w:rPr>
        <w:t>Nikolakopoulos, Konstantin</w:t>
      </w:r>
      <w:r w:rsidRPr="00927C9E">
        <w:rPr>
          <w:color w:val="000000"/>
          <w:lang w:val="de-DE"/>
        </w:rPr>
        <w:t>,</w:t>
      </w:r>
      <w:r w:rsidRPr="00927C9E">
        <w:rPr>
          <w:i/>
          <w:iCs/>
          <w:color w:val="000000"/>
          <w:szCs w:val="16"/>
          <w:lang w:val="de-DE"/>
        </w:rPr>
        <w:t xml:space="preserve"> Die </w:t>
      </w:r>
      <w:r w:rsidRPr="00927C9E">
        <w:rPr>
          <w:iCs/>
          <w:color w:val="000000"/>
          <w:szCs w:val="16"/>
          <w:lang w:val="de-DE"/>
        </w:rPr>
        <w:t>"unbekannten" Hymnen des Neuen Testaments. Die orthodoxe Hermeneutik und die historisch-kritische Methode</w:t>
      </w:r>
      <w:r w:rsidRPr="00927C9E">
        <w:rPr>
          <w:spacing w:val="-2"/>
          <w:szCs w:val="16"/>
          <w:lang w:val="de-DE"/>
        </w:rPr>
        <w:t>,</w:t>
      </w:r>
      <w:r w:rsidRPr="00927C9E">
        <w:rPr>
          <w:szCs w:val="16"/>
          <w:lang w:val="de-DE"/>
        </w:rPr>
        <w:t xml:space="preserve"> (Habil.), [</w:t>
      </w:r>
      <w:r w:rsidRPr="00927C9E">
        <w:rPr>
          <w:i/>
          <w:iCs/>
          <w:szCs w:val="16"/>
          <w:lang w:val="de-DE"/>
        </w:rPr>
        <w:t>Veröffentlichungen des Instituts für Orthodoxe Theologie</w:t>
      </w:r>
      <w:r w:rsidRPr="00927C9E">
        <w:rPr>
          <w:szCs w:val="16"/>
          <w:lang w:val="de-DE"/>
        </w:rPr>
        <w:t xml:space="preserve"> 7], Aachen 2000, 41</w:t>
      </w:r>
    </w:p>
    <w:p w:rsidR="00C063AE" w:rsidRDefault="00927C9E" w:rsidP="00927C9E">
      <w:pPr>
        <w:rPr>
          <w:lang w:val="en-US"/>
        </w:rPr>
      </w:pPr>
      <w:r w:rsidRPr="00927C9E">
        <w:rPr>
          <w:i/>
          <w:color w:val="000000"/>
          <w:lang w:val="en-US"/>
        </w:rPr>
        <w:t>Stendahl Krister</w:t>
      </w:r>
      <w:r>
        <w:rPr>
          <w:lang w:val="en-US"/>
        </w:rPr>
        <w:t>, „The Apostel Paul and the Introspective Conscience of the West“</w:t>
      </w:r>
      <w:r>
        <w:rPr>
          <w:i/>
          <w:lang w:val="en-US"/>
        </w:rPr>
        <w:t xml:space="preserve"> HThR </w:t>
      </w:r>
      <w:r>
        <w:rPr>
          <w:lang w:val="en-US"/>
        </w:rPr>
        <w:t xml:space="preserve">56 (1963) 199-215. Deutsche Übersetzung in </w:t>
      </w:r>
      <w:r>
        <w:rPr>
          <w:i/>
          <w:lang w:val="en-US"/>
        </w:rPr>
        <w:t xml:space="preserve">KuI </w:t>
      </w:r>
      <w:r>
        <w:rPr>
          <w:lang w:val="en-US"/>
        </w:rPr>
        <w:t>11 (1996) 19-33.</w:t>
      </w:r>
    </w:p>
    <w:p w:rsidR="00C063AE" w:rsidRDefault="00C063AE">
      <w:pPr>
        <w:spacing w:after="200" w:line="276" w:lineRule="auto"/>
        <w:jc w:val="left"/>
        <w:rPr>
          <w:lang w:val="en-US"/>
        </w:rPr>
      </w:pPr>
      <w:r>
        <w:rPr>
          <w:lang w:val="en-US"/>
        </w:rPr>
        <w:br w:type="page"/>
      </w:r>
    </w:p>
    <w:p w:rsidR="00927C9E" w:rsidRDefault="00927C9E" w:rsidP="00927C9E">
      <w:pPr>
        <w:rPr>
          <w:color w:val="000000"/>
          <w:lang w:val="en-US"/>
        </w:rPr>
      </w:pPr>
    </w:p>
    <w:p w:rsidR="00C063AE" w:rsidRDefault="00C063AE" w:rsidP="00C063AE">
      <w:pPr>
        <w:pStyle w:val="a9"/>
        <w:rPr>
          <w:rFonts w:ascii="Tahoma" w:hAnsi="Tahoma" w:cs="Tahoma"/>
          <w:b/>
          <w:color w:val="FFFFFF"/>
          <w:sz w:val="6"/>
          <w:szCs w:val="6"/>
          <w:lang w:val="en-US"/>
        </w:rPr>
      </w:pPr>
      <w:r>
        <w:rPr>
          <w:rFonts w:ascii="Tahoma" w:hAnsi="Tahoma" w:cs="Tahoma"/>
          <w:b/>
          <w:noProof/>
          <w:color w:val="FFFFFF"/>
          <w:szCs w:val="28"/>
          <w:lang w:eastAsia="el-GR"/>
        </w:rPr>
        <w:drawing>
          <wp:inline distT="0" distB="0" distL="0" distR="0">
            <wp:extent cx="5273675" cy="469900"/>
            <wp:effectExtent l="19050" t="0" r="3175" b="0"/>
            <wp:docPr id="1" name="Εικόνα 1" descr="METAΦΡΑΣΗ-Δέσποινα 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ΦΡΑΣΗ-Δέσποινα Μ"/>
                    <pic:cNvPicPr>
                      <a:picLocks noChangeAspect="1" noChangeArrowheads="1"/>
                    </pic:cNvPicPr>
                  </pic:nvPicPr>
                  <pic:blipFill>
                    <a:blip r:embed="rId7" cstate="print"/>
                    <a:srcRect/>
                    <a:stretch>
                      <a:fillRect/>
                    </a:stretch>
                  </pic:blipFill>
                  <pic:spPr bwMode="auto">
                    <a:xfrm>
                      <a:off x="0" y="0"/>
                      <a:ext cx="5273675" cy="469900"/>
                    </a:xfrm>
                    <a:prstGeom prst="rect">
                      <a:avLst/>
                    </a:prstGeom>
                    <a:noFill/>
                    <a:ln w="9525">
                      <a:noFill/>
                      <a:miter lim="800000"/>
                      <a:headEnd/>
                      <a:tailEnd/>
                    </a:ln>
                  </pic:spPr>
                </pic:pic>
              </a:graphicData>
            </a:graphic>
          </wp:inline>
        </w:drawing>
      </w:r>
    </w:p>
    <w:p w:rsidR="00C063AE" w:rsidRDefault="00C063AE" w:rsidP="00C063AE">
      <w:pPr>
        <w:pStyle w:val="a9"/>
        <w:rPr>
          <w:rFonts w:ascii="Tahoma" w:hAnsi="Tahoma" w:cs="Tahoma"/>
          <w:b/>
          <w:color w:val="FFFFFF"/>
          <w:sz w:val="6"/>
          <w:szCs w:val="6"/>
          <w:lang w:val="en-US"/>
        </w:rPr>
      </w:pPr>
    </w:p>
    <w:p w:rsidR="00C063AE" w:rsidRPr="009745C2" w:rsidRDefault="00C063AE" w:rsidP="00C063AE">
      <w:pPr>
        <w:pStyle w:val="a9"/>
        <w:rPr>
          <w:rFonts w:ascii="Tahoma" w:hAnsi="Tahoma" w:cs="Tahoma"/>
          <w:b/>
          <w:sz w:val="18"/>
          <w:szCs w:val="18"/>
        </w:rPr>
      </w:pPr>
      <w:r w:rsidRPr="009745C2">
        <w:rPr>
          <w:rFonts w:ascii="Tahoma" w:hAnsi="Tahoma" w:cs="Tahoma"/>
          <w:b/>
          <w:sz w:val="18"/>
          <w:szCs w:val="18"/>
        </w:rPr>
        <w:t xml:space="preserve">( Υπ’ όψιν ότι οι λέξεις μέσα σε αγκύλες είναι προσθήκη της μεταφράστριας </w:t>
      </w:r>
    </w:p>
    <w:p w:rsidR="00C063AE" w:rsidRPr="00C063AE" w:rsidRDefault="00C063AE" w:rsidP="00C063AE">
      <w:pPr>
        <w:pStyle w:val="a9"/>
        <w:rPr>
          <w:rFonts w:ascii="Tahoma" w:hAnsi="Tahoma" w:cs="Tahoma"/>
          <w:b/>
          <w:sz w:val="18"/>
          <w:szCs w:val="18"/>
        </w:rPr>
      </w:pPr>
      <w:r w:rsidRPr="009745C2">
        <w:rPr>
          <w:rFonts w:ascii="Tahoma" w:hAnsi="Tahoma" w:cs="Tahoma"/>
          <w:b/>
          <w:sz w:val="18"/>
          <w:szCs w:val="18"/>
        </w:rPr>
        <w:t>και ότι η γραφή κάποιων λέξεων με έντονα γράμματα αποτελεί επιλογή της “Φιλορθοδόξου Ενώσεως”.</w:t>
      </w:r>
    </w:p>
    <w:p w:rsidR="00C063AE" w:rsidRPr="009745C2" w:rsidRDefault="00C063AE" w:rsidP="00C063AE">
      <w:pPr>
        <w:pStyle w:val="a9"/>
        <w:rPr>
          <w:rFonts w:ascii="Tahoma" w:hAnsi="Tahoma" w:cs="Tahoma"/>
          <w:b/>
          <w:sz w:val="18"/>
          <w:szCs w:val="18"/>
        </w:rPr>
      </w:pPr>
      <w:r w:rsidRPr="009745C2">
        <w:rPr>
          <w:rFonts w:ascii="Tahoma" w:hAnsi="Tahoma" w:cs="Tahoma"/>
          <w:b/>
          <w:sz w:val="18"/>
          <w:szCs w:val="18"/>
        </w:rPr>
        <w:t>Το πρωτότυπο κείμενο (στα αγγλικά) βρίσκεται στην ιστοσελίδα του Οικ</w:t>
      </w:r>
      <w:r>
        <w:rPr>
          <w:rFonts w:ascii="Tahoma" w:hAnsi="Tahoma" w:cs="Tahoma"/>
          <w:b/>
          <w:sz w:val="18"/>
          <w:szCs w:val="18"/>
        </w:rPr>
        <w:t>ουμενικού</w:t>
      </w:r>
      <w:r w:rsidRPr="009745C2">
        <w:rPr>
          <w:rFonts w:ascii="Tahoma" w:hAnsi="Tahoma" w:cs="Tahoma"/>
          <w:b/>
          <w:sz w:val="18"/>
          <w:szCs w:val="18"/>
        </w:rPr>
        <w:t xml:space="preserve"> Πατριαρχείου:</w:t>
      </w:r>
    </w:p>
    <w:p w:rsidR="00C063AE" w:rsidRPr="009745C2" w:rsidRDefault="00C063AE" w:rsidP="00C063AE">
      <w:pPr>
        <w:pStyle w:val="a9"/>
        <w:rPr>
          <w:rFonts w:ascii="Tahoma" w:hAnsi="Tahoma" w:cs="Tahoma"/>
          <w:b/>
          <w:sz w:val="18"/>
          <w:szCs w:val="18"/>
        </w:rPr>
      </w:pPr>
      <w:hyperlink r:id="rId8" w:history="1">
        <w:r w:rsidRPr="009745C2">
          <w:rPr>
            <w:rStyle w:val="-"/>
            <w:rFonts w:ascii="Tahoma" w:hAnsi="Tahoma" w:cs="Tahoma"/>
            <w:sz w:val="18"/>
            <w:szCs w:val="18"/>
          </w:rPr>
          <w:t>www.ec-patr.org/docdisplay.php?lang=gr&amp;id=999&amp;tla=gr</w:t>
        </w:r>
      </w:hyperlink>
      <w:r w:rsidRPr="009745C2">
        <w:rPr>
          <w:rFonts w:ascii="Tahoma" w:hAnsi="Tahoma" w:cs="Tahoma"/>
          <w:b/>
          <w:color w:val="0000FF"/>
          <w:sz w:val="18"/>
          <w:szCs w:val="18"/>
        </w:rPr>
        <w:t xml:space="preserve"> </w:t>
      </w:r>
      <w:r w:rsidRPr="009745C2">
        <w:rPr>
          <w:rFonts w:ascii="Tahoma" w:hAnsi="Tahoma" w:cs="Tahoma"/>
          <w:b/>
          <w:sz w:val="18"/>
          <w:szCs w:val="18"/>
        </w:rPr>
        <w:t>)</w:t>
      </w:r>
    </w:p>
    <w:p w:rsidR="00C063AE" w:rsidRPr="00E120D5" w:rsidRDefault="00C063AE" w:rsidP="00C063AE">
      <w:pPr>
        <w:pStyle w:val="a9"/>
        <w:jc w:val="left"/>
        <w:rPr>
          <w:rFonts w:ascii="Tahoma" w:hAnsi="Tahoma" w:cs="Tahoma"/>
          <w:b/>
          <w:sz w:val="22"/>
          <w:szCs w:val="22"/>
        </w:rPr>
      </w:pPr>
    </w:p>
    <w:p w:rsidR="00C063AE" w:rsidRPr="00E120D5" w:rsidRDefault="00C063AE" w:rsidP="00C063AE">
      <w:pPr>
        <w:pStyle w:val="a9"/>
        <w:jc w:val="left"/>
        <w:rPr>
          <w:rFonts w:ascii="Tahoma" w:hAnsi="Tahoma" w:cs="Tahoma"/>
          <w:b/>
          <w:color w:val="FFFFFF"/>
          <w:sz w:val="6"/>
          <w:szCs w:val="6"/>
        </w:rPr>
      </w:pPr>
    </w:p>
    <w:p w:rsidR="00C063AE" w:rsidRDefault="00C063AE" w:rsidP="00C063AE">
      <w:pPr>
        <w:pStyle w:val="a9"/>
        <w:rPr>
          <w:rFonts w:ascii="Tahoma" w:hAnsi="Tahoma" w:cs="Tahoma"/>
          <w:i/>
          <w:iCs/>
          <w:sz w:val="25"/>
          <w:szCs w:val="25"/>
        </w:rPr>
      </w:pPr>
      <w:r w:rsidRPr="0046354E">
        <w:rPr>
          <w:rFonts w:ascii="Tahoma" w:hAnsi="Tahoma" w:cs="Tahoma"/>
          <w:i/>
          <w:iCs/>
          <w:sz w:val="25"/>
          <w:szCs w:val="25"/>
        </w:rPr>
        <w:t>Προσφώνηση της Αυτού Παναγιότητος Οικουμενικού Πατριάρχου Βαρθολομα</w:t>
      </w:r>
      <w:r w:rsidRPr="0046354E">
        <w:rPr>
          <w:rFonts w:ascii="Tahoma" w:hAnsi="Tahoma" w:cs="Tahoma"/>
          <w:i/>
          <w:iCs/>
          <w:sz w:val="25"/>
          <w:szCs w:val="25"/>
        </w:rPr>
        <w:t>ί</w:t>
      </w:r>
      <w:r w:rsidRPr="0046354E">
        <w:rPr>
          <w:rFonts w:ascii="Tahoma" w:hAnsi="Tahoma" w:cs="Tahoma"/>
          <w:i/>
          <w:iCs/>
          <w:sz w:val="25"/>
          <w:szCs w:val="25"/>
        </w:rPr>
        <w:t>ου στην 12η Τακτική Γενική Συνέλευση</w:t>
      </w:r>
    </w:p>
    <w:p w:rsidR="00C063AE" w:rsidRPr="0046354E" w:rsidRDefault="00C063AE" w:rsidP="00C063AE">
      <w:pPr>
        <w:pStyle w:val="a9"/>
        <w:rPr>
          <w:rFonts w:ascii="Tahoma" w:hAnsi="Tahoma" w:cs="Tahoma"/>
          <w:i/>
          <w:iCs/>
          <w:sz w:val="25"/>
          <w:szCs w:val="25"/>
        </w:rPr>
      </w:pPr>
      <w:r w:rsidRPr="0046354E">
        <w:rPr>
          <w:rFonts w:ascii="Tahoma" w:hAnsi="Tahoma" w:cs="Tahoma"/>
          <w:i/>
          <w:iCs/>
          <w:sz w:val="25"/>
          <w:szCs w:val="25"/>
        </w:rPr>
        <w:t>των Επισκόπων της Ρωμαιοκαθολικής Εκκλ</w:t>
      </w:r>
      <w:r w:rsidRPr="0046354E">
        <w:rPr>
          <w:rFonts w:ascii="Tahoma" w:hAnsi="Tahoma" w:cs="Tahoma"/>
          <w:i/>
          <w:iCs/>
          <w:sz w:val="25"/>
          <w:szCs w:val="25"/>
        </w:rPr>
        <w:t>η</w:t>
      </w:r>
      <w:r w:rsidRPr="0046354E">
        <w:rPr>
          <w:rFonts w:ascii="Tahoma" w:hAnsi="Tahoma" w:cs="Tahoma"/>
          <w:i/>
          <w:iCs/>
          <w:sz w:val="25"/>
          <w:szCs w:val="25"/>
        </w:rPr>
        <w:t>σίας</w:t>
      </w:r>
    </w:p>
    <w:p w:rsidR="00C063AE" w:rsidRPr="0046354E" w:rsidRDefault="00C063AE" w:rsidP="00C063AE">
      <w:pPr>
        <w:pBdr>
          <w:bottom w:val="single" w:sz="6" w:space="1" w:color="auto"/>
        </w:pBdr>
        <w:jc w:val="center"/>
        <w:rPr>
          <w:rFonts w:ascii="Tahoma" w:hAnsi="Tahoma" w:cs="Tahoma"/>
          <w:b/>
          <w:bCs/>
          <w:i/>
          <w:iCs/>
        </w:rPr>
      </w:pPr>
      <w:r w:rsidRPr="0046354E">
        <w:rPr>
          <w:rFonts w:ascii="Tahoma" w:hAnsi="Tahoma" w:cs="Tahoma"/>
          <w:b/>
          <w:bCs/>
          <w:i/>
          <w:iCs/>
        </w:rPr>
        <w:t>(Βατικανό 18 Οκτωβρίου 2008)</w:t>
      </w:r>
    </w:p>
    <w:p w:rsidR="00C063AE" w:rsidRPr="00C642C7" w:rsidRDefault="00C063AE" w:rsidP="00C063AE">
      <w:pPr>
        <w:rPr>
          <w:b/>
          <w:bCs/>
        </w:rPr>
      </w:pPr>
    </w:p>
    <w:p w:rsidR="00C063AE" w:rsidRPr="0046354E" w:rsidRDefault="00C063AE" w:rsidP="00C063AE">
      <w:pPr>
        <w:jc w:val="center"/>
        <w:rPr>
          <w:rFonts w:ascii="Tahoma" w:hAnsi="Tahoma" w:cs="Tahoma"/>
          <w:b/>
          <w:sz w:val="26"/>
          <w:szCs w:val="26"/>
        </w:rPr>
      </w:pPr>
      <w:r w:rsidRPr="0046354E">
        <w:rPr>
          <w:rFonts w:ascii="Tahoma" w:hAnsi="Tahoma" w:cs="Tahoma"/>
          <w:b/>
          <w:sz w:val="26"/>
          <w:szCs w:val="26"/>
        </w:rPr>
        <w:t>Ο ΛΟΓΟΣ ΤΟΥ ΘΕΟΥ</w:t>
      </w:r>
    </w:p>
    <w:p w:rsidR="00C063AE" w:rsidRPr="0046354E" w:rsidRDefault="00C063AE" w:rsidP="00C063AE">
      <w:pPr>
        <w:jc w:val="center"/>
        <w:rPr>
          <w:rFonts w:ascii="Tahoma" w:hAnsi="Tahoma" w:cs="Tahoma"/>
          <w:b/>
          <w:sz w:val="26"/>
          <w:szCs w:val="26"/>
        </w:rPr>
      </w:pPr>
      <w:r>
        <w:rPr>
          <w:rFonts w:ascii="Tahoma" w:hAnsi="Tahoma" w:cs="Tahoma"/>
          <w:b/>
          <w:sz w:val="26"/>
          <w:szCs w:val="26"/>
        </w:rPr>
        <w:t>ΣΤΗ</w:t>
      </w:r>
      <w:r w:rsidRPr="0046354E">
        <w:rPr>
          <w:rFonts w:ascii="Tahoma" w:hAnsi="Tahoma" w:cs="Tahoma"/>
          <w:b/>
          <w:sz w:val="26"/>
          <w:szCs w:val="26"/>
        </w:rPr>
        <w:t xml:space="preserve"> ΖΩΗ ΚΑΙ ΣΤΗΝ ΑΠΟΣΤΟΛΗ ΤΗΣ ΕΚΚΛΗΣΙΑΣ</w:t>
      </w:r>
    </w:p>
    <w:p w:rsidR="00C063AE" w:rsidRDefault="00C063AE" w:rsidP="00C063AE"/>
    <w:p w:rsidR="00C063AE" w:rsidRDefault="00C063AE" w:rsidP="00C063AE">
      <w:pPr>
        <w:sectPr w:rsidR="00C063AE" w:rsidSect="00954E4F">
          <w:footerReference w:type="even" r:id="rId9"/>
          <w:footerReference w:type="default" r:id="rId10"/>
          <w:pgSz w:w="11909" w:h="16834"/>
          <w:pgMar w:top="737" w:right="737" w:bottom="737" w:left="737" w:header="720" w:footer="720" w:gutter="0"/>
          <w:cols w:space="708"/>
          <w:noEndnote/>
          <w:docGrid w:linePitch="78"/>
        </w:sectPr>
      </w:pPr>
    </w:p>
    <w:p w:rsidR="00C063AE" w:rsidRPr="000A580A" w:rsidRDefault="00C063AE" w:rsidP="00C063AE">
      <w:pPr>
        <w:rPr>
          <w:rFonts w:ascii="Tahoma" w:hAnsi="Tahoma" w:cs="Tahoma"/>
          <w:sz w:val="23"/>
          <w:szCs w:val="23"/>
        </w:rPr>
      </w:pPr>
      <w:r>
        <w:rPr>
          <w:rFonts w:ascii="Tahoma" w:hAnsi="Tahoma" w:cs="Tahoma"/>
          <w:sz w:val="23"/>
          <w:szCs w:val="23"/>
        </w:rPr>
        <w:lastRenderedPageBreak/>
        <w:t xml:space="preserve">« </w:t>
      </w:r>
      <w:r w:rsidRPr="000A580A">
        <w:rPr>
          <w:rFonts w:ascii="Tahoma" w:hAnsi="Tahoma" w:cs="Tahoma"/>
          <w:sz w:val="23"/>
          <w:szCs w:val="23"/>
        </w:rPr>
        <w:t>Αγιώτατε,</w:t>
      </w:r>
    </w:p>
    <w:p w:rsidR="00C063AE" w:rsidRPr="000A580A" w:rsidRDefault="00C063AE" w:rsidP="00C063AE">
      <w:pPr>
        <w:rPr>
          <w:rFonts w:ascii="Tahoma" w:hAnsi="Tahoma" w:cs="Tahoma"/>
          <w:sz w:val="23"/>
          <w:szCs w:val="23"/>
        </w:rPr>
      </w:pPr>
      <w:r>
        <w:rPr>
          <w:rFonts w:ascii="Tahoma" w:hAnsi="Tahoma" w:cs="Tahoma"/>
          <w:sz w:val="23"/>
          <w:szCs w:val="23"/>
        </w:rPr>
        <w:t xml:space="preserve">   </w:t>
      </w:r>
      <w:r w:rsidRPr="000A580A">
        <w:rPr>
          <w:rFonts w:ascii="Tahoma" w:hAnsi="Tahoma" w:cs="Tahoma"/>
          <w:sz w:val="23"/>
          <w:szCs w:val="23"/>
        </w:rPr>
        <w:t xml:space="preserve">Συνοδικοί Πατέρες, </w:t>
      </w:r>
    </w:p>
    <w:p w:rsidR="00C063AE" w:rsidRPr="00C642C7" w:rsidRDefault="00C063AE" w:rsidP="00C063AE">
      <w:pPr>
        <w:rPr>
          <w:rFonts w:ascii="Tahoma" w:hAnsi="Tahoma" w:cs="Tahoma"/>
          <w:sz w:val="10"/>
          <w:szCs w:val="10"/>
        </w:rPr>
      </w:pPr>
    </w:p>
    <w:p w:rsidR="00C063AE" w:rsidRPr="000A580A" w:rsidRDefault="00C063AE" w:rsidP="00C063AE">
      <w:pPr>
        <w:rPr>
          <w:rFonts w:ascii="Tahoma" w:hAnsi="Tahoma" w:cs="Tahoma"/>
          <w:sz w:val="23"/>
          <w:szCs w:val="23"/>
        </w:rPr>
      </w:pPr>
      <w:r w:rsidRPr="00C642C7">
        <w:rPr>
          <w:rFonts w:ascii="Tahoma" w:hAnsi="Tahoma" w:cs="Tahoma"/>
        </w:rPr>
        <w:t xml:space="preserve">         </w:t>
      </w:r>
      <w:r w:rsidRPr="000A580A">
        <w:rPr>
          <w:rFonts w:ascii="Tahoma" w:hAnsi="Tahoma" w:cs="Tahoma"/>
          <w:sz w:val="23"/>
          <w:szCs w:val="23"/>
        </w:rPr>
        <w:t xml:space="preserve">Είναι ταπεινή και συνάμα </w:t>
      </w:r>
      <w:r w:rsidRPr="00EB24BF">
        <w:rPr>
          <w:rFonts w:ascii="Tahoma" w:hAnsi="Tahoma" w:cs="Tahoma"/>
          <w:b/>
          <w:sz w:val="23"/>
          <w:szCs w:val="23"/>
        </w:rPr>
        <w:t>εμπνευσμένη</w:t>
      </w:r>
      <w:r w:rsidRPr="000A580A">
        <w:rPr>
          <w:rFonts w:ascii="Tahoma" w:hAnsi="Tahoma" w:cs="Tahoma"/>
          <w:sz w:val="23"/>
          <w:szCs w:val="23"/>
        </w:rPr>
        <w:t xml:space="preserve"> η ευγενική πρόσκληση που μου απηύθυνε η Αγι</w:t>
      </w:r>
      <w:r w:rsidRPr="000A580A">
        <w:rPr>
          <w:rFonts w:ascii="Tahoma" w:hAnsi="Tahoma" w:cs="Tahoma"/>
          <w:sz w:val="23"/>
          <w:szCs w:val="23"/>
        </w:rPr>
        <w:t>ό</w:t>
      </w:r>
      <w:r w:rsidRPr="000A580A">
        <w:rPr>
          <w:rFonts w:ascii="Tahoma" w:hAnsi="Tahoma" w:cs="Tahoma"/>
          <w:sz w:val="23"/>
          <w:szCs w:val="23"/>
        </w:rPr>
        <w:t>τητά σας, να προσφωνήσω την 12</w:t>
      </w:r>
      <w:r w:rsidRPr="000A580A">
        <w:rPr>
          <w:rFonts w:ascii="Tahoma" w:hAnsi="Tahoma" w:cs="Tahoma"/>
          <w:sz w:val="23"/>
          <w:szCs w:val="23"/>
          <w:vertAlign w:val="superscript"/>
        </w:rPr>
        <w:t>η</w:t>
      </w:r>
      <w:r w:rsidRPr="000A580A">
        <w:rPr>
          <w:rFonts w:ascii="Tahoma" w:hAnsi="Tahoma" w:cs="Tahoma"/>
          <w:sz w:val="23"/>
          <w:szCs w:val="23"/>
        </w:rPr>
        <w:t xml:space="preserve"> Τακτική Γεν</w:t>
      </w:r>
      <w:r w:rsidRPr="000A580A">
        <w:rPr>
          <w:rFonts w:ascii="Tahoma" w:hAnsi="Tahoma" w:cs="Tahoma"/>
          <w:sz w:val="23"/>
          <w:szCs w:val="23"/>
        </w:rPr>
        <w:t>ι</w:t>
      </w:r>
      <w:r w:rsidRPr="000A580A">
        <w:rPr>
          <w:rFonts w:ascii="Tahoma" w:hAnsi="Tahoma" w:cs="Tahoma"/>
          <w:sz w:val="23"/>
          <w:szCs w:val="23"/>
        </w:rPr>
        <w:t>κή Συνέλευση αυτής της πολλά υποσχόμενης Συνόδου των Επισκόπων, η οποία αποτελεί μια ιστορική σύναξη των Επισκόπων της Ρωμαιοκαθ</w:t>
      </w:r>
      <w:r w:rsidRPr="000A580A">
        <w:rPr>
          <w:rFonts w:ascii="Tahoma" w:hAnsi="Tahoma" w:cs="Tahoma"/>
          <w:sz w:val="23"/>
          <w:szCs w:val="23"/>
        </w:rPr>
        <w:t>ο</w:t>
      </w:r>
      <w:r w:rsidRPr="000A580A">
        <w:rPr>
          <w:rFonts w:ascii="Tahoma" w:hAnsi="Tahoma" w:cs="Tahoma"/>
          <w:sz w:val="23"/>
          <w:szCs w:val="23"/>
        </w:rPr>
        <w:t>λικής Εκκλησίας ανά τον κόσμο, που συγκεντρ</w:t>
      </w:r>
      <w:r w:rsidRPr="000A580A">
        <w:rPr>
          <w:rFonts w:ascii="Tahoma" w:hAnsi="Tahoma" w:cs="Tahoma"/>
          <w:sz w:val="23"/>
          <w:szCs w:val="23"/>
        </w:rPr>
        <w:t>ώ</w:t>
      </w:r>
      <w:r w:rsidRPr="000A580A">
        <w:rPr>
          <w:rFonts w:ascii="Tahoma" w:hAnsi="Tahoma" w:cs="Tahoma"/>
          <w:sz w:val="23"/>
          <w:szCs w:val="23"/>
        </w:rPr>
        <w:t>θηκαν σε ένα μέρος για να εκφράσουν τις σκέψ</w:t>
      </w:r>
      <w:r w:rsidRPr="000A580A">
        <w:rPr>
          <w:rFonts w:ascii="Tahoma" w:hAnsi="Tahoma" w:cs="Tahoma"/>
          <w:sz w:val="23"/>
          <w:szCs w:val="23"/>
        </w:rPr>
        <w:t>ε</w:t>
      </w:r>
      <w:r w:rsidRPr="000A580A">
        <w:rPr>
          <w:rFonts w:ascii="Tahoma" w:hAnsi="Tahoma" w:cs="Tahoma"/>
          <w:sz w:val="23"/>
          <w:szCs w:val="23"/>
        </w:rPr>
        <w:t>ις τους πάνω στο θέμα του «Λόγου του Θεού» και να διασκεφτούν επί του θέματος της εμπειρ</w:t>
      </w:r>
      <w:r w:rsidRPr="000A580A">
        <w:rPr>
          <w:rFonts w:ascii="Tahoma" w:hAnsi="Tahoma" w:cs="Tahoma"/>
          <w:sz w:val="23"/>
          <w:szCs w:val="23"/>
        </w:rPr>
        <w:t>ί</w:t>
      </w:r>
      <w:r w:rsidRPr="000A580A">
        <w:rPr>
          <w:rFonts w:ascii="Tahoma" w:hAnsi="Tahoma" w:cs="Tahoma"/>
          <w:sz w:val="23"/>
          <w:szCs w:val="23"/>
        </w:rPr>
        <w:t>ας και της έκφρασης του Λόγου αυτού «στην Ζωή και στην Αποστολή της Εκκλ</w:t>
      </w:r>
      <w:r w:rsidRPr="000A580A">
        <w:rPr>
          <w:rFonts w:ascii="Tahoma" w:hAnsi="Tahoma" w:cs="Tahoma"/>
          <w:sz w:val="23"/>
          <w:szCs w:val="23"/>
        </w:rPr>
        <w:t>η</w:t>
      </w:r>
      <w:r w:rsidRPr="000A580A">
        <w:rPr>
          <w:rFonts w:ascii="Tahoma" w:hAnsi="Tahoma" w:cs="Tahoma"/>
          <w:sz w:val="23"/>
          <w:szCs w:val="23"/>
        </w:rPr>
        <w:t xml:space="preserve">σίας». </w:t>
      </w:r>
    </w:p>
    <w:p w:rsidR="00C063AE" w:rsidRDefault="00C063AE" w:rsidP="00C063AE">
      <w:pPr>
        <w:rPr>
          <w:rFonts w:ascii="Tahoma" w:hAnsi="Tahoma" w:cs="Tahoma"/>
          <w:sz w:val="6"/>
          <w:szCs w:val="6"/>
        </w:rPr>
      </w:pPr>
      <w:r>
        <w:rPr>
          <w:rFonts w:ascii="Tahoma" w:hAnsi="Tahoma" w:cs="Tahoma"/>
        </w:rPr>
        <w:t xml:space="preserve">         </w:t>
      </w:r>
    </w:p>
    <w:p w:rsidR="00C063AE" w:rsidRPr="00E85EBB" w:rsidRDefault="00C063AE" w:rsidP="00C063AE">
      <w:pPr>
        <w:rPr>
          <w:rFonts w:ascii="Tahoma" w:hAnsi="Tahoma" w:cs="Tahoma"/>
          <w:b/>
          <w:sz w:val="23"/>
          <w:szCs w:val="23"/>
        </w:rPr>
      </w:pPr>
      <w:r>
        <w:rPr>
          <w:rFonts w:ascii="Tahoma" w:hAnsi="Tahoma" w:cs="Tahoma"/>
        </w:rPr>
        <w:t xml:space="preserve">      </w:t>
      </w:r>
      <w:r w:rsidRPr="00E85EBB">
        <w:rPr>
          <w:rFonts w:ascii="Tahoma" w:hAnsi="Tahoma" w:cs="Tahoma"/>
        </w:rPr>
        <w:t xml:space="preserve">  </w:t>
      </w:r>
      <w:r w:rsidRPr="00E85EBB">
        <w:rPr>
          <w:rFonts w:ascii="Tahoma" w:hAnsi="Tahoma" w:cs="Tahoma"/>
          <w:b/>
          <w:sz w:val="23"/>
          <w:szCs w:val="23"/>
        </w:rPr>
        <w:t>Η ευγενική αυτή πρόσκληση της Αγι</w:t>
      </w:r>
      <w:r w:rsidRPr="00E85EBB">
        <w:rPr>
          <w:rFonts w:ascii="Tahoma" w:hAnsi="Tahoma" w:cs="Tahoma"/>
          <w:b/>
          <w:sz w:val="23"/>
          <w:szCs w:val="23"/>
        </w:rPr>
        <w:t>ό</w:t>
      </w:r>
      <w:r w:rsidRPr="00E85EBB">
        <w:rPr>
          <w:rFonts w:ascii="Tahoma" w:hAnsi="Tahoma" w:cs="Tahoma"/>
          <w:b/>
          <w:sz w:val="23"/>
          <w:szCs w:val="23"/>
        </w:rPr>
        <w:t>τητάς σας προς την Ταπεινότητά μου, αποτελεί μια χειρονομία γεμάτη νόημα και σημασία –τολμούμε μάλιστα να πούμε ότι αποτελεί ένα ιστορικό γ</w:t>
      </w:r>
      <w:r w:rsidRPr="00E85EBB">
        <w:rPr>
          <w:rFonts w:ascii="Tahoma" w:hAnsi="Tahoma" w:cs="Tahoma"/>
          <w:b/>
          <w:sz w:val="23"/>
          <w:szCs w:val="23"/>
        </w:rPr>
        <w:t>ε</w:t>
      </w:r>
      <w:r w:rsidRPr="00E85EBB">
        <w:rPr>
          <w:rFonts w:ascii="Tahoma" w:hAnsi="Tahoma" w:cs="Tahoma"/>
          <w:b/>
          <w:sz w:val="23"/>
          <w:szCs w:val="23"/>
        </w:rPr>
        <w:t>γονός αφ’ εαυτού. Διότι, είναι η πρώτη φορά στην ιστορία που δίδεται η ευκαιρία σε έναν Οικουμενικό Πατριάρχη, να προσφωνήσει μια Σύνοδο Επισκόπων της Ρωμαιοκαθολικής Εκκλησ</w:t>
      </w:r>
      <w:r w:rsidRPr="00E85EBB">
        <w:rPr>
          <w:rFonts w:ascii="Tahoma" w:hAnsi="Tahoma" w:cs="Tahoma"/>
          <w:b/>
          <w:sz w:val="23"/>
          <w:szCs w:val="23"/>
        </w:rPr>
        <w:t>ί</w:t>
      </w:r>
      <w:r w:rsidRPr="00E85EBB">
        <w:rPr>
          <w:rFonts w:ascii="Tahoma" w:hAnsi="Tahoma" w:cs="Tahoma"/>
          <w:b/>
          <w:sz w:val="23"/>
          <w:szCs w:val="23"/>
        </w:rPr>
        <w:t>ας, και δια του τρόπου αυτού, να συμμ</w:t>
      </w:r>
      <w:r w:rsidRPr="00E85EBB">
        <w:rPr>
          <w:rFonts w:ascii="Tahoma" w:hAnsi="Tahoma" w:cs="Tahoma"/>
          <w:b/>
          <w:sz w:val="23"/>
          <w:szCs w:val="23"/>
        </w:rPr>
        <w:t>ε</w:t>
      </w:r>
      <w:r w:rsidRPr="00E85EBB">
        <w:rPr>
          <w:rFonts w:ascii="Tahoma" w:hAnsi="Tahoma" w:cs="Tahoma"/>
          <w:b/>
          <w:sz w:val="23"/>
          <w:szCs w:val="23"/>
        </w:rPr>
        <w:t>τάσχει στην ζωή της αδελφής αυτής Εκκλ</w:t>
      </w:r>
      <w:r w:rsidRPr="00E85EBB">
        <w:rPr>
          <w:rFonts w:ascii="Tahoma" w:hAnsi="Tahoma" w:cs="Tahoma"/>
          <w:b/>
          <w:sz w:val="23"/>
          <w:szCs w:val="23"/>
        </w:rPr>
        <w:t>η</w:t>
      </w:r>
      <w:r w:rsidRPr="00E85EBB">
        <w:rPr>
          <w:rFonts w:ascii="Tahoma" w:hAnsi="Tahoma" w:cs="Tahoma"/>
          <w:b/>
          <w:sz w:val="23"/>
          <w:szCs w:val="23"/>
        </w:rPr>
        <w:t>σίας, σε ένα τόσο υψηλό επίπεδο. Θεωρούμε το γεγονός αυτό ως μια ε</w:t>
      </w:r>
      <w:r w:rsidRPr="00E85EBB">
        <w:rPr>
          <w:rFonts w:ascii="Tahoma" w:hAnsi="Tahoma" w:cs="Tahoma"/>
          <w:b/>
          <w:sz w:val="23"/>
          <w:szCs w:val="23"/>
        </w:rPr>
        <w:t>κ</w:t>
      </w:r>
      <w:r w:rsidRPr="00E85EBB">
        <w:rPr>
          <w:rFonts w:ascii="Tahoma" w:hAnsi="Tahoma" w:cs="Tahoma"/>
          <w:b/>
          <w:sz w:val="23"/>
          <w:szCs w:val="23"/>
        </w:rPr>
        <w:t>δήλωση του έργου του Αγίου Πνεύματος, το οποίο οδ</w:t>
      </w:r>
      <w:r w:rsidRPr="00E85EBB">
        <w:rPr>
          <w:rFonts w:ascii="Tahoma" w:hAnsi="Tahoma" w:cs="Tahoma"/>
          <w:b/>
          <w:sz w:val="23"/>
          <w:szCs w:val="23"/>
        </w:rPr>
        <w:t>η</w:t>
      </w:r>
      <w:r w:rsidRPr="00E85EBB">
        <w:rPr>
          <w:rFonts w:ascii="Tahoma" w:hAnsi="Tahoma" w:cs="Tahoma"/>
          <w:b/>
          <w:sz w:val="23"/>
          <w:szCs w:val="23"/>
        </w:rPr>
        <w:t>γεί τις Εκκλησίες μας σε μια εγγύτερη και β</w:t>
      </w:r>
      <w:r w:rsidRPr="00E85EBB">
        <w:rPr>
          <w:rFonts w:ascii="Tahoma" w:hAnsi="Tahoma" w:cs="Tahoma"/>
          <w:b/>
          <w:sz w:val="23"/>
          <w:szCs w:val="23"/>
        </w:rPr>
        <w:t>α</w:t>
      </w:r>
      <w:r w:rsidRPr="00E85EBB">
        <w:rPr>
          <w:rFonts w:ascii="Tahoma" w:hAnsi="Tahoma" w:cs="Tahoma"/>
          <w:b/>
          <w:sz w:val="23"/>
          <w:szCs w:val="23"/>
        </w:rPr>
        <w:t>θύτερη σχέση μεταξύ τους, [πράγμα που αποτελεί] ένα σημαντικό βήμα προς την αποκατάσταση της πλήρους κο</w:t>
      </w:r>
      <w:r w:rsidRPr="00E85EBB">
        <w:rPr>
          <w:rFonts w:ascii="Tahoma" w:hAnsi="Tahoma" w:cs="Tahoma"/>
          <w:b/>
          <w:sz w:val="23"/>
          <w:szCs w:val="23"/>
        </w:rPr>
        <w:t>ι</w:t>
      </w:r>
      <w:r w:rsidRPr="00E85EBB">
        <w:rPr>
          <w:rFonts w:ascii="Tahoma" w:hAnsi="Tahoma" w:cs="Tahoma"/>
          <w:b/>
          <w:sz w:val="23"/>
          <w:szCs w:val="23"/>
        </w:rPr>
        <w:t>νωνίας μας.</w:t>
      </w:r>
    </w:p>
    <w:p w:rsidR="00C063AE" w:rsidRPr="00E85EBB" w:rsidRDefault="00C063AE" w:rsidP="00C063AE">
      <w:pPr>
        <w:rPr>
          <w:rFonts w:ascii="Tahoma" w:hAnsi="Tahoma" w:cs="Tahoma"/>
          <w:b/>
          <w:sz w:val="6"/>
          <w:szCs w:val="6"/>
        </w:rPr>
      </w:pPr>
      <w:r w:rsidRPr="00E85EBB">
        <w:rPr>
          <w:rFonts w:ascii="Tahoma" w:hAnsi="Tahoma" w:cs="Tahoma"/>
          <w:b/>
        </w:rPr>
        <w:t xml:space="preserve">       </w:t>
      </w:r>
    </w:p>
    <w:p w:rsidR="00C063AE" w:rsidRPr="000A580A" w:rsidRDefault="00C063AE" w:rsidP="00C063AE">
      <w:pPr>
        <w:rPr>
          <w:rFonts w:ascii="Tahoma" w:hAnsi="Tahoma" w:cs="Tahoma"/>
          <w:sz w:val="23"/>
          <w:szCs w:val="23"/>
        </w:rPr>
      </w:pPr>
      <w:r w:rsidRPr="00E85EBB">
        <w:rPr>
          <w:rFonts w:ascii="Tahoma" w:hAnsi="Tahoma" w:cs="Tahoma"/>
          <w:b/>
        </w:rPr>
        <w:t xml:space="preserve">       </w:t>
      </w:r>
      <w:r w:rsidRPr="00E85EBB">
        <w:rPr>
          <w:rFonts w:ascii="Tahoma" w:hAnsi="Tahoma" w:cs="Tahoma"/>
          <w:b/>
          <w:sz w:val="23"/>
          <w:szCs w:val="23"/>
        </w:rPr>
        <w:t xml:space="preserve">Είναι γνωστό ότι η Ορθόδοξη Εκκλησία </w:t>
      </w:r>
      <w:r w:rsidRPr="00E85EBB">
        <w:rPr>
          <w:rFonts w:ascii="Tahoma" w:hAnsi="Tahoma" w:cs="Tahoma"/>
          <w:b/>
          <w:sz w:val="23"/>
          <w:szCs w:val="23"/>
        </w:rPr>
        <w:t>α</w:t>
      </w:r>
      <w:r w:rsidRPr="00E85EBB">
        <w:rPr>
          <w:rFonts w:ascii="Tahoma" w:hAnsi="Tahoma" w:cs="Tahoma"/>
          <w:b/>
          <w:sz w:val="23"/>
          <w:szCs w:val="23"/>
        </w:rPr>
        <w:t xml:space="preserve">ποδίδει στο Συνοδικό σύστημα θεμελιώδη εκκλησιαστική βαρύτητα. Μαζί με το </w:t>
      </w:r>
      <w:r w:rsidRPr="00E85EBB">
        <w:rPr>
          <w:rFonts w:ascii="Tahoma" w:hAnsi="Tahoma" w:cs="Tahoma"/>
          <w:b/>
          <w:sz w:val="23"/>
          <w:szCs w:val="23"/>
        </w:rPr>
        <w:lastRenderedPageBreak/>
        <w:t>αξίωμα της πρ</w:t>
      </w:r>
      <w:r w:rsidRPr="00E85EBB">
        <w:rPr>
          <w:rFonts w:ascii="Tahoma" w:hAnsi="Tahoma" w:cs="Tahoma"/>
          <w:b/>
          <w:sz w:val="23"/>
          <w:szCs w:val="23"/>
        </w:rPr>
        <w:t>ω</w:t>
      </w:r>
      <w:r w:rsidRPr="00E85EBB">
        <w:rPr>
          <w:rFonts w:ascii="Tahoma" w:hAnsi="Tahoma" w:cs="Tahoma"/>
          <w:b/>
          <w:sz w:val="23"/>
          <w:szCs w:val="23"/>
        </w:rPr>
        <w:t>τοκαθεδρίας ενός προσώπου, η συνοδικότητα αποτελεί την σπονδυλική στήλη της διοίκησης και οργάνωσης της Εκκλησίας.</w:t>
      </w:r>
      <w:r w:rsidRPr="000A580A">
        <w:rPr>
          <w:rFonts w:ascii="Tahoma" w:hAnsi="Tahoma" w:cs="Tahoma"/>
          <w:sz w:val="23"/>
          <w:szCs w:val="23"/>
        </w:rPr>
        <w:t xml:space="preserve"> Όπως η Ενωμένη Δι</w:t>
      </w:r>
      <w:r w:rsidRPr="000A580A">
        <w:rPr>
          <w:rFonts w:ascii="Tahoma" w:hAnsi="Tahoma" w:cs="Tahoma"/>
          <w:sz w:val="23"/>
          <w:szCs w:val="23"/>
        </w:rPr>
        <w:t>ε</w:t>
      </w:r>
      <w:r w:rsidRPr="000A580A">
        <w:rPr>
          <w:rFonts w:ascii="Tahoma" w:hAnsi="Tahoma" w:cs="Tahoma"/>
          <w:sz w:val="23"/>
          <w:szCs w:val="23"/>
        </w:rPr>
        <w:t>θνής Επιτροπή μας, στα πλαίσια του Θεολογικού Διαλόγου μετ</w:t>
      </w:r>
      <w:r w:rsidRPr="000A580A">
        <w:rPr>
          <w:rFonts w:ascii="Tahoma" w:hAnsi="Tahoma" w:cs="Tahoma"/>
          <w:sz w:val="23"/>
          <w:szCs w:val="23"/>
        </w:rPr>
        <w:t>α</w:t>
      </w:r>
      <w:r w:rsidRPr="000A580A">
        <w:rPr>
          <w:rFonts w:ascii="Tahoma" w:hAnsi="Tahoma" w:cs="Tahoma"/>
          <w:sz w:val="23"/>
          <w:szCs w:val="23"/>
        </w:rPr>
        <w:t>ξύ των Εκκλησιών μας το διετύπωσε στο έγγρ</w:t>
      </w:r>
      <w:r w:rsidRPr="000A580A">
        <w:rPr>
          <w:rFonts w:ascii="Tahoma" w:hAnsi="Tahoma" w:cs="Tahoma"/>
          <w:sz w:val="23"/>
          <w:szCs w:val="23"/>
        </w:rPr>
        <w:t>α</w:t>
      </w:r>
      <w:r w:rsidRPr="000A580A">
        <w:rPr>
          <w:rFonts w:ascii="Tahoma" w:hAnsi="Tahoma" w:cs="Tahoma"/>
          <w:sz w:val="23"/>
          <w:szCs w:val="23"/>
        </w:rPr>
        <w:t xml:space="preserve">φο της Ραβέννας, </w:t>
      </w:r>
      <w:r w:rsidRPr="00E85EBB">
        <w:rPr>
          <w:rFonts w:ascii="Tahoma" w:hAnsi="Tahoma" w:cs="Tahoma"/>
          <w:b/>
          <w:sz w:val="23"/>
          <w:szCs w:val="23"/>
        </w:rPr>
        <w:t>αυτή η αλληλοεξάρτηση μεταξύ της συνοδικότητας και του πρωτε</w:t>
      </w:r>
      <w:r w:rsidRPr="00E85EBB">
        <w:rPr>
          <w:rFonts w:ascii="Tahoma" w:hAnsi="Tahoma" w:cs="Tahoma"/>
          <w:b/>
          <w:sz w:val="23"/>
          <w:szCs w:val="23"/>
        </w:rPr>
        <w:t>ί</w:t>
      </w:r>
      <w:r w:rsidRPr="00E85EBB">
        <w:rPr>
          <w:rFonts w:ascii="Tahoma" w:hAnsi="Tahoma" w:cs="Tahoma"/>
          <w:b/>
          <w:sz w:val="23"/>
          <w:szCs w:val="23"/>
        </w:rPr>
        <w:t xml:space="preserve">ου, εμποτίζει την ζωή της Εκκλησίας σε όλα της τα επίπεδα, </w:t>
      </w:r>
      <w:r w:rsidRPr="000A580A">
        <w:rPr>
          <w:rFonts w:ascii="Tahoma" w:hAnsi="Tahoma" w:cs="Tahoma"/>
          <w:sz w:val="23"/>
          <w:szCs w:val="23"/>
        </w:rPr>
        <w:t>δηλαδή σε τοπικό, επαρχιακό και παγκόσμιο επ</w:t>
      </w:r>
      <w:r w:rsidRPr="000A580A">
        <w:rPr>
          <w:rFonts w:ascii="Tahoma" w:hAnsi="Tahoma" w:cs="Tahoma"/>
          <w:sz w:val="23"/>
          <w:szCs w:val="23"/>
        </w:rPr>
        <w:t>ί</w:t>
      </w:r>
      <w:r w:rsidRPr="000A580A">
        <w:rPr>
          <w:rFonts w:ascii="Tahoma" w:hAnsi="Tahoma" w:cs="Tahoma"/>
          <w:sz w:val="23"/>
          <w:szCs w:val="23"/>
        </w:rPr>
        <w:t xml:space="preserve">πεδο. Επομένως, </w:t>
      </w:r>
      <w:r w:rsidRPr="00E85EBB">
        <w:rPr>
          <w:rFonts w:ascii="Tahoma" w:hAnsi="Tahoma" w:cs="Tahoma"/>
          <w:b/>
          <w:sz w:val="23"/>
          <w:szCs w:val="23"/>
        </w:rPr>
        <w:t>το γεγονός ότι σήμερα έχουμε το προνόμιο να εκφ</w:t>
      </w:r>
      <w:r w:rsidRPr="00E85EBB">
        <w:rPr>
          <w:rFonts w:ascii="Tahoma" w:hAnsi="Tahoma" w:cs="Tahoma"/>
          <w:b/>
          <w:sz w:val="23"/>
          <w:szCs w:val="23"/>
        </w:rPr>
        <w:t>ω</w:t>
      </w:r>
      <w:r w:rsidRPr="00E85EBB">
        <w:rPr>
          <w:rFonts w:ascii="Tahoma" w:hAnsi="Tahoma" w:cs="Tahoma"/>
          <w:b/>
          <w:sz w:val="23"/>
          <w:szCs w:val="23"/>
        </w:rPr>
        <w:t>νήσουμε λόγο στην δική σας Σύνοδο, ανα</w:t>
      </w:r>
      <w:r w:rsidRPr="00E85EBB">
        <w:rPr>
          <w:rFonts w:ascii="Tahoma" w:hAnsi="Tahoma" w:cs="Tahoma"/>
          <w:b/>
          <w:sz w:val="23"/>
          <w:szCs w:val="23"/>
        </w:rPr>
        <w:t>π</w:t>
      </w:r>
      <w:r w:rsidRPr="00E85EBB">
        <w:rPr>
          <w:rFonts w:ascii="Tahoma" w:hAnsi="Tahoma" w:cs="Tahoma"/>
          <w:b/>
          <w:sz w:val="23"/>
          <w:szCs w:val="23"/>
        </w:rPr>
        <w:t>τερώνει τις ελπίδες μας ότι θα έλθει η ημ</w:t>
      </w:r>
      <w:r w:rsidRPr="00E85EBB">
        <w:rPr>
          <w:rFonts w:ascii="Tahoma" w:hAnsi="Tahoma" w:cs="Tahoma"/>
          <w:b/>
          <w:sz w:val="23"/>
          <w:szCs w:val="23"/>
        </w:rPr>
        <w:t>έ</w:t>
      </w:r>
      <w:r w:rsidRPr="00E85EBB">
        <w:rPr>
          <w:rFonts w:ascii="Tahoma" w:hAnsi="Tahoma" w:cs="Tahoma"/>
          <w:b/>
          <w:sz w:val="23"/>
          <w:szCs w:val="23"/>
        </w:rPr>
        <w:t>ρα κατά την οποία οι δύο Εκκλησίες μας θα συμφωνήσουν πλήρως π</w:t>
      </w:r>
      <w:r w:rsidRPr="00E85EBB">
        <w:rPr>
          <w:rFonts w:ascii="Tahoma" w:hAnsi="Tahoma" w:cs="Tahoma"/>
          <w:b/>
          <w:sz w:val="23"/>
          <w:szCs w:val="23"/>
        </w:rPr>
        <w:t>ά</w:t>
      </w:r>
      <w:r w:rsidRPr="00E85EBB">
        <w:rPr>
          <w:rFonts w:ascii="Tahoma" w:hAnsi="Tahoma" w:cs="Tahoma"/>
          <w:b/>
          <w:sz w:val="23"/>
          <w:szCs w:val="23"/>
        </w:rPr>
        <w:t>νω στο θέμα του ρ</w:t>
      </w:r>
      <w:r w:rsidRPr="00E85EBB">
        <w:rPr>
          <w:rFonts w:ascii="Tahoma" w:hAnsi="Tahoma" w:cs="Tahoma"/>
          <w:b/>
          <w:sz w:val="23"/>
          <w:szCs w:val="23"/>
        </w:rPr>
        <w:t>ό</w:t>
      </w:r>
      <w:r w:rsidRPr="00E85EBB">
        <w:rPr>
          <w:rFonts w:ascii="Tahoma" w:hAnsi="Tahoma" w:cs="Tahoma"/>
          <w:b/>
          <w:sz w:val="23"/>
          <w:szCs w:val="23"/>
        </w:rPr>
        <w:t>λου που διαδραματίζουν το πρωτείο και η συνοδικότητα στην ζωή της Εκκλησίας,</w:t>
      </w:r>
      <w:r w:rsidRPr="000A580A">
        <w:rPr>
          <w:rFonts w:ascii="Tahoma" w:hAnsi="Tahoma" w:cs="Tahoma"/>
          <w:sz w:val="23"/>
          <w:szCs w:val="23"/>
        </w:rPr>
        <w:t xml:space="preserve"> θ</w:t>
      </w:r>
      <w:r w:rsidRPr="000A580A">
        <w:rPr>
          <w:rFonts w:ascii="Tahoma" w:hAnsi="Tahoma" w:cs="Tahoma"/>
          <w:sz w:val="23"/>
          <w:szCs w:val="23"/>
        </w:rPr>
        <w:t>έ</w:t>
      </w:r>
      <w:r w:rsidRPr="000A580A">
        <w:rPr>
          <w:rFonts w:ascii="Tahoma" w:hAnsi="Tahoma" w:cs="Tahoma"/>
          <w:sz w:val="23"/>
          <w:szCs w:val="23"/>
        </w:rPr>
        <w:t>μα στο οποίο η κοινή μας Θεολογική Επ</w:t>
      </w:r>
      <w:r w:rsidRPr="000A580A">
        <w:rPr>
          <w:rFonts w:ascii="Tahoma" w:hAnsi="Tahoma" w:cs="Tahoma"/>
          <w:sz w:val="23"/>
          <w:szCs w:val="23"/>
        </w:rPr>
        <w:t>ι</w:t>
      </w:r>
      <w:r w:rsidRPr="000A580A">
        <w:rPr>
          <w:rFonts w:ascii="Tahoma" w:hAnsi="Tahoma" w:cs="Tahoma"/>
          <w:sz w:val="23"/>
          <w:szCs w:val="23"/>
        </w:rPr>
        <w:t>τροπή αφιερώνει την μελέτη της αυτή την περί</w:t>
      </w:r>
      <w:r w:rsidRPr="000A580A">
        <w:rPr>
          <w:rFonts w:ascii="Tahoma" w:hAnsi="Tahoma" w:cs="Tahoma"/>
          <w:sz w:val="23"/>
          <w:szCs w:val="23"/>
        </w:rPr>
        <w:t>ο</w:t>
      </w:r>
      <w:r w:rsidRPr="000A580A">
        <w:rPr>
          <w:rFonts w:ascii="Tahoma" w:hAnsi="Tahoma" w:cs="Tahoma"/>
          <w:sz w:val="23"/>
          <w:szCs w:val="23"/>
        </w:rPr>
        <w:t xml:space="preserve">δο. </w:t>
      </w:r>
    </w:p>
    <w:p w:rsidR="00C063AE" w:rsidRDefault="00C063AE" w:rsidP="00C063AE">
      <w:pPr>
        <w:rPr>
          <w:rFonts w:ascii="Tahoma" w:hAnsi="Tahoma" w:cs="Tahoma"/>
          <w:sz w:val="6"/>
          <w:szCs w:val="6"/>
        </w:rPr>
      </w:pPr>
      <w:r>
        <w:rPr>
          <w:rFonts w:ascii="Tahoma" w:hAnsi="Tahoma" w:cs="Tahoma"/>
        </w:rPr>
        <w:t xml:space="preserve">        </w:t>
      </w:r>
    </w:p>
    <w:p w:rsidR="00C063AE" w:rsidRDefault="00C063AE" w:rsidP="00C063AE">
      <w:pPr>
        <w:rPr>
          <w:rFonts w:ascii="Tahoma" w:hAnsi="Tahoma" w:cs="Tahoma"/>
          <w:sz w:val="6"/>
          <w:szCs w:val="6"/>
        </w:rPr>
      </w:pPr>
      <w:r>
        <w:rPr>
          <w:rFonts w:ascii="Tahoma" w:hAnsi="Tahoma" w:cs="Tahoma"/>
        </w:rPr>
        <w:t xml:space="preserve">        </w:t>
      </w:r>
      <w:r w:rsidRPr="000A580A">
        <w:rPr>
          <w:rFonts w:ascii="Tahoma" w:hAnsi="Tahoma" w:cs="Tahoma"/>
          <w:sz w:val="23"/>
          <w:szCs w:val="23"/>
        </w:rPr>
        <w:t>Το θέμα στο οποίο η παρούσα επισκοπική σύνοδος επικεντρώνει τις εργασίες της, είναι κρ</w:t>
      </w:r>
      <w:r w:rsidRPr="000A580A">
        <w:rPr>
          <w:rFonts w:ascii="Tahoma" w:hAnsi="Tahoma" w:cs="Tahoma"/>
          <w:sz w:val="23"/>
          <w:szCs w:val="23"/>
        </w:rPr>
        <w:t>ί</w:t>
      </w:r>
      <w:r w:rsidRPr="000A580A">
        <w:rPr>
          <w:rFonts w:ascii="Tahoma" w:hAnsi="Tahoma" w:cs="Tahoma"/>
          <w:sz w:val="23"/>
          <w:szCs w:val="23"/>
        </w:rPr>
        <w:t>σιμης σημασίας, όχι μόνον για την Ρωμαιοκαθολ</w:t>
      </w:r>
      <w:r w:rsidRPr="000A580A">
        <w:rPr>
          <w:rFonts w:ascii="Tahoma" w:hAnsi="Tahoma" w:cs="Tahoma"/>
          <w:sz w:val="23"/>
          <w:szCs w:val="23"/>
        </w:rPr>
        <w:t>ι</w:t>
      </w:r>
      <w:r w:rsidRPr="000A580A">
        <w:rPr>
          <w:rFonts w:ascii="Tahoma" w:hAnsi="Tahoma" w:cs="Tahoma"/>
          <w:sz w:val="23"/>
          <w:szCs w:val="23"/>
        </w:rPr>
        <w:t>κή Εκκλησία αλλά επίσης για όλους εκείνους που καλούνται να είναι μια μαρτυρία Χρ</w:t>
      </w:r>
      <w:r w:rsidRPr="000A580A">
        <w:rPr>
          <w:rFonts w:ascii="Tahoma" w:hAnsi="Tahoma" w:cs="Tahoma"/>
          <w:sz w:val="23"/>
          <w:szCs w:val="23"/>
        </w:rPr>
        <w:t>ι</w:t>
      </w:r>
      <w:r w:rsidRPr="000A580A">
        <w:rPr>
          <w:rFonts w:ascii="Tahoma" w:hAnsi="Tahoma" w:cs="Tahoma"/>
          <w:sz w:val="23"/>
          <w:szCs w:val="23"/>
        </w:rPr>
        <w:t>στού στην εποχή μας. Ιεραποστολή και ευαγγελισμός παρ</w:t>
      </w:r>
      <w:r w:rsidRPr="000A580A">
        <w:rPr>
          <w:rFonts w:ascii="Tahoma" w:hAnsi="Tahoma" w:cs="Tahoma"/>
          <w:sz w:val="23"/>
          <w:szCs w:val="23"/>
        </w:rPr>
        <w:t>α</w:t>
      </w:r>
      <w:r w:rsidRPr="000A580A">
        <w:rPr>
          <w:rFonts w:ascii="Tahoma" w:hAnsi="Tahoma" w:cs="Tahoma"/>
          <w:sz w:val="23"/>
          <w:szCs w:val="23"/>
        </w:rPr>
        <w:t>μένουν ένα σταθερό καθήκον της Εκκλ</w:t>
      </w:r>
      <w:r w:rsidRPr="000A580A">
        <w:rPr>
          <w:rFonts w:ascii="Tahoma" w:hAnsi="Tahoma" w:cs="Tahoma"/>
          <w:sz w:val="23"/>
          <w:szCs w:val="23"/>
        </w:rPr>
        <w:t>η</w:t>
      </w:r>
      <w:r w:rsidRPr="000A580A">
        <w:rPr>
          <w:rFonts w:ascii="Tahoma" w:hAnsi="Tahoma" w:cs="Tahoma"/>
          <w:sz w:val="23"/>
          <w:szCs w:val="23"/>
        </w:rPr>
        <w:t>σίας όλες τις εποχές και σε όλα τα μέρη. Αποτελούν στην πραγματικότητα μέρος της φύσεως της Εκκλησ</w:t>
      </w:r>
      <w:r w:rsidRPr="000A580A">
        <w:rPr>
          <w:rFonts w:ascii="Tahoma" w:hAnsi="Tahoma" w:cs="Tahoma"/>
          <w:sz w:val="23"/>
          <w:szCs w:val="23"/>
        </w:rPr>
        <w:t>ί</w:t>
      </w:r>
      <w:r w:rsidRPr="000A580A">
        <w:rPr>
          <w:rFonts w:ascii="Tahoma" w:hAnsi="Tahoma" w:cs="Tahoma"/>
          <w:sz w:val="23"/>
          <w:szCs w:val="23"/>
        </w:rPr>
        <w:t>ας, μιας και ονομάζεται «Αποστολ</w:t>
      </w:r>
      <w:r w:rsidRPr="000A580A">
        <w:rPr>
          <w:rFonts w:ascii="Tahoma" w:hAnsi="Tahoma" w:cs="Tahoma"/>
          <w:sz w:val="23"/>
          <w:szCs w:val="23"/>
        </w:rPr>
        <w:t>ι</w:t>
      </w:r>
      <w:r w:rsidRPr="000A580A">
        <w:rPr>
          <w:rFonts w:ascii="Tahoma" w:hAnsi="Tahoma" w:cs="Tahoma"/>
          <w:sz w:val="23"/>
          <w:szCs w:val="23"/>
        </w:rPr>
        <w:t xml:space="preserve">κή», και με την έννοια της αφοσίωσής της στην απ’ αρχής διδασκαλία των </w:t>
      </w:r>
      <w:r w:rsidRPr="000A580A">
        <w:rPr>
          <w:rFonts w:ascii="Tahoma" w:hAnsi="Tahoma" w:cs="Tahoma"/>
          <w:sz w:val="23"/>
          <w:szCs w:val="23"/>
        </w:rPr>
        <w:t>Α</w:t>
      </w:r>
      <w:r w:rsidRPr="000A580A">
        <w:rPr>
          <w:rFonts w:ascii="Tahoma" w:hAnsi="Tahoma" w:cs="Tahoma"/>
          <w:sz w:val="23"/>
          <w:szCs w:val="23"/>
        </w:rPr>
        <w:t>ποστόλων αλλά και με την έννοια του κηρύγματος του Λόγου του Θεού, σε κάθε πολ</w:t>
      </w:r>
      <w:r w:rsidRPr="000A580A">
        <w:rPr>
          <w:rFonts w:ascii="Tahoma" w:hAnsi="Tahoma" w:cs="Tahoma"/>
          <w:sz w:val="23"/>
          <w:szCs w:val="23"/>
        </w:rPr>
        <w:t>ι</w:t>
      </w:r>
      <w:r w:rsidRPr="000A580A">
        <w:rPr>
          <w:rFonts w:ascii="Tahoma" w:hAnsi="Tahoma" w:cs="Tahoma"/>
          <w:sz w:val="23"/>
          <w:szCs w:val="23"/>
        </w:rPr>
        <w:t xml:space="preserve">τιστικό περιβάλλον και σε όλες τις εποχές. </w:t>
      </w:r>
      <w:r w:rsidRPr="00E85EBB">
        <w:rPr>
          <w:rFonts w:ascii="Tahoma" w:hAnsi="Tahoma" w:cs="Tahoma"/>
          <w:b/>
          <w:sz w:val="23"/>
          <w:szCs w:val="23"/>
        </w:rPr>
        <w:t>Η Ε</w:t>
      </w:r>
      <w:r w:rsidRPr="00E85EBB">
        <w:rPr>
          <w:rFonts w:ascii="Tahoma" w:hAnsi="Tahoma" w:cs="Tahoma"/>
          <w:b/>
          <w:sz w:val="23"/>
          <w:szCs w:val="23"/>
        </w:rPr>
        <w:t>κ</w:t>
      </w:r>
      <w:r w:rsidRPr="00E85EBB">
        <w:rPr>
          <w:rFonts w:ascii="Tahoma" w:hAnsi="Tahoma" w:cs="Tahoma"/>
          <w:b/>
          <w:sz w:val="23"/>
          <w:szCs w:val="23"/>
        </w:rPr>
        <w:t xml:space="preserve">κλησία έχει </w:t>
      </w:r>
      <w:r w:rsidRPr="00E85EBB">
        <w:rPr>
          <w:rFonts w:ascii="Tahoma" w:hAnsi="Tahoma" w:cs="Tahoma"/>
          <w:b/>
          <w:sz w:val="23"/>
          <w:szCs w:val="23"/>
        </w:rPr>
        <w:lastRenderedPageBreak/>
        <w:t>ανάγκη, επομένως, να ανακ</w:t>
      </w:r>
      <w:r w:rsidRPr="00E85EBB">
        <w:rPr>
          <w:rFonts w:ascii="Tahoma" w:hAnsi="Tahoma" w:cs="Tahoma"/>
          <w:b/>
          <w:sz w:val="23"/>
          <w:szCs w:val="23"/>
        </w:rPr>
        <w:t>α</w:t>
      </w:r>
      <w:r w:rsidRPr="00E85EBB">
        <w:rPr>
          <w:rFonts w:ascii="Tahoma" w:hAnsi="Tahoma" w:cs="Tahoma"/>
          <w:b/>
          <w:sz w:val="23"/>
          <w:szCs w:val="23"/>
        </w:rPr>
        <w:t>λύψει εκ νέου, τον Λόγο του Θεού σε κ</w:t>
      </w:r>
      <w:r w:rsidRPr="00E85EBB">
        <w:rPr>
          <w:rFonts w:ascii="Tahoma" w:hAnsi="Tahoma" w:cs="Tahoma"/>
          <w:b/>
          <w:sz w:val="23"/>
          <w:szCs w:val="23"/>
        </w:rPr>
        <w:t>ά</w:t>
      </w:r>
      <w:r w:rsidRPr="00E85EBB">
        <w:rPr>
          <w:rFonts w:ascii="Tahoma" w:hAnsi="Tahoma" w:cs="Tahoma"/>
          <w:b/>
          <w:sz w:val="23"/>
          <w:szCs w:val="23"/>
        </w:rPr>
        <w:t>θε γενιά</w:t>
      </w:r>
      <w:r w:rsidRPr="000A580A">
        <w:rPr>
          <w:rFonts w:ascii="Tahoma" w:hAnsi="Tahoma" w:cs="Tahoma"/>
          <w:sz w:val="23"/>
          <w:szCs w:val="23"/>
        </w:rPr>
        <w:t xml:space="preserve"> και να τον καταστήσει γνωστό, με αναν</w:t>
      </w:r>
      <w:r w:rsidRPr="000A580A">
        <w:rPr>
          <w:rFonts w:ascii="Tahoma" w:hAnsi="Tahoma" w:cs="Tahoma"/>
          <w:sz w:val="23"/>
          <w:szCs w:val="23"/>
        </w:rPr>
        <w:t>ε</w:t>
      </w:r>
      <w:r w:rsidRPr="000A580A">
        <w:rPr>
          <w:rFonts w:ascii="Tahoma" w:hAnsi="Tahoma" w:cs="Tahoma"/>
          <w:sz w:val="23"/>
          <w:szCs w:val="23"/>
        </w:rPr>
        <w:t>ωμένο σθένος και πειθώ και στον σύγχρονο κό</w:t>
      </w:r>
      <w:r w:rsidRPr="000A580A">
        <w:rPr>
          <w:rFonts w:ascii="Tahoma" w:hAnsi="Tahoma" w:cs="Tahoma"/>
          <w:sz w:val="23"/>
          <w:szCs w:val="23"/>
        </w:rPr>
        <w:t>σ</w:t>
      </w:r>
      <w:r w:rsidRPr="000A580A">
        <w:rPr>
          <w:rFonts w:ascii="Tahoma" w:hAnsi="Tahoma" w:cs="Tahoma"/>
          <w:sz w:val="23"/>
          <w:szCs w:val="23"/>
        </w:rPr>
        <w:t>μο επίσης, ο οποίος βαθιά μέσα στην καρδιά του διψά για το μήνυμα του Θεού για ειρήνη, ελπίδα και φιλα</w:t>
      </w:r>
      <w:r w:rsidRPr="000A580A">
        <w:rPr>
          <w:rFonts w:ascii="Tahoma" w:hAnsi="Tahoma" w:cs="Tahoma"/>
          <w:sz w:val="23"/>
          <w:szCs w:val="23"/>
        </w:rPr>
        <w:t>ν</w:t>
      </w:r>
      <w:r w:rsidRPr="000A580A">
        <w:rPr>
          <w:rFonts w:ascii="Tahoma" w:hAnsi="Tahoma" w:cs="Tahoma"/>
          <w:sz w:val="23"/>
          <w:szCs w:val="23"/>
        </w:rPr>
        <w:t xml:space="preserve">θρωπία. </w:t>
      </w:r>
    </w:p>
    <w:p w:rsidR="00C063AE" w:rsidRPr="00DE07FD" w:rsidRDefault="00C063AE" w:rsidP="00C063AE">
      <w:pPr>
        <w:rPr>
          <w:rFonts w:ascii="Tahoma" w:hAnsi="Tahoma" w:cs="Tahoma"/>
          <w:sz w:val="6"/>
          <w:szCs w:val="6"/>
        </w:rPr>
      </w:pPr>
    </w:p>
    <w:p w:rsidR="00C063AE" w:rsidRPr="000A580A" w:rsidRDefault="00C063AE" w:rsidP="00C063AE">
      <w:pPr>
        <w:rPr>
          <w:rFonts w:ascii="Tahoma" w:hAnsi="Tahoma" w:cs="Tahoma"/>
          <w:sz w:val="23"/>
          <w:szCs w:val="23"/>
        </w:rPr>
      </w:pPr>
      <w:r>
        <w:rPr>
          <w:rFonts w:ascii="Tahoma" w:hAnsi="Tahoma" w:cs="Tahoma"/>
        </w:rPr>
        <w:t xml:space="preserve">       </w:t>
      </w:r>
      <w:r w:rsidRPr="000A580A">
        <w:rPr>
          <w:rFonts w:ascii="Tahoma" w:hAnsi="Tahoma" w:cs="Tahoma"/>
          <w:sz w:val="23"/>
          <w:szCs w:val="23"/>
        </w:rPr>
        <w:t xml:space="preserve">Το καθήκον αυτό του ευαγγελισμού θα είχε </w:t>
      </w:r>
      <w:r w:rsidRPr="000A580A">
        <w:rPr>
          <w:rFonts w:ascii="Tahoma" w:hAnsi="Tahoma" w:cs="Tahoma"/>
          <w:sz w:val="23"/>
          <w:szCs w:val="23"/>
        </w:rPr>
        <w:t>α</w:t>
      </w:r>
      <w:r w:rsidRPr="000A580A">
        <w:rPr>
          <w:rFonts w:ascii="Tahoma" w:hAnsi="Tahoma" w:cs="Tahoma"/>
          <w:sz w:val="23"/>
          <w:szCs w:val="23"/>
        </w:rPr>
        <w:t>ποκτήσει ευρύτερες διαστάσεις ασφαλώς, και [θα είχε] ενδυναμωθεί, αν όλοι οι Χριστιανοί ήταν σε θέση να το ασκήσουν με μια φωνή, πλήρως ενωμένοι σε μια Εκκλησία. Στην πρ</w:t>
      </w:r>
      <w:r w:rsidRPr="000A580A">
        <w:rPr>
          <w:rFonts w:ascii="Tahoma" w:hAnsi="Tahoma" w:cs="Tahoma"/>
          <w:sz w:val="23"/>
          <w:szCs w:val="23"/>
        </w:rPr>
        <w:t>ο</w:t>
      </w:r>
      <w:r w:rsidRPr="000A580A">
        <w:rPr>
          <w:rFonts w:ascii="Tahoma" w:hAnsi="Tahoma" w:cs="Tahoma"/>
          <w:sz w:val="23"/>
          <w:szCs w:val="23"/>
        </w:rPr>
        <w:t>σευχή του προς τον Πατέρα, λίγο πριν το πάθος Του, ο Κ</w:t>
      </w:r>
      <w:r w:rsidRPr="000A580A">
        <w:rPr>
          <w:rFonts w:ascii="Tahoma" w:hAnsi="Tahoma" w:cs="Tahoma"/>
          <w:sz w:val="23"/>
          <w:szCs w:val="23"/>
        </w:rPr>
        <w:t>ύ</w:t>
      </w:r>
      <w:r w:rsidRPr="000A580A">
        <w:rPr>
          <w:rFonts w:ascii="Tahoma" w:hAnsi="Tahoma" w:cs="Tahoma"/>
          <w:sz w:val="23"/>
          <w:szCs w:val="23"/>
        </w:rPr>
        <w:t>ριός μας, είχε καταστήσει σαφές ότι η ενότητα της Εκκλησίας σχετίζεται άρρηκτα με την αποστολή της «ώστε να πιστέψει ο κ</w:t>
      </w:r>
      <w:r w:rsidRPr="000A580A">
        <w:rPr>
          <w:rFonts w:ascii="Tahoma" w:hAnsi="Tahoma" w:cs="Tahoma"/>
          <w:sz w:val="23"/>
          <w:szCs w:val="23"/>
        </w:rPr>
        <w:t>ό</w:t>
      </w:r>
      <w:r w:rsidRPr="000A580A">
        <w:rPr>
          <w:rFonts w:ascii="Tahoma" w:hAnsi="Tahoma" w:cs="Tahoma"/>
          <w:sz w:val="23"/>
          <w:szCs w:val="23"/>
        </w:rPr>
        <w:t>σμος» (Ιω. 17, 21). Επομένως, είναι απόλυτα ταιριαστό το γεγ</w:t>
      </w:r>
      <w:r w:rsidRPr="000A580A">
        <w:rPr>
          <w:rFonts w:ascii="Tahoma" w:hAnsi="Tahoma" w:cs="Tahoma"/>
          <w:sz w:val="23"/>
          <w:szCs w:val="23"/>
        </w:rPr>
        <w:t>ο</w:t>
      </w:r>
      <w:r w:rsidRPr="000A580A">
        <w:rPr>
          <w:rFonts w:ascii="Tahoma" w:hAnsi="Tahoma" w:cs="Tahoma"/>
          <w:sz w:val="23"/>
          <w:szCs w:val="23"/>
        </w:rPr>
        <w:t>νός ότι η Σύνοδος αυτή έχει ανοίξει τις πύλες της σε αδελφούς αντιπροσ</w:t>
      </w:r>
      <w:r w:rsidRPr="000A580A">
        <w:rPr>
          <w:rFonts w:ascii="Tahoma" w:hAnsi="Tahoma" w:cs="Tahoma"/>
          <w:sz w:val="23"/>
          <w:szCs w:val="23"/>
        </w:rPr>
        <w:t>ώ</w:t>
      </w:r>
      <w:r w:rsidRPr="000A580A">
        <w:rPr>
          <w:rFonts w:ascii="Tahoma" w:hAnsi="Tahoma" w:cs="Tahoma"/>
          <w:sz w:val="23"/>
          <w:szCs w:val="23"/>
        </w:rPr>
        <w:t>πους ανά την οικουμένη, ώστε να γνωρίσουμε όλοι, το κοινό μας καθήκον του ευαγγελισμού, καθώς επίσης και τις δυσκολ</w:t>
      </w:r>
      <w:r w:rsidRPr="000A580A">
        <w:rPr>
          <w:rFonts w:ascii="Tahoma" w:hAnsi="Tahoma" w:cs="Tahoma"/>
          <w:sz w:val="23"/>
          <w:szCs w:val="23"/>
        </w:rPr>
        <w:t>ί</w:t>
      </w:r>
      <w:r w:rsidRPr="000A580A">
        <w:rPr>
          <w:rFonts w:ascii="Tahoma" w:hAnsi="Tahoma" w:cs="Tahoma"/>
          <w:sz w:val="23"/>
          <w:szCs w:val="23"/>
        </w:rPr>
        <w:t>ες και τα προβλήματα που αυτός εμπερικλείει στον σημερινό κ</w:t>
      </w:r>
      <w:r w:rsidRPr="000A580A">
        <w:rPr>
          <w:rFonts w:ascii="Tahoma" w:hAnsi="Tahoma" w:cs="Tahoma"/>
          <w:sz w:val="23"/>
          <w:szCs w:val="23"/>
        </w:rPr>
        <w:t>ό</w:t>
      </w:r>
      <w:r w:rsidRPr="000A580A">
        <w:rPr>
          <w:rFonts w:ascii="Tahoma" w:hAnsi="Tahoma" w:cs="Tahoma"/>
          <w:sz w:val="23"/>
          <w:szCs w:val="23"/>
        </w:rPr>
        <w:t xml:space="preserve">σμο. </w:t>
      </w:r>
    </w:p>
    <w:p w:rsidR="00C063AE" w:rsidRDefault="00C063AE" w:rsidP="00C063AE">
      <w:pPr>
        <w:rPr>
          <w:rFonts w:ascii="Tahoma" w:hAnsi="Tahoma" w:cs="Tahoma"/>
          <w:sz w:val="6"/>
          <w:szCs w:val="6"/>
        </w:rPr>
      </w:pPr>
      <w:r>
        <w:rPr>
          <w:rFonts w:ascii="Tahoma" w:hAnsi="Tahoma" w:cs="Tahoma"/>
        </w:rPr>
        <w:t xml:space="preserve">       </w:t>
      </w:r>
      <w:r w:rsidRPr="00C642C7">
        <w:rPr>
          <w:rFonts w:ascii="Tahoma" w:hAnsi="Tahoma" w:cs="Tahoma"/>
        </w:rPr>
        <w:t xml:space="preserve"> </w:t>
      </w:r>
    </w:p>
    <w:p w:rsidR="00C063AE" w:rsidRPr="000A580A" w:rsidRDefault="00C063AE" w:rsidP="00C063AE">
      <w:pPr>
        <w:rPr>
          <w:rFonts w:ascii="Tahoma" w:hAnsi="Tahoma" w:cs="Tahoma"/>
          <w:sz w:val="23"/>
          <w:szCs w:val="23"/>
        </w:rPr>
      </w:pPr>
      <w:r>
        <w:rPr>
          <w:rFonts w:ascii="Tahoma" w:hAnsi="Tahoma" w:cs="Tahoma"/>
        </w:rPr>
        <w:t xml:space="preserve">        </w:t>
      </w:r>
      <w:r w:rsidRPr="000A580A">
        <w:rPr>
          <w:rFonts w:ascii="Tahoma" w:hAnsi="Tahoma" w:cs="Tahoma"/>
          <w:sz w:val="23"/>
          <w:szCs w:val="23"/>
        </w:rPr>
        <w:t>Η Σύνοδος αυτή, χωρίς καμιά αμφιβολία, μελετά εδώ και καιρό το θέμα του Λόγου του Θ</w:t>
      </w:r>
      <w:r w:rsidRPr="000A580A">
        <w:rPr>
          <w:rFonts w:ascii="Tahoma" w:hAnsi="Tahoma" w:cs="Tahoma"/>
          <w:sz w:val="23"/>
          <w:szCs w:val="23"/>
        </w:rPr>
        <w:t>ε</w:t>
      </w:r>
      <w:r w:rsidRPr="000A580A">
        <w:rPr>
          <w:rFonts w:ascii="Tahoma" w:hAnsi="Tahoma" w:cs="Tahoma"/>
          <w:sz w:val="23"/>
          <w:szCs w:val="23"/>
        </w:rPr>
        <w:t>ού σε βάθος και απ’ όλες του τις πλευρές, την θεολογ</w:t>
      </w:r>
      <w:r w:rsidRPr="000A580A">
        <w:rPr>
          <w:rFonts w:ascii="Tahoma" w:hAnsi="Tahoma" w:cs="Tahoma"/>
          <w:sz w:val="23"/>
          <w:szCs w:val="23"/>
        </w:rPr>
        <w:t>ι</w:t>
      </w:r>
      <w:r w:rsidRPr="000A580A">
        <w:rPr>
          <w:rFonts w:ascii="Tahoma" w:hAnsi="Tahoma" w:cs="Tahoma"/>
          <w:sz w:val="23"/>
          <w:szCs w:val="23"/>
        </w:rPr>
        <w:t xml:space="preserve">κή, την πρακτική και την ποιμαντική του πλευρά. </w:t>
      </w:r>
      <w:r w:rsidRPr="00E85EBB">
        <w:rPr>
          <w:rFonts w:ascii="Tahoma" w:hAnsi="Tahoma" w:cs="Tahoma"/>
          <w:b/>
          <w:sz w:val="23"/>
          <w:szCs w:val="23"/>
        </w:rPr>
        <w:t>Στην ταπεινή μας προσφώνηση προς εσάς,</w:t>
      </w:r>
      <w:r w:rsidRPr="000A580A">
        <w:rPr>
          <w:rFonts w:ascii="Tahoma" w:hAnsi="Tahoma" w:cs="Tahoma"/>
          <w:sz w:val="23"/>
          <w:szCs w:val="23"/>
        </w:rPr>
        <w:t xml:space="preserve"> θα περιοριστούμε στο να μοιραστ</w:t>
      </w:r>
      <w:r w:rsidRPr="000A580A">
        <w:rPr>
          <w:rFonts w:ascii="Tahoma" w:hAnsi="Tahoma" w:cs="Tahoma"/>
          <w:sz w:val="23"/>
          <w:szCs w:val="23"/>
        </w:rPr>
        <w:t>ο</w:t>
      </w:r>
      <w:r w:rsidRPr="000A580A">
        <w:rPr>
          <w:rFonts w:ascii="Tahoma" w:hAnsi="Tahoma" w:cs="Tahoma"/>
          <w:sz w:val="23"/>
          <w:szCs w:val="23"/>
        </w:rPr>
        <w:t>ύμε μαζί σας μερικές σκέψεις επί του θέματος που απασχολεί την συνάντηση σας, αντλ</w:t>
      </w:r>
      <w:r w:rsidRPr="000A580A">
        <w:rPr>
          <w:rFonts w:ascii="Tahoma" w:hAnsi="Tahoma" w:cs="Tahoma"/>
          <w:sz w:val="23"/>
          <w:szCs w:val="23"/>
        </w:rPr>
        <w:t>ώ</w:t>
      </w:r>
      <w:r w:rsidRPr="000A580A">
        <w:rPr>
          <w:rFonts w:ascii="Tahoma" w:hAnsi="Tahoma" w:cs="Tahoma"/>
          <w:sz w:val="23"/>
          <w:szCs w:val="23"/>
        </w:rPr>
        <w:t>ντας από τον τρόπο με τον οποίο η Ορθόδοξη παράδοση έχει προσεγγ</w:t>
      </w:r>
      <w:r w:rsidRPr="000A580A">
        <w:rPr>
          <w:rFonts w:ascii="Tahoma" w:hAnsi="Tahoma" w:cs="Tahoma"/>
          <w:sz w:val="23"/>
          <w:szCs w:val="23"/>
        </w:rPr>
        <w:t>ί</w:t>
      </w:r>
      <w:r w:rsidRPr="000A580A">
        <w:rPr>
          <w:rFonts w:ascii="Tahoma" w:hAnsi="Tahoma" w:cs="Tahoma"/>
          <w:sz w:val="23"/>
          <w:szCs w:val="23"/>
        </w:rPr>
        <w:t>σει το θέμα αυτό, ανά τους αιώνας και πιο συγκεκριμένα [αντλώντας στοιχε</w:t>
      </w:r>
      <w:r w:rsidRPr="000A580A">
        <w:rPr>
          <w:rFonts w:ascii="Tahoma" w:hAnsi="Tahoma" w:cs="Tahoma"/>
          <w:sz w:val="23"/>
          <w:szCs w:val="23"/>
        </w:rPr>
        <w:t>ί</w:t>
      </w:r>
      <w:r w:rsidRPr="000A580A">
        <w:rPr>
          <w:rFonts w:ascii="Tahoma" w:hAnsi="Tahoma" w:cs="Tahoma"/>
          <w:sz w:val="23"/>
          <w:szCs w:val="23"/>
        </w:rPr>
        <w:t>α] από την Ελληνική πατερική διδασκαλία. Ειδικ</w:t>
      </w:r>
      <w:r w:rsidRPr="000A580A">
        <w:rPr>
          <w:rFonts w:ascii="Tahoma" w:hAnsi="Tahoma" w:cs="Tahoma"/>
          <w:sz w:val="23"/>
          <w:szCs w:val="23"/>
        </w:rPr>
        <w:t>ό</w:t>
      </w:r>
      <w:r w:rsidRPr="000A580A">
        <w:rPr>
          <w:rFonts w:ascii="Tahoma" w:hAnsi="Tahoma" w:cs="Tahoma"/>
          <w:sz w:val="23"/>
          <w:szCs w:val="23"/>
        </w:rPr>
        <w:t xml:space="preserve">τερα, θα θέλαμε να επικεντρωθούμε σε τρεις </w:t>
      </w:r>
      <w:r w:rsidRPr="000A580A">
        <w:rPr>
          <w:rFonts w:ascii="Tahoma" w:hAnsi="Tahoma" w:cs="Tahoma"/>
          <w:sz w:val="23"/>
          <w:szCs w:val="23"/>
        </w:rPr>
        <w:t>ό</w:t>
      </w:r>
      <w:r w:rsidRPr="000A580A">
        <w:rPr>
          <w:rFonts w:ascii="Tahoma" w:hAnsi="Tahoma" w:cs="Tahoma"/>
          <w:sz w:val="23"/>
          <w:szCs w:val="23"/>
        </w:rPr>
        <w:t>ψεις του θέματος, δηλαδή: στην ακοή και το κ</w:t>
      </w:r>
      <w:r w:rsidRPr="000A580A">
        <w:rPr>
          <w:rFonts w:ascii="Tahoma" w:hAnsi="Tahoma" w:cs="Tahoma"/>
          <w:sz w:val="23"/>
          <w:szCs w:val="23"/>
        </w:rPr>
        <w:t>ή</w:t>
      </w:r>
      <w:r w:rsidRPr="000A580A">
        <w:rPr>
          <w:rFonts w:ascii="Tahoma" w:hAnsi="Tahoma" w:cs="Tahoma"/>
          <w:sz w:val="23"/>
          <w:szCs w:val="23"/>
        </w:rPr>
        <w:t>ρυγμα του Λόγου του Θεού μέσα από τις Γραφές, στην θέαση του Λ</w:t>
      </w:r>
      <w:r w:rsidRPr="000A580A">
        <w:rPr>
          <w:rFonts w:ascii="Tahoma" w:hAnsi="Tahoma" w:cs="Tahoma"/>
          <w:sz w:val="23"/>
          <w:szCs w:val="23"/>
        </w:rPr>
        <w:t>ό</w:t>
      </w:r>
      <w:r w:rsidRPr="000A580A">
        <w:rPr>
          <w:rFonts w:ascii="Tahoma" w:hAnsi="Tahoma" w:cs="Tahoma"/>
          <w:sz w:val="23"/>
          <w:szCs w:val="23"/>
        </w:rPr>
        <w:t>γου του Θεού στην φύση και πάνω από όλα στην ομορφιά των εικόνων, και τέλος στο άγγιγμα και στη μ</w:t>
      </w:r>
      <w:r w:rsidRPr="000A580A">
        <w:rPr>
          <w:rFonts w:ascii="Tahoma" w:hAnsi="Tahoma" w:cs="Tahoma"/>
          <w:sz w:val="23"/>
          <w:szCs w:val="23"/>
        </w:rPr>
        <w:t>έ</w:t>
      </w:r>
      <w:r w:rsidRPr="000A580A">
        <w:rPr>
          <w:rFonts w:ascii="Tahoma" w:hAnsi="Tahoma" w:cs="Tahoma"/>
          <w:sz w:val="23"/>
          <w:szCs w:val="23"/>
        </w:rPr>
        <w:t>θεξη του Λόγου του Θεού στην κοινωνία των αγίων και στην μυστ</w:t>
      </w:r>
      <w:r w:rsidRPr="000A580A">
        <w:rPr>
          <w:rFonts w:ascii="Tahoma" w:hAnsi="Tahoma" w:cs="Tahoma"/>
          <w:sz w:val="23"/>
          <w:szCs w:val="23"/>
        </w:rPr>
        <w:t>η</w:t>
      </w:r>
      <w:r w:rsidRPr="000A580A">
        <w:rPr>
          <w:rFonts w:ascii="Tahoma" w:hAnsi="Tahoma" w:cs="Tahoma"/>
          <w:sz w:val="23"/>
          <w:szCs w:val="23"/>
        </w:rPr>
        <w:t>ριακή ζωή της Εκκλησίας. Διότι, όλα αυτά, εκτ</w:t>
      </w:r>
      <w:r w:rsidRPr="000A580A">
        <w:rPr>
          <w:rFonts w:ascii="Tahoma" w:hAnsi="Tahoma" w:cs="Tahoma"/>
          <w:sz w:val="23"/>
          <w:szCs w:val="23"/>
        </w:rPr>
        <w:t>ι</w:t>
      </w:r>
      <w:r w:rsidRPr="000A580A">
        <w:rPr>
          <w:rFonts w:ascii="Tahoma" w:hAnsi="Tahoma" w:cs="Tahoma"/>
          <w:sz w:val="23"/>
          <w:szCs w:val="23"/>
        </w:rPr>
        <w:t>μούμε, είναι πολύ μ</w:t>
      </w:r>
      <w:r w:rsidRPr="000A580A">
        <w:rPr>
          <w:rFonts w:ascii="Tahoma" w:hAnsi="Tahoma" w:cs="Tahoma"/>
          <w:sz w:val="23"/>
          <w:szCs w:val="23"/>
        </w:rPr>
        <w:t>ε</w:t>
      </w:r>
      <w:r w:rsidRPr="000A580A">
        <w:rPr>
          <w:rFonts w:ascii="Tahoma" w:hAnsi="Tahoma" w:cs="Tahoma"/>
          <w:sz w:val="23"/>
          <w:szCs w:val="23"/>
        </w:rPr>
        <w:t>γάλης σημασίας στην ζωή και στο έργο της Ε</w:t>
      </w:r>
      <w:r w:rsidRPr="000A580A">
        <w:rPr>
          <w:rFonts w:ascii="Tahoma" w:hAnsi="Tahoma" w:cs="Tahoma"/>
          <w:sz w:val="23"/>
          <w:szCs w:val="23"/>
        </w:rPr>
        <w:t>κ</w:t>
      </w:r>
      <w:r w:rsidRPr="000A580A">
        <w:rPr>
          <w:rFonts w:ascii="Tahoma" w:hAnsi="Tahoma" w:cs="Tahoma"/>
          <w:sz w:val="23"/>
          <w:szCs w:val="23"/>
        </w:rPr>
        <w:t xml:space="preserve">κλησίας. </w:t>
      </w:r>
    </w:p>
    <w:p w:rsidR="00C063AE" w:rsidRPr="00803F8C" w:rsidRDefault="00C063AE" w:rsidP="00C063AE">
      <w:pPr>
        <w:rPr>
          <w:rFonts w:ascii="Tahoma" w:hAnsi="Tahoma" w:cs="Tahoma"/>
          <w:sz w:val="10"/>
          <w:szCs w:val="10"/>
        </w:rPr>
      </w:pPr>
      <w:r>
        <w:rPr>
          <w:rFonts w:ascii="Tahoma" w:hAnsi="Tahoma" w:cs="Tahoma"/>
        </w:rPr>
        <w:t xml:space="preserve">       </w:t>
      </w:r>
    </w:p>
    <w:p w:rsidR="00C063AE" w:rsidRPr="000A580A" w:rsidRDefault="00C063AE" w:rsidP="00C063AE">
      <w:pPr>
        <w:rPr>
          <w:rFonts w:ascii="Tahoma" w:hAnsi="Tahoma" w:cs="Tahoma"/>
          <w:sz w:val="23"/>
          <w:szCs w:val="23"/>
        </w:rPr>
      </w:pPr>
      <w:r>
        <w:rPr>
          <w:rFonts w:ascii="Tahoma" w:hAnsi="Tahoma" w:cs="Tahoma"/>
        </w:rPr>
        <w:t xml:space="preserve">         </w:t>
      </w:r>
      <w:r w:rsidRPr="000A580A">
        <w:rPr>
          <w:rFonts w:ascii="Tahoma" w:hAnsi="Tahoma" w:cs="Tahoma"/>
          <w:sz w:val="23"/>
          <w:szCs w:val="23"/>
        </w:rPr>
        <w:t>Κάνοντας αυτό, επιδιώκουμε να αντλήσ</w:t>
      </w:r>
      <w:r w:rsidRPr="000A580A">
        <w:rPr>
          <w:rFonts w:ascii="Tahoma" w:hAnsi="Tahoma" w:cs="Tahoma"/>
          <w:sz w:val="23"/>
          <w:szCs w:val="23"/>
        </w:rPr>
        <w:t>ο</w:t>
      </w:r>
      <w:r w:rsidRPr="000A580A">
        <w:rPr>
          <w:rFonts w:ascii="Tahoma" w:hAnsi="Tahoma" w:cs="Tahoma"/>
          <w:sz w:val="23"/>
          <w:szCs w:val="23"/>
        </w:rPr>
        <w:t>υμε υλικό από την πλούσια Πατερική παράδ</w:t>
      </w:r>
      <w:r w:rsidRPr="000A580A">
        <w:rPr>
          <w:rFonts w:ascii="Tahoma" w:hAnsi="Tahoma" w:cs="Tahoma"/>
          <w:sz w:val="23"/>
          <w:szCs w:val="23"/>
        </w:rPr>
        <w:t>ο</w:t>
      </w:r>
      <w:r w:rsidRPr="000A580A">
        <w:rPr>
          <w:rFonts w:ascii="Tahoma" w:hAnsi="Tahoma" w:cs="Tahoma"/>
          <w:sz w:val="23"/>
          <w:szCs w:val="23"/>
        </w:rPr>
        <w:t>ση, που χρονολογείται στις αρχές του τρίτου αιώνα και αν</w:t>
      </w:r>
      <w:r w:rsidRPr="000A580A">
        <w:rPr>
          <w:rFonts w:ascii="Tahoma" w:hAnsi="Tahoma" w:cs="Tahoma"/>
          <w:sz w:val="23"/>
          <w:szCs w:val="23"/>
        </w:rPr>
        <w:t>α</w:t>
      </w:r>
      <w:r w:rsidRPr="000A580A">
        <w:rPr>
          <w:rFonts w:ascii="Tahoma" w:hAnsi="Tahoma" w:cs="Tahoma"/>
          <w:sz w:val="23"/>
          <w:szCs w:val="23"/>
        </w:rPr>
        <w:t>πτύσσει μια διδασκαλία περί των πέντε πνευματικών αισθήσεων. Διότι, η ακοή του Λ</w:t>
      </w:r>
      <w:r w:rsidRPr="000A580A">
        <w:rPr>
          <w:rFonts w:ascii="Tahoma" w:hAnsi="Tahoma" w:cs="Tahoma"/>
          <w:sz w:val="23"/>
          <w:szCs w:val="23"/>
        </w:rPr>
        <w:t>ό</w:t>
      </w:r>
      <w:r w:rsidRPr="000A580A">
        <w:rPr>
          <w:rFonts w:ascii="Tahoma" w:hAnsi="Tahoma" w:cs="Tahoma"/>
          <w:sz w:val="23"/>
          <w:szCs w:val="23"/>
        </w:rPr>
        <w:t>γου του Θεού, η θέαση του Λόγου του Θεού, και η αφή του Λόγου του Θεού είναι όλοι τρόποι αντ</w:t>
      </w:r>
      <w:r w:rsidRPr="000A580A">
        <w:rPr>
          <w:rFonts w:ascii="Tahoma" w:hAnsi="Tahoma" w:cs="Tahoma"/>
          <w:sz w:val="23"/>
          <w:szCs w:val="23"/>
        </w:rPr>
        <w:t>ί</w:t>
      </w:r>
      <w:r w:rsidRPr="000A580A">
        <w:rPr>
          <w:rFonts w:ascii="Tahoma" w:hAnsi="Tahoma" w:cs="Tahoma"/>
          <w:sz w:val="23"/>
          <w:szCs w:val="23"/>
        </w:rPr>
        <w:t xml:space="preserve">ληψης του μοναδικού θεϊκού </w:t>
      </w:r>
      <w:r w:rsidRPr="000A580A">
        <w:rPr>
          <w:rFonts w:ascii="Tahoma" w:hAnsi="Tahoma" w:cs="Tahoma"/>
          <w:sz w:val="23"/>
          <w:szCs w:val="23"/>
        </w:rPr>
        <w:lastRenderedPageBreak/>
        <w:t>μυστηρίου. Βασι</w:t>
      </w:r>
      <w:r w:rsidRPr="000A580A">
        <w:rPr>
          <w:rFonts w:ascii="Tahoma" w:hAnsi="Tahoma" w:cs="Tahoma"/>
          <w:sz w:val="23"/>
          <w:szCs w:val="23"/>
        </w:rPr>
        <w:t>σ</w:t>
      </w:r>
      <w:r w:rsidRPr="000A580A">
        <w:rPr>
          <w:rFonts w:ascii="Tahoma" w:hAnsi="Tahoma" w:cs="Tahoma"/>
          <w:sz w:val="23"/>
          <w:szCs w:val="23"/>
        </w:rPr>
        <w:t>μένος στις Παροιμίες 2.5 σχετικά με «την θεία δύναμη της αισθήσεως» (</w:t>
      </w:r>
      <w:r w:rsidRPr="000A580A">
        <w:rPr>
          <w:rFonts w:ascii="Tahoma" w:hAnsi="Tahoma" w:cs="Tahoma"/>
          <w:i/>
          <w:iCs/>
          <w:sz w:val="23"/>
          <w:szCs w:val="23"/>
        </w:rPr>
        <w:t>αίσθ</w:t>
      </w:r>
      <w:r w:rsidRPr="000A580A">
        <w:rPr>
          <w:rFonts w:ascii="Tahoma" w:hAnsi="Tahoma" w:cs="Tahoma"/>
          <w:i/>
          <w:iCs/>
          <w:sz w:val="23"/>
          <w:szCs w:val="23"/>
        </w:rPr>
        <w:t>η</w:t>
      </w:r>
      <w:r w:rsidRPr="000A580A">
        <w:rPr>
          <w:rFonts w:ascii="Tahoma" w:hAnsi="Tahoma" w:cs="Tahoma"/>
          <w:i/>
          <w:iCs/>
          <w:sz w:val="23"/>
          <w:szCs w:val="23"/>
        </w:rPr>
        <w:t>σις</w:t>
      </w:r>
      <w:r w:rsidRPr="000A580A">
        <w:rPr>
          <w:rFonts w:ascii="Tahoma" w:hAnsi="Tahoma" w:cs="Tahoma"/>
          <w:sz w:val="23"/>
          <w:szCs w:val="23"/>
        </w:rPr>
        <w:t>) ο Ωριγένης Αλεξανδρείας σημειώνει:</w:t>
      </w:r>
    </w:p>
    <w:p w:rsidR="00C063AE" w:rsidRPr="000A580A" w:rsidRDefault="00C063AE" w:rsidP="00C063AE">
      <w:pPr>
        <w:rPr>
          <w:rFonts w:ascii="Tahoma" w:hAnsi="Tahoma" w:cs="Tahoma"/>
          <w:sz w:val="23"/>
          <w:szCs w:val="23"/>
        </w:rPr>
      </w:pPr>
      <w:r w:rsidRPr="000A580A">
        <w:rPr>
          <w:rFonts w:ascii="Tahoma" w:hAnsi="Tahoma" w:cs="Tahoma"/>
          <w:sz w:val="23"/>
          <w:szCs w:val="23"/>
        </w:rPr>
        <w:t>Η αίσθηση αυτή αναπτύσσεται ως όραση για την βαθιά σκέψη περί άϋλων μορφών, ως ακοή για την διάκριση των φωνών, ως γεύση για την απ</w:t>
      </w:r>
      <w:r w:rsidRPr="000A580A">
        <w:rPr>
          <w:rFonts w:ascii="Tahoma" w:hAnsi="Tahoma" w:cs="Tahoma"/>
          <w:sz w:val="23"/>
          <w:szCs w:val="23"/>
        </w:rPr>
        <w:t>ό</w:t>
      </w:r>
      <w:r w:rsidRPr="000A580A">
        <w:rPr>
          <w:rFonts w:ascii="Tahoma" w:hAnsi="Tahoma" w:cs="Tahoma"/>
          <w:sz w:val="23"/>
          <w:szCs w:val="23"/>
        </w:rPr>
        <w:t>λαυση του ζωντανού άρτου, ως οσμή για το γλυκό πνευματικό άρωμα, και αφή για τον χειρισμό του Λόγου του Θεού, ο οποίος συλλαμβάνεται από κάθε δύν</w:t>
      </w:r>
      <w:r w:rsidRPr="000A580A">
        <w:rPr>
          <w:rFonts w:ascii="Tahoma" w:hAnsi="Tahoma" w:cs="Tahoma"/>
          <w:sz w:val="23"/>
          <w:szCs w:val="23"/>
        </w:rPr>
        <w:t>α</w:t>
      </w:r>
      <w:r w:rsidRPr="000A580A">
        <w:rPr>
          <w:rFonts w:ascii="Tahoma" w:hAnsi="Tahoma" w:cs="Tahoma"/>
          <w:sz w:val="23"/>
          <w:szCs w:val="23"/>
        </w:rPr>
        <w:t xml:space="preserve">μη της ψυχής. </w:t>
      </w:r>
    </w:p>
    <w:p w:rsidR="00C063AE" w:rsidRPr="000A580A" w:rsidRDefault="00C063AE" w:rsidP="00C063AE">
      <w:pPr>
        <w:rPr>
          <w:rFonts w:ascii="Tahoma" w:hAnsi="Tahoma" w:cs="Tahoma"/>
          <w:sz w:val="23"/>
          <w:szCs w:val="23"/>
        </w:rPr>
      </w:pPr>
      <w:r w:rsidRPr="000A580A">
        <w:rPr>
          <w:rFonts w:ascii="Tahoma" w:hAnsi="Tahoma" w:cs="Tahoma"/>
          <w:sz w:val="23"/>
          <w:szCs w:val="23"/>
        </w:rPr>
        <w:t>Οι πνευματικές αισθήσεις περιγράφονται ποικ</w:t>
      </w:r>
      <w:r w:rsidRPr="000A580A">
        <w:rPr>
          <w:rFonts w:ascii="Tahoma" w:hAnsi="Tahoma" w:cs="Tahoma"/>
          <w:sz w:val="23"/>
          <w:szCs w:val="23"/>
        </w:rPr>
        <w:t>ι</w:t>
      </w:r>
      <w:r w:rsidRPr="000A580A">
        <w:rPr>
          <w:rFonts w:ascii="Tahoma" w:hAnsi="Tahoma" w:cs="Tahoma"/>
          <w:sz w:val="23"/>
          <w:szCs w:val="23"/>
        </w:rPr>
        <w:t>λοτρόπως, ως «πέντε αισθήσεις της ψυχής», ως «θε</w:t>
      </w:r>
      <w:r w:rsidRPr="000A580A">
        <w:rPr>
          <w:rFonts w:ascii="Tahoma" w:hAnsi="Tahoma" w:cs="Tahoma"/>
          <w:sz w:val="23"/>
          <w:szCs w:val="23"/>
        </w:rPr>
        <w:t>ί</w:t>
      </w:r>
      <w:r w:rsidRPr="000A580A">
        <w:rPr>
          <w:rFonts w:ascii="Tahoma" w:hAnsi="Tahoma" w:cs="Tahoma"/>
          <w:sz w:val="23"/>
          <w:szCs w:val="23"/>
        </w:rPr>
        <w:t>ες» ή «εσωτερικές δυνάμεις» και ακόμη ως «δυνάμεις της καρδιάς» ή «της σκέψης». Η διδασκαλία αυτή ενέπνευσε την θεολογία των Κα</w:t>
      </w:r>
      <w:r w:rsidRPr="000A580A">
        <w:rPr>
          <w:rFonts w:ascii="Tahoma" w:hAnsi="Tahoma" w:cs="Tahoma"/>
          <w:sz w:val="23"/>
          <w:szCs w:val="23"/>
        </w:rPr>
        <w:t>π</w:t>
      </w:r>
      <w:r w:rsidRPr="000A580A">
        <w:rPr>
          <w:rFonts w:ascii="Tahoma" w:hAnsi="Tahoma" w:cs="Tahoma"/>
          <w:sz w:val="23"/>
          <w:szCs w:val="23"/>
        </w:rPr>
        <w:t xml:space="preserve">παδοκών (ειδικότερα του Βασιλείου του Μεγάλου και του Γρηγορίου Νύσσης), τόσο όσο [τους </w:t>
      </w:r>
      <w:r w:rsidRPr="000A580A">
        <w:rPr>
          <w:rFonts w:ascii="Tahoma" w:hAnsi="Tahoma" w:cs="Tahoma"/>
          <w:sz w:val="23"/>
          <w:szCs w:val="23"/>
        </w:rPr>
        <w:t>ε</w:t>
      </w:r>
      <w:r w:rsidRPr="000A580A">
        <w:rPr>
          <w:rFonts w:ascii="Tahoma" w:hAnsi="Tahoma" w:cs="Tahoma"/>
          <w:sz w:val="23"/>
          <w:szCs w:val="23"/>
        </w:rPr>
        <w:t>νέπνευσε] και η θεολογία των Πατέρων της Ερ</w:t>
      </w:r>
      <w:r w:rsidRPr="000A580A">
        <w:rPr>
          <w:rFonts w:ascii="Tahoma" w:hAnsi="Tahoma" w:cs="Tahoma"/>
          <w:sz w:val="23"/>
          <w:szCs w:val="23"/>
        </w:rPr>
        <w:t>ή</w:t>
      </w:r>
      <w:r w:rsidRPr="000A580A">
        <w:rPr>
          <w:rFonts w:ascii="Tahoma" w:hAnsi="Tahoma" w:cs="Tahoma"/>
          <w:sz w:val="23"/>
          <w:szCs w:val="23"/>
        </w:rPr>
        <w:t>μου (πιο συγκεκριμένα του Ευάγριου του Ποντ</w:t>
      </w:r>
      <w:r w:rsidRPr="000A580A">
        <w:rPr>
          <w:rFonts w:ascii="Tahoma" w:hAnsi="Tahoma" w:cs="Tahoma"/>
          <w:sz w:val="23"/>
          <w:szCs w:val="23"/>
        </w:rPr>
        <w:t>ι</w:t>
      </w:r>
      <w:r w:rsidRPr="000A580A">
        <w:rPr>
          <w:rFonts w:ascii="Tahoma" w:hAnsi="Tahoma" w:cs="Tahoma"/>
          <w:sz w:val="23"/>
          <w:szCs w:val="23"/>
        </w:rPr>
        <w:t xml:space="preserve">κού και του Μακαρίου του Μεγάλου). </w:t>
      </w:r>
    </w:p>
    <w:p w:rsidR="00C063AE" w:rsidRPr="00C642C7" w:rsidRDefault="00C063AE" w:rsidP="00C063AE">
      <w:pPr>
        <w:rPr>
          <w:rFonts w:ascii="Tahoma" w:hAnsi="Tahoma" w:cs="Tahoma"/>
          <w:sz w:val="12"/>
          <w:szCs w:val="12"/>
        </w:rPr>
      </w:pPr>
    </w:p>
    <w:p w:rsidR="00C063AE" w:rsidRPr="006B0E69" w:rsidRDefault="00C063AE" w:rsidP="00C063AE">
      <w:pPr>
        <w:ind w:left="360"/>
        <w:jc w:val="center"/>
        <w:rPr>
          <w:rFonts w:ascii="Tahoma" w:hAnsi="Tahoma" w:cs="Tahoma"/>
          <w:b/>
          <w:color w:val="000080"/>
        </w:rPr>
      </w:pPr>
      <w:r w:rsidRPr="006B0E69">
        <w:rPr>
          <w:rFonts w:ascii="Tahoma" w:hAnsi="Tahoma" w:cs="Tahoma"/>
          <w:b/>
          <w:color w:val="000080"/>
        </w:rPr>
        <w:t>1.   Η Ακοή και το Κήρυγμα</w:t>
      </w:r>
    </w:p>
    <w:p w:rsidR="00C063AE" w:rsidRPr="006B0E69" w:rsidRDefault="00C063AE" w:rsidP="00C063AE">
      <w:pPr>
        <w:ind w:left="360"/>
        <w:jc w:val="center"/>
        <w:rPr>
          <w:rFonts w:ascii="Tahoma" w:hAnsi="Tahoma" w:cs="Tahoma"/>
          <w:b/>
          <w:color w:val="000080"/>
        </w:rPr>
      </w:pPr>
      <w:r w:rsidRPr="006B0E69">
        <w:rPr>
          <w:rFonts w:ascii="Tahoma" w:hAnsi="Tahoma" w:cs="Tahoma"/>
          <w:b/>
          <w:color w:val="000080"/>
        </w:rPr>
        <w:t>του Λ</w:t>
      </w:r>
      <w:r w:rsidRPr="006B0E69">
        <w:rPr>
          <w:rFonts w:ascii="Tahoma" w:hAnsi="Tahoma" w:cs="Tahoma"/>
          <w:b/>
          <w:color w:val="000080"/>
        </w:rPr>
        <w:t>ό</w:t>
      </w:r>
      <w:r w:rsidRPr="006B0E69">
        <w:rPr>
          <w:rFonts w:ascii="Tahoma" w:hAnsi="Tahoma" w:cs="Tahoma"/>
          <w:b/>
          <w:color w:val="000080"/>
        </w:rPr>
        <w:t>γου δια της Γραφής.</w:t>
      </w:r>
    </w:p>
    <w:p w:rsidR="00C063AE" w:rsidRPr="00C642C7" w:rsidRDefault="00C063AE" w:rsidP="00C063AE">
      <w:pPr>
        <w:rPr>
          <w:rFonts w:ascii="Tahoma" w:hAnsi="Tahoma" w:cs="Tahoma"/>
          <w:sz w:val="10"/>
          <w:szCs w:val="10"/>
        </w:rPr>
      </w:pPr>
    </w:p>
    <w:p w:rsidR="00C063AE" w:rsidRPr="000A580A" w:rsidRDefault="00C063AE" w:rsidP="00C063AE">
      <w:pPr>
        <w:rPr>
          <w:rFonts w:ascii="Tahoma" w:hAnsi="Tahoma" w:cs="Tahoma"/>
          <w:sz w:val="23"/>
          <w:szCs w:val="23"/>
        </w:rPr>
      </w:pPr>
      <w:r w:rsidRPr="00C642C7">
        <w:rPr>
          <w:rFonts w:ascii="Tahoma" w:hAnsi="Tahoma" w:cs="Tahoma"/>
        </w:rPr>
        <w:t xml:space="preserve">          </w:t>
      </w:r>
      <w:r w:rsidRPr="00E85EBB">
        <w:rPr>
          <w:rFonts w:ascii="Tahoma" w:hAnsi="Tahoma" w:cs="Tahoma"/>
          <w:b/>
          <w:sz w:val="23"/>
          <w:szCs w:val="23"/>
        </w:rPr>
        <w:t>Σε κάθε τέλεση της Θείας Λειτουργ</w:t>
      </w:r>
      <w:r w:rsidRPr="00E85EBB">
        <w:rPr>
          <w:rFonts w:ascii="Tahoma" w:hAnsi="Tahoma" w:cs="Tahoma"/>
          <w:b/>
          <w:sz w:val="23"/>
          <w:szCs w:val="23"/>
        </w:rPr>
        <w:t>ί</w:t>
      </w:r>
      <w:r w:rsidRPr="00E85EBB">
        <w:rPr>
          <w:rFonts w:ascii="Tahoma" w:hAnsi="Tahoma" w:cs="Tahoma"/>
          <w:b/>
          <w:sz w:val="23"/>
          <w:szCs w:val="23"/>
        </w:rPr>
        <w:t>ας του Αγίου Ιωάννου του Χρυσοστόμου, ο προ</w:t>
      </w:r>
      <w:r w:rsidRPr="00E85EBB">
        <w:rPr>
          <w:rFonts w:ascii="Tahoma" w:hAnsi="Tahoma" w:cs="Tahoma"/>
          <w:b/>
          <w:sz w:val="23"/>
          <w:szCs w:val="23"/>
        </w:rPr>
        <w:t>ε</w:t>
      </w:r>
      <w:r w:rsidRPr="00E85EBB">
        <w:rPr>
          <w:rFonts w:ascii="Tahoma" w:hAnsi="Tahoma" w:cs="Tahoma"/>
          <w:b/>
          <w:sz w:val="23"/>
          <w:szCs w:val="23"/>
        </w:rPr>
        <w:t>ξάρχων ιερουργός, στην Ευχαριστία ικετεύει «υπέρ του καταξιωθήναι ημάς της ακροάσεως του Αγίου Ε</w:t>
      </w:r>
      <w:r w:rsidRPr="00E85EBB">
        <w:rPr>
          <w:rFonts w:ascii="Tahoma" w:hAnsi="Tahoma" w:cs="Tahoma"/>
          <w:b/>
          <w:sz w:val="23"/>
          <w:szCs w:val="23"/>
        </w:rPr>
        <w:t>υ</w:t>
      </w:r>
      <w:r w:rsidRPr="00E85EBB">
        <w:rPr>
          <w:rFonts w:ascii="Tahoma" w:hAnsi="Tahoma" w:cs="Tahoma"/>
          <w:b/>
          <w:sz w:val="23"/>
          <w:szCs w:val="23"/>
        </w:rPr>
        <w:t>αγγελίου». Διότι «η ακοή, η θέαση και η αφή του Λ</w:t>
      </w:r>
      <w:r w:rsidRPr="00E85EBB">
        <w:rPr>
          <w:rFonts w:ascii="Tahoma" w:hAnsi="Tahoma" w:cs="Tahoma"/>
          <w:b/>
          <w:sz w:val="23"/>
          <w:szCs w:val="23"/>
        </w:rPr>
        <w:t>ό</w:t>
      </w:r>
      <w:r w:rsidRPr="00E85EBB">
        <w:rPr>
          <w:rFonts w:ascii="Tahoma" w:hAnsi="Tahoma" w:cs="Tahoma"/>
          <w:b/>
          <w:sz w:val="23"/>
          <w:szCs w:val="23"/>
        </w:rPr>
        <w:t xml:space="preserve">γου της ζωής» (Α΄Ιω. 1,1) </w:t>
      </w:r>
      <w:r w:rsidRPr="000A580A">
        <w:rPr>
          <w:rFonts w:ascii="Tahoma" w:hAnsi="Tahoma" w:cs="Tahoma"/>
          <w:sz w:val="23"/>
          <w:szCs w:val="23"/>
        </w:rPr>
        <w:t>δεν αποτελούν πρωτευόντως αξίωμά μας ή δικαί</w:t>
      </w:r>
      <w:r w:rsidRPr="000A580A">
        <w:rPr>
          <w:rFonts w:ascii="Tahoma" w:hAnsi="Tahoma" w:cs="Tahoma"/>
          <w:sz w:val="23"/>
          <w:szCs w:val="23"/>
        </w:rPr>
        <w:t>ω</w:t>
      </w:r>
      <w:r w:rsidRPr="000A580A">
        <w:rPr>
          <w:rFonts w:ascii="Tahoma" w:hAnsi="Tahoma" w:cs="Tahoma"/>
          <w:sz w:val="23"/>
          <w:szCs w:val="23"/>
        </w:rPr>
        <w:t>μα που είχαμε από την γέννησή μας ως ανθρώπινα όντα. Απ</w:t>
      </w:r>
      <w:r w:rsidRPr="000A580A">
        <w:rPr>
          <w:rFonts w:ascii="Tahoma" w:hAnsi="Tahoma" w:cs="Tahoma"/>
          <w:sz w:val="23"/>
          <w:szCs w:val="23"/>
        </w:rPr>
        <w:t>ο</w:t>
      </w:r>
      <w:r w:rsidRPr="000A580A">
        <w:rPr>
          <w:rFonts w:ascii="Tahoma" w:hAnsi="Tahoma" w:cs="Tahoma"/>
          <w:sz w:val="23"/>
          <w:szCs w:val="23"/>
        </w:rPr>
        <w:t>τελούν το προνόμιο μας και το δώρο ως παιδιά του ζωντ</w:t>
      </w:r>
      <w:r w:rsidRPr="000A580A">
        <w:rPr>
          <w:rFonts w:ascii="Tahoma" w:hAnsi="Tahoma" w:cs="Tahoma"/>
          <w:sz w:val="23"/>
          <w:szCs w:val="23"/>
        </w:rPr>
        <w:t>α</w:t>
      </w:r>
      <w:r w:rsidRPr="000A580A">
        <w:rPr>
          <w:rFonts w:ascii="Tahoma" w:hAnsi="Tahoma" w:cs="Tahoma"/>
          <w:sz w:val="23"/>
          <w:szCs w:val="23"/>
        </w:rPr>
        <w:t xml:space="preserve">νού Θεού. </w:t>
      </w:r>
      <w:r w:rsidRPr="00A20A98">
        <w:rPr>
          <w:rFonts w:ascii="Tahoma" w:hAnsi="Tahoma" w:cs="Tahoma"/>
          <w:sz w:val="23"/>
          <w:szCs w:val="23"/>
        </w:rPr>
        <w:t>Η Χριστιανική Εκκλησία ε</w:t>
      </w:r>
      <w:r w:rsidRPr="00A20A98">
        <w:rPr>
          <w:rFonts w:ascii="Tahoma" w:hAnsi="Tahoma" w:cs="Tahoma"/>
          <w:sz w:val="23"/>
          <w:szCs w:val="23"/>
        </w:rPr>
        <w:t>ί</w:t>
      </w:r>
      <w:r w:rsidRPr="00A20A98">
        <w:rPr>
          <w:rFonts w:ascii="Tahoma" w:hAnsi="Tahoma" w:cs="Tahoma"/>
          <w:sz w:val="23"/>
          <w:szCs w:val="23"/>
        </w:rPr>
        <w:t>ναι, πάνω από όλα, μια Εκκλησία που βασίζεται στην γρ</w:t>
      </w:r>
      <w:r w:rsidRPr="00A20A98">
        <w:rPr>
          <w:rFonts w:ascii="Tahoma" w:hAnsi="Tahoma" w:cs="Tahoma"/>
          <w:sz w:val="23"/>
          <w:szCs w:val="23"/>
        </w:rPr>
        <w:t>α</w:t>
      </w:r>
      <w:r w:rsidRPr="00A20A98">
        <w:rPr>
          <w:rFonts w:ascii="Tahoma" w:hAnsi="Tahoma" w:cs="Tahoma"/>
          <w:sz w:val="23"/>
          <w:szCs w:val="23"/>
        </w:rPr>
        <w:t>φή. Παρά το γεγονός ότι οι ερμηνευτ</w:t>
      </w:r>
      <w:r w:rsidRPr="00A20A98">
        <w:rPr>
          <w:rFonts w:ascii="Tahoma" w:hAnsi="Tahoma" w:cs="Tahoma"/>
          <w:sz w:val="23"/>
          <w:szCs w:val="23"/>
        </w:rPr>
        <w:t>ι</w:t>
      </w:r>
      <w:r w:rsidRPr="00A20A98">
        <w:rPr>
          <w:rFonts w:ascii="Tahoma" w:hAnsi="Tahoma" w:cs="Tahoma"/>
          <w:sz w:val="23"/>
          <w:szCs w:val="23"/>
        </w:rPr>
        <w:t>κές μέθοδοι μπορεί να διαφέρουν μεταξύ των Ε</w:t>
      </w:r>
      <w:r w:rsidRPr="00A20A98">
        <w:rPr>
          <w:rFonts w:ascii="Tahoma" w:hAnsi="Tahoma" w:cs="Tahoma"/>
          <w:sz w:val="23"/>
          <w:szCs w:val="23"/>
        </w:rPr>
        <w:t>κ</w:t>
      </w:r>
      <w:r w:rsidRPr="00A20A98">
        <w:rPr>
          <w:rFonts w:ascii="Tahoma" w:hAnsi="Tahoma" w:cs="Tahoma"/>
          <w:sz w:val="23"/>
          <w:szCs w:val="23"/>
        </w:rPr>
        <w:t>κλησιαστικών Πατέρων, από «σχολή» σε «σχ</w:t>
      </w:r>
      <w:r w:rsidRPr="00A20A98">
        <w:rPr>
          <w:rFonts w:ascii="Tahoma" w:hAnsi="Tahoma" w:cs="Tahoma"/>
          <w:sz w:val="23"/>
          <w:szCs w:val="23"/>
        </w:rPr>
        <w:t>ο</w:t>
      </w:r>
      <w:r w:rsidRPr="00A20A98">
        <w:rPr>
          <w:rFonts w:ascii="Tahoma" w:hAnsi="Tahoma" w:cs="Tahoma"/>
          <w:sz w:val="23"/>
          <w:szCs w:val="23"/>
        </w:rPr>
        <w:t>λή», και μεταξύ Ανατολής και Δύσης,</w:t>
      </w:r>
      <w:r w:rsidRPr="000A580A">
        <w:rPr>
          <w:rFonts w:ascii="Tahoma" w:hAnsi="Tahoma" w:cs="Tahoma"/>
          <w:sz w:val="23"/>
          <w:szCs w:val="23"/>
        </w:rPr>
        <w:t xml:space="preserve"> η Γραφή εκλαμβανόταν πάντοτε ως μια ζωντανή πραγματικότητα και όχι ως ένα ν</w:t>
      </w:r>
      <w:r w:rsidRPr="000A580A">
        <w:rPr>
          <w:rFonts w:ascii="Tahoma" w:hAnsi="Tahoma" w:cs="Tahoma"/>
          <w:sz w:val="23"/>
          <w:szCs w:val="23"/>
        </w:rPr>
        <w:t>ε</w:t>
      </w:r>
      <w:r w:rsidRPr="000A580A">
        <w:rPr>
          <w:rFonts w:ascii="Tahoma" w:hAnsi="Tahoma" w:cs="Tahoma"/>
          <w:sz w:val="23"/>
          <w:szCs w:val="23"/>
        </w:rPr>
        <w:t xml:space="preserve">κρό βιβλίο. </w:t>
      </w:r>
    </w:p>
    <w:p w:rsidR="00C063AE" w:rsidRDefault="00C063AE" w:rsidP="00C063AE">
      <w:pPr>
        <w:rPr>
          <w:rFonts w:ascii="Tahoma" w:hAnsi="Tahoma" w:cs="Tahoma"/>
          <w:sz w:val="10"/>
          <w:szCs w:val="10"/>
        </w:rPr>
      </w:pPr>
      <w:r>
        <w:rPr>
          <w:rFonts w:ascii="Tahoma" w:hAnsi="Tahoma" w:cs="Tahoma"/>
        </w:rPr>
        <w:t xml:space="preserve">       </w:t>
      </w:r>
    </w:p>
    <w:p w:rsidR="00C063AE" w:rsidRPr="000A580A" w:rsidRDefault="00C063AE" w:rsidP="00C063AE">
      <w:pPr>
        <w:rPr>
          <w:rFonts w:ascii="Tahoma" w:hAnsi="Tahoma" w:cs="Tahoma"/>
          <w:sz w:val="23"/>
          <w:szCs w:val="23"/>
        </w:rPr>
      </w:pPr>
      <w:r>
        <w:rPr>
          <w:rFonts w:ascii="Tahoma" w:hAnsi="Tahoma" w:cs="Tahoma"/>
        </w:rPr>
        <w:t xml:space="preserve">          </w:t>
      </w:r>
      <w:r w:rsidRPr="000A580A">
        <w:rPr>
          <w:rFonts w:ascii="Tahoma" w:hAnsi="Tahoma" w:cs="Tahoma"/>
          <w:sz w:val="23"/>
          <w:szCs w:val="23"/>
        </w:rPr>
        <w:t>Μέσα στα πλαίσια της ζωντανής πίστεως, λοιπόν, η Γραφή αποτελεί την ζωντανή μαρτυρία μιας ιστορίας που απετέλεσε αντικείμενο ζωής, σχετικά με την σχέση του ζωντανού Θεού με έναν ζ</w:t>
      </w:r>
      <w:r w:rsidRPr="000A580A">
        <w:rPr>
          <w:rFonts w:ascii="Tahoma" w:hAnsi="Tahoma" w:cs="Tahoma"/>
          <w:sz w:val="23"/>
          <w:szCs w:val="23"/>
        </w:rPr>
        <w:t>ω</w:t>
      </w:r>
      <w:r w:rsidRPr="000A580A">
        <w:rPr>
          <w:rFonts w:ascii="Tahoma" w:hAnsi="Tahoma" w:cs="Tahoma"/>
          <w:sz w:val="23"/>
          <w:szCs w:val="23"/>
        </w:rPr>
        <w:t>ντανό λαό. Το Πνεύμα, «το οποίο ελάλησε δια των προφητών» (Δόγμα Ν</w:t>
      </w:r>
      <w:r w:rsidRPr="000A580A">
        <w:rPr>
          <w:rFonts w:ascii="Tahoma" w:hAnsi="Tahoma" w:cs="Tahoma"/>
          <w:sz w:val="23"/>
          <w:szCs w:val="23"/>
        </w:rPr>
        <w:t>ι</w:t>
      </w:r>
      <w:r>
        <w:rPr>
          <w:rFonts w:ascii="Tahoma" w:hAnsi="Tahoma" w:cs="Tahoma"/>
          <w:sz w:val="23"/>
          <w:szCs w:val="23"/>
        </w:rPr>
        <w:t>καίας–Κωνσταντι</w:t>
      </w:r>
      <w:r w:rsidRPr="00E54753">
        <w:rPr>
          <w:rFonts w:ascii="Tahoma" w:hAnsi="Tahoma" w:cs="Tahoma"/>
          <w:sz w:val="23"/>
          <w:szCs w:val="23"/>
          <w:highlight w:val="lightGray"/>
        </w:rPr>
        <w:t>-</w:t>
      </w:r>
      <w:r>
        <w:rPr>
          <w:rFonts w:ascii="Tahoma" w:hAnsi="Tahoma" w:cs="Tahoma"/>
          <w:sz w:val="23"/>
          <w:szCs w:val="23"/>
        </w:rPr>
        <w:t>νου</w:t>
      </w:r>
      <w:r w:rsidRPr="000A580A">
        <w:rPr>
          <w:rFonts w:ascii="Tahoma" w:hAnsi="Tahoma" w:cs="Tahoma"/>
          <w:sz w:val="23"/>
          <w:szCs w:val="23"/>
        </w:rPr>
        <w:t>πόλεως), μίλησε με σκοπό να εισ</w:t>
      </w:r>
      <w:r w:rsidRPr="000A580A">
        <w:rPr>
          <w:rFonts w:ascii="Tahoma" w:hAnsi="Tahoma" w:cs="Tahoma"/>
          <w:sz w:val="23"/>
          <w:szCs w:val="23"/>
        </w:rPr>
        <w:t>α</w:t>
      </w:r>
      <w:r w:rsidRPr="000A580A">
        <w:rPr>
          <w:rFonts w:ascii="Tahoma" w:hAnsi="Tahoma" w:cs="Tahoma"/>
          <w:sz w:val="23"/>
          <w:szCs w:val="23"/>
        </w:rPr>
        <w:t>κουστεί και να επιδράσει στην ζωή των ανθρώπων. Κατά κ</w:t>
      </w:r>
      <w:r w:rsidRPr="000A580A">
        <w:rPr>
          <w:rFonts w:ascii="Tahoma" w:hAnsi="Tahoma" w:cs="Tahoma"/>
          <w:sz w:val="23"/>
          <w:szCs w:val="23"/>
        </w:rPr>
        <w:t>ύ</w:t>
      </w:r>
      <w:r w:rsidRPr="000A580A">
        <w:rPr>
          <w:rFonts w:ascii="Tahoma" w:hAnsi="Tahoma" w:cs="Tahoma"/>
          <w:sz w:val="23"/>
          <w:szCs w:val="23"/>
        </w:rPr>
        <w:t>ριο λόγο, αποτελεί μια προφορική και άμεση επ</w:t>
      </w:r>
      <w:r w:rsidRPr="000A580A">
        <w:rPr>
          <w:rFonts w:ascii="Tahoma" w:hAnsi="Tahoma" w:cs="Tahoma"/>
          <w:sz w:val="23"/>
          <w:szCs w:val="23"/>
        </w:rPr>
        <w:t>ι</w:t>
      </w:r>
      <w:r w:rsidRPr="000A580A">
        <w:rPr>
          <w:rFonts w:ascii="Tahoma" w:hAnsi="Tahoma" w:cs="Tahoma"/>
          <w:sz w:val="23"/>
          <w:szCs w:val="23"/>
        </w:rPr>
        <w:t>κοινωνία που έχει ως στόχο να ε</w:t>
      </w:r>
      <w:r w:rsidRPr="000A580A">
        <w:rPr>
          <w:rFonts w:ascii="Tahoma" w:hAnsi="Tahoma" w:cs="Tahoma"/>
          <w:sz w:val="23"/>
          <w:szCs w:val="23"/>
        </w:rPr>
        <w:t>υ</w:t>
      </w:r>
      <w:r w:rsidRPr="000A580A">
        <w:rPr>
          <w:rFonts w:ascii="Tahoma" w:hAnsi="Tahoma" w:cs="Tahoma"/>
          <w:sz w:val="23"/>
          <w:szCs w:val="23"/>
        </w:rPr>
        <w:t xml:space="preserve">εργετήσει τους ανθρώπους. </w:t>
      </w:r>
      <w:r w:rsidRPr="009A4BEE">
        <w:rPr>
          <w:rFonts w:ascii="Tahoma" w:hAnsi="Tahoma" w:cs="Tahoma"/>
          <w:b/>
          <w:sz w:val="23"/>
          <w:szCs w:val="23"/>
        </w:rPr>
        <w:t xml:space="preserve">Το κείμενο της γραφής είναι, κατά συνέπεια, </w:t>
      </w:r>
      <w:r w:rsidRPr="009A4BEE">
        <w:rPr>
          <w:rFonts w:ascii="Tahoma" w:hAnsi="Tahoma" w:cs="Tahoma"/>
          <w:b/>
          <w:sz w:val="23"/>
          <w:szCs w:val="23"/>
        </w:rPr>
        <w:lastRenderedPageBreak/>
        <w:t>παράγωγο και δευτ</w:t>
      </w:r>
      <w:r w:rsidRPr="009A4BEE">
        <w:rPr>
          <w:rFonts w:ascii="Tahoma" w:hAnsi="Tahoma" w:cs="Tahoma"/>
          <w:b/>
          <w:sz w:val="23"/>
          <w:szCs w:val="23"/>
        </w:rPr>
        <w:t>ε</w:t>
      </w:r>
      <w:r w:rsidRPr="009A4BEE">
        <w:rPr>
          <w:rFonts w:ascii="Tahoma" w:hAnsi="Tahoma" w:cs="Tahoma"/>
          <w:b/>
          <w:sz w:val="23"/>
          <w:szCs w:val="23"/>
        </w:rPr>
        <w:t>ρεύον</w:t>
      </w:r>
      <w:r w:rsidRPr="00CA43F1">
        <w:rPr>
          <w:rFonts w:ascii="Tahoma" w:hAnsi="Tahoma" w:cs="Tahoma"/>
          <w:sz w:val="23"/>
          <w:szCs w:val="23"/>
        </w:rPr>
        <w:t>,</w:t>
      </w:r>
      <w:r w:rsidRPr="000A580A">
        <w:rPr>
          <w:rFonts w:ascii="Tahoma" w:hAnsi="Tahoma" w:cs="Tahoma"/>
          <w:sz w:val="23"/>
          <w:szCs w:val="23"/>
        </w:rPr>
        <w:t xml:space="preserve"> και πάντα εξυπηρετεί τον προφορικό λόγο. Δεν μεταφέρεται μηχανικά, αλλά παραδίδεται από γ</w:t>
      </w:r>
      <w:r w:rsidRPr="000A580A">
        <w:rPr>
          <w:rFonts w:ascii="Tahoma" w:hAnsi="Tahoma" w:cs="Tahoma"/>
          <w:sz w:val="23"/>
          <w:szCs w:val="23"/>
        </w:rPr>
        <w:t>ε</w:t>
      </w:r>
      <w:r w:rsidRPr="000A580A">
        <w:rPr>
          <w:rFonts w:ascii="Tahoma" w:hAnsi="Tahoma" w:cs="Tahoma"/>
          <w:sz w:val="23"/>
          <w:szCs w:val="23"/>
        </w:rPr>
        <w:t>νιά σε γενιά ως ένας ζωντανός λόγος. Δια του προφήτου Ησαΐα, ο Κύριος ομνύει: «όπως η βρ</w:t>
      </w:r>
      <w:r w:rsidRPr="000A580A">
        <w:rPr>
          <w:rFonts w:ascii="Tahoma" w:hAnsi="Tahoma" w:cs="Tahoma"/>
          <w:sz w:val="23"/>
          <w:szCs w:val="23"/>
        </w:rPr>
        <w:t>ο</w:t>
      </w:r>
      <w:r w:rsidRPr="000A580A">
        <w:rPr>
          <w:rFonts w:ascii="Tahoma" w:hAnsi="Tahoma" w:cs="Tahoma"/>
          <w:sz w:val="23"/>
          <w:szCs w:val="23"/>
        </w:rPr>
        <w:t>χή και το χιόνι κατεβαίνουν από τον ουρανό, π</w:t>
      </w:r>
      <w:r w:rsidRPr="000A580A">
        <w:rPr>
          <w:rFonts w:ascii="Tahoma" w:hAnsi="Tahoma" w:cs="Tahoma"/>
          <w:sz w:val="23"/>
          <w:szCs w:val="23"/>
        </w:rPr>
        <w:t>ο</w:t>
      </w:r>
      <w:r w:rsidRPr="000A580A">
        <w:rPr>
          <w:rFonts w:ascii="Tahoma" w:hAnsi="Tahoma" w:cs="Tahoma"/>
          <w:sz w:val="23"/>
          <w:szCs w:val="23"/>
        </w:rPr>
        <w:t>τίζοντας την γη….έτσι ο λόγος μου θα μαθε</w:t>
      </w:r>
      <w:r w:rsidRPr="000A580A">
        <w:rPr>
          <w:rFonts w:ascii="Tahoma" w:hAnsi="Tahoma" w:cs="Tahoma"/>
          <w:sz w:val="23"/>
          <w:szCs w:val="23"/>
        </w:rPr>
        <w:t>υ</w:t>
      </w:r>
      <w:r w:rsidRPr="000A580A">
        <w:rPr>
          <w:rFonts w:ascii="Tahoma" w:hAnsi="Tahoma" w:cs="Tahoma"/>
          <w:sz w:val="23"/>
          <w:szCs w:val="23"/>
        </w:rPr>
        <w:t>τεί από στόμα σε</w:t>
      </w:r>
      <w:r w:rsidRPr="00137761">
        <w:rPr>
          <w:rFonts w:ascii="Tahoma" w:hAnsi="Tahoma" w:cs="Tahoma"/>
          <w:sz w:val="23"/>
          <w:szCs w:val="23"/>
        </w:rPr>
        <w:t xml:space="preserve"> </w:t>
      </w:r>
      <w:r w:rsidRPr="000A580A">
        <w:rPr>
          <w:rFonts w:ascii="Tahoma" w:hAnsi="Tahoma" w:cs="Tahoma"/>
          <w:sz w:val="23"/>
          <w:szCs w:val="23"/>
        </w:rPr>
        <w:t>στόμα, φέροντας εις πέρας τον σκοπό μου» (</w:t>
      </w:r>
      <w:r>
        <w:rPr>
          <w:rFonts w:ascii="Tahoma" w:hAnsi="Tahoma" w:cs="Tahoma"/>
          <w:sz w:val="23"/>
          <w:szCs w:val="23"/>
        </w:rPr>
        <w:t xml:space="preserve"> </w:t>
      </w:r>
      <w:r>
        <w:rPr>
          <w:rFonts w:ascii="Tahoma" w:hAnsi="Tahoma" w:cs="Tahoma"/>
          <w:sz w:val="23"/>
          <w:szCs w:val="23"/>
          <w:lang w:val="en-US"/>
        </w:rPr>
        <w:t>H</w:t>
      </w:r>
      <w:r>
        <w:rPr>
          <w:rFonts w:ascii="Tahoma" w:hAnsi="Tahoma" w:cs="Tahoma"/>
          <w:sz w:val="23"/>
          <w:szCs w:val="23"/>
        </w:rPr>
        <w:t xml:space="preserve">σ. </w:t>
      </w:r>
      <w:r w:rsidRPr="000A580A">
        <w:rPr>
          <w:rFonts w:ascii="Tahoma" w:hAnsi="Tahoma" w:cs="Tahoma"/>
          <w:sz w:val="23"/>
          <w:szCs w:val="23"/>
        </w:rPr>
        <w:t xml:space="preserve">55, 10–11). </w:t>
      </w:r>
    </w:p>
    <w:p w:rsidR="00C063AE" w:rsidRDefault="00C063AE" w:rsidP="00C063AE">
      <w:pPr>
        <w:rPr>
          <w:rFonts w:ascii="Tahoma" w:hAnsi="Tahoma" w:cs="Tahoma"/>
          <w:sz w:val="10"/>
          <w:szCs w:val="10"/>
        </w:rPr>
      </w:pPr>
      <w:r>
        <w:rPr>
          <w:rFonts w:ascii="Tahoma" w:hAnsi="Tahoma" w:cs="Tahoma"/>
        </w:rPr>
        <w:t xml:space="preserve">         </w:t>
      </w:r>
    </w:p>
    <w:p w:rsidR="00C063AE" w:rsidRPr="000A580A" w:rsidRDefault="00C063AE" w:rsidP="00C063AE">
      <w:pPr>
        <w:rPr>
          <w:rFonts w:ascii="Tahoma" w:hAnsi="Tahoma" w:cs="Tahoma"/>
          <w:sz w:val="23"/>
          <w:szCs w:val="23"/>
        </w:rPr>
      </w:pPr>
      <w:r>
        <w:rPr>
          <w:rFonts w:ascii="Tahoma" w:hAnsi="Tahoma" w:cs="Tahoma"/>
        </w:rPr>
        <w:t xml:space="preserve">          </w:t>
      </w:r>
      <w:r w:rsidRPr="000A580A">
        <w:rPr>
          <w:rFonts w:ascii="Tahoma" w:hAnsi="Tahoma" w:cs="Tahoma"/>
          <w:sz w:val="23"/>
          <w:szCs w:val="23"/>
        </w:rPr>
        <w:t>Επιπλέον, όπως εξηγεί ο Άγιος Ιωάννης ο Χρυσόστομος, ο θείος Λόγος επιδεικνύει βαθιά σ</w:t>
      </w:r>
      <w:r w:rsidRPr="000A580A">
        <w:rPr>
          <w:rFonts w:ascii="Tahoma" w:hAnsi="Tahoma" w:cs="Tahoma"/>
          <w:sz w:val="23"/>
          <w:szCs w:val="23"/>
        </w:rPr>
        <w:t>υ</w:t>
      </w:r>
      <w:r w:rsidRPr="000A580A">
        <w:rPr>
          <w:rFonts w:ascii="Tahoma" w:hAnsi="Tahoma" w:cs="Tahoma"/>
          <w:sz w:val="23"/>
          <w:szCs w:val="23"/>
        </w:rPr>
        <w:t>γκατάβαση (</w:t>
      </w:r>
      <w:r w:rsidRPr="000A580A">
        <w:rPr>
          <w:rFonts w:ascii="Tahoma" w:hAnsi="Tahoma" w:cs="Tahoma"/>
          <w:i/>
          <w:iCs/>
          <w:sz w:val="23"/>
          <w:szCs w:val="23"/>
        </w:rPr>
        <w:t>συγκατάβασις</w:t>
      </w:r>
      <w:r w:rsidRPr="000A580A">
        <w:rPr>
          <w:rFonts w:ascii="Tahoma" w:hAnsi="Tahoma" w:cs="Tahoma"/>
          <w:sz w:val="23"/>
          <w:szCs w:val="23"/>
        </w:rPr>
        <w:t>) όσον αφορά στις προσωπικές ιδιαιτερότητες και στις [ποικίλες] κο</w:t>
      </w:r>
      <w:r w:rsidRPr="000A580A">
        <w:rPr>
          <w:rFonts w:ascii="Tahoma" w:hAnsi="Tahoma" w:cs="Tahoma"/>
          <w:sz w:val="23"/>
          <w:szCs w:val="23"/>
        </w:rPr>
        <w:t>ι</w:t>
      </w:r>
      <w:r w:rsidRPr="000A580A">
        <w:rPr>
          <w:rFonts w:ascii="Tahoma" w:hAnsi="Tahoma" w:cs="Tahoma"/>
          <w:sz w:val="23"/>
          <w:szCs w:val="23"/>
        </w:rPr>
        <w:t>νωνικές συνθήκες υπό τις οποίες ζουν εκείνοι που τον ακούν και τον αποδέχονται. Η προσαρμοστ</w:t>
      </w:r>
      <w:r w:rsidRPr="000A580A">
        <w:rPr>
          <w:rFonts w:ascii="Tahoma" w:hAnsi="Tahoma" w:cs="Tahoma"/>
          <w:sz w:val="23"/>
          <w:szCs w:val="23"/>
        </w:rPr>
        <w:t>ι</w:t>
      </w:r>
      <w:r w:rsidRPr="000A580A">
        <w:rPr>
          <w:rFonts w:ascii="Tahoma" w:hAnsi="Tahoma" w:cs="Tahoma"/>
          <w:sz w:val="23"/>
          <w:szCs w:val="23"/>
        </w:rPr>
        <w:t>κότητα του θείου Λόγου σε κάθε ξεχωριστή πρ</w:t>
      </w:r>
      <w:r w:rsidRPr="000A580A">
        <w:rPr>
          <w:rFonts w:ascii="Tahoma" w:hAnsi="Tahoma" w:cs="Tahoma"/>
          <w:sz w:val="23"/>
          <w:szCs w:val="23"/>
        </w:rPr>
        <w:t>ο</w:t>
      </w:r>
      <w:r w:rsidRPr="000A580A">
        <w:rPr>
          <w:rFonts w:ascii="Tahoma" w:hAnsi="Tahoma" w:cs="Tahoma"/>
          <w:sz w:val="23"/>
          <w:szCs w:val="23"/>
        </w:rPr>
        <w:t>σωπικότητα ανάλογα με το συγκεκριμένο πολ</w:t>
      </w:r>
      <w:r w:rsidRPr="000A580A">
        <w:rPr>
          <w:rFonts w:ascii="Tahoma" w:hAnsi="Tahoma" w:cs="Tahoma"/>
          <w:sz w:val="23"/>
          <w:szCs w:val="23"/>
        </w:rPr>
        <w:t>ι</w:t>
      </w:r>
      <w:r w:rsidRPr="000A580A">
        <w:rPr>
          <w:rFonts w:ascii="Tahoma" w:hAnsi="Tahoma" w:cs="Tahoma"/>
          <w:sz w:val="23"/>
          <w:szCs w:val="23"/>
        </w:rPr>
        <w:t>τιστικό πλαίσιο [εντός του οποίου ζει], οριοθετεί την αποστολική διάσταση της Εκκλ</w:t>
      </w:r>
      <w:r w:rsidRPr="000A580A">
        <w:rPr>
          <w:rFonts w:ascii="Tahoma" w:hAnsi="Tahoma" w:cs="Tahoma"/>
          <w:sz w:val="23"/>
          <w:szCs w:val="23"/>
        </w:rPr>
        <w:t>η</w:t>
      </w:r>
      <w:r w:rsidRPr="000A580A">
        <w:rPr>
          <w:rFonts w:ascii="Tahoma" w:hAnsi="Tahoma" w:cs="Tahoma"/>
          <w:sz w:val="23"/>
          <w:szCs w:val="23"/>
        </w:rPr>
        <w:t>σίας, η οποία καλείται να μεταμορφώσει τον κόσμο δια του Λ</w:t>
      </w:r>
      <w:r w:rsidRPr="000A580A">
        <w:rPr>
          <w:rFonts w:ascii="Tahoma" w:hAnsi="Tahoma" w:cs="Tahoma"/>
          <w:sz w:val="23"/>
          <w:szCs w:val="23"/>
        </w:rPr>
        <w:t>ό</w:t>
      </w:r>
      <w:r w:rsidRPr="000A580A">
        <w:rPr>
          <w:rFonts w:ascii="Tahoma" w:hAnsi="Tahoma" w:cs="Tahoma"/>
          <w:sz w:val="23"/>
          <w:szCs w:val="23"/>
        </w:rPr>
        <w:t>γου. Δια της σιωπής, όπως και δια των διακηρ</w:t>
      </w:r>
      <w:r w:rsidRPr="000A580A">
        <w:rPr>
          <w:rFonts w:ascii="Tahoma" w:hAnsi="Tahoma" w:cs="Tahoma"/>
          <w:sz w:val="23"/>
          <w:szCs w:val="23"/>
        </w:rPr>
        <w:t>ύ</w:t>
      </w:r>
      <w:r w:rsidRPr="000A580A">
        <w:rPr>
          <w:rFonts w:ascii="Tahoma" w:hAnsi="Tahoma" w:cs="Tahoma"/>
          <w:sz w:val="23"/>
          <w:szCs w:val="23"/>
        </w:rPr>
        <w:t>ξεων, δια της πρ</w:t>
      </w:r>
      <w:r w:rsidRPr="000A580A">
        <w:rPr>
          <w:rFonts w:ascii="Tahoma" w:hAnsi="Tahoma" w:cs="Tahoma"/>
          <w:sz w:val="23"/>
          <w:szCs w:val="23"/>
        </w:rPr>
        <w:t>ο</w:t>
      </w:r>
      <w:r w:rsidRPr="000A580A">
        <w:rPr>
          <w:rFonts w:ascii="Tahoma" w:hAnsi="Tahoma" w:cs="Tahoma"/>
          <w:sz w:val="23"/>
          <w:szCs w:val="23"/>
        </w:rPr>
        <w:t xml:space="preserve">σευχής όπως και δια ενεργειών, ο θείος Λόγος απευθύνεται σε όλο τον κόσμο, «κηρύττοντας σε όλα τα </w:t>
      </w:r>
      <w:r w:rsidRPr="000A580A">
        <w:rPr>
          <w:rFonts w:ascii="Tahoma" w:hAnsi="Tahoma" w:cs="Tahoma"/>
          <w:sz w:val="23"/>
          <w:szCs w:val="23"/>
        </w:rPr>
        <w:t>έ</w:t>
      </w:r>
      <w:r w:rsidRPr="000A580A">
        <w:rPr>
          <w:rFonts w:ascii="Tahoma" w:hAnsi="Tahoma" w:cs="Tahoma"/>
          <w:sz w:val="23"/>
          <w:szCs w:val="23"/>
        </w:rPr>
        <w:t>θνη» (Ματθ. 28, 19), χωρίς [να χαρακτηρίζεται από] κάποια προνομι</w:t>
      </w:r>
      <w:r w:rsidRPr="000A580A">
        <w:rPr>
          <w:rFonts w:ascii="Tahoma" w:hAnsi="Tahoma" w:cs="Tahoma"/>
          <w:sz w:val="23"/>
          <w:szCs w:val="23"/>
        </w:rPr>
        <w:t>α</w:t>
      </w:r>
      <w:r w:rsidRPr="000A580A">
        <w:rPr>
          <w:rFonts w:ascii="Tahoma" w:hAnsi="Tahoma" w:cs="Tahoma"/>
          <w:sz w:val="23"/>
          <w:szCs w:val="23"/>
        </w:rPr>
        <w:t>κή ή προκατειλημμένη αντ</w:t>
      </w:r>
      <w:r w:rsidRPr="000A580A">
        <w:rPr>
          <w:rFonts w:ascii="Tahoma" w:hAnsi="Tahoma" w:cs="Tahoma"/>
          <w:sz w:val="23"/>
          <w:szCs w:val="23"/>
        </w:rPr>
        <w:t>ι</w:t>
      </w:r>
      <w:r w:rsidRPr="000A580A">
        <w:rPr>
          <w:rFonts w:ascii="Tahoma" w:hAnsi="Tahoma" w:cs="Tahoma"/>
          <w:sz w:val="23"/>
          <w:szCs w:val="23"/>
        </w:rPr>
        <w:t>μετώπιση των φυλών, των πολιτισμών, των φύλων ή των κοινωνικών τάξεων. Εφαρμόζ</w:t>
      </w:r>
      <w:r w:rsidRPr="000A580A">
        <w:rPr>
          <w:rFonts w:ascii="Tahoma" w:hAnsi="Tahoma" w:cs="Tahoma"/>
          <w:sz w:val="23"/>
          <w:szCs w:val="23"/>
        </w:rPr>
        <w:t>ο</w:t>
      </w:r>
      <w:r w:rsidRPr="000A580A">
        <w:rPr>
          <w:rFonts w:ascii="Tahoma" w:hAnsi="Tahoma" w:cs="Tahoma"/>
          <w:sz w:val="23"/>
          <w:szCs w:val="23"/>
        </w:rPr>
        <w:t>ντας την θεϊκή αυτή εντολή, λαμβάνουμε την διαβεβαίωση: «Ιδού, είμαι πάντοτε μαζί σας» (Ματθ. 28, 20). Καλούμ</w:t>
      </w:r>
      <w:r w:rsidRPr="000A580A">
        <w:rPr>
          <w:rFonts w:ascii="Tahoma" w:hAnsi="Tahoma" w:cs="Tahoma"/>
          <w:sz w:val="23"/>
          <w:szCs w:val="23"/>
        </w:rPr>
        <w:t>α</w:t>
      </w:r>
      <w:r w:rsidRPr="000A580A">
        <w:rPr>
          <w:rFonts w:ascii="Tahoma" w:hAnsi="Tahoma" w:cs="Tahoma"/>
          <w:sz w:val="23"/>
          <w:szCs w:val="23"/>
        </w:rPr>
        <w:t>στε να κηρύξουμε τον θεϊκό Λόγο σε όλες τις γλώσσες, «γενόμενοι τα πάντα τοις πάσι, για να σώσουμε, με κάθε τρ</w:t>
      </w:r>
      <w:r w:rsidRPr="000A580A">
        <w:rPr>
          <w:rFonts w:ascii="Tahoma" w:hAnsi="Tahoma" w:cs="Tahoma"/>
          <w:sz w:val="23"/>
          <w:szCs w:val="23"/>
        </w:rPr>
        <w:t>ό</w:t>
      </w:r>
      <w:r w:rsidRPr="000A580A">
        <w:rPr>
          <w:rFonts w:ascii="Tahoma" w:hAnsi="Tahoma" w:cs="Tahoma"/>
          <w:sz w:val="23"/>
          <w:szCs w:val="23"/>
        </w:rPr>
        <w:t xml:space="preserve">πο, μερικούς» (Α΄ Κορ. 9, 22). </w:t>
      </w:r>
    </w:p>
    <w:p w:rsidR="00C063AE" w:rsidRDefault="00C063AE" w:rsidP="00C063AE">
      <w:pPr>
        <w:rPr>
          <w:rFonts w:ascii="Tahoma" w:hAnsi="Tahoma" w:cs="Tahoma"/>
          <w:sz w:val="10"/>
          <w:szCs w:val="10"/>
        </w:rPr>
      </w:pPr>
      <w:r>
        <w:rPr>
          <w:rFonts w:ascii="Tahoma" w:hAnsi="Tahoma" w:cs="Tahoma"/>
        </w:rPr>
        <w:t xml:space="preserve">       </w:t>
      </w:r>
    </w:p>
    <w:p w:rsidR="00C063AE" w:rsidRPr="00803F8C" w:rsidRDefault="00C063AE" w:rsidP="00C063AE">
      <w:pPr>
        <w:rPr>
          <w:rFonts w:ascii="Tahoma" w:hAnsi="Tahoma" w:cs="Tahoma"/>
          <w:sz w:val="6"/>
          <w:szCs w:val="6"/>
        </w:rPr>
      </w:pPr>
      <w:r>
        <w:rPr>
          <w:rFonts w:ascii="Tahoma" w:hAnsi="Tahoma" w:cs="Tahoma"/>
        </w:rPr>
        <w:t xml:space="preserve">         </w:t>
      </w:r>
      <w:r w:rsidRPr="006B3283">
        <w:rPr>
          <w:rFonts w:ascii="Tahoma" w:hAnsi="Tahoma" w:cs="Tahoma"/>
          <w:b/>
          <w:sz w:val="23"/>
          <w:szCs w:val="23"/>
        </w:rPr>
        <w:t>Ως μαθητές του Λόγου του Θεού, λοιπόν, σήμερα, περισσότερο από ποτέ, προβάλλει επιτακτική</w:t>
      </w:r>
      <w:r w:rsidRPr="000A580A">
        <w:rPr>
          <w:rFonts w:ascii="Tahoma" w:hAnsi="Tahoma" w:cs="Tahoma"/>
          <w:sz w:val="23"/>
          <w:szCs w:val="23"/>
        </w:rPr>
        <w:t xml:space="preserve"> </w:t>
      </w:r>
      <w:r w:rsidRPr="006B3283">
        <w:rPr>
          <w:rFonts w:ascii="Tahoma" w:hAnsi="Tahoma" w:cs="Tahoma"/>
          <w:b/>
          <w:sz w:val="23"/>
          <w:szCs w:val="23"/>
        </w:rPr>
        <w:t>η ανάγκη</w:t>
      </w:r>
      <w:r w:rsidRPr="000A580A">
        <w:rPr>
          <w:rFonts w:ascii="Tahoma" w:hAnsi="Tahoma" w:cs="Tahoma"/>
          <w:sz w:val="23"/>
          <w:szCs w:val="23"/>
        </w:rPr>
        <w:t xml:space="preserve"> να παρ</w:t>
      </w:r>
      <w:r w:rsidRPr="000A580A">
        <w:rPr>
          <w:rFonts w:ascii="Tahoma" w:hAnsi="Tahoma" w:cs="Tahoma"/>
          <w:sz w:val="23"/>
          <w:szCs w:val="23"/>
        </w:rPr>
        <w:t>ά</w:t>
      </w:r>
      <w:r w:rsidRPr="000A580A">
        <w:rPr>
          <w:rFonts w:ascii="Tahoma" w:hAnsi="Tahoma" w:cs="Tahoma"/>
          <w:sz w:val="23"/>
          <w:szCs w:val="23"/>
        </w:rPr>
        <w:t>σχουμε μια ξεχωριστή προοπτική –πέρα από κοινωνική, πολιτική ή οικονομική [προοπτική]– απαντώντας στην ανάγκη να εξαλείψουμε την φτ</w:t>
      </w:r>
      <w:r w:rsidRPr="000A580A">
        <w:rPr>
          <w:rFonts w:ascii="Tahoma" w:hAnsi="Tahoma" w:cs="Tahoma"/>
          <w:sz w:val="23"/>
          <w:szCs w:val="23"/>
        </w:rPr>
        <w:t>ώ</w:t>
      </w:r>
      <w:r w:rsidRPr="000A580A">
        <w:rPr>
          <w:rFonts w:ascii="Tahoma" w:hAnsi="Tahoma" w:cs="Tahoma"/>
          <w:sz w:val="23"/>
          <w:szCs w:val="23"/>
        </w:rPr>
        <w:t>χεια, να παράσχουμε ισορροπία σε όλον τον κόσμο, να αντ</w:t>
      </w:r>
      <w:r w:rsidRPr="000A580A">
        <w:rPr>
          <w:rFonts w:ascii="Tahoma" w:hAnsi="Tahoma" w:cs="Tahoma"/>
          <w:sz w:val="23"/>
          <w:szCs w:val="23"/>
        </w:rPr>
        <w:t>ι</w:t>
      </w:r>
      <w:r w:rsidRPr="000A580A">
        <w:rPr>
          <w:rFonts w:ascii="Tahoma" w:hAnsi="Tahoma" w:cs="Tahoma"/>
          <w:sz w:val="23"/>
          <w:szCs w:val="23"/>
        </w:rPr>
        <w:t xml:space="preserve">μετωπίσουμε τον φουνταμενταλισμό ή τον ρατσισμό, και </w:t>
      </w:r>
      <w:r w:rsidRPr="00E85EBB">
        <w:rPr>
          <w:rFonts w:ascii="Tahoma" w:hAnsi="Tahoma" w:cs="Tahoma"/>
          <w:b/>
          <w:sz w:val="23"/>
          <w:szCs w:val="23"/>
        </w:rPr>
        <w:t>να εξασφαλίσουμε την ανεξι</w:t>
      </w:r>
      <w:r w:rsidRPr="00E85EBB">
        <w:rPr>
          <w:rFonts w:ascii="Tahoma" w:hAnsi="Tahoma" w:cs="Tahoma"/>
          <w:b/>
          <w:sz w:val="23"/>
          <w:szCs w:val="23"/>
        </w:rPr>
        <w:t>θ</w:t>
      </w:r>
      <w:r w:rsidRPr="00E85EBB">
        <w:rPr>
          <w:rFonts w:ascii="Tahoma" w:hAnsi="Tahoma" w:cs="Tahoma"/>
          <w:b/>
          <w:sz w:val="23"/>
          <w:szCs w:val="23"/>
        </w:rPr>
        <w:t xml:space="preserve">ρησκία </w:t>
      </w:r>
      <w:r w:rsidRPr="00AF3E91">
        <w:rPr>
          <w:rFonts w:ascii="Tahoma" w:hAnsi="Tahoma" w:cs="Tahoma"/>
          <w:sz w:val="23"/>
          <w:szCs w:val="23"/>
        </w:rPr>
        <w:t>μέσα σε έναν κόσμο συγκρούσεων.</w:t>
      </w:r>
      <w:r w:rsidRPr="000A580A">
        <w:rPr>
          <w:rFonts w:ascii="Tahoma" w:hAnsi="Tahoma" w:cs="Tahoma"/>
          <w:sz w:val="23"/>
          <w:szCs w:val="23"/>
        </w:rPr>
        <w:t xml:space="preserve"> Α</w:t>
      </w:r>
      <w:r w:rsidRPr="000A580A">
        <w:rPr>
          <w:rFonts w:ascii="Tahoma" w:hAnsi="Tahoma" w:cs="Tahoma"/>
          <w:sz w:val="23"/>
          <w:szCs w:val="23"/>
        </w:rPr>
        <w:t>ν</w:t>
      </w:r>
      <w:r w:rsidRPr="000A580A">
        <w:rPr>
          <w:rFonts w:ascii="Tahoma" w:hAnsi="Tahoma" w:cs="Tahoma"/>
          <w:sz w:val="23"/>
          <w:szCs w:val="23"/>
        </w:rPr>
        <w:t>ταποκρινόμενη στις ανάγκες όσων είναι φτωχοί, ευάλωτοι και περιθωριοποιημένοι, η Εκκλησία μπορεί να αποτελέσει ένα καθοριστικό παράγοντα που να επισημαίνει τα όρια και το χ</w:t>
      </w:r>
      <w:r w:rsidRPr="000A580A">
        <w:rPr>
          <w:rFonts w:ascii="Tahoma" w:hAnsi="Tahoma" w:cs="Tahoma"/>
          <w:sz w:val="23"/>
          <w:szCs w:val="23"/>
        </w:rPr>
        <w:t>α</w:t>
      </w:r>
      <w:r w:rsidRPr="000A580A">
        <w:rPr>
          <w:rFonts w:ascii="Tahoma" w:hAnsi="Tahoma" w:cs="Tahoma"/>
          <w:sz w:val="23"/>
          <w:szCs w:val="23"/>
        </w:rPr>
        <w:t>ρακτήρα της παγκόσμιας κοινότητας. Ενώ η θε</w:t>
      </w:r>
      <w:r w:rsidRPr="000A580A">
        <w:rPr>
          <w:rFonts w:ascii="Tahoma" w:hAnsi="Tahoma" w:cs="Tahoma"/>
          <w:sz w:val="23"/>
          <w:szCs w:val="23"/>
        </w:rPr>
        <w:t>ο</w:t>
      </w:r>
      <w:r w:rsidRPr="000A580A">
        <w:rPr>
          <w:rFonts w:ascii="Tahoma" w:hAnsi="Tahoma" w:cs="Tahoma"/>
          <w:sz w:val="23"/>
          <w:szCs w:val="23"/>
        </w:rPr>
        <w:t>λογική γλώσσα της θρησκείας και η πνευματικ</w:t>
      </w:r>
      <w:r w:rsidRPr="000A580A">
        <w:rPr>
          <w:rFonts w:ascii="Tahoma" w:hAnsi="Tahoma" w:cs="Tahoma"/>
          <w:sz w:val="23"/>
          <w:szCs w:val="23"/>
        </w:rPr>
        <w:t>ό</w:t>
      </w:r>
      <w:r w:rsidRPr="000A580A">
        <w:rPr>
          <w:rFonts w:ascii="Tahoma" w:hAnsi="Tahoma" w:cs="Tahoma"/>
          <w:sz w:val="23"/>
          <w:szCs w:val="23"/>
        </w:rPr>
        <w:t>τητα, διαφέρουν από τους τεχν</w:t>
      </w:r>
      <w:r w:rsidRPr="000A580A">
        <w:rPr>
          <w:rFonts w:ascii="Tahoma" w:hAnsi="Tahoma" w:cs="Tahoma"/>
          <w:sz w:val="23"/>
          <w:szCs w:val="23"/>
        </w:rPr>
        <w:t>ι</w:t>
      </w:r>
      <w:r w:rsidRPr="000A580A">
        <w:rPr>
          <w:rFonts w:ascii="Tahoma" w:hAnsi="Tahoma" w:cs="Tahoma"/>
          <w:sz w:val="23"/>
          <w:szCs w:val="23"/>
        </w:rPr>
        <w:t xml:space="preserve">κούς όρους των οικονομικών και </w:t>
      </w:r>
      <w:r w:rsidRPr="000A580A">
        <w:rPr>
          <w:rFonts w:ascii="Tahoma" w:hAnsi="Tahoma" w:cs="Tahoma"/>
          <w:sz w:val="23"/>
          <w:szCs w:val="23"/>
        </w:rPr>
        <w:lastRenderedPageBreak/>
        <w:t xml:space="preserve">της πολιτικής, τα όρια, </w:t>
      </w:r>
      <w:r w:rsidRPr="00C16079">
        <w:rPr>
          <w:rFonts w:ascii="Tahoma" w:hAnsi="Tahoma" w:cs="Tahoma"/>
          <w:sz w:val="23"/>
          <w:szCs w:val="23"/>
        </w:rPr>
        <w:t>που με μια πρώτη ματιά φαίνεται να διαχωρίζουν τα θρησκευτικά ενδι</w:t>
      </w:r>
      <w:r w:rsidRPr="00C16079">
        <w:rPr>
          <w:rFonts w:ascii="Tahoma" w:hAnsi="Tahoma" w:cs="Tahoma"/>
          <w:sz w:val="23"/>
          <w:szCs w:val="23"/>
        </w:rPr>
        <w:t>α</w:t>
      </w:r>
      <w:r w:rsidRPr="00C16079">
        <w:rPr>
          <w:rFonts w:ascii="Tahoma" w:hAnsi="Tahoma" w:cs="Tahoma"/>
          <w:sz w:val="23"/>
          <w:szCs w:val="23"/>
        </w:rPr>
        <w:t xml:space="preserve">φέροντα (όπως αμαρτία, σωτηρία και πνευματικότητα), από τα </w:t>
      </w:r>
      <w:r w:rsidRPr="00E85EBB">
        <w:rPr>
          <w:rFonts w:ascii="Tahoma" w:hAnsi="Tahoma" w:cs="Tahoma"/>
          <w:sz w:val="23"/>
          <w:szCs w:val="23"/>
        </w:rPr>
        <w:t>πρακτικά ε</w:t>
      </w:r>
      <w:r w:rsidRPr="00E85EBB">
        <w:rPr>
          <w:rFonts w:ascii="Tahoma" w:hAnsi="Tahoma" w:cs="Tahoma"/>
          <w:sz w:val="23"/>
          <w:szCs w:val="23"/>
        </w:rPr>
        <w:t>ν</w:t>
      </w:r>
      <w:r w:rsidRPr="00E85EBB">
        <w:rPr>
          <w:rFonts w:ascii="Tahoma" w:hAnsi="Tahoma" w:cs="Tahoma"/>
          <w:sz w:val="23"/>
          <w:szCs w:val="23"/>
        </w:rPr>
        <w:t>διαφέροντα</w:t>
      </w:r>
      <w:r w:rsidRPr="00C16079">
        <w:rPr>
          <w:rFonts w:ascii="Tahoma" w:hAnsi="Tahoma" w:cs="Tahoma"/>
          <w:sz w:val="23"/>
          <w:szCs w:val="23"/>
        </w:rPr>
        <w:t xml:space="preserve"> (όπως κοινωνικές και εμπορικές συναλλαγές και πολιτ</w:t>
      </w:r>
      <w:r w:rsidRPr="00C16079">
        <w:rPr>
          <w:rFonts w:ascii="Tahoma" w:hAnsi="Tahoma" w:cs="Tahoma"/>
          <w:sz w:val="23"/>
          <w:szCs w:val="23"/>
        </w:rPr>
        <w:t>ι</w:t>
      </w:r>
      <w:r w:rsidRPr="00C16079">
        <w:rPr>
          <w:rFonts w:ascii="Tahoma" w:hAnsi="Tahoma" w:cs="Tahoma"/>
          <w:sz w:val="23"/>
          <w:szCs w:val="23"/>
        </w:rPr>
        <w:t>κή),</w:t>
      </w:r>
      <w:r w:rsidRPr="000A580A">
        <w:rPr>
          <w:rFonts w:ascii="Tahoma" w:hAnsi="Tahoma" w:cs="Tahoma"/>
          <w:sz w:val="23"/>
          <w:szCs w:val="23"/>
        </w:rPr>
        <w:t xml:space="preserve"> δεν είναι μη προσπελάσιμα, μιας και καταρρέουν [τα όρια α</w:t>
      </w:r>
      <w:r w:rsidRPr="000A580A">
        <w:rPr>
          <w:rFonts w:ascii="Tahoma" w:hAnsi="Tahoma" w:cs="Tahoma"/>
          <w:sz w:val="23"/>
          <w:szCs w:val="23"/>
        </w:rPr>
        <w:t>υ</w:t>
      </w:r>
      <w:r w:rsidRPr="000A580A">
        <w:rPr>
          <w:rFonts w:ascii="Tahoma" w:hAnsi="Tahoma" w:cs="Tahoma"/>
          <w:sz w:val="23"/>
          <w:szCs w:val="23"/>
        </w:rPr>
        <w:t>τά] ενώπιον των πολλαπλών προκλήσεων της κοινωνικής δικαιοσύνης και της παγκοσμιοποί</w:t>
      </w:r>
      <w:r w:rsidRPr="000A580A">
        <w:rPr>
          <w:rFonts w:ascii="Tahoma" w:hAnsi="Tahoma" w:cs="Tahoma"/>
          <w:sz w:val="23"/>
          <w:szCs w:val="23"/>
        </w:rPr>
        <w:t>η</w:t>
      </w:r>
      <w:r w:rsidRPr="000A580A">
        <w:rPr>
          <w:rFonts w:ascii="Tahoma" w:hAnsi="Tahoma" w:cs="Tahoma"/>
          <w:sz w:val="23"/>
          <w:szCs w:val="23"/>
        </w:rPr>
        <w:t xml:space="preserve">σης. </w:t>
      </w:r>
    </w:p>
    <w:p w:rsidR="00C063AE" w:rsidRDefault="00C063AE" w:rsidP="00C063AE">
      <w:pPr>
        <w:rPr>
          <w:rFonts w:ascii="Tahoma" w:hAnsi="Tahoma" w:cs="Tahoma"/>
          <w:sz w:val="10"/>
          <w:szCs w:val="10"/>
        </w:rPr>
      </w:pPr>
      <w:r>
        <w:rPr>
          <w:rFonts w:ascii="Tahoma" w:hAnsi="Tahoma" w:cs="Tahoma"/>
        </w:rPr>
        <w:t xml:space="preserve">        </w:t>
      </w:r>
    </w:p>
    <w:p w:rsidR="00C063AE" w:rsidRPr="000A580A" w:rsidRDefault="00C063AE" w:rsidP="00C063AE">
      <w:pPr>
        <w:rPr>
          <w:rFonts w:ascii="Tahoma" w:hAnsi="Tahoma" w:cs="Tahoma"/>
          <w:sz w:val="23"/>
          <w:szCs w:val="23"/>
        </w:rPr>
      </w:pPr>
      <w:r>
        <w:rPr>
          <w:rFonts w:ascii="Tahoma" w:hAnsi="Tahoma" w:cs="Tahoma"/>
        </w:rPr>
        <w:t xml:space="preserve">        </w:t>
      </w:r>
      <w:r w:rsidRPr="000A580A">
        <w:rPr>
          <w:rFonts w:ascii="Tahoma" w:hAnsi="Tahoma" w:cs="Tahoma"/>
          <w:sz w:val="23"/>
          <w:szCs w:val="23"/>
        </w:rPr>
        <w:t>Είτε ασχολούμαστε με το περιβάλλον ή την ειρήνη, με την φτώχεια ή την πείνα, με την μόρφωση ή την υγεία, υπάρχει σήμερα μια αυξανόμενη α</w:t>
      </w:r>
      <w:r w:rsidRPr="000A580A">
        <w:rPr>
          <w:rFonts w:ascii="Tahoma" w:hAnsi="Tahoma" w:cs="Tahoma"/>
          <w:sz w:val="23"/>
          <w:szCs w:val="23"/>
        </w:rPr>
        <w:t>ί</w:t>
      </w:r>
      <w:r w:rsidRPr="000A580A">
        <w:rPr>
          <w:rFonts w:ascii="Tahoma" w:hAnsi="Tahoma" w:cs="Tahoma"/>
          <w:sz w:val="23"/>
          <w:szCs w:val="23"/>
        </w:rPr>
        <w:t>σθηση κοινού ενδιαφέροντος και κοινής υπευθ</w:t>
      </w:r>
      <w:r w:rsidRPr="000A580A">
        <w:rPr>
          <w:rFonts w:ascii="Tahoma" w:hAnsi="Tahoma" w:cs="Tahoma"/>
          <w:sz w:val="23"/>
          <w:szCs w:val="23"/>
        </w:rPr>
        <w:t>υ</w:t>
      </w:r>
      <w:r w:rsidRPr="000A580A">
        <w:rPr>
          <w:rFonts w:ascii="Tahoma" w:hAnsi="Tahoma" w:cs="Tahoma"/>
          <w:sz w:val="23"/>
          <w:szCs w:val="23"/>
        </w:rPr>
        <w:t xml:space="preserve">νότητας, η οποία [αίσθηση] γίνεται σαφώς αντιληπτή με οξύνοια, από τους ανθρώπους της πίστεως, όπως επίσης και από εκείνους των </w:t>
      </w:r>
      <w:r w:rsidRPr="000A580A">
        <w:rPr>
          <w:rFonts w:ascii="Tahoma" w:hAnsi="Tahoma" w:cs="Tahoma"/>
          <w:sz w:val="23"/>
          <w:szCs w:val="23"/>
        </w:rPr>
        <w:t>ο</w:t>
      </w:r>
      <w:r w:rsidRPr="000A580A">
        <w:rPr>
          <w:rFonts w:ascii="Tahoma" w:hAnsi="Tahoma" w:cs="Tahoma"/>
          <w:sz w:val="23"/>
          <w:szCs w:val="23"/>
        </w:rPr>
        <w:t>ποίων οι απόψεις είναι σαφώς κοσμικές. Η ενα</w:t>
      </w:r>
      <w:r w:rsidRPr="000A580A">
        <w:rPr>
          <w:rFonts w:ascii="Tahoma" w:hAnsi="Tahoma" w:cs="Tahoma"/>
          <w:sz w:val="23"/>
          <w:szCs w:val="23"/>
        </w:rPr>
        <w:t>σ</w:t>
      </w:r>
      <w:r w:rsidRPr="000A580A">
        <w:rPr>
          <w:rFonts w:ascii="Tahoma" w:hAnsi="Tahoma" w:cs="Tahoma"/>
          <w:sz w:val="23"/>
          <w:szCs w:val="23"/>
        </w:rPr>
        <w:t>χόλησή μας με τέτοια θέματα, με κανέναν τρόπο ασφαλώς δεν υποτιμά ή κατα</w:t>
      </w:r>
      <w:r w:rsidRPr="000A580A">
        <w:rPr>
          <w:rFonts w:ascii="Tahoma" w:hAnsi="Tahoma" w:cs="Tahoma"/>
          <w:sz w:val="23"/>
          <w:szCs w:val="23"/>
        </w:rPr>
        <w:t>ρ</w:t>
      </w:r>
      <w:r w:rsidRPr="000A580A">
        <w:rPr>
          <w:rFonts w:ascii="Tahoma" w:hAnsi="Tahoma" w:cs="Tahoma"/>
          <w:sz w:val="23"/>
          <w:szCs w:val="23"/>
        </w:rPr>
        <w:t>γεί τις διαφορές μεταξύ των ποικίλων μεθόδων ή διαφωνιών με εκείνους που βλέπουν τον κ</w:t>
      </w:r>
      <w:r w:rsidRPr="000A580A">
        <w:rPr>
          <w:rFonts w:ascii="Tahoma" w:hAnsi="Tahoma" w:cs="Tahoma"/>
          <w:sz w:val="23"/>
          <w:szCs w:val="23"/>
        </w:rPr>
        <w:t>ό</w:t>
      </w:r>
      <w:r w:rsidRPr="000A580A">
        <w:rPr>
          <w:rFonts w:ascii="Tahoma" w:hAnsi="Tahoma" w:cs="Tahoma"/>
          <w:sz w:val="23"/>
          <w:szCs w:val="23"/>
        </w:rPr>
        <w:t xml:space="preserve">σμο με διαφορετική οπτική. Αλλά το γεγονός ότι, όλο και πληθαίνουν οι εκδηλώσεις της δέσμευσης που από κοινού </w:t>
      </w:r>
      <w:r w:rsidRPr="000A580A">
        <w:rPr>
          <w:rFonts w:ascii="Tahoma" w:hAnsi="Tahoma" w:cs="Tahoma"/>
          <w:sz w:val="23"/>
          <w:szCs w:val="23"/>
        </w:rPr>
        <w:t>α</w:t>
      </w:r>
      <w:r w:rsidRPr="000A580A">
        <w:rPr>
          <w:rFonts w:ascii="Tahoma" w:hAnsi="Tahoma" w:cs="Tahoma"/>
          <w:sz w:val="23"/>
          <w:szCs w:val="23"/>
        </w:rPr>
        <w:t>ναλαμβάνονται για την ευημερία της ανθρωπότ</w:t>
      </w:r>
      <w:r w:rsidRPr="000A580A">
        <w:rPr>
          <w:rFonts w:ascii="Tahoma" w:hAnsi="Tahoma" w:cs="Tahoma"/>
          <w:sz w:val="23"/>
          <w:szCs w:val="23"/>
        </w:rPr>
        <w:t>η</w:t>
      </w:r>
      <w:r w:rsidRPr="000A580A">
        <w:rPr>
          <w:rFonts w:ascii="Tahoma" w:hAnsi="Tahoma" w:cs="Tahoma"/>
          <w:sz w:val="23"/>
          <w:szCs w:val="23"/>
        </w:rPr>
        <w:t>τας και της ζωής του κόσμου, είναι όντως ενθα</w:t>
      </w:r>
      <w:r w:rsidRPr="000A580A">
        <w:rPr>
          <w:rFonts w:ascii="Tahoma" w:hAnsi="Tahoma" w:cs="Tahoma"/>
          <w:sz w:val="23"/>
          <w:szCs w:val="23"/>
        </w:rPr>
        <w:t>ρ</w:t>
      </w:r>
      <w:r w:rsidRPr="000A580A">
        <w:rPr>
          <w:rFonts w:ascii="Tahoma" w:hAnsi="Tahoma" w:cs="Tahoma"/>
          <w:sz w:val="23"/>
          <w:szCs w:val="23"/>
        </w:rPr>
        <w:t>ρυντικό. Πρόκειται για ένα συναπάντημα ατομ</w:t>
      </w:r>
      <w:r w:rsidRPr="000A580A">
        <w:rPr>
          <w:rFonts w:ascii="Tahoma" w:hAnsi="Tahoma" w:cs="Tahoma"/>
          <w:sz w:val="23"/>
          <w:szCs w:val="23"/>
        </w:rPr>
        <w:t>ι</w:t>
      </w:r>
      <w:r w:rsidRPr="000A580A">
        <w:rPr>
          <w:rFonts w:ascii="Tahoma" w:hAnsi="Tahoma" w:cs="Tahoma"/>
          <w:sz w:val="23"/>
          <w:szCs w:val="23"/>
        </w:rPr>
        <w:t xml:space="preserve">κών και θεσμικών πρωτοβουλιών, πράγμα το οποίο συνιστά καλό οιωνό για τον κόσμο μας. </w:t>
      </w:r>
      <w:r w:rsidRPr="00AF3E91">
        <w:rPr>
          <w:rFonts w:ascii="Tahoma" w:hAnsi="Tahoma" w:cs="Tahoma"/>
          <w:sz w:val="23"/>
          <w:szCs w:val="23"/>
        </w:rPr>
        <w:t>Πρόκειται επίσης για μια συνεργασία η οποία τ</w:t>
      </w:r>
      <w:r w:rsidRPr="00AF3E91">
        <w:rPr>
          <w:rFonts w:ascii="Tahoma" w:hAnsi="Tahoma" w:cs="Tahoma"/>
          <w:sz w:val="23"/>
          <w:szCs w:val="23"/>
        </w:rPr>
        <w:t>ο</w:t>
      </w:r>
      <w:r w:rsidRPr="00AF3E91">
        <w:rPr>
          <w:rFonts w:ascii="Tahoma" w:hAnsi="Tahoma" w:cs="Tahoma"/>
          <w:sz w:val="23"/>
          <w:szCs w:val="23"/>
        </w:rPr>
        <w:t xml:space="preserve">νίζει </w:t>
      </w:r>
      <w:r w:rsidRPr="00E85EBB">
        <w:rPr>
          <w:rFonts w:ascii="Tahoma" w:hAnsi="Tahoma" w:cs="Tahoma"/>
          <w:b/>
          <w:sz w:val="23"/>
          <w:szCs w:val="23"/>
        </w:rPr>
        <w:t>την υπέρτατη κλήση και αποστολή των μαθητών και των τηρ</w:t>
      </w:r>
      <w:r w:rsidRPr="00E85EBB">
        <w:rPr>
          <w:rFonts w:ascii="Tahoma" w:hAnsi="Tahoma" w:cs="Tahoma"/>
          <w:b/>
          <w:sz w:val="23"/>
          <w:szCs w:val="23"/>
        </w:rPr>
        <w:t>η</w:t>
      </w:r>
      <w:r w:rsidRPr="00E85EBB">
        <w:rPr>
          <w:rFonts w:ascii="Tahoma" w:hAnsi="Tahoma" w:cs="Tahoma"/>
          <w:b/>
          <w:sz w:val="23"/>
          <w:szCs w:val="23"/>
        </w:rPr>
        <w:t xml:space="preserve">τών του Λόγου του Θεού, [σύμφωνα με την </w:t>
      </w:r>
      <w:r w:rsidRPr="00E85EBB">
        <w:rPr>
          <w:rFonts w:ascii="Tahoma" w:hAnsi="Tahoma" w:cs="Tahoma"/>
          <w:b/>
          <w:sz w:val="23"/>
          <w:szCs w:val="23"/>
        </w:rPr>
        <w:t>ο</w:t>
      </w:r>
      <w:r w:rsidRPr="00E85EBB">
        <w:rPr>
          <w:rFonts w:ascii="Tahoma" w:hAnsi="Tahoma" w:cs="Tahoma"/>
          <w:b/>
          <w:sz w:val="23"/>
          <w:szCs w:val="23"/>
        </w:rPr>
        <w:t xml:space="preserve">ποία θα πρέπει] να υπερβούν τις </w:t>
      </w:r>
      <w:r w:rsidRPr="00E85EBB">
        <w:rPr>
          <w:rFonts w:ascii="Tahoma" w:hAnsi="Tahoma" w:cs="Tahoma"/>
          <w:sz w:val="23"/>
          <w:szCs w:val="23"/>
        </w:rPr>
        <w:t>πολιτικές ή</w:t>
      </w:r>
      <w:r w:rsidRPr="00E85EBB">
        <w:rPr>
          <w:rFonts w:ascii="Tahoma" w:hAnsi="Tahoma" w:cs="Tahoma"/>
          <w:b/>
          <w:sz w:val="23"/>
          <w:szCs w:val="23"/>
        </w:rPr>
        <w:t xml:space="preserve"> θρ</w:t>
      </w:r>
      <w:r w:rsidRPr="00E85EBB">
        <w:rPr>
          <w:rFonts w:ascii="Tahoma" w:hAnsi="Tahoma" w:cs="Tahoma"/>
          <w:b/>
          <w:sz w:val="23"/>
          <w:szCs w:val="23"/>
        </w:rPr>
        <w:t>η</w:t>
      </w:r>
      <w:r w:rsidRPr="00E85EBB">
        <w:rPr>
          <w:rFonts w:ascii="Tahoma" w:hAnsi="Tahoma" w:cs="Tahoma"/>
          <w:b/>
          <w:sz w:val="23"/>
          <w:szCs w:val="23"/>
        </w:rPr>
        <w:t>σκευτικές τους διαφορές</w:t>
      </w:r>
      <w:r w:rsidRPr="00AF3E91">
        <w:rPr>
          <w:rFonts w:ascii="Tahoma" w:hAnsi="Tahoma" w:cs="Tahoma"/>
          <w:sz w:val="23"/>
          <w:szCs w:val="23"/>
        </w:rPr>
        <w:t xml:space="preserve"> με σκοπό να μεταμο</w:t>
      </w:r>
      <w:r w:rsidRPr="00AF3E91">
        <w:rPr>
          <w:rFonts w:ascii="Tahoma" w:hAnsi="Tahoma" w:cs="Tahoma"/>
          <w:sz w:val="23"/>
          <w:szCs w:val="23"/>
        </w:rPr>
        <w:t>ρ</w:t>
      </w:r>
      <w:r w:rsidRPr="00AF3E91">
        <w:rPr>
          <w:rFonts w:ascii="Tahoma" w:hAnsi="Tahoma" w:cs="Tahoma"/>
          <w:sz w:val="23"/>
          <w:szCs w:val="23"/>
        </w:rPr>
        <w:t>φώσουν ολόκληρο τον ορατό κόσμο προς δόξαν του α</w:t>
      </w:r>
      <w:r w:rsidRPr="00AF3E91">
        <w:rPr>
          <w:rFonts w:ascii="Tahoma" w:hAnsi="Tahoma" w:cs="Tahoma"/>
          <w:sz w:val="23"/>
          <w:szCs w:val="23"/>
        </w:rPr>
        <w:t>ο</w:t>
      </w:r>
      <w:r w:rsidRPr="00AF3E91">
        <w:rPr>
          <w:rFonts w:ascii="Tahoma" w:hAnsi="Tahoma" w:cs="Tahoma"/>
          <w:sz w:val="23"/>
          <w:szCs w:val="23"/>
        </w:rPr>
        <w:t>ράτου Θεού.</w:t>
      </w:r>
      <w:r w:rsidRPr="000A580A">
        <w:rPr>
          <w:rFonts w:ascii="Tahoma" w:hAnsi="Tahoma" w:cs="Tahoma"/>
          <w:sz w:val="23"/>
          <w:szCs w:val="23"/>
        </w:rPr>
        <w:t xml:space="preserve"> </w:t>
      </w:r>
    </w:p>
    <w:p w:rsidR="00C063AE" w:rsidRPr="00C642C7" w:rsidRDefault="00C063AE" w:rsidP="00C063AE">
      <w:pPr>
        <w:rPr>
          <w:rFonts w:ascii="Tahoma" w:hAnsi="Tahoma" w:cs="Tahoma"/>
          <w:sz w:val="12"/>
          <w:szCs w:val="12"/>
        </w:rPr>
      </w:pPr>
    </w:p>
    <w:p w:rsidR="00C063AE" w:rsidRPr="006B0E69" w:rsidRDefault="00C063AE" w:rsidP="00C063AE">
      <w:pPr>
        <w:ind w:left="360"/>
        <w:jc w:val="center"/>
        <w:rPr>
          <w:rFonts w:ascii="Tahoma" w:hAnsi="Tahoma" w:cs="Tahoma"/>
          <w:b/>
          <w:color w:val="000080"/>
        </w:rPr>
      </w:pPr>
      <w:r w:rsidRPr="006B0E69">
        <w:rPr>
          <w:rFonts w:ascii="Tahoma" w:hAnsi="Tahoma" w:cs="Tahoma"/>
          <w:b/>
          <w:color w:val="000080"/>
        </w:rPr>
        <w:t>2.  Η θέαση του Λόγου του Θεού  —</w:t>
      </w:r>
    </w:p>
    <w:p w:rsidR="00C063AE" w:rsidRPr="006B0E69" w:rsidRDefault="00C063AE" w:rsidP="00C063AE">
      <w:pPr>
        <w:ind w:left="360"/>
        <w:jc w:val="center"/>
        <w:rPr>
          <w:rFonts w:ascii="Tahoma" w:hAnsi="Tahoma" w:cs="Tahoma"/>
          <w:b/>
          <w:color w:val="000080"/>
        </w:rPr>
      </w:pPr>
      <w:r w:rsidRPr="006B0E69">
        <w:rPr>
          <w:rFonts w:ascii="Tahoma" w:hAnsi="Tahoma" w:cs="Tahoma"/>
          <w:b/>
          <w:color w:val="000080"/>
        </w:rPr>
        <w:t>Η Ομορφιά των Εικόνων και της Φ</w:t>
      </w:r>
      <w:r w:rsidRPr="006B0E69">
        <w:rPr>
          <w:rFonts w:ascii="Tahoma" w:hAnsi="Tahoma" w:cs="Tahoma"/>
          <w:b/>
          <w:color w:val="000080"/>
        </w:rPr>
        <w:t>ύ</w:t>
      </w:r>
      <w:r w:rsidRPr="006B0E69">
        <w:rPr>
          <w:rFonts w:ascii="Tahoma" w:hAnsi="Tahoma" w:cs="Tahoma"/>
          <w:b/>
          <w:color w:val="000080"/>
        </w:rPr>
        <w:t>σης</w:t>
      </w:r>
    </w:p>
    <w:p w:rsidR="00C063AE" w:rsidRPr="00C642C7" w:rsidRDefault="00C063AE" w:rsidP="00C063AE">
      <w:pPr>
        <w:rPr>
          <w:rFonts w:ascii="Tahoma" w:hAnsi="Tahoma" w:cs="Tahoma"/>
          <w:sz w:val="10"/>
          <w:szCs w:val="10"/>
        </w:rPr>
      </w:pPr>
    </w:p>
    <w:p w:rsidR="00C063AE" w:rsidRPr="000A580A" w:rsidRDefault="00C063AE" w:rsidP="00C063AE">
      <w:pPr>
        <w:rPr>
          <w:rFonts w:ascii="Tahoma" w:hAnsi="Tahoma" w:cs="Tahoma"/>
          <w:sz w:val="23"/>
          <w:szCs w:val="23"/>
        </w:rPr>
      </w:pPr>
      <w:r w:rsidRPr="00C642C7">
        <w:rPr>
          <w:rFonts w:ascii="Tahoma" w:hAnsi="Tahoma" w:cs="Tahoma"/>
        </w:rPr>
        <w:t xml:space="preserve">         </w:t>
      </w:r>
      <w:r w:rsidRPr="000A580A">
        <w:rPr>
          <w:rFonts w:ascii="Tahoma" w:hAnsi="Tahoma" w:cs="Tahoma"/>
          <w:sz w:val="23"/>
          <w:szCs w:val="23"/>
        </w:rPr>
        <w:t xml:space="preserve">Πουθενά δεν απεικονίζεται το αόρατο, πιο </w:t>
      </w:r>
      <w:r w:rsidRPr="000A580A">
        <w:rPr>
          <w:rFonts w:ascii="Tahoma" w:hAnsi="Tahoma" w:cs="Tahoma"/>
          <w:sz w:val="23"/>
          <w:szCs w:val="23"/>
        </w:rPr>
        <w:t>ο</w:t>
      </w:r>
      <w:r w:rsidRPr="000A580A">
        <w:rPr>
          <w:rFonts w:ascii="Tahoma" w:hAnsi="Tahoma" w:cs="Tahoma"/>
          <w:sz w:val="23"/>
          <w:szCs w:val="23"/>
        </w:rPr>
        <w:t>ρατά, από ό,τι [αποδίδεται] στην ομορφιά της εικονογραφίας και στο θαύμα της δημιου</w:t>
      </w:r>
      <w:r w:rsidRPr="000A580A">
        <w:rPr>
          <w:rFonts w:ascii="Tahoma" w:hAnsi="Tahoma" w:cs="Tahoma"/>
          <w:sz w:val="23"/>
          <w:szCs w:val="23"/>
        </w:rPr>
        <w:t>ρ</w:t>
      </w:r>
      <w:r w:rsidRPr="000A580A">
        <w:rPr>
          <w:rFonts w:ascii="Tahoma" w:hAnsi="Tahoma" w:cs="Tahoma"/>
          <w:sz w:val="23"/>
          <w:szCs w:val="23"/>
        </w:rPr>
        <w:t>γίας. Όπως λέγει ο υπέρμαχος των ιερών εικ</w:t>
      </w:r>
      <w:r w:rsidRPr="000A580A">
        <w:rPr>
          <w:rFonts w:ascii="Tahoma" w:hAnsi="Tahoma" w:cs="Tahoma"/>
          <w:sz w:val="23"/>
          <w:szCs w:val="23"/>
        </w:rPr>
        <w:t>ό</w:t>
      </w:r>
      <w:r w:rsidRPr="000A580A">
        <w:rPr>
          <w:rFonts w:ascii="Tahoma" w:hAnsi="Tahoma" w:cs="Tahoma"/>
          <w:sz w:val="23"/>
          <w:szCs w:val="23"/>
        </w:rPr>
        <w:t>νων, ο Άγιος Ιωάννης ο Δαμασκηνός: «Ως ποι</w:t>
      </w:r>
      <w:r w:rsidRPr="000A580A">
        <w:rPr>
          <w:rFonts w:ascii="Tahoma" w:hAnsi="Tahoma" w:cs="Tahoma"/>
          <w:sz w:val="23"/>
          <w:szCs w:val="23"/>
        </w:rPr>
        <w:t>η</w:t>
      </w:r>
      <w:r w:rsidRPr="000A580A">
        <w:rPr>
          <w:rFonts w:ascii="Tahoma" w:hAnsi="Tahoma" w:cs="Tahoma"/>
          <w:sz w:val="23"/>
          <w:szCs w:val="23"/>
        </w:rPr>
        <w:t xml:space="preserve">τής του ουρανού και της γης, Θεός ο Λόγος υπήρξε ο Ίδιος ο πρώτος που ζωγράφισε και </w:t>
      </w:r>
      <w:r w:rsidRPr="000A580A">
        <w:rPr>
          <w:rFonts w:ascii="Tahoma" w:hAnsi="Tahoma" w:cs="Tahoma"/>
          <w:sz w:val="23"/>
          <w:szCs w:val="23"/>
        </w:rPr>
        <w:t>έ</w:t>
      </w:r>
      <w:r w:rsidRPr="000A580A">
        <w:rPr>
          <w:rFonts w:ascii="Tahoma" w:hAnsi="Tahoma" w:cs="Tahoma"/>
          <w:sz w:val="23"/>
          <w:szCs w:val="23"/>
        </w:rPr>
        <w:t>φτιαξε εικόνες». Κάθε πινελιά του εικονογρ</w:t>
      </w:r>
      <w:r w:rsidRPr="000A580A">
        <w:rPr>
          <w:rFonts w:ascii="Tahoma" w:hAnsi="Tahoma" w:cs="Tahoma"/>
          <w:sz w:val="23"/>
          <w:szCs w:val="23"/>
        </w:rPr>
        <w:t>ά</w:t>
      </w:r>
      <w:r w:rsidRPr="000A580A">
        <w:rPr>
          <w:rFonts w:ascii="Tahoma" w:hAnsi="Tahoma" w:cs="Tahoma"/>
          <w:sz w:val="23"/>
          <w:szCs w:val="23"/>
        </w:rPr>
        <w:t>φου –όπως κάθε λέξη μιας θεολογικής διατ</w:t>
      </w:r>
      <w:r w:rsidRPr="000A580A">
        <w:rPr>
          <w:rFonts w:ascii="Tahoma" w:hAnsi="Tahoma" w:cs="Tahoma"/>
          <w:sz w:val="23"/>
          <w:szCs w:val="23"/>
        </w:rPr>
        <w:t>ύ</w:t>
      </w:r>
      <w:r w:rsidRPr="000A580A">
        <w:rPr>
          <w:rFonts w:ascii="Tahoma" w:hAnsi="Tahoma" w:cs="Tahoma"/>
          <w:sz w:val="23"/>
          <w:szCs w:val="23"/>
        </w:rPr>
        <w:t>πωσης, κάθε μουσική νότα που ψάλλεται στην ψαλμωδία, και κάθε πέτρα τοποθετημένη με προσοχή στον τοίχο ενός μι</w:t>
      </w:r>
      <w:r w:rsidRPr="000A580A">
        <w:rPr>
          <w:rFonts w:ascii="Tahoma" w:hAnsi="Tahoma" w:cs="Tahoma"/>
          <w:sz w:val="23"/>
          <w:szCs w:val="23"/>
        </w:rPr>
        <w:t>κ</w:t>
      </w:r>
      <w:r w:rsidRPr="000A580A">
        <w:rPr>
          <w:rFonts w:ascii="Tahoma" w:hAnsi="Tahoma" w:cs="Tahoma"/>
          <w:sz w:val="23"/>
          <w:szCs w:val="23"/>
        </w:rPr>
        <w:t>ρού παρεκκλησιού ή ενός μεγαλοπρεπούς ναού– εκφράζει με σαφήνεια τον θείο Λόγο στην δημι</w:t>
      </w:r>
      <w:r w:rsidRPr="000A580A">
        <w:rPr>
          <w:rFonts w:ascii="Tahoma" w:hAnsi="Tahoma" w:cs="Tahoma"/>
          <w:sz w:val="23"/>
          <w:szCs w:val="23"/>
        </w:rPr>
        <w:t>ο</w:t>
      </w:r>
      <w:r w:rsidRPr="000A580A">
        <w:rPr>
          <w:rFonts w:ascii="Tahoma" w:hAnsi="Tahoma" w:cs="Tahoma"/>
          <w:sz w:val="23"/>
          <w:szCs w:val="23"/>
        </w:rPr>
        <w:t xml:space="preserve">υργία, η οποία δοξάζει τον </w:t>
      </w:r>
      <w:r w:rsidRPr="000A580A">
        <w:rPr>
          <w:rFonts w:ascii="Tahoma" w:hAnsi="Tahoma" w:cs="Tahoma"/>
          <w:sz w:val="23"/>
          <w:szCs w:val="23"/>
        </w:rPr>
        <w:lastRenderedPageBreak/>
        <w:t>Θεό με κάθε ζωντανό ον και κάθε ζωντανό πράγμα (βλ. Ψα</w:t>
      </w:r>
      <w:r>
        <w:rPr>
          <w:rFonts w:ascii="Tahoma" w:hAnsi="Tahoma" w:cs="Tahoma"/>
          <w:sz w:val="23"/>
          <w:szCs w:val="23"/>
        </w:rPr>
        <w:t>λ</w:t>
      </w:r>
      <w:r w:rsidRPr="000A580A">
        <w:rPr>
          <w:rFonts w:ascii="Tahoma" w:hAnsi="Tahoma" w:cs="Tahoma"/>
          <w:sz w:val="23"/>
          <w:szCs w:val="23"/>
        </w:rPr>
        <w:t xml:space="preserve">. 150, 6). </w:t>
      </w:r>
    </w:p>
    <w:p w:rsidR="00C063AE" w:rsidRDefault="00C063AE" w:rsidP="00C063AE">
      <w:pPr>
        <w:rPr>
          <w:rFonts w:ascii="Tahoma" w:hAnsi="Tahoma" w:cs="Tahoma"/>
          <w:sz w:val="10"/>
          <w:szCs w:val="10"/>
        </w:rPr>
      </w:pPr>
      <w:r>
        <w:rPr>
          <w:rFonts w:ascii="Tahoma" w:hAnsi="Tahoma" w:cs="Tahoma"/>
        </w:rPr>
        <w:t xml:space="preserve">       </w:t>
      </w:r>
    </w:p>
    <w:p w:rsidR="00C063AE" w:rsidRPr="00803F8C" w:rsidRDefault="00C063AE" w:rsidP="00C063AE">
      <w:pPr>
        <w:rPr>
          <w:rFonts w:ascii="Tahoma" w:hAnsi="Tahoma" w:cs="Tahoma"/>
          <w:sz w:val="10"/>
          <w:szCs w:val="10"/>
        </w:rPr>
      </w:pPr>
      <w:r>
        <w:rPr>
          <w:rFonts w:ascii="Tahoma" w:hAnsi="Tahoma" w:cs="Tahoma"/>
        </w:rPr>
        <w:t xml:space="preserve">        </w:t>
      </w:r>
      <w:r w:rsidRPr="000A580A">
        <w:rPr>
          <w:rFonts w:ascii="Tahoma" w:hAnsi="Tahoma" w:cs="Tahoma"/>
          <w:sz w:val="23"/>
          <w:szCs w:val="23"/>
        </w:rPr>
        <w:t>Υποστηρίζοντας τις ιερές εικόνες, η Έβδ</w:t>
      </w:r>
      <w:r w:rsidRPr="000A580A">
        <w:rPr>
          <w:rFonts w:ascii="Tahoma" w:hAnsi="Tahoma" w:cs="Tahoma"/>
          <w:sz w:val="23"/>
          <w:szCs w:val="23"/>
        </w:rPr>
        <w:t>ο</w:t>
      </w:r>
      <w:r w:rsidRPr="000A580A">
        <w:rPr>
          <w:rFonts w:ascii="Tahoma" w:hAnsi="Tahoma" w:cs="Tahoma"/>
          <w:sz w:val="23"/>
          <w:szCs w:val="23"/>
        </w:rPr>
        <w:t>μη Οικουμενική Σύνοδος της Νικαίας, δεν ενδιαφ</w:t>
      </w:r>
      <w:r w:rsidRPr="000A580A">
        <w:rPr>
          <w:rFonts w:ascii="Tahoma" w:hAnsi="Tahoma" w:cs="Tahoma"/>
          <w:sz w:val="23"/>
          <w:szCs w:val="23"/>
        </w:rPr>
        <w:t>ε</w:t>
      </w:r>
      <w:r w:rsidRPr="000A580A">
        <w:rPr>
          <w:rFonts w:ascii="Tahoma" w:hAnsi="Tahoma" w:cs="Tahoma"/>
          <w:sz w:val="23"/>
          <w:szCs w:val="23"/>
        </w:rPr>
        <w:t>ρόταν για την θρησκευτική τέχνη. Υπήρξε η σ</w:t>
      </w:r>
      <w:r w:rsidRPr="000A580A">
        <w:rPr>
          <w:rFonts w:ascii="Tahoma" w:hAnsi="Tahoma" w:cs="Tahoma"/>
          <w:sz w:val="23"/>
          <w:szCs w:val="23"/>
        </w:rPr>
        <w:t>υ</w:t>
      </w:r>
      <w:r w:rsidRPr="000A580A">
        <w:rPr>
          <w:rFonts w:ascii="Tahoma" w:hAnsi="Tahoma" w:cs="Tahoma"/>
          <w:sz w:val="23"/>
          <w:szCs w:val="23"/>
        </w:rPr>
        <w:t>νέχεια και η επιβεβαίωση τοποθετήσεων, που προηγήθηκαν χρονικά, σχετικά με την πληρότητα της ανθρώπινης φύσης του Λόγου του Θεού. Οι εικ</w:t>
      </w:r>
      <w:r w:rsidRPr="000A580A">
        <w:rPr>
          <w:rFonts w:ascii="Tahoma" w:hAnsi="Tahoma" w:cs="Tahoma"/>
          <w:sz w:val="23"/>
          <w:szCs w:val="23"/>
        </w:rPr>
        <w:t>ό</w:t>
      </w:r>
      <w:r w:rsidRPr="000A580A">
        <w:rPr>
          <w:rFonts w:ascii="Tahoma" w:hAnsi="Tahoma" w:cs="Tahoma"/>
          <w:sz w:val="23"/>
          <w:szCs w:val="23"/>
        </w:rPr>
        <w:t>νες είναι η ορατή υπενθύμιση της ουράνιας κλήσης μας. Αποτελούν προσκλήσεις να υψωθούμε πάνω από τις τ</w:t>
      </w:r>
      <w:r w:rsidRPr="000A580A">
        <w:rPr>
          <w:rFonts w:ascii="Tahoma" w:hAnsi="Tahoma" w:cs="Tahoma"/>
          <w:sz w:val="23"/>
          <w:szCs w:val="23"/>
        </w:rPr>
        <w:t>ε</w:t>
      </w:r>
      <w:r w:rsidRPr="000A580A">
        <w:rPr>
          <w:rFonts w:ascii="Tahoma" w:hAnsi="Tahoma" w:cs="Tahoma"/>
          <w:sz w:val="23"/>
          <w:szCs w:val="23"/>
        </w:rPr>
        <w:t>τριμμένες μας ασχολίες και τις ταπεινωτικές υποβαθμίσεις του κόσμου. Μας ενθαρρύνουν να αναζητήσουμε το εξαιρετικό μέσα στα πολύ σ</w:t>
      </w:r>
      <w:r w:rsidRPr="000A580A">
        <w:rPr>
          <w:rFonts w:ascii="Tahoma" w:hAnsi="Tahoma" w:cs="Tahoma"/>
          <w:sz w:val="23"/>
          <w:szCs w:val="23"/>
        </w:rPr>
        <w:t>υ</w:t>
      </w:r>
      <w:r w:rsidRPr="000A580A">
        <w:rPr>
          <w:rFonts w:ascii="Tahoma" w:hAnsi="Tahoma" w:cs="Tahoma"/>
          <w:sz w:val="23"/>
          <w:szCs w:val="23"/>
        </w:rPr>
        <w:t>νηθισμένα, να γεμίσουμε με τον ίδιο θαυμ</w:t>
      </w:r>
      <w:r w:rsidRPr="000A580A">
        <w:rPr>
          <w:rFonts w:ascii="Tahoma" w:hAnsi="Tahoma" w:cs="Tahoma"/>
          <w:sz w:val="23"/>
          <w:szCs w:val="23"/>
        </w:rPr>
        <w:t>α</w:t>
      </w:r>
      <w:r w:rsidRPr="000A580A">
        <w:rPr>
          <w:rFonts w:ascii="Tahoma" w:hAnsi="Tahoma" w:cs="Tahoma"/>
          <w:sz w:val="23"/>
          <w:szCs w:val="23"/>
        </w:rPr>
        <w:t xml:space="preserve">σμό που χαρακτήριζε τον θεϊκό θαύμα στην Γένεση: «είδε ο Θεός όλα όσα έκανε και πράγματι, ήταν πολύ καλά» (Γε. 1,30–31), ο οποίος </w:t>
      </w:r>
      <w:r w:rsidRPr="000A580A">
        <w:rPr>
          <w:rFonts w:ascii="Tahoma" w:hAnsi="Tahoma" w:cs="Tahoma"/>
          <w:sz w:val="23"/>
          <w:szCs w:val="23"/>
        </w:rPr>
        <w:t>ε</w:t>
      </w:r>
      <w:r w:rsidRPr="000A580A">
        <w:rPr>
          <w:rFonts w:ascii="Tahoma" w:hAnsi="Tahoma" w:cs="Tahoma"/>
          <w:sz w:val="23"/>
          <w:szCs w:val="23"/>
        </w:rPr>
        <w:t xml:space="preserve">μπεριέχει, –η ελληνική λέξη </w:t>
      </w:r>
      <w:r w:rsidRPr="000A580A">
        <w:rPr>
          <w:rFonts w:ascii="Tahoma" w:hAnsi="Tahoma" w:cs="Tahoma"/>
          <w:i/>
          <w:iCs/>
          <w:sz w:val="23"/>
          <w:szCs w:val="23"/>
        </w:rPr>
        <w:t>κάλλος</w:t>
      </w:r>
      <w:r w:rsidRPr="000A580A">
        <w:rPr>
          <w:rFonts w:ascii="Tahoma" w:hAnsi="Tahoma" w:cs="Tahoma"/>
          <w:sz w:val="23"/>
          <w:szCs w:val="23"/>
        </w:rPr>
        <w:t xml:space="preserve"> (στους Εβδ</w:t>
      </w:r>
      <w:r w:rsidRPr="000A580A">
        <w:rPr>
          <w:rFonts w:ascii="Tahoma" w:hAnsi="Tahoma" w:cs="Tahoma"/>
          <w:sz w:val="23"/>
          <w:szCs w:val="23"/>
        </w:rPr>
        <w:t>ο</w:t>
      </w:r>
      <w:r w:rsidRPr="000A580A">
        <w:rPr>
          <w:rFonts w:ascii="Tahoma" w:hAnsi="Tahoma" w:cs="Tahoma"/>
          <w:sz w:val="23"/>
          <w:szCs w:val="23"/>
        </w:rPr>
        <w:t>μήκοντα) χρησιμοποιείται για να αποδώσει την έννοια του καλού ετυμολογικά και συμβολ</w:t>
      </w:r>
      <w:r w:rsidRPr="000A580A">
        <w:rPr>
          <w:rFonts w:ascii="Tahoma" w:hAnsi="Tahoma" w:cs="Tahoma"/>
          <w:sz w:val="23"/>
          <w:szCs w:val="23"/>
        </w:rPr>
        <w:t>ι</w:t>
      </w:r>
      <w:r w:rsidRPr="000A580A">
        <w:rPr>
          <w:rFonts w:ascii="Tahoma" w:hAnsi="Tahoma" w:cs="Tahoma"/>
          <w:sz w:val="23"/>
          <w:szCs w:val="23"/>
        </w:rPr>
        <w:t>κά– μια αίσθηση «κλήσεως». Οι εικόνες υπο</w:t>
      </w:r>
      <w:r w:rsidRPr="000A580A">
        <w:rPr>
          <w:rFonts w:ascii="Tahoma" w:hAnsi="Tahoma" w:cs="Tahoma"/>
          <w:sz w:val="23"/>
          <w:szCs w:val="23"/>
        </w:rPr>
        <w:t>γ</w:t>
      </w:r>
      <w:r w:rsidRPr="000A580A">
        <w:rPr>
          <w:rFonts w:ascii="Tahoma" w:hAnsi="Tahoma" w:cs="Tahoma"/>
          <w:sz w:val="23"/>
          <w:szCs w:val="23"/>
        </w:rPr>
        <w:t>ραμμίζουν την θεμελιώδη αποστολή της Εκκλησ</w:t>
      </w:r>
      <w:r w:rsidRPr="000A580A">
        <w:rPr>
          <w:rFonts w:ascii="Tahoma" w:hAnsi="Tahoma" w:cs="Tahoma"/>
          <w:sz w:val="23"/>
          <w:szCs w:val="23"/>
        </w:rPr>
        <w:t>ί</w:t>
      </w:r>
      <w:r w:rsidRPr="000A580A">
        <w:rPr>
          <w:rFonts w:ascii="Tahoma" w:hAnsi="Tahoma" w:cs="Tahoma"/>
          <w:sz w:val="23"/>
          <w:szCs w:val="23"/>
        </w:rPr>
        <w:t>ας να αναγνωρίσει ότι όλοι οι λαοί και όλα τα πράγματα ε</w:t>
      </w:r>
      <w:r w:rsidRPr="000A580A">
        <w:rPr>
          <w:rFonts w:ascii="Tahoma" w:hAnsi="Tahoma" w:cs="Tahoma"/>
          <w:sz w:val="23"/>
          <w:szCs w:val="23"/>
        </w:rPr>
        <w:t>ί</w:t>
      </w:r>
      <w:r w:rsidRPr="000A580A">
        <w:rPr>
          <w:rFonts w:ascii="Tahoma" w:hAnsi="Tahoma" w:cs="Tahoma"/>
          <w:sz w:val="23"/>
          <w:szCs w:val="23"/>
        </w:rPr>
        <w:t>ναι δημιουργημένα και έχουν κληθεί να γίνουν «καλά» και «όμο</w:t>
      </w:r>
      <w:r w:rsidRPr="000A580A">
        <w:rPr>
          <w:rFonts w:ascii="Tahoma" w:hAnsi="Tahoma" w:cs="Tahoma"/>
          <w:sz w:val="23"/>
          <w:szCs w:val="23"/>
        </w:rPr>
        <w:t>ρ</w:t>
      </w:r>
      <w:r w:rsidRPr="000A580A">
        <w:rPr>
          <w:rFonts w:ascii="Tahoma" w:hAnsi="Tahoma" w:cs="Tahoma"/>
          <w:sz w:val="23"/>
          <w:szCs w:val="23"/>
        </w:rPr>
        <w:t xml:space="preserve">φα». </w:t>
      </w:r>
    </w:p>
    <w:p w:rsidR="00C063AE" w:rsidRPr="00803F8C" w:rsidRDefault="00C063AE" w:rsidP="00C063AE">
      <w:pPr>
        <w:rPr>
          <w:rFonts w:ascii="Tahoma" w:hAnsi="Tahoma" w:cs="Tahoma"/>
          <w:sz w:val="10"/>
          <w:szCs w:val="10"/>
        </w:rPr>
      </w:pPr>
      <w:r w:rsidRPr="00803F8C">
        <w:rPr>
          <w:rFonts w:ascii="Tahoma" w:hAnsi="Tahoma" w:cs="Tahoma"/>
          <w:sz w:val="10"/>
          <w:szCs w:val="10"/>
        </w:rPr>
        <w:t xml:space="preserve">        </w:t>
      </w:r>
    </w:p>
    <w:p w:rsidR="00C063AE" w:rsidRPr="000A580A" w:rsidRDefault="00C063AE" w:rsidP="00C063AE">
      <w:pPr>
        <w:rPr>
          <w:rFonts w:ascii="Tahoma" w:hAnsi="Tahoma" w:cs="Tahoma"/>
          <w:sz w:val="23"/>
          <w:szCs w:val="23"/>
        </w:rPr>
      </w:pPr>
      <w:r>
        <w:rPr>
          <w:rFonts w:ascii="Tahoma" w:hAnsi="Tahoma" w:cs="Tahoma"/>
        </w:rPr>
        <w:t xml:space="preserve">         </w:t>
      </w:r>
      <w:r w:rsidRPr="000A580A">
        <w:rPr>
          <w:rFonts w:ascii="Tahoma" w:hAnsi="Tahoma" w:cs="Tahoma"/>
          <w:sz w:val="23"/>
          <w:szCs w:val="23"/>
        </w:rPr>
        <w:t xml:space="preserve">Πράγματι, οι εικόνες μας εφιστούν την προσοχή σε έναν άλλο τρόπο να βλέπουμε τα πράγματα, έναν άλλο τρόπο να βιώνουμε τις πραγματικότητες, άλλον τρόπο να επιλύουμε τις διαφορές. Καλούμαστε να </w:t>
      </w:r>
      <w:r w:rsidRPr="000A580A">
        <w:rPr>
          <w:rFonts w:ascii="Tahoma" w:hAnsi="Tahoma" w:cs="Tahoma"/>
          <w:sz w:val="23"/>
          <w:szCs w:val="23"/>
        </w:rPr>
        <w:t>α</w:t>
      </w:r>
      <w:r w:rsidRPr="000A580A">
        <w:rPr>
          <w:rFonts w:ascii="Tahoma" w:hAnsi="Tahoma" w:cs="Tahoma"/>
          <w:sz w:val="23"/>
          <w:szCs w:val="23"/>
        </w:rPr>
        <w:t xml:space="preserve">ντιληφθούμε αυτό που στην υμνολογία της Κυριακής του Πάσχα </w:t>
      </w:r>
      <w:r w:rsidRPr="000A580A">
        <w:rPr>
          <w:rFonts w:ascii="Tahoma" w:hAnsi="Tahoma" w:cs="Tahoma"/>
          <w:sz w:val="23"/>
          <w:szCs w:val="23"/>
        </w:rPr>
        <w:t>ο</w:t>
      </w:r>
      <w:r w:rsidRPr="000A580A">
        <w:rPr>
          <w:rFonts w:ascii="Tahoma" w:hAnsi="Tahoma" w:cs="Tahoma"/>
          <w:sz w:val="23"/>
          <w:szCs w:val="23"/>
        </w:rPr>
        <w:t xml:space="preserve">νομάζεται, «ένας άλλος τρόπος βιωτής». Διότι έχουμε συμπεριφερθεί με αλαζονεία και περιφρόνηση προς την φυσική δημιουργία. </w:t>
      </w:r>
      <w:r w:rsidRPr="00E85EBB">
        <w:rPr>
          <w:rFonts w:ascii="Tahoma" w:hAnsi="Tahoma" w:cs="Tahoma"/>
          <w:b/>
          <w:sz w:val="23"/>
          <w:szCs w:val="23"/>
        </w:rPr>
        <w:t>Αρνο</w:t>
      </w:r>
      <w:r w:rsidRPr="00E85EBB">
        <w:rPr>
          <w:rFonts w:ascii="Tahoma" w:hAnsi="Tahoma" w:cs="Tahoma"/>
          <w:b/>
          <w:sz w:val="23"/>
          <w:szCs w:val="23"/>
        </w:rPr>
        <w:t>ύ</w:t>
      </w:r>
      <w:r w:rsidRPr="00E85EBB">
        <w:rPr>
          <w:rFonts w:ascii="Tahoma" w:hAnsi="Tahoma" w:cs="Tahoma"/>
          <w:b/>
          <w:sz w:val="23"/>
          <w:szCs w:val="23"/>
        </w:rPr>
        <w:t>μαστε να αντικρίσουμε τον Λόγο του Θεού μ</w:t>
      </w:r>
      <w:r w:rsidRPr="00E85EBB">
        <w:rPr>
          <w:rFonts w:ascii="Tahoma" w:hAnsi="Tahoma" w:cs="Tahoma"/>
          <w:b/>
          <w:sz w:val="23"/>
          <w:szCs w:val="23"/>
        </w:rPr>
        <w:t>έ</w:t>
      </w:r>
      <w:r w:rsidRPr="00E85EBB">
        <w:rPr>
          <w:rFonts w:ascii="Tahoma" w:hAnsi="Tahoma" w:cs="Tahoma"/>
          <w:b/>
          <w:sz w:val="23"/>
          <w:szCs w:val="23"/>
        </w:rPr>
        <w:t xml:space="preserve">σα στους ωκεανούς του πλανήτη μας, στα δέντρα των </w:t>
      </w:r>
      <w:r w:rsidRPr="00E85EBB">
        <w:rPr>
          <w:rFonts w:ascii="Tahoma" w:hAnsi="Tahoma" w:cs="Tahoma"/>
          <w:b/>
          <w:sz w:val="23"/>
          <w:szCs w:val="23"/>
        </w:rPr>
        <w:t>η</w:t>
      </w:r>
      <w:r w:rsidRPr="00E85EBB">
        <w:rPr>
          <w:rFonts w:ascii="Tahoma" w:hAnsi="Tahoma" w:cs="Tahoma"/>
          <w:b/>
          <w:sz w:val="23"/>
          <w:szCs w:val="23"/>
        </w:rPr>
        <w:t>πείρων μας, και στα ζώα της γης μας. Έχουμε απαρνηθεί την ίδια την φύση μας, η οποία μας καλεί να σκύψουμε αρκετά χαμηλά για να ακούσουμε τον Λόγο του Θ</w:t>
      </w:r>
      <w:r w:rsidRPr="00E85EBB">
        <w:rPr>
          <w:rFonts w:ascii="Tahoma" w:hAnsi="Tahoma" w:cs="Tahoma"/>
          <w:b/>
          <w:sz w:val="23"/>
          <w:szCs w:val="23"/>
        </w:rPr>
        <w:t>ε</w:t>
      </w:r>
      <w:r w:rsidRPr="00E85EBB">
        <w:rPr>
          <w:rFonts w:ascii="Tahoma" w:hAnsi="Tahoma" w:cs="Tahoma"/>
          <w:b/>
          <w:sz w:val="23"/>
          <w:szCs w:val="23"/>
        </w:rPr>
        <w:t>ού μέσα στην δημιουργία, αν θέλουμε να «γίνουμε μ</w:t>
      </w:r>
      <w:r w:rsidRPr="00E85EBB">
        <w:rPr>
          <w:rFonts w:ascii="Tahoma" w:hAnsi="Tahoma" w:cs="Tahoma"/>
          <w:b/>
          <w:sz w:val="23"/>
          <w:szCs w:val="23"/>
        </w:rPr>
        <w:t>έ</w:t>
      </w:r>
      <w:r w:rsidRPr="00E85EBB">
        <w:rPr>
          <w:rFonts w:ascii="Tahoma" w:hAnsi="Tahoma" w:cs="Tahoma"/>
          <w:b/>
          <w:sz w:val="23"/>
          <w:szCs w:val="23"/>
        </w:rPr>
        <w:t xml:space="preserve">τοχοι θείας φύσεως» (Β΄Πετρ. 1, 4). </w:t>
      </w:r>
      <w:r w:rsidRPr="00AF3E91">
        <w:rPr>
          <w:rFonts w:ascii="Tahoma" w:hAnsi="Tahoma" w:cs="Tahoma"/>
          <w:sz w:val="23"/>
          <w:szCs w:val="23"/>
        </w:rPr>
        <w:t>Πως μπ</w:t>
      </w:r>
      <w:r w:rsidRPr="00AF3E91">
        <w:rPr>
          <w:rFonts w:ascii="Tahoma" w:hAnsi="Tahoma" w:cs="Tahoma"/>
          <w:sz w:val="23"/>
          <w:szCs w:val="23"/>
        </w:rPr>
        <w:t>ο</w:t>
      </w:r>
      <w:r w:rsidRPr="00AF3E91">
        <w:rPr>
          <w:rFonts w:ascii="Tahoma" w:hAnsi="Tahoma" w:cs="Tahoma"/>
          <w:sz w:val="23"/>
          <w:szCs w:val="23"/>
        </w:rPr>
        <w:t xml:space="preserve">ρούμε να αγνοούμε τις ευρύτερες συνέπειες του γεγονότος ότι ο θείος Λόγος έλαβε σάρκα; </w:t>
      </w:r>
      <w:r w:rsidRPr="00E85EBB">
        <w:rPr>
          <w:rFonts w:ascii="Tahoma" w:hAnsi="Tahoma" w:cs="Tahoma"/>
          <w:b/>
          <w:sz w:val="23"/>
          <w:szCs w:val="23"/>
        </w:rPr>
        <w:t>Γιατί αποτυγχάνουμε να αντιληφθ</w:t>
      </w:r>
      <w:r w:rsidRPr="00E85EBB">
        <w:rPr>
          <w:rFonts w:ascii="Tahoma" w:hAnsi="Tahoma" w:cs="Tahoma"/>
          <w:b/>
          <w:sz w:val="23"/>
          <w:szCs w:val="23"/>
        </w:rPr>
        <w:t>ο</w:t>
      </w:r>
      <w:r w:rsidRPr="00E85EBB">
        <w:rPr>
          <w:rFonts w:ascii="Tahoma" w:hAnsi="Tahoma" w:cs="Tahoma"/>
          <w:b/>
          <w:sz w:val="23"/>
          <w:szCs w:val="23"/>
        </w:rPr>
        <w:t>ύμε την κτιστή φύση, ως την προέκταση του Σώμ</w:t>
      </w:r>
      <w:r w:rsidRPr="00E85EBB">
        <w:rPr>
          <w:rFonts w:ascii="Tahoma" w:hAnsi="Tahoma" w:cs="Tahoma"/>
          <w:b/>
          <w:sz w:val="23"/>
          <w:szCs w:val="23"/>
        </w:rPr>
        <w:t>α</w:t>
      </w:r>
      <w:r w:rsidRPr="00E85EBB">
        <w:rPr>
          <w:rFonts w:ascii="Tahoma" w:hAnsi="Tahoma" w:cs="Tahoma"/>
          <w:b/>
          <w:sz w:val="23"/>
          <w:szCs w:val="23"/>
        </w:rPr>
        <w:t>τος του Χριστού;</w:t>
      </w:r>
    </w:p>
    <w:p w:rsidR="00C063AE" w:rsidRDefault="00C063AE" w:rsidP="00C063AE">
      <w:pPr>
        <w:rPr>
          <w:rFonts w:ascii="Tahoma" w:hAnsi="Tahoma" w:cs="Tahoma"/>
          <w:sz w:val="10"/>
          <w:szCs w:val="10"/>
        </w:rPr>
      </w:pPr>
      <w:r>
        <w:rPr>
          <w:rFonts w:ascii="Tahoma" w:hAnsi="Tahoma" w:cs="Tahoma"/>
        </w:rPr>
        <w:t xml:space="preserve">       </w:t>
      </w:r>
    </w:p>
    <w:p w:rsidR="00C063AE" w:rsidRPr="006F2133" w:rsidRDefault="00C063AE" w:rsidP="00C063AE">
      <w:pPr>
        <w:rPr>
          <w:rFonts w:ascii="Tahoma" w:hAnsi="Tahoma" w:cs="Tahoma"/>
          <w:sz w:val="6"/>
          <w:szCs w:val="6"/>
        </w:rPr>
      </w:pPr>
      <w:r>
        <w:rPr>
          <w:rFonts w:ascii="Tahoma" w:hAnsi="Tahoma" w:cs="Tahoma"/>
        </w:rPr>
        <w:t xml:space="preserve">         </w:t>
      </w:r>
      <w:r w:rsidRPr="008C6CDC">
        <w:rPr>
          <w:rFonts w:ascii="Tahoma" w:hAnsi="Tahoma" w:cs="Tahoma"/>
          <w:b/>
          <w:sz w:val="23"/>
          <w:szCs w:val="23"/>
        </w:rPr>
        <w:t>Οι θεολόγοι της Χριστιανικής Ανατ</w:t>
      </w:r>
      <w:r w:rsidRPr="008C6CDC">
        <w:rPr>
          <w:rFonts w:ascii="Tahoma" w:hAnsi="Tahoma" w:cs="Tahoma"/>
          <w:b/>
          <w:sz w:val="23"/>
          <w:szCs w:val="23"/>
        </w:rPr>
        <w:t>ο</w:t>
      </w:r>
      <w:r w:rsidRPr="008C6CDC">
        <w:rPr>
          <w:rFonts w:ascii="Tahoma" w:hAnsi="Tahoma" w:cs="Tahoma"/>
          <w:b/>
          <w:sz w:val="23"/>
          <w:szCs w:val="23"/>
        </w:rPr>
        <w:t>λής, πάντοτε έδιδαν έμφαση στις κοσμικές διαστάσεις της θείας ενανθρωπήσεως.</w:t>
      </w:r>
      <w:r w:rsidRPr="000A580A">
        <w:rPr>
          <w:rFonts w:ascii="Tahoma" w:hAnsi="Tahoma" w:cs="Tahoma"/>
          <w:sz w:val="23"/>
          <w:szCs w:val="23"/>
        </w:rPr>
        <w:t xml:space="preserve"> </w:t>
      </w:r>
      <w:r w:rsidRPr="00D04023">
        <w:rPr>
          <w:rFonts w:ascii="Tahoma" w:hAnsi="Tahoma" w:cs="Tahoma"/>
          <w:sz w:val="23"/>
          <w:szCs w:val="23"/>
        </w:rPr>
        <w:t xml:space="preserve">Ο </w:t>
      </w:r>
      <w:r w:rsidRPr="00D04023">
        <w:rPr>
          <w:rFonts w:ascii="Tahoma" w:hAnsi="Tahoma" w:cs="Tahoma"/>
          <w:sz w:val="23"/>
          <w:szCs w:val="23"/>
        </w:rPr>
        <w:t>ε</w:t>
      </w:r>
      <w:r w:rsidRPr="00D04023">
        <w:rPr>
          <w:rFonts w:ascii="Tahoma" w:hAnsi="Tahoma" w:cs="Tahoma"/>
          <w:sz w:val="23"/>
          <w:szCs w:val="23"/>
        </w:rPr>
        <w:t>νανθρωπήσας Λόγος υπάρχει μέσα στην δημι</w:t>
      </w:r>
      <w:r w:rsidRPr="00D04023">
        <w:rPr>
          <w:rFonts w:ascii="Tahoma" w:hAnsi="Tahoma" w:cs="Tahoma"/>
          <w:sz w:val="23"/>
          <w:szCs w:val="23"/>
        </w:rPr>
        <w:t>ο</w:t>
      </w:r>
      <w:r w:rsidRPr="00D04023">
        <w:rPr>
          <w:rFonts w:ascii="Tahoma" w:hAnsi="Tahoma" w:cs="Tahoma"/>
          <w:sz w:val="23"/>
          <w:szCs w:val="23"/>
        </w:rPr>
        <w:t xml:space="preserve">υργία, η οποία ήρθε </w:t>
      </w:r>
      <w:r w:rsidRPr="00D04023">
        <w:rPr>
          <w:rFonts w:ascii="Tahoma" w:hAnsi="Tahoma" w:cs="Tahoma"/>
          <w:sz w:val="23"/>
          <w:szCs w:val="23"/>
        </w:rPr>
        <w:lastRenderedPageBreak/>
        <w:t xml:space="preserve">στην ύπαρξη δια του θείου λόγου. </w:t>
      </w:r>
      <w:r w:rsidRPr="00BA1879">
        <w:rPr>
          <w:rFonts w:ascii="Tahoma" w:hAnsi="Tahoma" w:cs="Tahoma"/>
          <w:b/>
          <w:sz w:val="23"/>
          <w:szCs w:val="23"/>
        </w:rPr>
        <w:t>Ο Άγιος Μάξιμος ο Ομολογητής επ</w:t>
      </w:r>
      <w:r w:rsidRPr="00BA1879">
        <w:rPr>
          <w:rFonts w:ascii="Tahoma" w:hAnsi="Tahoma" w:cs="Tahoma"/>
          <w:b/>
          <w:sz w:val="23"/>
          <w:szCs w:val="23"/>
        </w:rPr>
        <w:t>ι</w:t>
      </w:r>
      <w:r w:rsidRPr="00BA1879">
        <w:rPr>
          <w:rFonts w:ascii="Tahoma" w:hAnsi="Tahoma" w:cs="Tahoma"/>
          <w:b/>
          <w:sz w:val="23"/>
          <w:szCs w:val="23"/>
        </w:rPr>
        <w:t>μένει στην παρουσία του Λόγου του Θεού σε όλα τα πράγματα (βλ. Κολ. 3, 11).</w:t>
      </w:r>
      <w:r w:rsidRPr="000A580A">
        <w:rPr>
          <w:rFonts w:ascii="Tahoma" w:hAnsi="Tahoma" w:cs="Tahoma"/>
          <w:sz w:val="23"/>
          <w:szCs w:val="23"/>
        </w:rPr>
        <w:t xml:space="preserve"> Ο θείος Λόγος</w:t>
      </w:r>
      <w:r w:rsidRPr="000A580A">
        <w:rPr>
          <w:rFonts w:ascii="Tahoma" w:hAnsi="Tahoma" w:cs="Tahoma"/>
          <w:b/>
          <w:sz w:val="23"/>
          <w:szCs w:val="23"/>
        </w:rPr>
        <w:t>*</w:t>
      </w:r>
      <w:r w:rsidRPr="000A580A">
        <w:rPr>
          <w:rFonts w:ascii="Tahoma" w:hAnsi="Tahoma" w:cs="Tahoma"/>
          <w:sz w:val="23"/>
          <w:szCs w:val="23"/>
        </w:rPr>
        <w:t xml:space="preserve"> βρίσκεται στο κέντρο του κόσμου, </w:t>
      </w:r>
      <w:r w:rsidRPr="00E85EBB">
        <w:rPr>
          <w:rFonts w:ascii="Tahoma" w:hAnsi="Tahoma" w:cs="Tahoma"/>
          <w:b/>
          <w:sz w:val="23"/>
          <w:szCs w:val="23"/>
        </w:rPr>
        <w:t>αποκαλύπτ</w:t>
      </w:r>
      <w:r w:rsidRPr="00E85EBB">
        <w:rPr>
          <w:rFonts w:ascii="Tahoma" w:hAnsi="Tahoma" w:cs="Tahoma"/>
          <w:b/>
          <w:sz w:val="23"/>
          <w:szCs w:val="23"/>
        </w:rPr>
        <w:t>ο</w:t>
      </w:r>
      <w:r w:rsidRPr="00E85EBB">
        <w:rPr>
          <w:rFonts w:ascii="Tahoma" w:hAnsi="Tahoma" w:cs="Tahoma"/>
          <w:b/>
          <w:sz w:val="23"/>
          <w:szCs w:val="23"/>
        </w:rPr>
        <w:t>ντας μυστηριωδώς την πρωταρχική του α</w:t>
      </w:r>
      <w:r w:rsidRPr="00E85EBB">
        <w:rPr>
          <w:rFonts w:ascii="Tahoma" w:hAnsi="Tahoma" w:cs="Tahoma"/>
          <w:b/>
          <w:sz w:val="23"/>
          <w:szCs w:val="23"/>
        </w:rPr>
        <w:t>ρ</w:t>
      </w:r>
      <w:r w:rsidRPr="00E85EBB">
        <w:rPr>
          <w:rFonts w:ascii="Tahoma" w:hAnsi="Tahoma" w:cs="Tahoma"/>
          <w:b/>
          <w:sz w:val="23"/>
          <w:szCs w:val="23"/>
        </w:rPr>
        <w:t>χή</w:t>
      </w:r>
      <w:r w:rsidRPr="000A580A">
        <w:rPr>
          <w:rFonts w:ascii="Tahoma" w:hAnsi="Tahoma" w:cs="Tahoma"/>
          <w:sz w:val="23"/>
          <w:szCs w:val="23"/>
        </w:rPr>
        <w:t xml:space="preserve"> και τον απώτατο σκοπό του (βλ. Α’ Πετρ. 1, 20). </w:t>
      </w:r>
      <w:r w:rsidRPr="00E85EBB">
        <w:rPr>
          <w:rFonts w:ascii="Tahoma" w:hAnsi="Tahoma" w:cs="Tahoma"/>
          <w:b/>
          <w:sz w:val="23"/>
          <w:szCs w:val="23"/>
        </w:rPr>
        <w:t>Το μυστήριο αυτό περιγράφεται από τον Αθανάσιο Αλεξανδρείας: Μιάς και ο Λ</w:t>
      </w:r>
      <w:r w:rsidRPr="00E85EBB">
        <w:rPr>
          <w:rFonts w:ascii="Tahoma" w:hAnsi="Tahoma" w:cs="Tahoma"/>
          <w:b/>
          <w:sz w:val="23"/>
          <w:szCs w:val="23"/>
        </w:rPr>
        <w:t>ό</w:t>
      </w:r>
      <w:r w:rsidRPr="00E85EBB">
        <w:rPr>
          <w:rFonts w:ascii="Tahoma" w:hAnsi="Tahoma" w:cs="Tahoma"/>
          <w:b/>
          <w:sz w:val="23"/>
          <w:szCs w:val="23"/>
        </w:rPr>
        <w:t>γος* (γράφει), δεν περιλαμβάνεται σε κάτι α</w:t>
      </w:r>
      <w:r w:rsidRPr="00E85EBB">
        <w:rPr>
          <w:rFonts w:ascii="Tahoma" w:hAnsi="Tahoma" w:cs="Tahoma"/>
          <w:b/>
          <w:sz w:val="23"/>
          <w:szCs w:val="23"/>
        </w:rPr>
        <w:t>λ</w:t>
      </w:r>
      <w:r w:rsidRPr="00E85EBB">
        <w:rPr>
          <w:rFonts w:ascii="Tahoma" w:hAnsi="Tahoma" w:cs="Tahoma"/>
          <w:b/>
          <w:sz w:val="23"/>
          <w:szCs w:val="23"/>
        </w:rPr>
        <w:t>λά παρά ταύτα περιλαμβάνει ο ίδιος τα πάντα, βρίσκεται στο καθετί και παρά ταύτα, έξω από το καθετί…[είναι] ο πρωτ</w:t>
      </w:r>
      <w:r w:rsidRPr="00E85EBB">
        <w:rPr>
          <w:rFonts w:ascii="Tahoma" w:hAnsi="Tahoma" w:cs="Tahoma"/>
          <w:b/>
          <w:sz w:val="23"/>
          <w:szCs w:val="23"/>
        </w:rPr>
        <w:t>ό</w:t>
      </w:r>
      <w:r w:rsidRPr="00E85EBB">
        <w:rPr>
          <w:rFonts w:ascii="Tahoma" w:hAnsi="Tahoma" w:cs="Tahoma"/>
          <w:b/>
          <w:sz w:val="23"/>
          <w:szCs w:val="23"/>
        </w:rPr>
        <w:t xml:space="preserve">τοκος όλου του κόσμου, από κάθε του </w:t>
      </w:r>
      <w:r w:rsidRPr="00E85EBB">
        <w:rPr>
          <w:rFonts w:ascii="Tahoma" w:hAnsi="Tahoma" w:cs="Tahoma"/>
          <w:b/>
          <w:sz w:val="23"/>
          <w:szCs w:val="23"/>
        </w:rPr>
        <w:t>ά</w:t>
      </w:r>
      <w:r w:rsidRPr="00E85EBB">
        <w:rPr>
          <w:rFonts w:ascii="Tahoma" w:hAnsi="Tahoma" w:cs="Tahoma"/>
          <w:b/>
          <w:sz w:val="23"/>
          <w:szCs w:val="23"/>
        </w:rPr>
        <w:t>ποψη.</w:t>
      </w:r>
      <w:r w:rsidRPr="000A580A">
        <w:rPr>
          <w:rFonts w:ascii="Tahoma" w:hAnsi="Tahoma" w:cs="Tahoma"/>
          <w:sz w:val="23"/>
          <w:szCs w:val="23"/>
        </w:rPr>
        <w:t xml:space="preserve"> </w:t>
      </w:r>
    </w:p>
    <w:p w:rsidR="00C063AE" w:rsidRDefault="00C063AE" w:rsidP="00C063AE">
      <w:pPr>
        <w:rPr>
          <w:rFonts w:ascii="Tahoma" w:hAnsi="Tahoma" w:cs="Tahoma"/>
          <w:sz w:val="6"/>
          <w:szCs w:val="6"/>
        </w:rPr>
      </w:pPr>
      <w:r w:rsidRPr="00C642C7">
        <w:rPr>
          <w:rFonts w:ascii="Tahoma" w:hAnsi="Tahoma" w:cs="Tahoma"/>
        </w:rPr>
        <w:t xml:space="preserve">         </w:t>
      </w:r>
    </w:p>
    <w:p w:rsidR="00C063AE" w:rsidRPr="000A580A" w:rsidRDefault="00C063AE" w:rsidP="00C063AE">
      <w:pPr>
        <w:rPr>
          <w:rFonts w:ascii="Tahoma" w:hAnsi="Tahoma" w:cs="Tahoma"/>
          <w:sz w:val="23"/>
          <w:szCs w:val="23"/>
        </w:rPr>
      </w:pPr>
      <w:r>
        <w:rPr>
          <w:rFonts w:ascii="Tahoma" w:hAnsi="Tahoma" w:cs="Tahoma"/>
        </w:rPr>
        <w:t xml:space="preserve">        </w:t>
      </w:r>
      <w:r w:rsidRPr="00E85EBB">
        <w:rPr>
          <w:rFonts w:ascii="Tahoma" w:hAnsi="Tahoma" w:cs="Tahoma"/>
          <w:b/>
          <w:sz w:val="23"/>
          <w:szCs w:val="23"/>
        </w:rPr>
        <w:t>Ο κόσμος στην ολότητά του είναι ένας πρ</w:t>
      </w:r>
      <w:r w:rsidRPr="00E85EBB">
        <w:rPr>
          <w:rFonts w:ascii="Tahoma" w:hAnsi="Tahoma" w:cs="Tahoma"/>
          <w:b/>
          <w:sz w:val="23"/>
          <w:szCs w:val="23"/>
        </w:rPr>
        <w:t>ό</w:t>
      </w:r>
      <w:r w:rsidRPr="00E85EBB">
        <w:rPr>
          <w:rFonts w:ascii="Tahoma" w:hAnsi="Tahoma" w:cs="Tahoma"/>
          <w:b/>
          <w:sz w:val="23"/>
          <w:szCs w:val="23"/>
        </w:rPr>
        <w:t>λογος του Ευαγγελίου του Ιωάννη.</w:t>
      </w:r>
      <w:r w:rsidRPr="000A580A">
        <w:rPr>
          <w:rFonts w:ascii="Tahoma" w:hAnsi="Tahoma" w:cs="Tahoma"/>
          <w:sz w:val="23"/>
          <w:szCs w:val="23"/>
        </w:rPr>
        <w:t xml:space="preserve"> Και όταν η Εκκλησία αποτυγχάνει να αντιληφθεί τις ευρύτερες, κ</w:t>
      </w:r>
      <w:r w:rsidRPr="000A580A">
        <w:rPr>
          <w:rFonts w:ascii="Tahoma" w:hAnsi="Tahoma" w:cs="Tahoma"/>
          <w:sz w:val="23"/>
          <w:szCs w:val="23"/>
        </w:rPr>
        <w:t>ο</w:t>
      </w:r>
      <w:r w:rsidRPr="000A580A">
        <w:rPr>
          <w:rFonts w:ascii="Tahoma" w:hAnsi="Tahoma" w:cs="Tahoma"/>
          <w:sz w:val="23"/>
          <w:szCs w:val="23"/>
        </w:rPr>
        <w:t>σμικές διαστάσεις του Λόγου του Θεού, περιορίζοντας τα ενδιαφέροντά της σε αμ</w:t>
      </w:r>
      <w:r w:rsidRPr="000A580A">
        <w:rPr>
          <w:rFonts w:ascii="Tahoma" w:hAnsi="Tahoma" w:cs="Tahoma"/>
          <w:sz w:val="23"/>
          <w:szCs w:val="23"/>
        </w:rPr>
        <w:t>ι</w:t>
      </w:r>
      <w:r w:rsidRPr="000A580A">
        <w:rPr>
          <w:rFonts w:ascii="Tahoma" w:hAnsi="Tahoma" w:cs="Tahoma"/>
          <w:sz w:val="23"/>
          <w:szCs w:val="23"/>
        </w:rPr>
        <w:t xml:space="preserve">γώς πνευματικά θέματα, τότε παραθεωρεί την αποστολή της [η </w:t>
      </w:r>
      <w:r w:rsidRPr="000A580A">
        <w:rPr>
          <w:rFonts w:ascii="Tahoma" w:hAnsi="Tahoma" w:cs="Tahoma"/>
          <w:sz w:val="23"/>
          <w:szCs w:val="23"/>
        </w:rPr>
        <w:t>ο</w:t>
      </w:r>
      <w:r w:rsidRPr="000A580A">
        <w:rPr>
          <w:rFonts w:ascii="Tahoma" w:hAnsi="Tahoma" w:cs="Tahoma"/>
          <w:sz w:val="23"/>
          <w:szCs w:val="23"/>
        </w:rPr>
        <w:t>ποία είναι] να εκλιπαρεί τον Θεό για την μεταμόρφωση –παντού και π</w:t>
      </w:r>
      <w:r w:rsidRPr="000A580A">
        <w:rPr>
          <w:rFonts w:ascii="Tahoma" w:hAnsi="Tahoma" w:cs="Tahoma"/>
          <w:sz w:val="23"/>
          <w:szCs w:val="23"/>
        </w:rPr>
        <w:t>ά</w:t>
      </w:r>
      <w:r w:rsidRPr="000A580A">
        <w:rPr>
          <w:rFonts w:ascii="Tahoma" w:hAnsi="Tahoma" w:cs="Tahoma"/>
          <w:sz w:val="23"/>
          <w:szCs w:val="23"/>
        </w:rPr>
        <w:t>ντοτε, «σε κάθε μέρος της κυριαρχίας Του»– όλου του μολυσμένου κόσμου. Δεν είναι αξι</w:t>
      </w:r>
      <w:r w:rsidRPr="000A580A">
        <w:rPr>
          <w:rFonts w:ascii="Tahoma" w:hAnsi="Tahoma" w:cs="Tahoma"/>
          <w:sz w:val="23"/>
          <w:szCs w:val="23"/>
        </w:rPr>
        <w:t>ο</w:t>
      </w:r>
      <w:r w:rsidRPr="000A580A">
        <w:rPr>
          <w:rFonts w:ascii="Tahoma" w:hAnsi="Tahoma" w:cs="Tahoma"/>
          <w:sz w:val="23"/>
          <w:szCs w:val="23"/>
        </w:rPr>
        <w:t>περίεργο ότι την Κυριακή του Πάσχα, καθώς η Πασχαλινή εορτή φτάνει στο αποκορύφωμά της, οι Ορθόδοξοι Χρ</w:t>
      </w:r>
      <w:r w:rsidRPr="000A580A">
        <w:rPr>
          <w:rFonts w:ascii="Tahoma" w:hAnsi="Tahoma" w:cs="Tahoma"/>
          <w:sz w:val="23"/>
          <w:szCs w:val="23"/>
        </w:rPr>
        <w:t>ι</w:t>
      </w:r>
      <w:r w:rsidRPr="000A580A">
        <w:rPr>
          <w:rFonts w:ascii="Tahoma" w:hAnsi="Tahoma" w:cs="Tahoma"/>
          <w:sz w:val="23"/>
          <w:szCs w:val="23"/>
        </w:rPr>
        <w:t>στιανοί ψάλλουν:</w:t>
      </w:r>
    </w:p>
    <w:p w:rsidR="00C063AE" w:rsidRPr="000A580A" w:rsidRDefault="00C063AE" w:rsidP="00C063AE">
      <w:pPr>
        <w:rPr>
          <w:rFonts w:ascii="Tahoma" w:hAnsi="Tahoma" w:cs="Tahoma"/>
          <w:sz w:val="23"/>
          <w:szCs w:val="23"/>
        </w:rPr>
      </w:pPr>
      <w:r w:rsidRPr="00C642C7">
        <w:rPr>
          <w:rFonts w:ascii="Tahoma" w:hAnsi="Tahoma" w:cs="Tahoma"/>
        </w:rPr>
        <w:t xml:space="preserve">       </w:t>
      </w:r>
      <w:r w:rsidRPr="000A580A">
        <w:rPr>
          <w:rFonts w:ascii="Tahoma" w:hAnsi="Tahoma" w:cs="Tahoma"/>
          <w:sz w:val="23"/>
          <w:szCs w:val="23"/>
        </w:rPr>
        <w:t xml:space="preserve">Τώρα όλα έχουν γεμίσει από θείο φως: ο ουρανός και η γη και όλα όσα υπάρχουν κάτω από τη γη. Ας ευφρανθεί λοιπόν όλη η κτίση. </w:t>
      </w:r>
    </w:p>
    <w:p w:rsidR="00C063AE" w:rsidRPr="000A580A" w:rsidRDefault="00C063AE" w:rsidP="00C063AE">
      <w:pPr>
        <w:rPr>
          <w:rFonts w:ascii="Tahoma" w:hAnsi="Tahoma" w:cs="Tahoma"/>
          <w:sz w:val="23"/>
          <w:szCs w:val="23"/>
        </w:rPr>
      </w:pPr>
      <w:r w:rsidRPr="00E85EBB">
        <w:rPr>
          <w:rFonts w:ascii="Tahoma" w:hAnsi="Tahoma" w:cs="Tahoma"/>
          <w:b/>
          <w:sz w:val="23"/>
          <w:szCs w:val="23"/>
        </w:rPr>
        <w:t>Επομένως, όλη η αληθινή «βαθιά οικολογ</w:t>
      </w:r>
      <w:r w:rsidRPr="00E85EBB">
        <w:rPr>
          <w:rFonts w:ascii="Tahoma" w:hAnsi="Tahoma" w:cs="Tahoma"/>
          <w:b/>
          <w:sz w:val="23"/>
          <w:szCs w:val="23"/>
        </w:rPr>
        <w:t>ί</w:t>
      </w:r>
      <w:r w:rsidRPr="00E85EBB">
        <w:rPr>
          <w:rFonts w:ascii="Tahoma" w:hAnsi="Tahoma" w:cs="Tahoma"/>
          <w:b/>
          <w:sz w:val="23"/>
          <w:szCs w:val="23"/>
        </w:rPr>
        <w:t>α», συνδέεται σαφώς με βαθιά θεολογία:</w:t>
      </w:r>
      <w:r w:rsidRPr="00E85EBB">
        <w:rPr>
          <w:rFonts w:ascii="Tahoma" w:hAnsi="Tahoma" w:cs="Tahoma"/>
          <w:sz w:val="23"/>
          <w:szCs w:val="23"/>
        </w:rPr>
        <w:t xml:space="preserve"> </w:t>
      </w:r>
      <w:r w:rsidRPr="00A12161">
        <w:rPr>
          <w:rFonts w:ascii="Tahoma" w:hAnsi="Tahoma" w:cs="Tahoma"/>
          <w:sz w:val="23"/>
          <w:szCs w:val="23"/>
        </w:rPr>
        <w:t>«Ακόμη και μια πέτρα», γράφει ο Βασίλειος ο Μέγας, «φέρει το σ</w:t>
      </w:r>
      <w:r w:rsidRPr="00A12161">
        <w:rPr>
          <w:rFonts w:ascii="Tahoma" w:hAnsi="Tahoma" w:cs="Tahoma"/>
          <w:sz w:val="23"/>
          <w:szCs w:val="23"/>
        </w:rPr>
        <w:t>η</w:t>
      </w:r>
      <w:r w:rsidRPr="00A12161">
        <w:rPr>
          <w:rFonts w:ascii="Tahoma" w:hAnsi="Tahoma" w:cs="Tahoma"/>
          <w:sz w:val="23"/>
          <w:szCs w:val="23"/>
        </w:rPr>
        <w:t>μάδι του Λόγου του Θεού.</w:t>
      </w:r>
      <w:r w:rsidRPr="000A580A">
        <w:rPr>
          <w:rFonts w:ascii="Tahoma" w:hAnsi="Tahoma" w:cs="Tahoma"/>
          <w:sz w:val="23"/>
          <w:szCs w:val="23"/>
        </w:rPr>
        <w:t xml:space="preserve"> Το ίδιο συμβαίνει και με ένα μυρμήγκι, μια μέλισσα και ένα κουνούπι, τα μικρότερα από τα πλάσματα. Διότι Α</w:t>
      </w:r>
      <w:r w:rsidRPr="000A580A">
        <w:rPr>
          <w:rFonts w:ascii="Tahoma" w:hAnsi="Tahoma" w:cs="Tahoma"/>
          <w:sz w:val="23"/>
          <w:szCs w:val="23"/>
        </w:rPr>
        <w:t>υ</w:t>
      </w:r>
      <w:r w:rsidRPr="000A580A">
        <w:rPr>
          <w:rFonts w:ascii="Tahoma" w:hAnsi="Tahoma" w:cs="Tahoma"/>
          <w:sz w:val="23"/>
          <w:szCs w:val="23"/>
        </w:rPr>
        <w:t>τός άπλωσε τους πλατείς ουρανούς και έστρωσε τις απέραντες θάλασσες, και Αυτός δημιούργησε το κούφιο στέλ</w:t>
      </w:r>
      <w:r w:rsidRPr="000A580A">
        <w:rPr>
          <w:rFonts w:ascii="Tahoma" w:hAnsi="Tahoma" w:cs="Tahoma"/>
          <w:sz w:val="23"/>
          <w:szCs w:val="23"/>
        </w:rPr>
        <w:t>ε</w:t>
      </w:r>
      <w:r w:rsidRPr="000A580A">
        <w:rPr>
          <w:rFonts w:ascii="Tahoma" w:hAnsi="Tahoma" w:cs="Tahoma"/>
          <w:sz w:val="23"/>
          <w:szCs w:val="23"/>
        </w:rPr>
        <w:t xml:space="preserve">χος από το κεντρί της μέλισσας». </w:t>
      </w:r>
      <w:r w:rsidRPr="000E1650">
        <w:rPr>
          <w:rFonts w:ascii="Tahoma" w:hAnsi="Tahoma" w:cs="Tahoma"/>
          <w:sz w:val="23"/>
          <w:szCs w:val="23"/>
        </w:rPr>
        <w:t>Το να έχουμε κατά νουν την μ</w:t>
      </w:r>
      <w:r w:rsidRPr="000E1650">
        <w:rPr>
          <w:rFonts w:ascii="Tahoma" w:hAnsi="Tahoma" w:cs="Tahoma"/>
          <w:sz w:val="23"/>
          <w:szCs w:val="23"/>
        </w:rPr>
        <w:t>η</w:t>
      </w:r>
      <w:r w:rsidRPr="000E1650">
        <w:rPr>
          <w:rFonts w:ascii="Tahoma" w:hAnsi="Tahoma" w:cs="Tahoma"/>
          <w:sz w:val="23"/>
          <w:szCs w:val="23"/>
        </w:rPr>
        <w:t>δαμινότητά μας μέσα στην απεραντοσύνη και ομορφιά της δημιουργίας, αυτό και μόνο υπο</w:t>
      </w:r>
      <w:r w:rsidRPr="000E1650">
        <w:rPr>
          <w:rFonts w:ascii="Tahoma" w:hAnsi="Tahoma" w:cs="Tahoma"/>
          <w:sz w:val="23"/>
          <w:szCs w:val="23"/>
        </w:rPr>
        <w:t>γ</w:t>
      </w:r>
      <w:r w:rsidRPr="000E1650">
        <w:rPr>
          <w:rFonts w:ascii="Tahoma" w:hAnsi="Tahoma" w:cs="Tahoma"/>
          <w:sz w:val="23"/>
          <w:szCs w:val="23"/>
        </w:rPr>
        <w:t>ραμμίζει τον κεντρικό ρόλο που διαδραματίζο</w:t>
      </w:r>
      <w:r w:rsidRPr="000E1650">
        <w:rPr>
          <w:rFonts w:ascii="Tahoma" w:hAnsi="Tahoma" w:cs="Tahoma"/>
          <w:sz w:val="23"/>
          <w:szCs w:val="23"/>
        </w:rPr>
        <w:t>υ</w:t>
      </w:r>
      <w:r w:rsidRPr="000E1650">
        <w:rPr>
          <w:rFonts w:ascii="Tahoma" w:hAnsi="Tahoma" w:cs="Tahoma"/>
          <w:sz w:val="23"/>
          <w:szCs w:val="23"/>
        </w:rPr>
        <w:t>με στο σχέδιο του Θεού για την σωτηρία όλου του κόσμου.</w:t>
      </w:r>
      <w:r w:rsidRPr="000A580A">
        <w:rPr>
          <w:rFonts w:ascii="Tahoma" w:hAnsi="Tahoma" w:cs="Tahoma"/>
          <w:sz w:val="23"/>
          <w:szCs w:val="23"/>
        </w:rPr>
        <w:t xml:space="preserve"> </w:t>
      </w:r>
    </w:p>
    <w:p w:rsidR="00C063AE" w:rsidRPr="00C642C7" w:rsidRDefault="00C063AE" w:rsidP="00C063AE">
      <w:pPr>
        <w:rPr>
          <w:rFonts w:ascii="Tahoma" w:hAnsi="Tahoma" w:cs="Tahoma"/>
          <w:sz w:val="12"/>
          <w:szCs w:val="12"/>
        </w:rPr>
      </w:pPr>
    </w:p>
    <w:p w:rsidR="00C063AE" w:rsidRPr="006B0E69" w:rsidRDefault="00C063AE" w:rsidP="00C063AE">
      <w:pPr>
        <w:ind w:left="360"/>
        <w:jc w:val="center"/>
        <w:rPr>
          <w:rFonts w:ascii="Tahoma" w:hAnsi="Tahoma" w:cs="Tahoma"/>
          <w:b/>
          <w:color w:val="000080"/>
        </w:rPr>
      </w:pPr>
      <w:r w:rsidRPr="006B0E69">
        <w:rPr>
          <w:rFonts w:ascii="Tahoma" w:hAnsi="Tahoma" w:cs="Tahoma"/>
          <w:b/>
          <w:color w:val="000080"/>
        </w:rPr>
        <w:t>3.   Αγγίζοντας και Μοιράζοντας τον   Λόγο του Θεού</w:t>
      </w:r>
      <w:r w:rsidRPr="006B0E69">
        <w:rPr>
          <w:rFonts w:ascii="Tahoma" w:hAnsi="Tahoma" w:cs="Tahoma"/>
          <w:b/>
          <w:color w:val="000080"/>
          <w:sz w:val="16"/>
          <w:szCs w:val="16"/>
        </w:rPr>
        <w:t xml:space="preserve">    </w:t>
      </w:r>
      <w:r w:rsidRPr="006B0E69">
        <w:rPr>
          <w:rFonts w:ascii="Tahoma" w:hAnsi="Tahoma" w:cs="Tahoma"/>
          <w:b/>
          <w:color w:val="000080"/>
        </w:rPr>
        <w:t>—</w:t>
      </w:r>
      <w:r w:rsidRPr="006B0E69">
        <w:rPr>
          <w:rFonts w:ascii="Tahoma" w:hAnsi="Tahoma" w:cs="Tahoma"/>
          <w:b/>
          <w:color w:val="000080"/>
          <w:sz w:val="16"/>
          <w:szCs w:val="16"/>
        </w:rPr>
        <w:t xml:space="preserve">     </w:t>
      </w:r>
      <w:r w:rsidRPr="006B0E69">
        <w:rPr>
          <w:rFonts w:ascii="Tahoma" w:hAnsi="Tahoma" w:cs="Tahoma"/>
          <w:b/>
          <w:color w:val="000080"/>
        </w:rPr>
        <w:t>Η κοινωνία των Αγίων και τα Μυστήρια της Ζωής.</w:t>
      </w:r>
    </w:p>
    <w:p w:rsidR="00C063AE" w:rsidRPr="00C642C7" w:rsidRDefault="00C063AE" w:rsidP="00C063AE">
      <w:pPr>
        <w:pStyle w:val="aa"/>
        <w:tabs>
          <w:tab w:val="clear" w:pos="4153"/>
          <w:tab w:val="clear" w:pos="8306"/>
        </w:tabs>
        <w:jc w:val="both"/>
        <w:rPr>
          <w:rFonts w:ascii="Tahoma" w:hAnsi="Tahoma" w:cs="Tahoma"/>
          <w:sz w:val="10"/>
          <w:szCs w:val="10"/>
        </w:rPr>
      </w:pPr>
    </w:p>
    <w:p w:rsidR="00C063AE" w:rsidRPr="000A580A" w:rsidRDefault="00C063AE" w:rsidP="00C063AE">
      <w:pPr>
        <w:rPr>
          <w:rFonts w:ascii="Tahoma" w:hAnsi="Tahoma" w:cs="Tahoma"/>
          <w:sz w:val="23"/>
          <w:szCs w:val="23"/>
        </w:rPr>
      </w:pPr>
      <w:r w:rsidRPr="00C642C7">
        <w:rPr>
          <w:rFonts w:ascii="Tahoma" w:hAnsi="Tahoma" w:cs="Tahoma"/>
        </w:rPr>
        <w:t xml:space="preserve">         </w:t>
      </w:r>
      <w:r w:rsidRPr="000A580A">
        <w:rPr>
          <w:rFonts w:ascii="Tahoma" w:hAnsi="Tahoma" w:cs="Tahoma"/>
          <w:sz w:val="23"/>
          <w:szCs w:val="23"/>
        </w:rPr>
        <w:t>Ο Λόγος του Θεού εξακολουθητικά «κινε</w:t>
      </w:r>
      <w:r w:rsidRPr="000A580A">
        <w:rPr>
          <w:rFonts w:ascii="Tahoma" w:hAnsi="Tahoma" w:cs="Tahoma"/>
          <w:sz w:val="23"/>
          <w:szCs w:val="23"/>
        </w:rPr>
        <w:t>ί</w:t>
      </w:r>
      <w:r w:rsidRPr="000A580A">
        <w:rPr>
          <w:rFonts w:ascii="Tahoma" w:hAnsi="Tahoma" w:cs="Tahoma"/>
          <w:sz w:val="23"/>
          <w:szCs w:val="23"/>
        </w:rPr>
        <w:t>ται έξω από τον Εαυτό Του εν εκστάσει» (Διον</w:t>
      </w:r>
      <w:r w:rsidRPr="000A580A">
        <w:rPr>
          <w:rFonts w:ascii="Tahoma" w:hAnsi="Tahoma" w:cs="Tahoma"/>
          <w:sz w:val="23"/>
          <w:szCs w:val="23"/>
        </w:rPr>
        <w:t>ύ</w:t>
      </w:r>
      <w:r w:rsidRPr="000A580A">
        <w:rPr>
          <w:rFonts w:ascii="Tahoma" w:hAnsi="Tahoma" w:cs="Tahoma"/>
          <w:sz w:val="23"/>
          <w:szCs w:val="23"/>
        </w:rPr>
        <w:t xml:space="preserve">σιος ο Αρεοπαγίτης), αναζητώντας με πάθος να «κατοικήσει μέσα μας» (Ιω. 1, 14), </w:t>
      </w:r>
      <w:r w:rsidRPr="000A580A">
        <w:rPr>
          <w:rFonts w:ascii="Tahoma" w:hAnsi="Tahoma" w:cs="Tahoma"/>
          <w:sz w:val="23"/>
          <w:szCs w:val="23"/>
        </w:rPr>
        <w:lastRenderedPageBreak/>
        <w:t>ώστε να μπορεί ο κόσμος να έχει ζωή εν αφθ</w:t>
      </w:r>
      <w:r w:rsidRPr="000A580A">
        <w:rPr>
          <w:rFonts w:ascii="Tahoma" w:hAnsi="Tahoma" w:cs="Tahoma"/>
          <w:sz w:val="23"/>
          <w:szCs w:val="23"/>
        </w:rPr>
        <w:t>ο</w:t>
      </w:r>
      <w:r w:rsidRPr="000A580A">
        <w:rPr>
          <w:rFonts w:ascii="Tahoma" w:hAnsi="Tahoma" w:cs="Tahoma"/>
          <w:sz w:val="23"/>
          <w:szCs w:val="23"/>
        </w:rPr>
        <w:t>νία. (Ιω. 10, 10) Το σπλαχνικό έλεος του Θεού χύνεται και μ</w:t>
      </w:r>
      <w:r w:rsidRPr="000A580A">
        <w:rPr>
          <w:rFonts w:ascii="Tahoma" w:hAnsi="Tahoma" w:cs="Tahoma"/>
          <w:sz w:val="23"/>
          <w:szCs w:val="23"/>
        </w:rPr>
        <w:t>ο</w:t>
      </w:r>
      <w:r w:rsidRPr="000A580A">
        <w:rPr>
          <w:rFonts w:ascii="Tahoma" w:hAnsi="Tahoma" w:cs="Tahoma"/>
          <w:sz w:val="23"/>
          <w:szCs w:val="23"/>
        </w:rPr>
        <w:t>ιράζεται «ώστε να πληθαίνουν οι ευεργετημ</w:t>
      </w:r>
      <w:r w:rsidRPr="000A580A">
        <w:rPr>
          <w:rFonts w:ascii="Tahoma" w:hAnsi="Tahoma" w:cs="Tahoma"/>
          <w:sz w:val="23"/>
          <w:szCs w:val="23"/>
        </w:rPr>
        <w:t>έ</w:t>
      </w:r>
      <w:r w:rsidRPr="000A580A">
        <w:rPr>
          <w:rFonts w:ascii="Tahoma" w:hAnsi="Tahoma" w:cs="Tahoma"/>
          <w:sz w:val="23"/>
          <w:szCs w:val="23"/>
        </w:rPr>
        <w:t>νοι Του» (Γρηγόριος ο Θεολόγος). Ο Θεός προσλα</w:t>
      </w:r>
      <w:r w:rsidRPr="000A580A">
        <w:rPr>
          <w:rFonts w:ascii="Tahoma" w:hAnsi="Tahoma" w:cs="Tahoma"/>
          <w:sz w:val="23"/>
          <w:szCs w:val="23"/>
        </w:rPr>
        <w:t>μ</w:t>
      </w:r>
      <w:r w:rsidRPr="000A580A">
        <w:rPr>
          <w:rFonts w:ascii="Tahoma" w:hAnsi="Tahoma" w:cs="Tahoma"/>
          <w:sz w:val="23"/>
          <w:szCs w:val="23"/>
        </w:rPr>
        <w:t>βάνει όλα τα δικά μας, [και] «έχει δοκιμασθεί σε όλα ομοίως με εμάς, χ</w:t>
      </w:r>
      <w:r w:rsidRPr="000A580A">
        <w:rPr>
          <w:rFonts w:ascii="Tahoma" w:hAnsi="Tahoma" w:cs="Tahoma"/>
          <w:sz w:val="23"/>
          <w:szCs w:val="23"/>
        </w:rPr>
        <w:t>ω</w:t>
      </w:r>
      <w:r w:rsidRPr="000A580A">
        <w:rPr>
          <w:rFonts w:ascii="Tahoma" w:hAnsi="Tahoma" w:cs="Tahoma"/>
          <w:sz w:val="23"/>
          <w:szCs w:val="23"/>
        </w:rPr>
        <w:t>ρίς όμως αμαρτία» (Εβρ. 4, 15), ώστε να μας πρ</w:t>
      </w:r>
      <w:r w:rsidRPr="000A580A">
        <w:rPr>
          <w:rFonts w:ascii="Tahoma" w:hAnsi="Tahoma" w:cs="Tahoma"/>
          <w:sz w:val="23"/>
          <w:szCs w:val="23"/>
        </w:rPr>
        <w:t>ο</w:t>
      </w:r>
      <w:r w:rsidRPr="000A580A">
        <w:rPr>
          <w:rFonts w:ascii="Tahoma" w:hAnsi="Tahoma" w:cs="Tahoma"/>
          <w:sz w:val="23"/>
          <w:szCs w:val="23"/>
        </w:rPr>
        <w:t xml:space="preserve">σφέρει όλα τα του Θεού και να μας καταστήσει θεούς κατά χάριν. «Παρότι πλούσιος, γίνεται φτωχός για να πλουτίσουμε </w:t>
      </w:r>
      <w:r w:rsidRPr="000A580A">
        <w:rPr>
          <w:rFonts w:ascii="Tahoma" w:hAnsi="Tahoma" w:cs="Tahoma"/>
          <w:sz w:val="23"/>
          <w:szCs w:val="23"/>
        </w:rPr>
        <w:t>ε</w:t>
      </w:r>
      <w:r w:rsidRPr="000A580A">
        <w:rPr>
          <w:rFonts w:ascii="Tahoma" w:hAnsi="Tahoma" w:cs="Tahoma"/>
          <w:sz w:val="23"/>
          <w:szCs w:val="23"/>
        </w:rPr>
        <w:t>μείς», γράφει ο μεγάλος Απόστολος Πα</w:t>
      </w:r>
      <w:r w:rsidRPr="000A580A">
        <w:rPr>
          <w:rFonts w:ascii="Tahoma" w:hAnsi="Tahoma" w:cs="Tahoma"/>
          <w:sz w:val="23"/>
          <w:szCs w:val="23"/>
        </w:rPr>
        <w:t>ύ</w:t>
      </w:r>
      <w:r w:rsidRPr="000A580A">
        <w:rPr>
          <w:rFonts w:ascii="Tahoma" w:hAnsi="Tahoma" w:cs="Tahoma"/>
          <w:sz w:val="23"/>
          <w:szCs w:val="23"/>
        </w:rPr>
        <w:t>λος (Β’ Κορ. 8, 9), στον οποίο είναι ορθώς αφι</w:t>
      </w:r>
      <w:r w:rsidRPr="000A580A">
        <w:rPr>
          <w:rFonts w:ascii="Tahoma" w:hAnsi="Tahoma" w:cs="Tahoma"/>
          <w:sz w:val="23"/>
          <w:szCs w:val="23"/>
        </w:rPr>
        <w:t>ε</w:t>
      </w:r>
      <w:r w:rsidRPr="000A580A">
        <w:rPr>
          <w:rFonts w:ascii="Tahoma" w:hAnsi="Tahoma" w:cs="Tahoma"/>
          <w:sz w:val="23"/>
          <w:szCs w:val="23"/>
        </w:rPr>
        <w:t xml:space="preserve">ρωμένη αυτή η χρονιά. Αυτός είναι ο Λόγος του Θεού, η χάρις και η δόξα </w:t>
      </w:r>
      <w:r w:rsidRPr="000A580A">
        <w:rPr>
          <w:rFonts w:ascii="Tahoma" w:hAnsi="Tahoma" w:cs="Tahoma"/>
          <w:sz w:val="23"/>
          <w:szCs w:val="23"/>
        </w:rPr>
        <w:t>ο</w:t>
      </w:r>
      <w:r w:rsidRPr="000A580A">
        <w:rPr>
          <w:rFonts w:ascii="Tahoma" w:hAnsi="Tahoma" w:cs="Tahoma"/>
          <w:sz w:val="23"/>
          <w:szCs w:val="23"/>
        </w:rPr>
        <w:t xml:space="preserve">φείλονται σε Αυτόν. </w:t>
      </w:r>
    </w:p>
    <w:p w:rsidR="00C063AE" w:rsidRPr="006F2133" w:rsidRDefault="00C063AE" w:rsidP="00C063AE">
      <w:pPr>
        <w:rPr>
          <w:rFonts w:ascii="Tahoma" w:hAnsi="Tahoma" w:cs="Tahoma"/>
          <w:sz w:val="10"/>
          <w:szCs w:val="10"/>
        </w:rPr>
      </w:pPr>
      <w:r>
        <w:rPr>
          <w:rFonts w:ascii="Tahoma" w:hAnsi="Tahoma" w:cs="Tahoma"/>
        </w:rPr>
        <w:t xml:space="preserve">    </w:t>
      </w:r>
      <w:r w:rsidRPr="006F2133">
        <w:rPr>
          <w:rFonts w:ascii="Tahoma" w:hAnsi="Tahoma" w:cs="Tahoma"/>
          <w:sz w:val="10"/>
          <w:szCs w:val="10"/>
        </w:rPr>
        <w:t xml:space="preserve">    </w:t>
      </w:r>
    </w:p>
    <w:p w:rsidR="00C063AE" w:rsidRPr="000A580A" w:rsidRDefault="00C063AE" w:rsidP="00C063AE">
      <w:pPr>
        <w:rPr>
          <w:rFonts w:ascii="Tahoma" w:hAnsi="Tahoma" w:cs="Tahoma"/>
          <w:sz w:val="23"/>
          <w:szCs w:val="23"/>
        </w:rPr>
      </w:pPr>
      <w:r>
        <w:rPr>
          <w:rFonts w:ascii="Tahoma" w:hAnsi="Tahoma" w:cs="Tahoma"/>
        </w:rPr>
        <w:t xml:space="preserve">           </w:t>
      </w:r>
      <w:r w:rsidRPr="00E85EBB">
        <w:rPr>
          <w:rFonts w:ascii="Tahoma" w:hAnsi="Tahoma" w:cs="Tahoma"/>
          <w:b/>
          <w:sz w:val="23"/>
          <w:szCs w:val="23"/>
        </w:rPr>
        <w:t>Ο λόγος του Θεού λαμβάνει την πλήρη ε</w:t>
      </w:r>
      <w:r w:rsidRPr="00E85EBB">
        <w:rPr>
          <w:rFonts w:ascii="Tahoma" w:hAnsi="Tahoma" w:cs="Tahoma"/>
          <w:b/>
          <w:sz w:val="23"/>
          <w:szCs w:val="23"/>
        </w:rPr>
        <w:t>ν</w:t>
      </w:r>
      <w:r w:rsidRPr="00E85EBB">
        <w:rPr>
          <w:rFonts w:ascii="Tahoma" w:hAnsi="Tahoma" w:cs="Tahoma"/>
          <w:b/>
          <w:sz w:val="23"/>
          <w:szCs w:val="23"/>
        </w:rPr>
        <w:t>σάρκωσή Του, στην δημιουργία, πάνω από όλα στο Μυστήριο της Θείας Ε</w:t>
      </w:r>
      <w:r w:rsidRPr="00E85EBB">
        <w:rPr>
          <w:rFonts w:ascii="Tahoma" w:hAnsi="Tahoma" w:cs="Tahoma"/>
          <w:b/>
          <w:sz w:val="23"/>
          <w:szCs w:val="23"/>
        </w:rPr>
        <w:t>υ</w:t>
      </w:r>
      <w:r w:rsidRPr="00E85EBB">
        <w:rPr>
          <w:rFonts w:ascii="Tahoma" w:hAnsi="Tahoma" w:cs="Tahoma"/>
          <w:b/>
          <w:sz w:val="23"/>
          <w:szCs w:val="23"/>
        </w:rPr>
        <w:t>χαριστίας.</w:t>
      </w:r>
      <w:r w:rsidRPr="000A580A">
        <w:rPr>
          <w:rFonts w:ascii="Tahoma" w:hAnsi="Tahoma" w:cs="Tahoma"/>
          <w:sz w:val="23"/>
          <w:szCs w:val="23"/>
        </w:rPr>
        <w:t xml:space="preserve"> Είναι εκεί που ο Λόγος γίνεται σάρκα και μας επιτρ</w:t>
      </w:r>
      <w:r w:rsidRPr="000A580A">
        <w:rPr>
          <w:rFonts w:ascii="Tahoma" w:hAnsi="Tahoma" w:cs="Tahoma"/>
          <w:sz w:val="23"/>
          <w:szCs w:val="23"/>
        </w:rPr>
        <w:t>έ</w:t>
      </w:r>
      <w:r w:rsidRPr="000A580A">
        <w:rPr>
          <w:rFonts w:ascii="Tahoma" w:hAnsi="Tahoma" w:cs="Tahoma"/>
          <w:sz w:val="23"/>
          <w:szCs w:val="23"/>
        </w:rPr>
        <w:t>πει όχι απλώς να Τον ακούσουμε ή να Τον δο</w:t>
      </w:r>
      <w:r w:rsidRPr="000A580A">
        <w:rPr>
          <w:rFonts w:ascii="Tahoma" w:hAnsi="Tahoma" w:cs="Tahoma"/>
          <w:sz w:val="23"/>
          <w:szCs w:val="23"/>
        </w:rPr>
        <w:t>ύ</w:t>
      </w:r>
      <w:r w:rsidRPr="000A580A">
        <w:rPr>
          <w:rFonts w:ascii="Tahoma" w:hAnsi="Tahoma" w:cs="Tahoma"/>
          <w:sz w:val="23"/>
          <w:szCs w:val="23"/>
        </w:rPr>
        <w:t>με αλλά να Τον αγγίξουμε με τα ίδια μας τα χ</w:t>
      </w:r>
      <w:r w:rsidRPr="000A580A">
        <w:rPr>
          <w:rFonts w:ascii="Tahoma" w:hAnsi="Tahoma" w:cs="Tahoma"/>
          <w:sz w:val="23"/>
          <w:szCs w:val="23"/>
        </w:rPr>
        <w:t>έ</w:t>
      </w:r>
      <w:r w:rsidRPr="000A580A">
        <w:rPr>
          <w:rFonts w:ascii="Tahoma" w:hAnsi="Tahoma" w:cs="Tahoma"/>
          <w:sz w:val="23"/>
          <w:szCs w:val="23"/>
        </w:rPr>
        <w:t>ρια, όπως κηρύσσει ο Άγιος Ιωάννης (Α’ Ιω. 1,1) και καθ</w:t>
      </w:r>
      <w:r w:rsidRPr="000A580A">
        <w:rPr>
          <w:rFonts w:ascii="Tahoma" w:hAnsi="Tahoma" w:cs="Tahoma"/>
          <w:sz w:val="23"/>
          <w:szCs w:val="23"/>
        </w:rPr>
        <w:t>ι</w:t>
      </w:r>
      <w:r w:rsidRPr="000A580A">
        <w:rPr>
          <w:rFonts w:ascii="Tahoma" w:hAnsi="Tahoma" w:cs="Tahoma"/>
          <w:sz w:val="23"/>
          <w:szCs w:val="23"/>
        </w:rPr>
        <w:t>στά τον Εαυτό Του μέρος του ίδιου μας του σ</w:t>
      </w:r>
      <w:r w:rsidRPr="000A580A">
        <w:rPr>
          <w:rFonts w:ascii="Tahoma" w:hAnsi="Tahoma" w:cs="Tahoma"/>
          <w:sz w:val="23"/>
          <w:szCs w:val="23"/>
        </w:rPr>
        <w:t>ώ</w:t>
      </w:r>
      <w:r w:rsidRPr="000A580A">
        <w:rPr>
          <w:rFonts w:ascii="Tahoma" w:hAnsi="Tahoma" w:cs="Tahoma"/>
          <w:sz w:val="23"/>
          <w:szCs w:val="23"/>
        </w:rPr>
        <w:t>ματος και αίματος (σύσσωμοι και σύναιμοι) όπως γράφει ο Αγ. Ιωάννης ο Χρυσό</w:t>
      </w:r>
      <w:r w:rsidRPr="000A580A">
        <w:rPr>
          <w:rFonts w:ascii="Tahoma" w:hAnsi="Tahoma" w:cs="Tahoma"/>
          <w:sz w:val="23"/>
          <w:szCs w:val="23"/>
        </w:rPr>
        <w:t>σ</w:t>
      </w:r>
      <w:r w:rsidRPr="000A580A">
        <w:rPr>
          <w:rFonts w:ascii="Tahoma" w:hAnsi="Tahoma" w:cs="Tahoma"/>
          <w:sz w:val="23"/>
          <w:szCs w:val="23"/>
        </w:rPr>
        <w:t xml:space="preserve">τομος. </w:t>
      </w:r>
    </w:p>
    <w:p w:rsidR="00C063AE" w:rsidRPr="000A580A" w:rsidRDefault="00C063AE" w:rsidP="00C063AE">
      <w:pPr>
        <w:rPr>
          <w:rFonts w:ascii="Tahoma" w:hAnsi="Tahoma" w:cs="Tahoma"/>
          <w:sz w:val="23"/>
          <w:szCs w:val="23"/>
        </w:rPr>
      </w:pPr>
      <w:r>
        <w:rPr>
          <w:rFonts w:ascii="Tahoma" w:hAnsi="Tahoma" w:cs="Tahoma"/>
        </w:rPr>
        <w:t xml:space="preserve">       </w:t>
      </w:r>
      <w:r w:rsidRPr="000A580A">
        <w:rPr>
          <w:rFonts w:ascii="Tahoma" w:hAnsi="Tahoma" w:cs="Tahoma"/>
          <w:sz w:val="23"/>
          <w:szCs w:val="23"/>
        </w:rPr>
        <w:t>Στην Θεία Ευχαριστία ο Λόγος ακούγεται, και ταυτοχρόνως οράται και διαμοιράζεται (κο</w:t>
      </w:r>
      <w:r w:rsidRPr="000A580A">
        <w:rPr>
          <w:rFonts w:ascii="Tahoma" w:hAnsi="Tahoma" w:cs="Tahoma"/>
          <w:sz w:val="23"/>
          <w:szCs w:val="23"/>
        </w:rPr>
        <w:t>ι</w:t>
      </w:r>
      <w:r w:rsidRPr="000A580A">
        <w:rPr>
          <w:rFonts w:ascii="Tahoma" w:hAnsi="Tahoma" w:cs="Tahoma"/>
          <w:sz w:val="23"/>
          <w:szCs w:val="23"/>
        </w:rPr>
        <w:t>νωνία). Δεν είναι τυχαίο ότι σε κείμενα των πρ</w:t>
      </w:r>
      <w:r w:rsidRPr="000A580A">
        <w:rPr>
          <w:rFonts w:ascii="Tahoma" w:hAnsi="Tahoma" w:cs="Tahoma"/>
          <w:sz w:val="23"/>
          <w:szCs w:val="23"/>
        </w:rPr>
        <w:t>ώ</w:t>
      </w:r>
      <w:r w:rsidRPr="000A580A">
        <w:rPr>
          <w:rFonts w:ascii="Tahoma" w:hAnsi="Tahoma" w:cs="Tahoma"/>
          <w:sz w:val="23"/>
          <w:szCs w:val="23"/>
        </w:rPr>
        <w:t>των αιώνων, που αναφέρονται στην Ευχαριστ</w:t>
      </w:r>
      <w:r w:rsidRPr="000A580A">
        <w:rPr>
          <w:rFonts w:ascii="Tahoma" w:hAnsi="Tahoma" w:cs="Tahoma"/>
          <w:sz w:val="23"/>
          <w:szCs w:val="23"/>
        </w:rPr>
        <w:t>ί</w:t>
      </w:r>
      <w:r w:rsidRPr="000A580A">
        <w:rPr>
          <w:rFonts w:ascii="Tahoma" w:hAnsi="Tahoma" w:cs="Tahoma"/>
          <w:sz w:val="23"/>
          <w:szCs w:val="23"/>
        </w:rPr>
        <w:t>α, όπως το βιβλίο της Αποκάλυψης και της Διδαχής, η Ε</w:t>
      </w:r>
      <w:r w:rsidRPr="000A580A">
        <w:rPr>
          <w:rFonts w:ascii="Tahoma" w:hAnsi="Tahoma" w:cs="Tahoma"/>
          <w:sz w:val="23"/>
          <w:szCs w:val="23"/>
        </w:rPr>
        <w:t>υ</w:t>
      </w:r>
      <w:r w:rsidRPr="000A580A">
        <w:rPr>
          <w:rFonts w:ascii="Tahoma" w:hAnsi="Tahoma" w:cs="Tahoma"/>
          <w:sz w:val="23"/>
          <w:szCs w:val="23"/>
        </w:rPr>
        <w:t>χαριστία συνδεόταν με την προφητεία, και οι προεξάρχοντες επίσκοποι θε</w:t>
      </w:r>
      <w:r w:rsidRPr="000A580A">
        <w:rPr>
          <w:rFonts w:ascii="Tahoma" w:hAnsi="Tahoma" w:cs="Tahoma"/>
          <w:sz w:val="23"/>
          <w:szCs w:val="23"/>
        </w:rPr>
        <w:t>ω</w:t>
      </w:r>
      <w:r w:rsidRPr="000A580A">
        <w:rPr>
          <w:rFonts w:ascii="Tahoma" w:hAnsi="Tahoma" w:cs="Tahoma"/>
          <w:sz w:val="23"/>
          <w:szCs w:val="23"/>
        </w:rPr>
        <w:t>ρούνταν διάδοχοι των προφητών (π.χ. Μαρτύριον Πολυκάρπου). Η Ευχαριστία ήδη από τον Απόστολο Παύλο (Α’ Κορ. 11) περιγράφεται ως «αναγγελία» του θ</w:t>
      </w:r>
      <w:r w:rsidRPr="000A580A">
        <w:rPr>
          <w:rFonts w:ascii="Tahoma" w:hAnsi="Tahoma" w:cs="Tahoma"/>
          <w:sz w:val="23"/>
          <w:szCs w:val="23"/>
        </w:rPr>
        <w:t>α</w:t>
      </w:r>
      <w:r w:rsidRPr="000A580A">
        <w:rPr>
          <w:rFonts w:ascii="Tahoma" w:hAnsi="Tahoma" w:cs="Tahoma"/>
          <w:sz w:val="23"/>
          <w:szCs w:val="23"/>
        </w:rPr>
        <w:t>νάτου και της Δευτέρας Παρουσίας του Χριστού. Καθώς ο σκοπός της Γραφής είναι ουσιαστικά η αναγγελία της Βασιλείας και το άγγελμα των ε</w:t>
      </w:r>
      <w:r w:rsidRPr="000A580A">
        <w:rPr>
          <w:rFonts w:ascii="Tahoma" w:hAnsi="Tahoma" w:cs="Tahoma"/>
          <w:sz w:val="23"/>
          <w:szCs w:val="23"/>
        </w:rPr>
        <w:t>σ</w:t>
      </w:r>
      <w:r w:rsidRPr="000A580A">
        <w:rPr>
          <w:rFonts w:ascii="Tahoma" w:hAnsi="Tahoma" w:cs="Tahoma"/>
          <w:sz w:val="23"/>
          <w:szCs w:val="23"/>
        </w:rPr>
        <w:t>χατολογικών πραγματικοτήτων, η Ευχαριστία είναι η πρ</w:t>
      </w:r>
      <w:r w:rsidRPr="000A580A">
        <w:rPr>
          <w:rFonts w:ascii="Tahoma" w:hAnsi="Tahoma" w:cs="Tahoma"/>
          <w:sz w:val="23"/>
          <w:szCs w:val="23"/>
        </w:rPr>
        <w:t>ό</w:t>
      </w:r>
      <w:r w:rsidRPr="000A580A">
        <w:rPr>
          <w:rFonts w:ascii="Tahoma" w:hAnsi="Tahoma" w:cs="Tahoma"/>
          <w:sz w:val="23"/>
          <w:szCs w:val="23"/>
        </w:rPr>
        <w:t>γευση της Βασιλείας, και υπ’ αυτήν την έννοια, είναι κατ’ εξοχήν η αναγγελία του Λ</w:t>
      </w:r>
      <w:r w:rsidRPr="000A580A">
        <w:rPr>
          <w:rFonts w:ascii="Tahoma" w:hAnsi="Tahoma" w:cs="Tahoma"/>
          <w:sz w:val="23"/>
          <w:szCs w:val="23"/>
        </w:rPr>
        <w:t>ό</w:t>
      </w:r>
      <w:r w:rsidRPr="000A580A">
        <w:rPr>
          <w:rFonts w:ascii="Tahoma" w:hAnsi="Tahoma" w:cs="Tahoma"/>
          <w:sz w:val="23"/>
          <w:szCs w:val="23"/>
        </w:rPr>
        <w:t>γου. Στην Ευχαριστία, ο Λόγος και το Μυστήριο γίνο</w:t>
      </w:r>
      <w:r w:rsidRPr="000A580A">
        <w:rPr>
          <w:rFonts w:ascii="Tahoma" w:hAnsi="Tahoma" w:cs="Tahoma"/>
          <w:sz w:val="23"/>
          <w:szCs w:val="23"/>
        </w:rPr>
        <w:t>ν</w:t>
      </w:r>
      <w:r w:rsidRPr="000A580A">
        <w:rPr>
          <w:rFonts w:ascii="Tahoma" w:hAnsi="Tahoma" w:cs="Tahoma"/>
          <w:sz w:val="23"/>
          <w:szCs w:val="23"/>
        </w:rPr>
        <w:t xml:space="preserve">ται μία πραγματικότητα. </w:t>
      </w:r>
      <w:r w:rsidRPr="00E85EBB">
        <w:rPr>
          <w:rFonts w:ascii="Tahoma" w:hAnsi="Tahoma" w:cs="Tahoma"/>
          <w:b/>
          <w:sz w:val="23"/>
          <w:szCs w:val="23"/>
        </w:rPr>
        <w:t>Ο Λόγος παύει να ε</w:t>
      </w:r>
      <w:r w:rsidRPr="00E85EBB">
        <w:rPr>
          <w:rFonts w:ascii="Tahoma" w:hAnsi="Tahoma" w:cs="Tahoma"/>
          <w:b/>
          <w:sz w:val="23"/>
          <w:szCs w:val="23"/>
        </w:rPr>
        <w:t>ί</w:t>
      </w:r>
      <w:r w:rsidRPr="00E85EBB">
        <w:rPr>
          <w:rFonts w:ascii="Tahoma" w:hAnsi="Tahoma" w:cs="Tahoma"/>
          <w:b/>
          <w:sz w:val="23"/>
          <w:szCs w:val="23"/>
        </w:rPr>
        <w:t xml:space="preserve">ναι «λέξεις» και γίνεται ένα Πρόσωπο, ενσωματώνοντας μέσα Του όλες τις ανθρώπινες </w:t>
      </w:r>
      <w:r w:rsidRPr="00E85EBB">
        <w:rPr>
          <w:rFonts w:ascii="Tahoma" w:hAnsi="Tahoma" w:cs="Tahoma"/>
          <w:b/>
          <w:sz w:val="23"/>
          <w:szCs w:val="23"/>
        </w:rPr>
        <w:t>υ</w:t>
      </w:r>
      <w:r w:rsidRPr="00E85EBB">
        <w:rPr>
          <w:rFonts w:ascii="Tahoma" w:hAnsi="Tahoma" w:cs="Tahoma"/>
          <w:b/>
          <w:sz w:val="23"/>
          <w:szCs w:val="23"/>
        </w:rPr>
        <w:t xml:space="preserve">πάρξεις και όλη την κτίση. </w:t>
      </w:r>
    </w:p>
    <w:p w:rsidR="00C063AE" w:rsidRDefault="00C063AE" w:rsidP="00C063AE">
      <w:pPr>
        <w:rPr>
          <w:rFonts w:ascii="Tahoma" w:hAnsi="Tahoma" w:cs="Tahoma"/>
          <w:sz w:val="10"/>
          <w:szCs w:val="10"/>
        </w:rPr>
      </w:pPr>
      <w:r>
        <w:rPr>
          <w:rFonts w:ascii="Tahoma" w:hAnsi="Tahoma" w:cs="Tahoma"/>
        </w:rPr>
        <w:t xml:space="preserve">      </w:t>
      </w:r>
    </w:p>
    <w:p w:rsidR="00C063AE" w:rsidRPr="000A580A" w:rsidRDefault="00C063AE" w:rsidP="00C063AE">
      <w:pPr>
        <w:rPr>
          <w:rFonts w:ascii="Tahoma" w:hAnsi="Tahoma" w:cs="Tahoma"/>
          <w:sz w:val="23"/>
          <w:szCs w:val="23"/>
        </w:rPr>
      </w:pPr>
      <w:r>
        <w:rPr>
          <w:rFonts w:ascii="Tahoma" w:hAnsi="Tahoma" w:cs="Tahoma"/>
        </w:rPr>
        <w:t xml:space="preserve">         </w:t>
      </w:r>
      <w:r w:rsidRPr="000A580A">
        <w:rPr>
          <w:rFonts w:ascii="Tahoma" w:hAnsi="Tahoma" w:cs="Tahoma"/>
          <w:sz w:val="23"/>
          <w:szCs w:val="23"/>
        </w:rPr>
        <w:t>Μέσα στην ζωή της Εκκλησίας, η ανεξιχν</w:t>
      </w:r>
      <w:r w:rsidRPr="000A580A">
        <w:rPr>
          <w:rFonts w:ascii="Tahoma" w:hAnsi="Tahoma" w:cs="Tahoma"/>
          <w:sz w:val="23"/>
          <w:szCs w:val="23"/>
        </w:rPr>
        <w:t>ί</w:t>
      </w:r>
      <w:r w:rsidRPr="000A580A">
        <w:rPr>
          <w:rFonts w:ascii="Tahoma" w:hAnsi="Tahoma" w:cs="Tahoma"/>
          <w:sz w:val="23"/>
          <w:szCs w:val="23"/>
        </w:rPr>
        <w:t>αστη κένωση (</w:t>
      </w:r>
      <w:r w:rsidRPr="000A580A">
        <w:rPr>
          <w:rFonts w:ascii="Tahoma" w:hAnsi="Tahoma" w:cs="Tahoma"/>
          <w:i/>
          <w:iCs/>
          <w:sz w:val="23"/>
          <w:szCs w:val="23"/>
        </w:rPr>
        <w:t>κένωσις</w:t>
      </w:r>
      <w:r w:rsidRPr="000A580A">
        <w:rPr>
          <w:rFonts w:ascii="Tahoma" w:hAnsi="Tahoma" w:cs="Tahoma"/>
          <w:sz w:val="23"/>
          <w:szCs w:val="23"/>
        </w:rPr>
        <w:t>) και η γενναιόδωρη μο</w:t>
      </w:r>
      <w:r w:rsidRPr="000A580A">
        <w:rPr>
          <w:rFonts w:ascii="Tahoma" w:hAnsi="Tahoma" w:cs="Tahoma"/>
          <w:sz w:val="23"/>
          <w:szCs w:val="23"/>
        </w:rPr>
        <w:t>ι</w:t>
      </w:r>
      <w:r w:rsidRPr="000A580A">
        <w:rPr>
          <w:rFonts w:ascii="Tahoma" w:hAnsi="Tahoma" w:cs="Tahoma"/>
          <w:sz w:val="23"/>
          <w:szCs w:val="23"/>
        </w:rPr>
        <w:t>ρασιά (</w:t>
      </w:r>
      <w:r w:rsidRPr="000A580A">
        <w:rPr>
          <w:rFonts w:ascii="Tahoma" w:hAnsi="Tahoma" w:cs="Tahoma"/>
          <w:i/>
          <w:iCs/>
          <w:sz w:val="23"/>
          <w:szCs w:val="23"/>
        </w:rPr>
        <w:t>κοινωνία</w:t>
      </w:r>
      <w:r w:rsidRPr="000A580A">
        <w:rPr>
          <w:rFonts w:ascii="Tahoma" w:hAnsi="Tahoma" w:cs="Tahoma"/>
          <w:sz w:val="23"/>
          <w:szCs w:val="23"/>
        </w:rPr>
        <w:t>) του Θεού Λόγου</w:t>
      </w:r>
      <w:r w:rsidRPr="000A580A">
        <w:rPr>
          <w:rFonts w:ascii="Tahoma" w:hAnsi="Tahoma" w:cs="Tahoma"/>
          <w:b/>
          <w:sz w:val="23"/>
          <w:szCs w:val="23"/>
        </w:rPr>
        <w:t>*</w:t>
      </w:r>
      <w:r w:rsidRPr="000A580A">
        <w:rPr>
          <w:rStyle w:val="a5"/>
          <w:rFonts w:ascii="Tahoma" w:hAnsi="Tahoma" w:cs="Tahoma"/>
          <w:sz w:val="23"/>
        </w:rPr>
        <w:t xml:space="preserve"> </w:t>
      </w:r>
      <w:r w:rsidRPr="000A580A">
        <w:rPr>
          <w:rFonts w:ascii="Tahoma" w:hAnsi="Tahoma" w:cs="Tahoma"/>
          <w:sz w:val="23"/>
          <w:szCs w:val="23"/>
        </w:rPr>
        <w:t xml:space="preserve"> ανταν</w:t>
      </w:r>
      <w:r w:rsidRPr="000A580A">
        <w:rPr>
          <w:rFonts w:ascii="Tahoma" w:hAnsi="Tahoma" w:cs="Tahoma"/>
          <w:sz w:val="23"/>
          <w:szCs w:val="23"/>
        </w:rPr>
        <w:t>α</w:t>
      </w:r>
      <w:r w:rsidRPr="000A580A">
        <w:rPr>
          <w:rFonts w:ascii="Tahoma" w:hAnsi="Tahoma" w:cs="Tahoma"/>
          <w:sz w:val="23"/>
          <w:szCs w:val="23"/>
        </w:rPr>
        <w:t>κλάται στις ζωές των αγίων, που αποτελούν την χειροπ</w:t>
      </w:r>
      <w:r w:rsidRPr="000A580A">
        <w:rPr>
          <w:rFonts w:ascii="Tahoma" w:hAnsi="Tahoma" w:cs="Tahoma"/>
          <w:sz w:val="23"/>
          <w:szCs w:val="23"/>
        </w:rPr>
        <w:t>ι</w:t>
      </w:r>
      <w:r w:rsidRPr="000A580A">
        <w:rPr>
          <w:rFonts w:ascii="Tahoma" w:hAnsi="Tahoma" w:cs="Tahoma"/>
          <w:sz w:val="23"/>
          <w:szCs w:val="23"/>
        </w:rPr>
        <w:t xml:space="preserve">αστή εμπειρία και ανθρώπινη έκφραση του Λόγου του Θεού μέσα </w:t>
      </w:r>
      <w:r w:rsidRPr="000A580A">
        <w:rPr>
          <w:rFonts w:ascii="Tahoma" w:hAnsi="Tahoma" w:cs="Tahoma"/>
          <w:sz w:val="23"/>
          <w:szCs w:val="23"/>
        </w:rPr>
        <w:lastRenderedPageBreak/>
        <w:t xml:space="preserve">στην κοινότητά μας. </w:t>
      </w:r>
      <w:r w:rsidRPr="00E85EBB">
        <w:rPr>
          <w:rFonts w:ascii="Tahoma" w:hAnsi="Tahoma" w:cs="Tahoma"/>
          <w:b/>
          <w:sz w:val="23"/>
          <w:szCs w:val="23"/>
        </w:rPr>
        <w:t>Με τον τρόπο αυτό, ο Λόγος του Θεού γίνεται το Σώμα του Χριστού,</w:t>
      </w:r>
      <w:r w:rsidRPr="000A580A">
        <w:rPr>
          <w:rFonts w:ascii="Tahoma" w:hAnsi="Tahoma" w:cs="Tahoma"/>
          <w:sz w:val="23"/>
          <w:szCs w:val="23"/>
        </w:rPr>
        <w:t xml:space="preserve"> σταυρωμένο και δοξ</w:t>
      </w:r>
      <w:r w:rsidRPr="000A580A">
        <w:rPr>
          <w:rFonts w:ascii="Tahoma" w:hAnsi="Tahoma" w:cs="Tahoma"/>
          <w:sz w:val="23"/>
          <w:szCs w:val="23"/>
        </w:rPr>
        <w:t>α</w:t>
      </w:r>
      <w:r w:rsidRPr="000A580A">
        <w:rPr>
          <w:rFonts w:ascii="Tahoma" w:hAnsi="Tahoma" w:cs="Tahoma"/>
          <w:sz w:val="23"/>
          <w:szCs w:val="23"/>
        </w:rPr>
        <w:t xml:space="preserve">σμένο συγχρόνως. Συνεπώς, ο άγιος έχει μια </w:t>
      </w:r>
      <w:r w:rsidRPr="00E85EBB">
        <w:rPr>
          <w:rFonts w:ascii="Tahoma" w:hAnsi="Tahoma" w:cs="Tahoma"/>
          <w:b/>
          <w:sz w:val="23"/>
          <w:szCs w:val="23"/>
        </w:rPr>
        <w:t xml:space="preserve">οργανική σχέση </w:t>
      </w:r>
      <w:r w:rsidRPr="00BC3087">
        <w:rPr>
          <w:rFonts w:ascii="Tahoma" w:hAnsi="Tahoma" w:cs="Tahoma"/>
          <w:sz w:val="23"/>
          <w:szCs w:val="23"/>
        </w:rPr>
        <w:t xml:space="preserve">με τον ουρανό και την γη, με το Θεό και </w:t>
      </w:r>
      <w:r w:rsidRPr="00E85EBB">
        <w:rPr>
          <w:rFonts w:ascii="Tahoma" w:hAnsi="Tahoma" w:cs="Tahoma"/>
          <w:b/>
          <w:sz w:val="23"/>
          <w:szCs w:val="23"/>
        </w:rPr>
        <w:t>όλη την κτίση.</w:t>
      </w:r>
      <w:r w:rsidRPr="000A580A">
        <w:rPr>
          <w:rFonts w:ascii="Tahoma" w:hAnsi="Tahoma" w:cs="Tahoma"/>
          <w:sz w:val="23"/>
          <w:szCs w:val="23"/>
        </w:rPr>
        <w:t xml:space="preserve"> Στον ασκητικό αγ</w:t>
      </w:r>
      <w:r w:rsidRPr="000A580A">
        <w:rPr>
          <w:rFonts w:ascii="Tahoma" w:hAnsi="Tahoma" w:cs="Tahoma"/>
          <w:sz w:val="23"/>
          <w:szCs w:val="23"/>
        </w:rPr>
        <w:t>ώ</w:t>
      </w:r>
      <w:r w:rsidRPr="000A580A">
        <w:rPr>
          <w:rFonts w:ascii="Tahoma" w:hAnsi="Tahoma" w:cs="Tahoma"/>
          <w:sz w:val="23"/>
          <w:szCs w:val="23"/>
        </w:rPr>
        <w:t>να, ο άγιος συμφιλιώνει τον Λόγο με τον κόσμο. Δια της μ</w:t>
      </w:r>
      <w:r w:rsidRPr="000A580A">
        <w:rPr>
          <w:rFonts w:ascii="Tahoma" w:hAnsi="Tahoma" w:cs="Tahoma"/>
          <w:sz w:val="23"/>
          <w:szCs w:val="23"/>
        </w:rPr>
        <w:t>ε</w:t>
      </w:r>
      <w:r w:rsidRPr="000A580A">
        <w:rPr>
          <w:rFonts w:ascii="Tahoma" w:hAnsi="Tahoma" w:cs="Tahoma"/>
          <w:sz w:val="23"/>
          <w:szCs w:val="23"/>
        </w:rPr>
        <w:t>τανοίας και του εξαγνισμού, ο άγιος ξεχειλίζει –όπως</w:t>
      </w:r>
      <w:r w:rsidRPr="00E85EBB">
        <w:rPr>
          <w:rFonts w:ascii="Tahoma" w:hAnsi="Tahoma" w:cs="Tahoma"/>
          <w:sz w:val="18"/>
          <w:szCs w:val="18"/>
        </w:rPr>
        <w:t xml:space="preserve"> </w:t>
      </w:r>
      <w:r w:rsidRPr="000A580A">
        <w:rPr>
          <w:rFonts w:ascii="Tahoma" w:hAnsi="Tahoma" w:cs="Tahoma"/>
          <w:sz w:val="23"/>
          <w:szCs w:val="23"/>
        </w:rPr>
        <w:t>ο</w:t>
      </w:r>
      <w:r w:rsidRPr="00E85EBB">
        <w:rPr>
          <w:rFonts w:ascii="Tahoma" w:hAnsi="Tahoma" w:cs="Tahoma"/>
          <w:sz w:val="18"/>
          <w:szCs w:val="18"/>
        </w:rPr>
        <w:t xml:space="preserve"> </w:t>
      </w:r>
      <w:r w:rsidRPr="000A580A">
        <w:rPr>
          <w:rFonts w:ascii="Tahoma" w:hAnsi="Tahoma" w:cs="Tahoma"/>
          <w:sz w:val="23"/>
          <w:szCs w:val="23"/>
        </w:rPr>
        <w:t>Αββάς</w:t>
      </w:r>
      <w:r w:rsidRPr="00E85EBB">
        <w:rPr>
          <w:rFonts w:ascii="Tahoma" w:hAnsi="Tahoma" w:cs="Tahoma"/>
          <w:sz w:val="18"/>
          <w:szCs w:val="18"/>
        </w:rPr>
        <w:t xml:space="preserve"> </w:t>
      </w:r>
      <w:r w:rsidRPr="000A580A">
        <w:rPr>
          <w:rFonts w:ascii="Tahoma" w:hAnsi="Tahoma" w:cs="Tahoma"/>
          <w:sz w:val="23"/>
          <w:szCs w:val="23"/>
        </w:rPr>
        <w:t>Ισαάκ</w:t>
      </w:r>
      <w:r w:rsidRPr="00E85EBB">
        <w:rPr>
          <w:rFonts w:ascii="Tahoma" w:hAnsi="Tahoma" w:cs="Tahoma"/>
          <w:sz w:val="18"/>
          <w:szCs w:val="18"/>
        </w:rPr>
        <w:t xml:space="preserve"> </w:t>
      </w:r>
      <w:r w:rsidRPr="000A580A">
        <w:rPr>
          <w:rFonts w:ascii="Tahoma" w:hAnsi="Tahoma" w:cs="Tahoma"/>
          <w:sz w:val="23"/>
          <w:szCs w:val="23"/>
        </w:rPr>
        <w:t>ο</w:t>
      </w:r>
      <w:r w:rsidRPr="00E85EBB">
        <w:rPr>
          <w:rFonts w:ascii="Tahoma" w:hAnsi="Tahoma" w:cs="Tahoma"/>
          <w:sz w:val="18"/>
          <w:szCs w:val="18"/>
        </w:rPr>
        <w:t xml:space="preserve"> </w:t>
      </w:r>
      <w:r w:rsidRPr="000A580A">
        <w:rPr>
          <w:rFonts w:ascii="Tahoma" w:hAnsi="Tahoma" w:cs="Tahoma"/>
          <w:sz w:val="23"/>
          <w:szCs w:val="23"/>
        </w:rPr>
        <w:t>Σύρος</w:t>
      </w:r>
      <w:r w:rsidRPr="00E85EBB">
        <w:rPr>
          <w:rFonts w:ascii="Tahoma" w:hAnsi="Tahoma" w:cs="Tahoma"/>
          <w:sz w:val="18"/>
          <w:szCs w:val="18"/>
        </w:rPr>
        <w:t xml:space="preserve"> </w:t>
      </w:r>
      <w:r w:rsidRPr="000A580A">
        <w:rPr>
          <w:rFonts w:ascii="Tahoma" w:hAnsi="Tahoma" w:cs="Tahoma"/>
          <w:sz w:val="23"/>
          <w:szCs w:val="23"/>
        </w:rPr>
        <w:t>τονίζει–</w:t>
      </w:r>
      <w:r w:rsidRPr="00E85EBB">
        <w:rPr>
          <w:rFonts w:ascii="Tahoma" w:hAnsi="Tahoma" w:cs="Tahoma"/>
          <w:sz w:val="18"/>
          <w:szCs w:val="18"/>
        </w:rPr>
        <w:t xml:space="preserve"> </w:t>
      </w:r>
      <w:r w:rsidRPr="000A580A">
        <w:rPr>
          <w:rFonts w:ascii="Tahoma" w:hAnsi="Tahoma" w:cs="Tahoma"/>
          <w:sz w:val="23"/>
          <w:szCs w:val="23"/>
        </w:rPr>
        <w:t>από</w:t>
      </w:r>
      <w:r w:rsidRPr="00E85EBB">
        <w:rPr>
          <w:rFonts w:ascii="Tahoma" w:hAnsi="Tahoma" w:cs="Tahoma"/>
          <w:sz w:val="18"/>
          <w:szCs w:val="18"/>
        </w:rPr>
        <w:t xml:space="preserve"> </w:t>
      </w:r>
      <w:r w:rsidRPr="000A580A">
        <w:rPr>
          <w:rFonts w:ascii="Tahoma" w:hAnsi="Tahoma" w:cs="Tahoma"/>
          <w:sz w:val="23"/>
          <w:szCs w:val="23"/>
        </w:rPr>
        <w:t>ευσπλαχνία για όλα τα πλάσματα, πράγμα που απ</w:t>
      </w:r>
      <w:r w:rsidRPr="000A580A">
        <w:rPr>
          <w:rFonts w:ascii="Tahoma" w:hAnsi="Tahoma" w:cs="Tahoma"/>
          <w:sz w:val="23"/>
          <w:szCs w:val="23"/>
        </w:rPr>
        <w:t>ο</w:t>
      </w:r>
      <w:r w:rsidRPr="000A580A">
        <w:rPr>
          <w:rFonts w:ascii="Tahoma" w:hAnsi="Tahoma" w:cs="Tahoma"/>
          <w:sz w:val="23"/>
          <w:szCs w:val="23"/>
        </w:rPr>
        <w:t>τελεί δείγμα υπέρτατης ταπείνωσης και τελειότ</w:t>
      </w:r>
      <w:r w:rsidRPr="000A580A">
        <w:rPr>
          <w:rFonts w:ascii="Tahoma" w:hAnsi="Tahoma" w:cs="Tahoma"/>
          <w:sz w:val="23"/>
          <w:szCs w:val="23"/>
        </w:rPr>
        <w:t>η</w:t>
      </w:r>
      <w:r w:rsidRPr="000A580A">
        <w:rPr>
          <w:rFonts w:ascii="Tahoma" w:hAnsi="Tahoma" w:cs="Tahoma"/>
          <w:sz w:val="23"/>
          <w:szCs w:val="23"/>
        </w:rPr>
        <w:t xml:space="preserve">τας. </w:t>
      </w:r>
    </w:p>
    <w:p w:rsidR="00C063AE" w:rsidRPr="006F2133" w:rsidRDefault="00C063AE" w:rsidP="00C063AE">
      <w:pPr>
        <w:rPr>
          <w:rFonts w:ascii="Tahoma" w:hAnsi="Tahoma" w:cs="Tahoma"/>
          <w:sz w:val="10"/>
          <w:szCs w:val="10"/>
        </w:rPr>
      </w:pPr>
      <w:r>
        <w:rPr>
          <w:rFonts w:ascii="Tahoma" w:hAnsi="Tahoma" w:cs="Tahoma"/>
        </w:rPr>
        <w:t xml:space="preserve">     </w:t>
      </w:r>
      <w:r w:rsidRPr="006F2133">
        <w:rPr>
          <w:rFonts w:ascii="Tahoma" w:hAnsi="Tahoma" w:cs="Tahoma"/>
          <w:sz w:val="10"/>
          <w:szCs w:val="10"/>
        </w:rPr>
        <w:t xml:space="preserve">    </w:t>
      </w:r>
    </w:p>
    <w:p w:rsidR="00C063AE" w:rsidRPr="000A580A" w:rsidRDefault="00C063AE" w:rsidP="00C063AE">
      <w:pPr>
        <w:rPr>
          <w:rFonts w:ascii="Tahoma" w:hAnsi="Tahoma" w:cs="Tahoma"/>
          <w:sz w:val="23"/>
          <w:szCs w:val="23"/>
        </w:rPr>
      </w:pPr>
      <w:r>
        <w:rPr>
          <w:rFonts w:ascii="Tahoma" w:hAnsi="Tahoma" w:cs="Tahoma"/>
        </w:rPr>
        <w:t xml:space="preserve">        </w:t>
      </w:r>
      <w:r w:rsidRPr="000A580A">
        <w:rPr>
          <w:rFonts w:ascii="Tahoma" w:hAnsi="Tahoma" w:cs="Tahoma"/>
          <w:sz w:val="23"/>
          <w:szCs w:val="23"/>
        </w:rPr>
        <w:t>Για τον λόγο αυτό ο άγιος αγαπά με ζεστ</w:t>
      </w:r>
      <w:r w:rsidRPr="000A580A">
        <w:rPr>
          <w:rFonts w:ascii="Tahoma" w:hAnsi="Tahoma" w:cs="Tahoma"/>
          <w:sz w:val="23"/>
          <w:szCs w:val="23"/>
        </w:rPr>
        <w:t>α</w:t>
      </w:r>
      <w:r w:rsidRPr="000A580A">
        <w:rPr>
          <w:rFonts w:ascii="Tahoma" w:hAnsi="Tahoma" w:cs="Tahoma"/>
          <w:sz w:val="23"/>
          <w:szCs w:val="23"/>
        </w:rPr>
        <w:t>σιά και με πλατιά καρδιά, με μιαν αγάπη χωρίς προϋποθέσεις που την καθιστά ακαταμάχητη. Στους αγίους, γνωρίζουμε τον ίδιο τον Λόγο του Θεού –όπως ο Άγιος Γρηγόριος ο Παλαμάς λέει– «Ο Θεός και οι άγιοί Του συμμετ</w:t>
      </w:r>
      <w:r w:rsidRPr="000A580A">
        <w:rPr>
          <w:rFonts w:ascii="Tahoma" w:hAnsi="Tahoma" w:cs="Tahoma"/>
          <w:sz w:val="23"/>
          <w:szCs w:val="23"/>
        </w:rPr>
        <w:t>έ</w:t>
      </w:r>
      <w:r w:rsidRPr="000A580A">
        <w:rPr>
          <w:rFonts w:ascii="Tahoma" w:hAnsi="Tahoma" w:cs="Tahoma"/>
          <w:sz w:val="23"/>
          <w:szCs w:val="23"/>
        </w:rPr>
        <w:t>χουν στην ίδια δόξα και [στο ίδιο] μεγαλείο». Στην ευγενική π</w:t>
      </w:r>
      <w:r w:rsidRPr="000A580A">
        <w:rPr>
          <w:rFonts w:ascii="Tahoma" w:hAnsi="Tahoma" w:cs="Tahoma"/>
          <w:sz w:val="23"/>
          <w:szCs w:val="23"/>
        </w:rPr>
        <w:t>α</w:t>
      </w:r>
      <w:r w:rsidRPr="000A580A">
        <w:rPr>
          <w:rFonts w:ascii="Tahoma" w:hAnsi="Tahoma" w:cs="Tahoma"/>
          <w:sz w:val="23"/>
          <w:szCs w:val="23"/>
        </w:rPr>
        <w:t>ρουσία ενός αγίου, μαθαίνο</w:t>
      </w:r>
      <w:r w:rsidRPr="000A580A">
        <w:rPr>
          <w:rFonts w:ascii="Tahoma" w:hAnsi="Tahoma" w:cs="Tahoma"/>
          <w:sz w:val="23"/>
          <w:szCs w:val="23"/>
        </w:rPr>
        <w:t>υ</w:t>
      </w:r>
      <w:r w:rsidRPr="000A580A">
        <w:rPr>
          <w:rFonts w:ascii="Tahoma" w:hAnsi="Tahoma" w:cs="Tahoma"/>
          <w:sz w:val="23"/>
          <w:szCs w:val="23"/>
        </w:rPr>
        <w:t>με πως η θεολογία και η πράξη συμπίπτουν. Στην σπλ</w:t>
      </w:r>
      <w:r w:rsidRPr="000A580A">
        <w:rPr>
          <w:rFonts w:ascii="Tahoma" w:hAnsi="Tahoma" w:cs="Tahoma"/>
          <w:sz w:val="23"/>
          <w:szCs w:val="23"/>
        </w:rPr>
        <w:t>α</w:t>
      </w:r>
      <w:r w:rsidRPr="000A580A">
        <w:rPr>
          <w:rFonts w:ascii="Tahoma" w:hAnsi="Tahoma" w:cs="Tahoma"/>
          <w:sz w:val="23"/>
          <w:szCs w:val="23"/>
        </w:rPr>
        <w:t>χνική αγάπη του αγίου, ζούμε τον Θεό ως «πατέρα μας» και το έλεος του Θεού ως «μένων εις τον αιώνα» (Ψαλ. 135). Ο άγιος αναλώνεται μέσα στην φ</w:t>
      </w:r>
      <w:r w:rsidRPr="000A580A">
        <w:rPr>
          <w:rFonts w:ascii="Tahoma" w:hAnsi="Tahoma" w:cs="Tahoma"/>
          <w:sz w:val="23"/>
          <w:szCs w:val="23"/>
        </w:rPr>
        <w:t>ω</w:t>
      </w:r>
      <w:r w:rsidRPr="000A580A">
        <w:rPr>
          <w:rFonts w:ascii="Tahoma" w:hAnsi="Tahoma" w:cs="Tahoma"/>
          <w:sz w:val="23"/>
          <w:szCs w:val="23"/>
        </w:rPr>
        <w:t>τιά της αγάπης του Θεού. Για τον λόγο αυτό ο άγιος μεταδίδει χάρη και δεν μπορεί να ανεχθεί την παραμικρή χειραγώγηση ή εκμετάλλευση μ</w:t>
      </w:r>
      <w:r w:rsidRPr="000A580A">
        <w:rPr>
          <w:rFonts w:ascii="Tahoma" w:hAnsi="Tahoma" w:cs="Tahoma"/>
          <w:sz w:val="23"/>
          <w:szCs w:val="23"/>
        </w:rPr>
        <w:t>έ</w:t>
      </w:r>
      <w:r w:rsidRPr="000A580A">
        <w:rPr>
          <w:rFonts w:ascii="Tahoma" w:hAnsi="Tahoma" w:cs="Tahoma"/>
          <w:sz w:val="23"/>
          <w:szCs w:val="23"/>
        </w:rPr>
        <w:t>σα στην κοινωνία ή στην φύση. Ο άγιος απλώς πράττει αυτό που είναι «κατάλληλο και σωστό» (Θεία Λε</w:t>
      </w:r>
      <w:r w:rsidRPr="000A580A">
        <w:rPr>
          <w:rFonts w:ascii="Tahoma" w:hAnsi="Tahoma" w:cs="Tahoma"/>
          <w:sz w:val="23"/>
          <w:szCs w:val="23"/>
        </w:rPr>
        <w:t>ι</w:t>
      </w:r>
      <w:r w:rsidRPr="000A580A">
        <w:rPr>
          <w:rFonts w:ascii="Tahoma" w:hAnsi="Tahoma" w:cs="Tahoma"/>
          <w:sz w:val="23"/>
          <w:szCs w:val="23"/>
        </w:rPr>
        <w:t>τουργία Αγίου Ιωάννου Χρυσοστόμου), πάντοτε αγνίζοντας την ανθρωπότητα και τιμώ</w:t>
      </w:r>
      <w:r w:rsidRPr="000A580A">
        <w:rPr>
          <w:rFonts w:ascii="Tahoma" w:hAnsi="Tahoma" w:cs="Tahoma"/>
          <w:sz w:val="23"/>
          <w:szCs w:val="23"/>
        </w:rPr>
        <w:t>ν</w:t>
      </w:r>
      <w:r w:rsidRPr="000A580A">
        <w:rPr>
          <w:rFonts w:ascii="Tahoma" w:hAnsi="Tahoma" w:cs="Tahoma"/>
          <w:sz w:val="23"/>
          <w:szCs w:val="23"/>
        </w:rPr>
        <w:t xml:space="preserve">τας την κτίση. «Τα λόγια του έχουν την δύναμη των πράξεων και η σιωπή του την ισχύ των λόγων» (Αγ. </w:t>
      </w:r>
      <w:r w:rsidRPr="000A580A">
        <w:rPr>
          <w:rFonts w:ascii="Tahoma" w:hAnsi="Tahoma" w:cs="Tahoma"/>
          <w:sz w:val="23"/>
          <w:szCs w:val="23"/>
        </w:rPr>
        <w:t>Ι</w:t>
      </w:r>
      <w:r w:rsidRPr="000A580A">
        <w:rPr>
          <w:rFonts w:ascii="Tahoma" w:hAnsi="Tahoma" w:cs="Tahoma"/>
          <w:sz w:val="23"/>
          <w:szCs w:val="23"/>
        </w:rPr>
        <w:t xml:space="preserve">γνάτιος Αντιοχείας). </w:t>
      </w:r>
    </w:p>
    <w:p w:rsidR="00C063AE" w:rsidRPr="006F2133" w:rsidRDefault="00C063AE" w:rsidP="00C063AE">
      <w:pPr>
        <w:rPr>
          <w:rFonts w:ascii="Tahoma" w:hAnsi="Tahoma" w:cs="Tahoma"/>
          <w:sz w:val="10"/>
          <w:szCs w:val="10"/>
        </w:rPr>
      </w:pPr>
      <w:r>
        <w:rPr>
          <w:rFonts w:ascii="Tahoma" w:hAnsi="Tahoma" w:cs="Tahoma"/>
        </w:rPr>
        <w:t xml:space="preserve">  </w:t>
      </w:r>
      <w:r w:rsidRPr="006F2133">
        <w:rPr>
          <w:rFonts w:ascii="Tahoma" w:hAnsi="Tahoma" w:cs="Tahoma"/>
          <w:sz w:val="10"/>
          <w:szCs w:val="10"/>
        </w:rPr>
        <w:t xml:space="preserve">     </w:t>
      </w:r>
    </w:p>
    <w:p w:rsidR="00C063AE" w:rsidRPr="000A580A" w:rsidRDefault="00C063AE" w:rsidP="00C063AE">
      <w:pPr>
        <w:rPr>
          <w:rFonts w:ascii="Tahoma" w:hAnsi="Tahoma" w:cs="Tahoma"/>
          <w:sz w:val="23"/>
          <w:szCs w:val="23"/>
        </w:rPr>
      </w:pPr>
      <w:r>
        <w:rPr>
          <w:rFonts w:ascii="Tahoma" w:hAnsi="Tahoma" w:cs="Tahoma"/>
        </w:rPr>
        <w:t xml:space="preserve">       </w:t>
      </w:r>
      <w:r w:rsidRPr="000A580A">
        <w:rPr>
          <w:rFonts w:ascii="Tahoma" w:hAnsi="Tahoma" w:cs="Tahoma"/>
          <w:sz w:val="23"/>
          <w:szCs w:val="23"/>
        </w:rPr>
        <w:t>Και μέσα στην κοινωνία των αγίων, ο καθ</w:t>
      </w:r>
      <w:r w:rsidRPr="000A580A">
        <w:rPr>
          <w:rFonts w:ascii="Tahoma" w:hAnsi="Tahoma" w:cs="Tahoma"/>
          <w:sz w:val="23"/>
          <w:szCs w:val="23"/>
        </w:rPr>
        <w:t>έ</w:t>
      </w:r>
      <w:r w:rsidRPr="000A580A">
        <w:rPr>
          <w:rFonts w:ascii="Tahoma" w:hAnsi="Tahoma" w:cs="Tahoma"/>
          <w:sz w:val="23"/>
          <w:szCs w:val="23"/>
        </w:rPr>
        <w:t>νας μας καλείται να «γίνει σαν την φωτιά» (Λόγια Πατ</w:t>
      </w:r>
      <w:r w:rsidRPr="000A580A">
        <w:rPr>
          <w:rFonts w:ascii="Tahoma" w:hAnsi="Tahoma" w:cs="Tahoma"/>
          <w:sz w:val="23"/>
          <w:szCs w:val="23"/>
        </w:rPr>
        <w:t>έ</w:t>
      </w:r>
      <w:r w:rsidRPr="000A580A">
        <w:rPr>
          <w:rFonts w:ascii="Tahoma" w:hAnsi="Tahoma" w:cs="Tahoma"/>
          <w:sz w:val="23"/>
          <w:szCs w:val="23"/>
        </w:rPr>
        <w:t>ρων της Ερήμου), να αγγίξει τον κόσμο με την μυστική δύναμη του Λόγου του Θεού, ώστε –ως η προέκταση του Σώματος του Χρ</w:t>
      </w:r>
      <w:r w:rsidRPr="000A580A">
        <w:rPr>
          <w:rFonts w:ascii="Tahoma" w:hAnsi="Tahoma" w:cs="Tahoma"/>
          <w:sz w:val="23"/>
          <w:szCs w:val="23"/>
        </w:rPr>
        <w:t>ι</w:t>
      </w:r>
      <w:r w:rsidRPr="000A580A">
        <w:rPr>
          <w:rFonts w:ascii="Tahoma" w:hAnsi="Tahoma" w:cs="Tahoma"/>
          <w:sz w:val="23"/>
          <w:szCs w:val="23"/>
        </w:rPr>
        <w:t>στού– ο κόσμος, επίσης, να μπορεί να πει: «Κάποιος με άγγιξε!» (πρβλ. Ματθ. 9, 20). Το κακό διορθών</w:t>
      </w:r>
      <w:r w:rsidRPr="000A580A">
        <w:rPr>
          <w:rFonts w:ascii="Tahoma" w:hAnsi="Tahoma" w:cs="Tahoma"/>
          <w:sz w:val="23"/>
          <w:szCs w:val="23"/>
        </w:rPr>
        <w:t>ε</w:t>
      </w:r>
      <w:r w:rsidRPr="000A580A">
        <w:rPr>
          <w:rFonts w:ascii="Tahoma" w:hAnsi="Tahoma" w:cs="Tahoma"/>
          <w:sz w:val="23"/>
          <w:szCs w:val="23"/>
        </w:rPr>
        <w:t>ται μόνο με την αγιότητα, όχι με την σκληρότ</w:t>
      </w:r>
      <w:r w:rsidRPr="000A580A">
        <w:rPr>
          <w:rFonts w:ascii="Tahoma" w:hAnsi="Tahoma" w:cs="Tahoma"/>
          <w:sz w:val="23"/>
          <w:szCs w:val="23"/>
        </w:rPr>
        <w:t>η</w:t>
      </w:r>
      <w:r w:rsidRPr="000A580A">
        <w:rPr>
          <w:rFonts w:ascii="Tahoma" w:hAnsi="Tahoma" w:cs="Tahoma"/>
          <w:sz w:val="23"/>
          <w:szCs w:val="23"/>
        </w:rPr>
        <w:t>τα. Και η αγιότητα εισάγει μέσα στην κοιν</w:t>
      </w:r>
      <w:r w:rsidRPr="000A580A">
        <w:rPr>
          <w:rFonts w:ascii="Tahoma" w:hAnsi="Tahoma" w:cs="Tahoma"/>
          <w:sz w:val="23"/>
          <w:szCs w:val="23"/>
        </w:rPr>
        <w:t>ω</w:t>
      </w:r>
      <w:r w:rsidRPr="000A580A">
        <w:rPr>
          <w:rFonts w:ascii="Tahoma" w:hAnsi="Tahoma" w:cs="Tahoma"/>
          <w:sz w:val="23"/>
          <w:szCs w:val="23"/>
        </w:rPr>
        <w:t xml:space="preserve">νία έναν σπόρο ο οποίος θεραπεύει και μεταμορφώνει. </w:t>
      </w:r>
      <w:r w:rsidRPr="000A580A">
        <w:rPr>
          <w:rFonts w:ascii="Tahoma" w:hAnsi="Tahoma" w:cs="Tahoma"/>
          <w:sz w:val="23"/>
          <w:szCs w:val="23"/>
        </w:rPr>
        <w:t>Ε</w:t>
      </w:r>
      <w:r w:rsidRPr="000A580A">
        <w:rPr>
          <w:rFonts w:ascii="Tahoma" w:hAnsi="Tahoma" w:cs="Tahoma"/>
          <w:sz w:val="23"/>
          <w:szCs w:val="23"/>
        </w:rPr>
        <w:t>μποτισμένοι από τη ζωή των μυστηρίων και την αγνότητα της προσευχής, είμαστε ικανοί να εισέλθουμε στο βαθύτατο μ</w:t>
      </w:r>
      <w:r w:rsidRPr="000A580A">
        <w:rPr>
          <w:rFonts w:ascii="Tahoma" w:hAnsi="Tahoma" w:cs="Tahoma"/>
          <w:sz w:val="23"/>
          <w:szCs w:val="23"/>
        </w:rPr>
        <w:t>υ</w:t>
      </w:r>
      <w:r w:rsidRPr="000A580A">
        <w:rPr>
          <w:rFonts w:ascii="Tahoma" w:hAnsi="Tahoma" w:cs="Tahoma"/>
          <w:sz w:val="23"/>
          <w:szCs w:val="23"/>
        </w:rPr>
        <w:t>στήριο του Λόγου του Θεού. Είναι σαν τις τεκτονικές πλάκες της επιφάνειας της γης: τα βαθύτερα στρώματα χρε</w:t>
      </w:r>
      <w:r w:rsidRPr="000A580A">
        <w:rPr>
          <w:rFonts w:ascii="Tahoma" w:hAnsi="Tahoma" w:cs="Tahoma"/>
          <w:sz w:val="23"/>
          <w:szCs w:val="23"/>
        </w:rPr>
        <w:t>ι</w:t>
      </w:r>
      <w:r w:rsidRPr="000A580A">
        <w:rPr>
          <w:rFonts w:ascii="Tahoma" w:hAnsi="Tahoma" w:cs="Tahoma"/>
          <w:sz w:val="23"/>
          <w:szCs w:val="23"/>
        </w:rPr>
        <w:t>άζεται να κινηθούν μόλις μερικά χιλιοστόμ</w:t>
      </w:r>
      <w:r w:rsidRPr="000A580A">
        <w:rPr>
          <w:rFonts w:ascii="Tahoma" w:hAnsi="Tahoma" w:cs="Tahoma"/>
          <w:sz w:val="23"/>
          <w:szCs w:val="23"/>
        </w:rPr>
        <w:t>ε</w:t>
      </w:r>
      <w:r w:rsidRPr="000A580A">
        <w:rPr>
          <w:rFonts w:ascii="Tahoma" w:hAnsi="Tahoma" w:cs="Tahoma"/>
          <w:sz w:val="23"/>
          <w:szCs w:val="23"/>
        </w:rPr>
        <w:t>τρα για να θρυμματιστεί η επιφάνεια της γης. Α</w:t>
      </w:r>
      <w:r w:rsidRPr="000A580A">
        <w:rPr>
          <w:rFonts w:ascii="Tahoma" w:hAnsi="Tahoma" w:cs="Tahoma"/>
          <w:sz w:val="23"/>
          <w:szCs w:val="23"/>
        </w:rPr>
        <w:t>λ</w:t>
      </w:r>
      <w:r w:rsidRPr="000A580A">
        <w:rPr>
          <w:rFonts w:ascii="Tahoma" w:hAnsi="Tahoma" w:cs="Tahoma"/>
          <w:sz w:val="23"/>
          <w:szCs w:val="23"/>
        </w:rPr>
        <w:t xml:space="preserve">λά για να λάβει χώρα αυτή </w:t>
      </w:r>
      <w:r w:rsidRPr="000A580A">
        <w:rPr>
          <w:rFonts w:ascii="Tahoma" w:hAnsi="Tahoma" w:cs="Tahoma"/>
          <w:sz w:val="23"/>
          <w:szCs w:val="23"/>
        </w:rPr>
        <w:lastRenderedPageBreak/>
        <w:t>η πνευματική επανάστ</w:t>
      </w:r>
      <w:r w:rsidRPr="000A580A">
        <w:rPr>
          <w:rFonts w:ascii="Tahoma" w:hAnsi="Tahoma" w:cs="Tahoma"/>
          <w:sz w:val="23"/>
          <w:szCs w:val="23"/>
        </w:rPr>
        <w:t>α</w:t>
      </w:r>
      <w:r w:rsidRPr="000A580A">
        <w:rPr>
          <w:rFonts w:ascii="Tahoma" w:hAnsi="Tahoma" w:cs="Tahoma"/>
          <w:sz w:val="23"/>
          <w:szCs w:val="23"/>
        </w:rPr>
        <w:t>ση, χρειάζεται να ζήσουμε μια ριζική μετάνοια –μια αλλαγή συμπεριφορών, συνηθειών και πρα</w:t>
      </w:r>
      <w:r w:rsidRPr="000A580A">
        <w:rPr>
          <w:rFonts w:ascii="Tahoma" w:hAnsi="Tahoma" w:cs="Tahoma"/>
          <w:sz w:val="23"/>
          <w:szCs w:val="23"/>
        </w:rPr>
        <w:t>κ</w:t>
      </w:r>
      <w:r w:rsidRPr="000A580A">
        <w:rPr>
          <w:rFonts w:ascii="Tahoma" w:hAnsi="Tahoma" w:cs="Tahoma"/>
          <w:sz w:val="23"/>
          <w:szCs w:val="23"/>
        </w:rPr>
        <w:t>τικών– για τις φορές που χρησιμοποιήσαμε με λ</w:t>
      </w:r>
      <w:r w:rsidRPr="000A580A">
        <w:rPr>
          <w:rFonts w:ascii="Tahoma" w:hAnsi="Tahoma" w:cs="Tahoma"/>
          <w:sz w:val="23"/>
          <w:szCs w:val="23"/>
        </w:rPr>
        <w:t>ά</w:t>
      </w:r>
      <w:r w:rsidRPr="000A580A">
        <w:rPr>
          <w:rFonts w:ascii="Tahoma" w:hAnsi="Tahoma" w:cs="Tahoma"/>
          <w:sz w:val="23"/>
          <w:szCs w:val="23"/>
        </w:rPr>
        <w:t xml:space="preserve">θος τρόπο ή προσβάλλαμε το Λόγο του Θεού, τα δώρα του Θεού και την δημιουργία του Θεού. </w:t>
      </w:r>
    </w:p>
    <w:p w:rsidR="00C063AE" w:rsidRPr="006F2133" w:rsidRDefault="00C063AE" w:rsidP="00C063AE">
      <w:pPr>
        <w:rPr>
          <w:rFonts w:ascii="Tahoma" w:hAnsi="Tahoma" w:cs="Tahoma"/>
          <w:sz w:val="10"/>
          <w:szCs w:val="10"/>
        </w:rPr>
      </w:pPr>
      <w:r>
        <w:rPr>
          <w:rFonts w:ascii="Tahoma" w:hAnsi="Tahoma" w:cs="Tahoma"/>
        </w:rPr>
        <w:t xml:space="preserve">    </w:t>
      </w:r>
      <w:r w:rsidRPr="006F2133">
        <w:rPr>
          <w:rFonts w:ascii="Tahoma" w:hAnsi="Tahoma" w:cs="Tahoma"/>
          <w:sz w:val="10"/>
          <w:szCs w:val="10"/>
        </w:rPr>
        <w:t xml:space="preserve">   </w:t>
      </w:r>
    </w:p>
    <w:p w:rsidR="00C063AE" w:rsidRPr="000A580A" w:rsidRDefault="00C063AE" w:rsidP="00C063AE">
      <w:pPr>
        <w:rPr>
          <w:rFonts w:ascii="Tahoma" w:hAnsi="Tahoma" w:cs="Tahoma"/>
          <w:sz w:val="23"/>
          <w:szCs w:val="23"/>
        </w:rPr>
      </w:pPr>
      <w:r>
        <w:rPr>
          <w:rFonts w:ascii="Tahoma" w:hAnsi="Tahoma" w:cs="Tahoma"/>
        </w:rPr>
        <w:t xml:space="preserve">       </w:t>
      </w:r>
      <w:r w:rsidRPr="000A580A">
        <w:rPr>
          <w:rFonts w:ascii="Tahoma" w:hAnsi="Tahoma" w:cs="Tahoma"/>
          <w:sz w:val="23"/>
          <w:szCs w:val="23"/>
        </w:rPr>
        <w:t>Μια τέτοια αλλαγή είναι, ασφαλώς, αδύν</w:t>
      </w:r>
      <w:r w:rsidRPr="000A580A">
        <w:rPr>
          <w:rFonts w:ascii="Tahoma" w:hAnsi="Tahoma" w:cs="Tahoma"/>
          <w:sz w:val="23"/>
          <w:szCs w:val="23"/>
        </w:rPr>
        <w:t>α</w:t>
      </w:r>
      <w:r w:rsidRPr="000A580A">
        <w:rPr>
          <w:rFonts w:ascii="Tahoma" w:hAnsi="Tahoma" w:cs="Tahoma"/>
          <w:sz w:val="23"/>
          <w:szCs w:val="23"/>
        </w:rPr>
        <w:t>τον να συμβεί χωρίς την θεία χάρη. Δεν επιτυγχάνεται απλώς μέσω μεγαλύτερης προσπ</w:t>
      </w:r>
      <w:r w:rsidRPr="000A580A">
        <w:rPr>
          <w:rFonts w:ascii="Tahoma" w:hAnsi="Tahoma" w:cs="Tahoma"/>
          <w:sz w:val="23"/>
          <w:szCs w:val="23"/>
        </w:rPr>
        <w:t>ά</w:t>
      </w:r>
      <w:r w:rsidRPr="000A580A">
        <w:rPr>
          <w:rFonts w:ascii="Tahoma" w:hAnsi="Tahoma" w:cs="Tahoma"/>
          <w:sz w:val="23"/>
          <w:szCs w:val="23"/>
        </w:rPr>
        <w:t>θειας [εκ μέρους του ανθρώπου] ή με την δύναμη της ανθρώπινης θέλησης. «Για τους θν</w:t>
      </w:r>
      <w:r w:rsidRPr="000A580A">
        <w:rPr>
          <w:rFonts w:ascii="Tahoma" w:hAnsi="Tahoma" w:cs="Tahoma"/>
          <w:sz w:val="23"/>
          <w:szCs w:val="23"/>
        </w:rPr>
        <w:t>η</w:t>
      </w:r>
      <w:r w:rsidRPr="000A580A">
        <w:rPr>
          <w:rFonts w:ascii="Tahoma" w:hAnsi="Tahoma" w:cs="Tahoma"/>
          <w:sz w:val="23"/>
          <w:szCs w:val="23"/>
        </w:rPr>
        <w:t>τούς, είναι αδύνατο, αλλά για τον Θεό όλα είναι δυνατά» (Ματθ. 19, 26). Η πνευματική αλλαγή επέρχεται όταν τα σώματα και οι ψυχές μας μπολιάζονται με τον ζωντανό Λόγο του Θεού, όταν τα κύτταρά μας εμπεριέχουν το ζωοπάροχο αίμα των μυστ</w:t>
      </w:r>
      <w:r w:rsidRPr="000A580A">
        <w:rPr>
          <w:rFonts w:ascii="Tahoma" w:hAnsi="Tahoma" w:cs="Tahoma"/>
          <w:sz w:val="23"/>
          <w:szCs w:val="23"/>
        </w:rPr>
        <w:t>η</w:t>
      </w:r>
      <w:r w:rsidRPr="000A580A">
        <w:rPr>
          <w:rFonts w:ascii="Tahoma" w:hAnsi="Tahoma" w:cs="Tahoma"/>
          <w:sz w:val="23"/>
          <w:szCs w:val="23"/>
        </w:rPr>
        <w:t>ρίων, όταν πρόθυμα μοιραζόμαστε όλα τα πρά</w:t>
      </w:r>
      <w:r w:rsidRPr="000A580A">
        <w:rPr>
          <w:rFonts w:ascii="Tahoma" w:hAnsi="Tahoma" w:cs="Tahoma"/>
          <w:sz w:val="23"/>
          <w:szCs w:val="23"/>
        </w:rPr>
        <w:t>γ</w:t>
      </w:r>
      <w:r w:rsidRPr="000A580A">
        <w:rPr>
          <w:rFonts w:ascii="Tahoma" w:hAnsi="Tahoma" w:cs="Tahoma"/>
          <w:sz w:val="23"/>
          <w:szCs w:val="23"/>
        </w:rPr>
        <w:t>ματα με όλους του λαούς. Όπως μας υπενθυμίζει ο Άγιος Ιωάννης ο Χρυσόστ</w:t>
      </w:r>
      <w:r w:rsidRPr="000A580A">
        <w:rPr>
          <w:rFonts w:ascii="Tahoma" w:hAnsi="Tahoma" w:cs="Tahoma"/>
          <w:sz w:val="23"/>
          <w:szCs w:val="23"/>
        </w:rPr>
        <w:t>ο</w:t>
      </w:r>
      <w:r w:rsidRPr="000A580A">
        <w:rPr>
          <w:rFonts w:ascii="Tahoma" w:hAnsi="Tahoma" w:cs="Tahoma"/>
          <w:sz w:val="23"/>
          <w:szCs w:val="23"/>
        </w:rPr>
        <w:t>μος, το μυστήριο του «πλησίον μας» δεν μπορεί να απομονωθεί από το μυστήριο της «αναιμάκτου θυσίας». Δυ</w:t>
      </w:r>
      <w:r w:rsidRPr="000A580A">
        <w:rPr>
          <w:rFonts w:ascii="Tahoma" w:hAnsi="Tahoma" w:cs="Tahoma"/>
          <w:sz w:val="23"/>
          <w:szCs w:val="23"/>
        </w:rPr>
        <w:t>σ</w:t>
      </w:r>
      <w:r w:rsidRPr="000A580A">
        <w:rPr>
          <w:rFonts w:ascii="Tahoma" w:hAnsi="Tahoma" w:cs="Tahoma"/>
          <w:sz w:val="23"/>
          <w:szCs w:val="23"/>
        </w:rPr>
        <w:t>τυχώς, έχουμε αγνοήσει την κλήση και την υπο</w:t>
      </w:r>
      <w:r w:rsidRPr="000A580A">
        <w:rPr>
          <w:rFonts w:ascii="Tahoma" w:hAnsi="Tahoma" w:cs="Tahoma"/>
          <w:sz w:val="23"/>
          <w:szCs w:val="23"/>
        </w:rPr>
        <w:t>χ</w:t>
      </w:r>
      <w:r w:rsidRPr="000A580A">
        <w:rPr>
          <w:rFonts w:ascii="Tahoma" w:hAnsi="Tahoma" w:cs="Tahoma"/>
          <w:sz w:val="23"/>
          <w:szCs w:val="23"/>
        </w:rPr>
        <w:t>ρέωση του να μοιραζόμαστε [τα αγαθά]. Η κο</w:t>
      </w:r>
      <w:r w:rsidRPr="000A580A">
        <w:rPr>
          <w:rFonts w:ascii="Tahoma" w:hAnsi="Tahoma" w:cs="Tahoma"/>
          <w:sz w:val="23"/>
          <w:szCs w:val="23"/>
        </w:rPr>
        <w:t>ι</w:t>
      </w:r>
      <w:r w:rsidRPr="000A580A">
        <w:rPr>
          <w:rFonts w:ascii="Tahoma" w:hAnsi="Tahoma" w:cs="Tahoma"/>
          <w:sz w:val="23"/>
          <w:szCs w:val="23"/>
        </w:rPr>
        <w:t>νωνική αδικία και η ανισότητα, η παγκόσμια φτ</w:t>
      </w:r>
      <w:r w:rsidRPr="000A580A">
        <w:rPr>
          <w:rFonts w:ascii="Tahoma" w:hAnsi="Tahoma" w:cs="Tahoma"/>
          <w:sz w:val="23"/>
          <w:szCs w:val="23"/>
        </w:rPr>
        <w:t>ώ</w:t>
      </w:r>
      <w:r w:rsidRPr="000A580A">
        <w:rPr>
          <w:rFonts w:ascii="Tahoma" w:hAnsi="Tahoma" w:cs="Tahoma"/>
          <w:sz w:val="23"/>
          <w:szCs w:val="23"/>
        </w:rPr>
        <w:t xml:space="preserve">χεια και ο πόλεμος, η οικολογική μόλυνση και </w:t>
      </w:r>
      <w:r w:rsidRPr="000A580A">
        <w:rPr>
          <w:rFonts w:ascii="Tahoma" w:hAnsi="Tahoma" w:cs="Tahoma"/>
          <w:sz w:val="23"/>
          <w:szCs w:val="23"/>
        </w:rPr>
        <w:t>υ</w:t>
      </w:r>
      <w:r w:rsidRPr="000A580A">
        <w:rPr>
          <w:rFonts w:ascii="Tahoma" w:hAnsi="Tahoma" w:cs="Tahoma"/>
          <w:sz w:val="23"/>
          <w:szCs w:val="23"/>
        </w:rPr>
        <w:t>ποβάθμιση [της φύσεως], οφείλονται στην δική μας ανικ</w:t>
      </w:r>
      <w:r w:rsidRPr="000A580A">
        <w:rPr>
          <w:rFonts w:ascii="Tahoma" w:hAnsi="Tahoma" w:cs="Tahoma"/>
          <w:sz w:val="23"/>
          <w:szCs w:val="23"/>
        </w:rPr>
        <w:t>α</w:t>
      </w:r>
      <w:r w:rsidRPr="000A580A">
        <w:rPr>
          <w:rFonts w:ascii="Tahoma" w:hAnsi="Tahoma" w:cs="Tahoma"/>
          <w:sz w:val="23"/>
          <w:szCs w:val="23"/>
        </w:rPr>
        <w:t>νότητα ή απροθυμία να μοιραζόμαστε [τα αγ</w:t>
      </w:r>
      <w:r w:rsidRPr="000A580A">
        <w:rPr>
          <w:rFonts w:ascii="Tahoma" w:hAnsi="Tahoma" w:cs="Tahoma"/>
          <w:sz w:val="23"/>
          <w:szCs w:val="23"/>
        </w:rPr>
        <w:t>α</w:t>
      </w:r>
      <w:r w:rsidRPr="000A580A">
        <w:rPr>
          <w:rFonts w:ascii="Tahoma" w:hAnsi="Tahoma" w:cs="Tahoma"/>
          <w:sz w:val="23"/>
          <w:szCs w:val="23"/>
        </w:rPr>
        <w:t>θά]. Αν ισχυριστούμε ότι μένουμε πιστοί στο μυστήριο της αναιμάκτου θυσίας, δεν μπ</w:t>
      </w:r>
      <w:r w:rsidRPr="000A580A">
        <w:rPr>
          <w:rFonts w:ascii="Tahoma" w:hAnsi="Tahoma" w:cs="Tahoma"/>
          <w:sz w:val="23"/>
          <w:szCs w:val="23"/>
        </w:rPr>
        <w:t>ο</w:t>
      </w:r>
      <w:r w:rsidRPr="000A580A">
        <w:rPr>
          <w:rFonts w:ascii="Tahoma" w:hAnsi="Tahoma" w:cs="Tahoma"/>
          <w:sz w:val="23"/>
          <w:szCs w:val="23"/>
        </w:rPr>
        <w:t>ρούμε να απέχουμε ή να λησμονούμε το μυστ</w:t>
      </w:r>
      <w:r w:rsidRPr="000A580A">
        <w:rPr>
          <w:rFonts w:ascii="Tahoma" w:hAnsi="Tahoma" w:cs="Tahoma"/>
          <w:sz w:val="23"/>
          <w:szCs w:val="23"/>
        </w:rPr>
        <w:t>ή</w:t>
      </w:r>
      <w:r w:rsidRPr="000A580A">
        <w:rPr>
          <w:rFonts w:ascii="Tahoma" w:hAnsi="Tahoma" w:cs="Tahoma"/>
          <w:sz w:val="23"/>
          <w:szCs w:val="23"/>
        </w:rPr>
        <w:t>ριο του πλησίον–[πράγμα που αποτελεί] μια θ</w:t>
      </w:r>
      <w:r w:rsidRPr="000A580A">
        <w:rPr>
          <w:rFonts w:ascii="Tahoma" w:hAnsi="Tahoma" w:cs="Tahoma"/>
          <w:sz w:val="23"/>
          <w:szCs w:val="23"/>
        </w:rPr>
        <w:t>ε</w:t>
      </w:r>
      <w:r w:rsidRPr="000A580A">
        <w:rPr>
          <w:rFonts w:ascii="Tahoma" w:hAnsi="Tahoma" w:cs="Tahoma"/>
          <w:sz w:val="23"/>
          <w:szCs w:val="23"/>
        </w:rPr>
        <w:t>μελιώδη προϋπόθεση για να κάνουμε πραγματ</w:t>
      </w:r>
      <w:r w:rsidRPr="000A580A">
        <w:rPr>
          <w:rFonts w:ascii="Tahoma" w:hAnsi="Tahoma" w:cs="Tahoma"/>
          <w:sz w:val="23"/>
          <w:szCs w:val="23"/>
        </w:rPr>
        <w:t>ι</w:t>
      </w:r>
      <w:r w:rsidRPr="000A580A">
        <w:rPr>
          <w:rFonts w:ascii="Tahoma" w:hAnsi="Tahoma" w:cs="Tahoma"/>
          <w:sz w:val="23"/>
          <w:szCs w:val="23"/>
        </w:rPr>
        <w:t>κότητα τον Λόγο του Θεού μέσα στον κόσμο, μέσα στα πλαίσια της ζωής και της αποστολής της Ε</w:t>
      </w:r>
      <w:r w:rsidRPr="000A580A">
        <w:rPr>
          <w:rFonts w:ascii="Tahoma" w:hAnsi="Tahoma" w:cs="Tahoma"/>
          <w:sz w:val="23"/>
          <w:szCs w:val="23"/>
        </w:rPr>
        <w:t>κ</w:t>
      </w:r>
      <w:r w:rsidRPr="000A580A">
        <w:rPr>
          <w:rFonts w:ascii="Tahoma" w:hAnsi="Tahoma" w:cs="Tahoma"/>
          <w:sz w:val="23"/>
          <w:szCs w:val="23"/>
        </w:rPr>
        <w:t xml:space="preserve">κλησίας. </w:t>
      </w:r>
    </w:p>
    <w:p w:rsidR="00C063AE" w:rsidRPr="006F2133" w:rsidRDefault="00C063AE" w:rsidP="00C063AE">
      <w:pPr>
        <w:rPr>
          <w:rFonts w:ascii="Tahoma" w:hAnsi="Tahoma" w:cs="Tahoma"/>
          <w:sz w:val="10"/>
          <w:szCs w:val="10"/>
        </w:rPr>
      </w:pPr>
    </w:p>
    <w:p w:rsidR="00C063AE" w:rsidRPr="006F2133" w:rsidRDefault="00C063AE" w:rsidP="00C063AE">
      <w:pPr>
        <w:rPr>
          <w:rFonts w:ascii="Tahoma" w:hAnsi="Tahoma" w:cs="Tahoma"/>
          <w:sz w:val="10"/>
          <w:szCs w:val="10"/>
        </w:rPr>
      </w:pPr>
      <w:r w:rsidRPr="000A580A">
        <w:rPr>
          <w:rFonts w:ascii="Tahoma" w:hAnsi="Tahoma" w:cs="Tahoma"/>
          <w:sz w:val="23"/>
          <w:szCs w:val="23"/>
        </w:rPr>
        <w:t xml:space="preserve">Αγαπητοί Αδελφοί εν Χριστώ, </w:t>
      </w:r>
    </w:p>
    <w:p w:rsidR="00C063AE" w:rsidRDefault="00C063AE" w:rsidP="00C063AE">
      <w:pPr>
        <w:rPr>
          <w:rFonts w:ascii="Tahoma" w:hAnsi="Tahoma" w:cs="Tahoma"/>
          <w:sz w:val="8"/>
          <w:szCs w:val="8"/>
        </w:rPr>
      </w:pPr>
      <w:r w:rsidRPr="000A580A">
        <w:rPr>
          <w:rFonts w:ascii="Tahoma" w:hAnsi="Tahoma" w:cs="Tahoma"/>
          <w:sz w:val="23"/>
          <w:szCs w:val="23"/>
        </w:rPr>
        <w:t xml:space="preserve">      </w:t>
      </w:r>
    </w:p>
    <w:p w:rsidR="00C063AE" w:rsidRPr="000A580A" w:rsidRDefault="00C063AE" w:rsidP="00C063AE">
      <w:pPr>
        <w:rPr>
          <w:rFonts w:ascii="Tahoma" w:hAnsi="Tahoma" w:cs="Tahoma"/>
          <w:sz w:val="23"/>
          <w:szCs w:val="23"/>
        </w:rPr>
      </w:pPr>
      <w:r>
        <w:rPr>
          <w:rFonts w:ascii="Tahoma" w:hAnsi="Tahoma" w:cs="Tahoma"/>
        </w:rPr>
        <w:t xml:space="preserve">        </w:t>
      </w:r>
      <w:r w:rsidRPr="000A580A">
        <w:rPr>
          <w:rFonts w:ascii="Tahoma" w:hAnsi="Tahoma" w:cs="Tahoma"/>
          <w:sz w:val="23"/>
          <w:szCs w:val="23"/>
        </w:rPr>
        <w:t xml:space="preserve"> Εξετάσαμε την πατερική διδασκαλία σχετ</w:t>
      </w:r>
      <w:r w:rsidRPr="000A580A">
        <w:rPr>
          <w:rFonts w:ascii="Tahoma" w:hAnsi="Tahoma" w:cs="Tahoma"/>
          <w:sz w:val="23"/>
          <w:szCs w:val="23"/>
        </w:rPr>
        <w:t>ι</w:t>
      </w:r>
      <w:r w:rsidRPr="000A580A">
        <w:rPr>
          <w:rFonts w:ascii="Tahoma" w:hAnsi="Tahoma" w:cs="Tahoma"/>
          <w:sz w:val="23"/>
          <w:szCs w:val="23"/>
        </w:rPr>
        <w:t>κά με τις πνευματικές αισθήσεις, διακρίνοντας την δ</w:t>
      </w:r>
      <w:r w:rsidRPr="000A580A">
        <w:rPr>
          <w:rFonts w:ascii="Tahoma" w:hAnsi="Tahoma" w:cs="Tahoma"/>
          <w:sz w:val="23"/>
          <w:szCs w:val="23"/>
        </w:rPr>
        <w:t>ύ</w:t>
      </w:r>
      <w:r w:rsidRPr="000A580A">
        <w:rPr>
          <w:rFonts w:ascii="Tahoma" w:hAnsi="Tahoma" w:cs="Tahoma"/>
          <w:sz w:val="23"/>
          <w:szCs w:val="23"/>
        </w:rPr>
        <w:t>ναμη της ακροάσεως και του κηρύγματος του Λόγου του Θεού μέσα στην Γραφή, [την δύν</w:t>
      </w:r>
      <w:r w:rsidRPr="000A580A">
        <w:rPr>
          <w:rFonts w:ascii="Tahoma" w:hAnsi="Tahoma" w:cs="Tahoma"/>
          <w:sz w:val="23"/>
          <w:szCs w:val="23"/>
        </w:rPr>
        <w:t>α</w:t>
      </w:r>
      <w:r w:rsidRPr="000A580A">
        <w:rPr>
          <w:rFonts w:ascii="Tahoma" w:hAnsi="Tahoma" w:cs="Tahoma"/>
          <w:sz w:val="23"/>
          <w:szCs w:val="23"/>
        </w:rPr>
        <w:t>μη] της θέασης του Λόγου του Θεού μέσα στις εικ</w:t>
      </w:r>
      <w:r w:rsidRPr="000A580A">
        <w:rPr>
          <w:rFonts w:ascii="Tahoma" w:hAnsi="Tahoma" w:cs="Tahoma"/>
          <w:sz w:val="23"/>
          <w:szCs w:val="23"/>
        </w:rPr>
        <w:t>ό</w:t>
      </w:r>
      <w:r w:rsidRPr="000A580A">
        <w:rPr>
          <w:rFonts w:ascii="Tahoma" w:hAnsi="Tahoma" w:cs="Tahoma"/>
          <w:sz w:val="23"/>
          <w:szCs w:val="23"/>
        </w:rPr>
        <w:t>νες και στην φύση, όπως επίσης και [την δύναμη] της αφής και μετοχής του Λόγου του Θεού μέσα στην ζωή των αγίων και στα μυστήρια. Αλλά, προκειμένου να μείνουμε αλ</w:t>
      </w:r>
      <w:r w:rsidRPr="000A580A">
        <w:rPr>
          <w:rFonts w:ascii="Tahoma" w:hAnsi="Tahoma" w:cs="Tahoma"/>
          <w:sz w:val="23"/>
          <w:szCs w:val="23"/>
        </w:rPr>
        <w:t>η</w:t>
      </w:r>
      <w:r w:rsidRPr="000A580A">
        <w:rPr>
          <w:rFonts w:ascii="Tahoma" w:hAnsi="Tahoma" w:cs="Tahoma"/>
          <w:sz w:val="23"/>
          <w:szCs w:val="23"/>
        </w:rPr>
        <w:t>θινοί στη ζωή και στην αποστολή της Εκκλησ</w:t>
      </w:r>
      <w:r w:rsidRPr="000A580A">
        <w:rPr>
          <w:rFonts w:ascii="Tahoma" w:hAnsi="Tahoma" w:cs="Tahoma"/>
          <w:sz w:val="23"/>
          <w:szCs w:val="23"/>
        </w:rPr>
        <w:t>ί</w:t>
      </w:r>
      <w:r w:rsidRPr="000A580A">
        <w:rPr>
          <w:rFonts w:ascii="Tahoma" w:hAnsi="Tahoma" w:cs="Tahoma"/>
          <w:sz w:val="23"/>
          <w:szCs w:val="23"/>
        </w:rPr>
        <w:t>ας, πρέπει προσωπικά να αλλάξουμε δια του Λόγου αυτού. Η Εκκλησία επιβάλλεται να μιμηθεί την μητέρα, η οποία δι</w:t>
      </w:r>
      <w:r w:rsidRPr="000A580A">
        <w:rPr>
          <w:rFonts w:ascii="Tahoma" w:hAnsi="Tahoma" w:cs="Tahoma"/>
          <w:sz w:val="23"/>
          <w:szCs w:val="23"/>
        </w:rPr>
        <w:t>α</w:t>
      </w:r>
      <w:r w:rsidRPr="000A580A">
        <w:rPr>
          <w:rFonts w:ascii="Tahoma" w:hAnsi="Tahoma" w:cs="Tahoma"/>
          <w:sz w:val="23"/>
          <w:szCs w:val="23"/>
        </w:rPr>
        <w:t>τηρείται στη ζωή α</w:t>
      </w:r>
      <w:r w:rsidRPr="000A580A">
        <w:rPr>
          <w:rFonts w:ascii="Tahoma" w:hAnsi="Tahoma" w:cs="Tahoma"/>
          <w:sz w:val="23"/>
          <w:szCs w:val="23"/>
        </w:rPr>
        <w:t>λ</w:t>
      </w:r>
      <w:r w:rsidRPr="000A580A">
        <w:rPr>
          <w:rFonts w:ascii="Tahoma" w:hAnsi="Tahoma" w:cs="Tahoma"/>
          <w:sz w:val="23"/>
          <w:szCs w:val="23"/>
        </w:rPr>
        <w:t>λά και τρέφει [το παιδί της] με την τροφή που τρ</w:t>
      </w:r>
      <w:r w:rsidRPr="000A580A">
        <w:rPr>
          <w:rFonts w:ascii="Tahoma" w:hAnsi="Tahoma" w:cs="Tahoma"/>
          <w:sz w:val="23"/>
          <w:szCs w:val="23"/>
        </w:rPr>
        <w:t>ώ</w:t>
      </w:r>
      <w:r w:rsidRPr="000A580A">
        <w:rPr>
          <w:rFonts w:ascii="Tahoma" w:hAnsi="Tahoma" w:cs="Tahoma"/>
          <w:sz w:val="23"/>
          <w:szCs w:val="23"/>
        </w:rPr>
        <w:t xml:space="preserve">ει. Καθετί που δεν τρέφει και ενισχύει όλους, δεν είναι σε θέση να συντηρήσει και </w:t>
      </w:r>
      <w:r w:rsidRPr="000A580A">
        <w:rPr>
          <w:rFonts w:ascii="Tahoma" w:hAnsi="Tahoma" w:cs="Tahoma"/>
          <w:sz w:val="23"/>
          <w:szCs w:val="23"/>
        </w:rPr>
        <w:t>ε</w:t>
      </w:r>
      <w:r w:rsidRPr="000A580A">
        <w:rPr>
          <w:rFonts w:ascii="Tahoma" w:hAnsi="Tahoma" w:cs="Tahoma"/>
          <w:sz w:val="23"/>
          <w:szCs w:val="23"/>
        </w:rPr>
        <w:t xml:space="preserve">μάς. Όταν </w:t>
      </w:r>
      <w:r w:rsidRPr="000A580A">
        <w:rPr>
          <w:rFonts w:ascii="Tahoma" w:hAnsi="Tahoma" w:cs="Tahoma"/>
          <w:sz w:val="23"/>
          <w:szCs w:val="23"/>
        </w:rPr>
        <w:lastRenderedPageBreak/>
        <w:t xml:space="preserve">ο κόσμος δεν συμμετέχει στην χαρά της Αναστάσεως του Χριστού, εμείς είμαστε </w:t>
      </w:r>
      <w:r w:rsidRPr="000A580A">
        <w:rPr>
          <w:rFonts w:ascii="Tahoma" w:hAnsi="Tahoma" w:cs="Tahoma"/>
          <w:sz w:val="23"/>
          <w:szCs w:val="23"/>
        </w:rPr>
        <w:t>έ</w:t>
      </w:r>
      <w:r w:rsidRPr="000A580A">
        <w:rPr>
          <w:rFonts w:ascii="Tahoma" w:hAnsi="Tahoma" w:cs="Tahoma"/>
          <w:sz w:val="23"/>
          <w:szCs w:val="23"/>
        </w:rPr>
        <w:t>νοχοι για την [ελλιπή] ακεραιότητα και δέσμε</w:t>
      </w:r>
      <w:r w:rsidRPr="000A580A">
        <w:rPr>
          <w:rFonts w:ascii="Tahoma" w:hAnsi="Tahoma" w:cs="Tahoma"/>
          <w:sz w:val="23"/>
          <w:szCs w:val="23"/>
        </w:rPr>
        <w:t>υ</w:t>
      </w:r>
      <w:r w:rsidRPr="000A580A">
        <w:rPr>
          <w:rFonts w:ascii="Tahoma" w:hAnsi="Tahoma" w:cs="Tahoma"/>
          <w:sz w:val="23"/>
          <w:szCs w:val="23"/>
        </w:rPr>
        <w:t>σή μας έναντι του ζωντανού Λόγου του Θεού. Πριν από την τέλεση κάθε Θείας Λειτου</w:t>
      </w:r>
      <w:r w:rsidRPr="000A580A">
        <w:rPr>
          <w:rFonts w:ascii="Tahoma" w:hAnsi="Tahoma" w:cs="Tahoma"/>
          <w:sz w:val="23"/>
          <w:szCs w:val="23"/>
        </w:rPr>
        <w:t>ρ</w:t>
      </w:r>
      <w:r w:rsidRPr="000A580A">
        <w:rPr>
          <w:rFonts w:ascii="Tahoma" w:hAnsi="Tahoma" w:cs="Tahoma"/>
          <w:sz w:val="23"/>
          <w:szCs w:val="23"/>
        </w:rPr>
        <w:t>γίας, οι Ορθόδοξοι Χριστιανοί προσεύχονται ώστε ο Λόγος αυτός να «κοπεί σε κομμάτια να καταν</w:t>
      </w:r>
      <w:r w:rsidRPr="000A580A">
        <w:rPr>
          <w:rFonts w:ascii="Tahoma" w:hAnsi="Tahoma" w:cs="Tahoma"/>
          <w:sz w:val="23"/>
          <w:szCs w:val="23"/>
        </w:rPr>
        <w:t>α</w:t>
      </w:r>
      <w:r w:rsidRPr="000A580A">
        <w:rPr>
          <w:rFonts w:ascii="Tahoma" w:hAnsi="Tahoma" w:cs="Tahoma"/>
          <w:sz w:val="23"/>
          <w:szCs w:val="23"/>
        </w:rPr>
        <w:t>λωθεί, να διανεμηθεί και να μοιραστεί» εν κοιν</w:t>
      </w:r>
      <w:r w:rsidRPr="000A580A">
        <w:rPr>
          <w:rFonts w:ascii="Tahoma" w:hAnsi="Tahoma" w:cs="Tahoma"/>
          <w:sz w:val="23"/>
          <w:szCs w:val="23"/>
        </w:rPr>
        <w:t>ω</w:t>
      </w:r>
      <w:r w:rsidRPr="000A580A">
        <w:rPr>
          <w:rFonts w:ascii="Tahoma" w:hAnsi="Tahoma" w:cs="Tahoma"/>
          <w:sz w:val="23"/>
          <w:szCs w:val="23"/>
        </w:rPr>
        <w:t>νία. Και «γνωρίζουμε ότι έχουμε περάσει από το θ</w:t>
      </w:r>
      <w:r w:rsidRPr="000A580A">
        <w:rPr>
          <w:rFonts w:ascii="Tahoma" w:hAnsi="Tahoma" w:cs="Tahoma"/>
          <w:sz w:val="23"/>
          <w:szCs w:val="23"/>
        </w:rPr>
        <w:t>ά</w:t>
      </w:r>
      <w:r w:rsidRPr="000A580A">
        <w:rPr>
          <w:rFonts w:ascii="Tahoma" w:hAnsi="Tahoma" w:cs="Tahoma"/>
          <w:sz w:val="23"/>
          <w:szCs w:val="23"/>
        </w:rPr>
        <w:t xml:space="preserve">νατο στη ζωή όταν αγαπούμε τους αδελφούς μας» και αδελφές μας (Α’ Ιω. 3, 14). </w:t>
      </w:r>
    </w:p>
    <w:p w:rsidR="00C063AE" w:rsidRPr="007F723F" w:rsidRDefault="00C063AE" w:rsidP="00C063AE">
      <w:pPr>
        <w:rPr>
          <w:rFonts w:ascii="Tahoma" w:hAnsi="Tahoma" w:cs="Tahoma"/>
          <w:sz w:val="10"/>
          <w:szCs w:val="10"/>
        </w:rPr>
      </w:pPr>
    </w:p>
    <w:p w:rsidR="00C063AE" w:rsidRDefault="00C063AE" w:rsidP="00C063AE">
      <w:pPr>
        <w:rPr>
          <w:rFonts w:ascii="Tahoma" w:hAnsi="Tahoma" w:cs="Tahoma"/>
          <w:sz w:val="6"/>
          <w:szCs w:val="6"/>
        </w:rPr>
      </w:pPr>
      <w:r>
        <w:rPr>
          <w:rFonts w:ascii="Tahoma" w:hAnsi="Tahoma" w:cs="Tahoma"/>
        </w:rPr>
        <w:t xml:space="preserve">         </w:t>
      </w:r>
      <w:r w:rsidRPr="000A580A">
        <w:rPr>
          <w:rFonts w:ascii="Tahoma" w:hAnsi="Tahoma" w:cs="Tahoma"/>
          <w:sz w:val="23"/>
          <w:szCs w:val="23"/>
        </w:rPr>
        <w:t>Η διάκριση του Λόγου του Θεού έναντι του κακού, η μεταμόρφωση και της τελευταίας λε</w:t>
      </w:r>
      <w:r w:rsidRPr="000A580A">
        <w:rPr>
          <w:rFonts w:ascii="Tahoma" w:hAnsi="Tahoma" w:cs="Tahoma"/>
          <w:sz w:val="23"/>
          <w:szCs w:val="23"/>
        </w:rPr>
        <w:t>π</w:t>
      </w:r>
      <w:r w:rsidRPr="000A580A">
        <w:rPr>
          <w:rFonts w:ascii="Tahoma" w:hAnsi="Tahoma" w:cs="Tahoma"/>
          <w:sz w:val="23"/>
          <w:szCs w:val="23"/>
        </w:rPr>
        <w:t>τομέρειας και στίγματος του κόσμου αυτού υπό το φως της Αναστάσεως, αποτελεί για μας πρό</w:t>
      </w:r>
      <w:r w:rsidRPr="000A580A">
        <w:rPr>
          <w:rFonts w:ascii="Tahoma" w:hAnsi="Tahoma" w:cs="Tahoma"/>
          <w:sz w:val="23"/>
          <w:szCs w:val="23"/>
        </w:rPr>
        <w:t>κ</w:t>
      </w:r>
      <w:r w:rsidRPr="000A580A">
        <w:rPr>
          <w:rFonts w:ascii="Tahoma" w:hAnsi="Tahoma" w:cs="Tahoma"/>
          <w:sz w:val="23"/>
          <w:szCs w:val="23"/>
        </w:rPr>
        <w:t>ληση. Η νίκη είναι ήδη παρούσα στα βάθη της Εκκλησίας, κάθε φορά που γευόμαστε την χάρη της συμφιλίωσης και της κοινωνίας. Καθώς αγ</w:t>
      </w:r>
      <w:r w:rsidRPr="000A580A">
        <w:rPr>
          <w:rFonts w:ascii="Tahoma" w:hAnsi="Tahoma" w:cs="Tahoma"/>
          <w:sz w:val="23"/>
          <w:szCs w:val="23"/>
        </w:rPr>
        <w:t>ω</w:t>
      </w:r>
      <w:r w:rsidRPr="000A580A">
        <w:rPr>
          <w:rFonts w:ascii="Tahoma" w:hAnsi="Tahoma" w:cs="Tahoma"/>
          <w:sz w:val="23"/>
          <w:szCs w:val="23"/>
        </w:rPr>
        <w:t>νιζόμαστε –μέσα μας και μέσα στον κόσμο μας– να κατανοήσουμε την δύναμη του Σταυρού, α</w:t>
      </w:r>
      <w:r w:rsidRPr="000A580A">
        <w:rPr>
          <w:rFonts w:ascii="Tahoma" w:hAnsi="Tahoma" w:cs="Tahoma"/>
          <w:sz w:val="23"/>
          <w:szCs w:val="23"/>
        </w:rPr>
        <w:t>ρ</w:t>
      </w:r>
      <w:r w:rsidRPr="000A580A">
        <w:rPr>
          <w:rFonts w:ascii="Tahoma" w:hAnsi="Tahoma" w:cs="Tahoma"/>
          <w:sz w:val="23"/>
          <w:szCs w:val="23"/>
        </w:rPr>
        <w:t xml:space="preserve">χίζουμε να εκτιμούμε πόσο κάθε πράξη δικαίου, </w:t>
      </w:r>
      <w:r w:rsidRPr="008A67F1">
        <w:rPr>
          <w:rFonts w:ascii="Tahoma" w:hAnsi="Tahoma" w:cs="Tahoma"/>
          <w:sz w:val="23"/>
          <w:szCs w:val="23"/>
        </w:rPr>
        <w:t>κάθε σπίθα ομορφιάς,</w:t>
      </w:r>
      <w:r w:rsidRPr="000A580A">
        <w:rPr>
          <w:rFonts w:ascii="Tahoma" w:hAnsi="Tahoma" w:cs="Tahoma"/>
          <w:sz w:val="23"/>
          <w:szCs w:val="23"/>
        </w:rPr>
        <w:t xml:space="preserve"> κάθε λόγος αληθείας μπορεί σταδιακά να φθείρει το </w:t>
      </w:r>
      <w:r w:rsidRPr="000A580A">
        <w:rPr>
          <w:rFonts w:ascii="Tahoma" w:hAnsi="Tahoma" w:cs="Tahoma"/>
          <w:sz w:val="23"/>
          <w:szCs w:val="23"/>
        </w:rPr>
        <w:t>ε</w:t>
      </w:r>
      <w:r w:rsidRPr="000A580A">
        <w:rPr>
          <w:rFonts w:ascii="Tahoma" w:hAnsi="Tahoma" w:cs="Tahoma"/>
          <w:sz w:val="23"/>
          <w:szCs w:val="23"/>
        </w:rPr>
        <w:t xml:space="preserve">πίστρωμα του κακού. Παρά ταύτα, πέρα από τις δικές μας αδύναμες προσπάθειες, </w:t>
      </w:r>
      <w:r w:rsidRPr="008A67F1">
        <w:rPr>
          <w:rFonts w:ascii="Tahoma" w:hAnsi="Tahoma" w:cs="Tahoma"/>
          <w:sz w:val="23"/>
          <w:szCs w:val="23"/>
        </w:rPr>
        <w:t>έχουμε την επιβεβαίωση του Πνε</w:t>
      </w:r>
      <w:r w:rsidRPr="008A67F1">
        <w:rPr>
          <w:rFonts w:ascii="Tahoma" w:hAnsi="Tahoma" w:cs="Tahoma"/>
          <w:sz w:val="23"/>
          <w:szCs w:val="23"/>
        </w:rPr>
        <w:t>ύ</w:t>
      </w:r>
      <w:r w:rsidRPr="008A67F1">
        <w:rPr>
          <w:rFonts w:ascii="Tahoma" w:hAnsi="Tahoma" w:cs="Tahoma"/>
          <w:sz w:val="23"/>
          <w:szCs w:val="23"/>
        </w:rPr>
        <w:t xml:space="preserve">ματος, το οποίο «μας βοηθά στην αδυναμία μας» (Ρωμ. 8, 26) και στέκει δίπλα μας </w:t>
      </w:r>
      <w:r w:rsidRPr="00E85EBB">
        <w:rPr>
          <w:rFonts w:ascii="Tahoma" w:hAnsi="Tahoma" w:cs="Tahoma"/>
          <w:b/>
          <w:sz w:val="23"/>
          <w:szCs w:val="23"/>
        </w:rPr>
        <w:t>ως συνήγορος</w:t>
      </w:r>
      <w:r w:rsidRPr="008A67F1">
        <w:rPr>
          <w:rFonts w:ascii="Tahoma" w:hAnsi="Tahoma" w:cs="Tahoma"/>
          <w:sz w:val="23"/>
          <w:szCs w:val="23"/>
        </w:rPr>
        <w:t xml:space="preserve"> και «παράκλ</w:t>
      </w:r>
      <w:r w:rsidRPr="008A67F1">
        <w:rPr>
          <w:rFonts w:ascii="Tahoma" w:hAnsi="Tahoma" w:cs="Tahoma"/>
          <w:sz w:val="23"/>
          <w:szCs w:val="23"/>
        </w:rPr>
        <w:t>η</w:t>
      </w:r>
      <w:r w:rsidRPr="008A67F1">
        <w:rPr>
          <w:rFonts w:ascii="Tahoma" w:hAnsi="Tahoma" w:cs="Tahoma"/>
          <w:sz w:val="23"/>
          <w:szCs w:val="23"/>
        </w:rPr>
        <w:t>τος» (Ιω. 14, 6),</w:t>
      </w:r>
      <w:r w:rsidRPr="000A580A">
        <w:rPr>
          <w:rFonts w:ascii="Tahoma" w:hAnsi="Tahoma" w:cs="Tahoma"/>
          <w:sz w:val="23"/>
          <w:szCs w:val="23"/>
        </w:rPr>
        <w:t xml:space="preserve"> διαπερνώντας όλα τα πράγματα και «μετ</w:t>
      </w:r>
      <w:r w:rsidRPr="000A580A">
        <w:rPr>
          <w:rFonts w:ascii="Tahoma" w:hAnsi="Tahoma" w:cs="Tahoma"/>
          <w:sz w:val="23"/>
          <w:szCs w:val="23"/>
        </w:rPr>
        <w:t>α</w:t>
      </w:r>
      <w:r w:rsidRPr="000A580A">
        <w:rPr>
          <w:rFonts w:ascii="Tahoma" w:hAnsi="Tahoma" w:cs="Tahoma"/>
          <w:sz w:val="23"/>
          <w:szCs w:val="23"/>
        </w:rPr>
        <w:t>μορφώνοντάς μας –όπως λέει ο Άγιος Συμεών ο Νέος ο Θεολ</w:t>
      </w:r>
      <w:r w:rsidRPr="000A580A">
        <w:rPr>
          <w:rFonts w:ascii="Tahoma" w:hAnsi="Tahoma" w:cs="Tahoma"/>
          <w:sz w:val="23"/>
          <w:szCs w:val="23"/>
        </w:rPr>
        <w:t>ό</w:t>
      </w:r>
      <w:r w:rsidRPr="000A580A">
        <w:rPr>
          <w:rFonts w:ascii="Tahoma" w:hAnsi="Tahoma" w:cs="Tahoma"/>
          <w:sz w:val="23"/>
          <w:szCs w:val="23"/>
        </w:rPr>
        <w:t>γος– σε όλα όσα ο Λόγος του Θεού λέγει για την ουράνια βασιλεία: [σε] μαργαριτάρι, κόκκο σινάπεως, προζύμι, νερό, φωτιά, ψωμί, ζωή και μυστικό ν</w:t>
      </w:r>
      <w:r w:rsidRPr="000A580A">
        <w:rPr>
          <w:rFonts w:ascii="Tahoma" w:hAnsi="Tahoma" w:cs="Tahoma"/>
          <w:sz w:val="23"/>
          <w:szCs w:val="23"/>
        </w:rPr>
        <w:t>υ</w:t>
      </w:r>
      <w:r w:rsidRPr="000A580A">
        <w:rPr>
          <w:rFonts w:ascii="Tahoma" w:hAnsi="Tahoma" w:cs="Tahoma"/>
          <w:sz w:val="23"/>
          <w:szCs w:val="23"/>
        </w:rPr>
        <w:t>φικό κοιτώνα». Τέτοια είναι η δύναμη και η χάρη του Αγίου Πνεύματος, το οποίο εμείς επικαλο</w:t>
      </w:r>
      <w:r w:rsidRPr="000A580A">
        <w:rPr>
          <w:rFonts w:ascii="Tahoma" w:hAnsi="Tahoma" w:cs="Tahoma"/>
          <w:sz w:val="23"/>
          <w:szCs w:val="23"/>
        </w:rPr>
        <w:t>ύ</w:t>
      </w:r>
      <w:r w:rsidRPr="000A580A">
        <w:rPr>
          <w:rFonts w:ascii="Tahoma" w:hAnsi="Tahoma" w:cs="Tahoma"/>
          <w:sz w:val="23"/>
          <w:szCs w:val="23"/>
        </w:rPr>
        <w:t>μαστε τελειώνοντας την προσφώνησή μας αυτή, εκφράζοντας στην Αγιότητά Σας την ευγνωμοσύνη μας και ευλ</w:t>
      </w:r>
      <w:r w:rsidRPr="000A580A">
        <w:rPr>
          <w:rFonts w:ascii="Tahoma" w:hAnsi="Tahoma" w:cs="Tahoma"/>
          <w:sz w:val="23"/>
          <w:szCs w:val="23"/>
        </w:rPr>
        <w:t>ο</w:t>
      </w:r>
      <w:r w:rsidRPr="000A580A">
        <w:rPr>
          <w:rFonts w:ascii="Tahoma" w:hAnsi="Tahoma" w:cs="Tahoma"/>
          <w:sz w:val="23"/>
          <w:szCs w:val="23"/>
        </w:rPr>
        <w:t>γώντας τον καθέναν από εσάς:</w:t>
      </w:r>
    </w:p>
    <w:p w:rsidR="00C063AE" w:rsidRPr="007F723F" w:rsidRDefault="00C063AE" w:rsidP="00C063AE">
      <w:pPr>
        <w:rPr>
          <w:rFonts w:ascii="Tahoma" w:hAnsi="Tahoma" w:cs="Tahoma"/>
          <w:sz w:val="6"/>
          <w:szCs w:val="6"/>
        </w:rPr>
      </w:pPr>
    </w:p>
    <w:p w:rsidR="00C063AE" w:rsidRPr="000A580A" w:rsidRDefault="00C063AE" w:rsidP="00C063AE">
      <w:pPr>
        <w:jc w:val="center"/>
        <w:rPr>
          <w:rFonts w:ascii="Tahoma" w:hAnsi="Tahoma" w:cs="Tahoma"/>
          <w:sz w:val="23"/>
          <w:szCs w:val="23"/>
        </w:rPr>
      </w:pPr>
      <w:r w:rsidRPr="000A580A">
        <w:rPr>
          <w:rFonts w:ascii="Tahoma" w:hAnsi="Tahoma" w:cs="Tahoma"/>
          <w:sz w:val="23"/>
          <w:szCs w:val="23"/>
        </w:rPr>
        <w:t>Βασιλεύ Ουράνιε Παράκλητε,</w:t>
      </w:r>
    </w:p>
    <w:p w:rsidR="00C063AE" w:rsidRPr="000A580A" w:rsidRDefault="00C063AE" w:rsidP="00C063AE">
      <w:pPr>
        <w:jc w:val="center"/>
        <w:rPr>
          <w:rFonts w:ascii="Tahoma" w:hAnsi="Tahoma" w:cs="Tahoma"/>
          <w:sz w:val="23"/>
          <w:szCs w:val="23"/>
        </w:rPr>
      </w:pPr>
      <w:r w:rsidRPr="000A580A">
        <w:rPr>
          <w:rFonts w:ascii="Tahoma" w:hAnsi="Tahoma" w:cs="Tahoma"/>
          <w:sz w:val="23"/>
          <w:szCs w:val="23"/>
        </w:rPr>
        <w:t>το Πνεύμα της Αλ</w:t>
      </w:r>
      <w:r w:rsidRPr="000A580A">
        <w:rPr>
          <w:rFonts w:ascii="Tahoma" w:hAnsi="Tahoma" w:cs="Tahoma"/>
          <w:sz w:val="23"/>
          <w:szCs w:val="23"/>
        </w:rPr>
        <w:t>η</w:t>
      </w:r>
      <w:r w:rsidRPr="000A580A">
        <w:rPr>
          <w:rFonts w:ascii="Tahoma" w:hAnsi="Tahoma" w:cs="Tahoma"/>
          <w:sz w:val="23"/>
          <w:szCs w:val="23"/>
        </w:rPr>
        <w:t>θείας,</w:t>
      </w:r>
    </w:p>
    <w:p w:rsidR="00C063AE" w:rsidRPr="000A580A" w:rsidRDefault="00C063AE" w:rsidP="00C063AE">
      <w:pPr>
        <w:jc w:val="center"/>
        <w:rPr>
          <w:rFonts w:ascii="Tahoma" w:hAnsi="Tahoma" w:cs="Tahoma"/>
          <w:sz w:val="23"/>
          <w:szCs w:val="23"/>
        </w:rPr>
      </w:pPr>
      <w:r w:rsidRPr="000A580A">
        <w:rPr>
          <w:rFonts w:ascii="Tahoma" w:hAnsi="Tahoma" w:cs="Tahoma"/>
          <w:sz w:val="23"/>
          <w:szCs w:val="23"/>
        </w:rPr>
        <w:t>ο πανταχού παρών και τα πάντα πληρών,</w:t>
      </w:r>
    </w:p>
    <w:p w:rsidR="00C063AE" w:rsidRPr="000A580A" w:rsidRDefault="00C063AE" w:rsidP="00C063AE">
      <w:pPr>
        <w:jc w:val="center"/>
        <w:rPr>
          <w:rFonts w:ascii="Tahoma" w:hAnsi="Tahoma" w:cs="Tahoma"/>
          <w:sz w:val="23"/>
          <w:szCs w:val="23"/>
        </w:rPr>
      </w:pPr>
      <w:r w:rsidRPr="000A580A">
        <w:rPr>
          <w:rFonts w:ascii="Tahoma" w:hAnsi="Tahoma" w:cs="Tahoma"/>
          <w:sz w:val="23"/>
          <w:szCs w:val="23"/>
        </w:rPr>
        <w:t>ο θησαυρός των αγαθών και ζωής χορηγός:</w:t>
      </w:r>
    </w:p>
    <w:p w:rsidR="00C063AE" w:rsidRPr="000A580A" w:rsidRDefault="00C063AE" w:rsidP="00C063AE">
      <w:pPr>
        <w:jc w:val="center"/>
        <w:rPr>
          <w:rFonts w:ascii="Tahoma" w:hAnsi="Tahoma" w:cs="Tahoma"/>
          <w:sz w:val="23"/>
          <w:szCs w:val="23"/>
        </w:rPr>
      </w:pPr>
      <w:r w:rsidRPr="000A580A">
        <w:rPr>
          <w:rFonts w:ascii="Tahoma" w:hAnsi="Tahoma" w:cs="Tahoma"/>
          <w:sz w:val="23"/>
          <w:szCs w:val="23"/>
        </w:rPr>
        <w:t>Ελθέ και σκήνωσον εν ημίν</w:t>
      </w:r>
    </w:p>
    <w:p w:rsidR="00C063AE" w:rsidRPr="000A580A" w:rsidRDefault="00C063AE" w:rsidP="00C063AE">
      <w:pPr>
        <w:jc w:val="center"/>
        <w:rPr>
          <w:rFonts w:ascii="Tahoma" w:hAnsi="Tahoma" w:cs="Tahoma"/>
          <w:sz w:val="23"/>
          <w:szCs w:val="23"/>
        </w:rPr>
      </w:pPr>
      <w:r w:rsidRPr="000A580A">
        <w:rPr>
          <w:rFonts w:ascii="Tahoma" w:hAnsi="Tahoma" w:cs="Tahoma"/>
          <w:sz w:val="23"/>
          <w:szCs w:val="23"/>
        </w:rPr>
        <w:t>και καθάρισον ημάς από πάσης κηλίδος</w:t>
      </w:r>
    </w:p>
    <w:p w:rsidR="00C063AE" w:rsidRPr="000A580A" w:rsidRDefault="00C063AE" w:rsidP="00C063AE">
      <w:pPr>
        <w:jc w:val="center"/>
        <w:rPr>
          <w:rFonts w:ascii="Tahoma" w:hAnsi="Tahoma" w:cs="Tahoma"/>
          <w:sz w:val="23"/>
          <w:szCs w:val="23"/>
        </w:rPr>
      </w:pPr>
      <w:r w:rsidRPr="000A580A">
        <w:rPr>
          <w:rFonts w:ascii="Tahoma" w:hAnsi="Tahoma" w:cs="Tahoma"/>
          <w:sz w:val="23"/>
          <w:szCs w:val="23"/>
        </w:rPr>
        <w:t>και σώσον τας ψυχάς ημών.</w:t>
      </w:r>
    </w:p>
    <w:p w:rsidR="00C063AE" w:rsidRPr="000A580A" w:rsidRDefault="00C063AE" w:rsidP="00C063AE">
      <w:pPr>
        <w:jc w:val="center"/>
        <w:rPr>
          <w:rFonts w:ascii="Tahoma" w:hAnsi="Tahoma" w:cs="Tahoma"/>
          <w:sz w:val="23"/>
          <w:szCs w:val="23"/>
        </w:rPr>
      </w:pPr>
      <w:r w:rsidRPr="000A580A">
        <w:rPr>
          <w:rFonts w:ascii="Tahoma" w:hAnsi="Tahoma" w:cs="Tahoma"/>
          <w:sz w:val="23"/>
          <w:szCs w:val="23"/>
        </w:rPr>
        <w:t>Ότι αγαθός και φιλάνθρωπος Θεός υπάρχεις.</w:t>
      </w:r>
    </w:p>
    <w:p w:rsidR="00C063AE" w:rsidRPr="000A580A" w:rsidRDefault="00C063AE" w:rsidP="00C063AE">
      <w:pPr>
        <w:jc w:val="center"/>
        <w:rPr>
          <w:sz w:val="23"/>
          <w:szCs w:val="23"/>
        </w:rPr>
        <w:sectPr w:rsidR="00C063AE" w:rsidRPr="000A580A" w:rsidSect="0046354E">
          <w:type w:val="continuous"/>
          <w:pgSz w:w="11909" w:h="16834"/>
          <w:pgMar w:top="737" w:right="737" w:bottom="737" w:left="737" w:header="720" w:footer="720" w:gutter="0"/>
          <w:cols w:num="2" w:space="340"/>
          <w:noEndnote/>
          <w:docGrid w:linePitch="78"/>
        </w:sectPr>
      </w:pPr>
      <w:r w:rsidRPr="000A580A">
        <w:rPr>
          <w:rFonts w:ascii="Tahoma" w:hAnsi="Tahoma" w:cs="Tahoma"/>
          <w:sz w:val="23"/>
          <w:szCs w:val="23"/>
        </w:rPr>
        <w:t>Αμήν!</w:t>
      </w:r>
      <w:r>
        <w:rPr>
          <w:rFonts w:ascii="Tahoma" w:hAnsi="Tahoma" w:cs="Tahoma"/>
          <w:sz w:val="23"/>
          <w:szCs w:val="23"/>
        </w:rPr>
        <w:t xml:space="preserve">  »</w:t>
      </w:r>
    </w:p>
    <w:p w:rsidR="00C063AE" w:rsidRDefault="00C063AE" w:rsidP="00C063AE">
      <w:pPr>
        <w:rPr>
          <w:color w:val="000080"/>
          <w:sz w:val="16"/>
          <w:szCs w:val="16"/>
        </w:rPr>
      </w:pPr>
    </w:p>
    <w:p w:rsidR="00C063AE" w:rsidRPr="009D6945" w:rsidRDefault="00C063AE" w:rsidP="00C063AE">
      <w:pPr>
        <w:rPr>
          <w:color w:val="000080"/>
          <w:sz w:val="4"/>
          <w:szCs w:val="4"/>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1"/>
      </w:tblGrid>
      <w:tr w:rsidR="00C063AE" w:rsidRPr="006C00E5" w:rsidTr="00A32322">
        <w:tc>
          <w:tcPr>
            <w:tcW w:w="9291" w:type="dxa"/>
            <w:tcBorders>
              <w:top w:val="nil"/>
              <w:left w:val="nil"/>
              <w:bottom w:val="nil"/>
              <w:right w:val="nil"/>
            </w:tcBorders>
          </w:tcPr>
          <w:p w:rsidR="00C063AE" w:rsidRPr="006C00E5" w:rsidRDefault="00C063AE" w:rsidP="00A32322">
            <w:pPr>
              <w:jc w:val="center"/>
              <w:rPr>
                <w:color w:val="000080"/>
              </w:rPr>
            </w:pPr>
            <w:r w:rsidRPr="006C00E5">
              <w:rPr>
                <w:rFonts w:ascii="Tahoma" w:hAnsi="Tahoma" w:cs="Tahoma"/>
                <w:b/>
                <w:color w:val="000080"/>
              </w:rPr>
              <w:t>*</w:t>
            </w:r>
            <w:r w:rsidRPr="006C00E5">
              <w:rPr>
                <w:b/>
                <w:color w:val="000080"/>
              </w:rPr>
              <w:t xml:space="preserve"> </w:t>
            </w:r>
            <w:r w:rsidRPr="006C00E5">
              <w:rPr>
                <w:color w:val="000080"/>
              </w:rPr>
              <w:t xml:space="preserve"> </w:t>
            </w:r>
            <w:r w:rsidRPr="006C00E5">
              <w:rPr>
                <w:rFonts w:ascii="Tahoma" w:hAnsi="Tahoma" w:cs="Tahoma"/>
                <w:color w:val="000080"/>
              </w:rPr>
              <w:t xml:space="preserve">Σε τρία σημεία του κειμένου η λέξη </w:t>
            </w:r>
            <w:r w:rsidRPr="006C00E5">
              <w:rPr>
                <w:rFonts w:ascii="Tahoma" w:hAnsi="Tahoma" w:cs="Tahoma"/>
                <w:i/>
                <w:iCs/>
                <w:color w:val="000080"/>
              </w:rPr>
              <w:t>Λόγος</w:t>
            </w:r>
            <w:r w:rsidRPr="006C00E5">
              <w:rPr>
                <w:rFonts w:ascii="Tahoma" w:hAnsi="Tahoma" w:cs="Tahoma"/>
                <w:color w:val="000080"/>
              </w:rPr>
              <w:t xml:space="preserve">  είναι με αστερίσκο, προκειμένου να  </w:t>
            </w:r>
            <w:r w:rsidRPr="006C00E5">
              <w:rPr>
                <w:rFonts w:ascii="Tahoma" w:hAnsi="Tahoma" w:cs="Tahoma"/>
                <w:color w:val="000080"/>
              </w:rPr>
              <w:t>ε</w:t>
            </w:r>
            <w:r w:rsidRPr="006C00E5">
              <w:rPr>
                <w:rFonts w:ascii="Tahoma" w:hAnsi="Tahoma" w:cs="Tahoma"/>
                <w:color w:val="000080"/>
              </w:rPr>
              <w:t>πισημανθεί ότι, στις συγκεκριμένες περιπτώσεις, ως “</w:t>
            </w:r>
            <w:r w:rsidRPr="006C00E5">
              <w:rPr>
                <w:rFonts w:ascii="Tahoma" w:hAnsi="Tahoma" w:cs="Tahoma"/>
                <w:i/>
                <w:iCs/>
                <w:color w:val="000080"/>
              </w:rPr>
              <w:t>Λόγος”</w:t>
            </w:r>
            <w:r w:rsidRPr="006C00E5">
              <w:rPr>
                <w:rFonts w:ascii="Tahoma" w:hAnsi="Tahoma" w:cs="Tahoma"/>
                <w:color w:val="000080"/>
              </w:rPr>
              <w:t xml:space="preserve"> μεταφράζεται η λέξη   </w:t>
            </w:r>
            <w:r w:rsidRPr="006C00E5">
              <w:rPr>
                <w:rFonts w:ascii="Tahoma" w:hAnsi="Tahoma" w:cs="Tahoma"/>
                <w:i/>
                <w:iCs/>
                <w:color w:val="000080"/>
                <w:lang w:val="en-US"/>
              </w:rPr>
              <w:t>Logos</w:t>
            </w:r>
            <w:r w:rsidRPr="006C00E5">
              <w:rPr>
                <w:rFonts w:ascii="Tahoma" w:hAnsi="Tahoma" w:cs="Tahoma"/>
                <w:i/>
                <w:iCs/>
                <w:color w:val="000080"/>
              </w:rPr>
              <w:t xml:space="preserve"> </w:t>
            </w:r>
            <w:r w:rsidRPr="006C00E5">
              <w:rPr>
                <w:rFonts w:ascii="Tahoma" w:hAnsi="Tahoma" w:cs="Tahoma"/>
                <w:color w:val="000080"/>
              </w:rPr>
              <w:t>του αγγλ</w:t>
            </w:r>
            <w:r w:rsidRPr="006C00E5">
              <w:rPr>
                <w:rFonts w:ascii="Tahoma" w:hAnsi="Tahoma" w:cs="Tahoma"/>
                <w:color w:val="000080"/>
              </w:rPr>
              <w:t>ι</w:t>
            </w:r>
            <w:r w:rsidRPr="006C00E5">
              <w:rPr>
                <w:rFonts w:ascii="Tahoma" w:hAnsi="Tahoma" w:cs="Tahoma"/>
                <w:color w:val="000080"/>
              </w:rPr>
              <w:t xml:space="preserve">κού κειμένου, που, αναμφίβολα, αναφέρεται στο δεύτερο πρόσωπο της Αγίας Τριάδος. Σε όλες τις άλλες περιπτώσεις, η αγγλική λέξη </w:t>
            </w:r>
            <w:r w:rsidRPr="006C00E5">
              <w:rPr>
                <w:rFonts w:ascii="Tahoma" w:hAnsi="Tahoma" w:cs="Tahoma"/>
                <w:i/>
                <w:iCs/>
                <w:color w:val="000080"/>
                <w:lang w:val="en-US"/>
              </w:rPr>
              <w:t>Word</w:t>
            </w:r>
            <w:r w:rsidRPr="006C00E5">
              <w:rPr>
                <w:rFonts w:ascii="Tahoma" w:hAnsi="Tahoma" w:cs="Tahoma"/>
                <w:iCs/>
                <w:color w:val="000080"/>
              </w:rPr>
              <w:t xml:space="preserve"> είναι αυτή που</w:t>
            </w:r>
            <w:r w:rsidRPr="006C00E5">
              <w:rPr>
                <w:rFonts w:ascii="Tahoma" w:hAnsi="Tahoma" w:cs="Tahoma"/>
                <w:color w:val="000080"/>
              </w:rPr>
              <w:t xml:space="preserve"> μεταφρ</w:t>
            </w:r>
            <w:r w:rsidRPr="006C00E5">
              <w:rPr>
                <w:rFonts w:ascii="Tahoma" w:hAnsi="Tahoma" w:cs="Tahoma"/>
                <w:color w:val="000080"/>
              </w:rPr>
              <w:t>ά</w:t>
            </w:r>
            <w:r w:rsidRPr="006C00E5">
              <w:rPr>
                <w:rFonts w:ascii="Tahoma" w:hAnsi="Tahoma" w:cs="Tahoma"/>
                <w:color w:val="000080"/>
              </w:rPr>
              <w:t>ζεται ως “</w:t>
            </w:r>
            <w:r w:rsidRPr="006C00E5">
              <w:rPr>
                <w:rFonts w:ascii="Tahoma" w:hAnsi="Tahoma" w:cs="Tahoma"/>
                <w:i/>
                <w:iCs/>
                <w:color w:val="000080"/>
              </w:rPr>
              <w:t>Λόγος”</w:t>
            </w:r>
            <w:r w:rsidRPr="006C00E5">
              <w:rPr>
                <w:rFonts w:ascii="Tahoma" w:hAnsi="Tahoma" w:cs="Tahoma"/>
                <w:iCs/>
                <w:color w:val="000080"/>
              </w:rPr>
              <w:t>,</w:t>
            </w:r>
            <w:r w:rsidRPr="006C00E5">
              <w:rPr>
                <w:rFonts w:ascii="Tahoma" w:hAnsi="Tahoma" w:cs="Tahoma"/>
                <w:color w:val="000080"/>
              </w:rPr>
              <w:t xml:space="preserve"> με κεφαλαίο λάμδα επειδή και το αγγλικό κείμενο την έχει με κεφαλαίο το </w:t>
            </w:r>
            <w:r w:rsidRPr="006C00E5">
              <w:rPr>
                <w:rFonts w:ascii="Tahoma" w:hAnsi="Tahoma" w:cs="Tahoma"/>
                <w:color w:val="000080"/>
                <w:lang w:val="en-US"/>
              </w:rPr>
              <w:t>W</w:t>
            </w:r>
            <w:r w:rsidRPr="006C00E5">
              <w:rPr>
                <w:rFonts w:ascii="Tahoma" w:hAnsi="Tahoma" w:cs="Tahoma"/>
                <w:color w:val="000080"/>
              </w:rPr>
              <w:t>. (Εκτός από μία περίπτωση κατά την οποία μεταφράζεται με μικρό λάμδα επειδή και το αγγλ</w:t>
            </w:r>
            <w:r w:rsidRPr="006C00E5">
              <w:rPr>
                <w:rFonts w:ascii="Tahoma" w:hAnsi="Tahoma" w:cs="Tahoma"/>
                <w:color w:val="000080"/>
              </w:rPr>
              <w:t>ι</w:t>
            </w:r>
            <w:r w:rsidRPr="006C00E5">
              <w:rPr>
                <w:rFonts w:ascii="Tahoma" w:hAnsi="Tahoma" w:cs="Tahoma"/>
                <w:color w:val="000080"/>
              </w:rPr>
              <w:t xml:space="preserve">κό κείμενο την έχει με μικρό το </w:t>
            </w:r>
            <w:r w:rsidRPr="006C00E5">
              <w:rPr>
                <w:rFonts w:ascii="Tahoma" w:hAnsi="Tahoma" w:cs="Tahoma"/>
                <w:color w:val="000080"/>
                <w:lang w:val="en-US"/>
              </w:rPr>
              <w:t>w</w:t>
            </w:r>
            <w:r w:rsidRPr="006C00E5">
              <w:rPr>
                <w:rFonts w:ascii="Tahoma" w:hAnsi="Tahoma" w:cs="Tahoma"/>
                <w:color w:val="000080"/>
              </w:rPr>
              <w:t>).</w:t>
            </w:r>
          </w:p>
        </w:tc>
      </w:tr>
      <w:tr w:rsidR="00C063AE" w:rsidRPr="006C00E5" w:rsidTr="00A32322">
        <w:tc>
          <w:tcPr>
            <w:tcW w:w="9291" w:type="dxa"/>
            <w:tcBorders>
              <w:top w:val="nil"/>
              <w:left w:val="nil"/>
              <w:bottom w:val="nil"/>
              <w:right w:val="nil"/>
            </w:tcBorders>
          </w:tcPr>
          <w:p w:rsidR="00C063AE" w:rsidRPr="006C00E5" w:rsidRDefault="00C063AE" w:rsidP="00A32322">
            <w:pPr>
              <w:jc w:val="center"/>
              <w:rPr>
                <w:rFonts w:ascii="Tahoma" w:hAnsi="Tahoma" w:cs="Tahoma"/>
                <w:b/>
                <w:color w:val="000080"/>
                <w:sz w:val="2"/>
                <w:szCs w:val="2"/>
              </w:rPr>
            </w:pPr>
          </w:p>
        </w:tc>
      </w:tr>
    </w:tbl>
    <w:p w:rsidR="00C063AE" w:rsidRDefault="00C063AE" w:rsidP="00C063AE">
      <w:pPr>
        <w:jc w:val="center"/>
        <w:rPr>
          <w:rFonts w:ascii="MgByzantine UC Pol" w:hAnsi="MgByzantine UC Pol" w:cs="Tahoma"/>
          <w:sz w:val="4"/>
          <w:szCs w:val="4"/>
          <w:highlight w:val="blue"/>
        </w:rPr>
      </w:pPr>
    </w:p>
    <w:p w:rsidR="00C063AE" w:rsidRDefault="00C063AE" w:rsidP="00C063AE">
      <w:pPr>
        <w:jc w:val="center"/>
        <w:rPr>
          <w:rFonts w:ascii="MgByzantine UC Pol" w:hAnsi="MgByzantine UC Pol" w:cs="Tahoma"/>
          <w:sz w:val="4"/>
          <w:szCs w:val="4"/>
          <w:highlight w:val="blue"/>
        </w:rPr>
      </w:pPr>
    </w:p>
    <w:p w:rsidR="00C063AE" w:rsidRPr="009D6945" w:rsidRDefault="00C063AE" w:rsidP="00C063AE">
      <w:pPr>
        <w:jc w:val="center"/>
        <w:rPr>
          <w:color w:val="FFFFFF"/>
          <w:highlight w:val="blue"/>
        </w:rPr>
      </w:pPr>
      <w:r>
        <w:rPr>
          <w:rFonts w:ascii="MgByzantine UC Pol" w:hAnsi="MgByzantine UC Pol" w:cs="Tahoma"/>
          <w:noProof/>
          <w:sz w:val="32"/>
          <w:szCs w:val="32"/>
        </w:rPr>
        <w:drawing>
          <wp:inline distT="0" distB="0" distL="0" distR="0">
            <wp:extent cx="6619875" cy="328295"/>
            <wp:effectExtent l="19050" t="0" r="9525" b="0"/>
            <wp:docPr id="2" name="Εικόνα 2" descr="kflamiatos-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flamiatos-blue"/>
                    <pic:cNvPicPr>
                      <a:picLocks noChangeAspect="1" noChangeArrowheads="1"/>
                    </pic:cNvPicPr>
                  </pic:nvPicPr>
                  <pic:blipFill>
                    <a:blip r:embed="rId11" cstate="print"/>
                    <a:srcRect/>
                    <a:stretch>
                      <a:fillRect/>
                    </a:stretch>
                  </pic:blipFill>
                  <pic:spPr bwMode="auto">
                    <a:xfrm>
                      <a:off x="0" y="0"/>
                      <a:ext cx="6619875" cy="328295"/>
                    </a:xfrm>
                    <a:prstGeom prst="rect">
                      <a:avLst/>
                    </a:prstGeom>
                    <a:noFill/>
                    <a:ln w="9525">
                      <a:noFill/>
                      <a:miter lim="800000"/>
                      <a:headEnd/>
                      <a:tailEnd/>
                    </a:ln>
                  </pic:spPr>
                </pic:pic>
              </a:graphicData>
            </a:graphic>
          </wp:inline>
        </w:drawing>
      </w:r>
      <w:r w:rsidRPr="009D6945">
        <w:rPr>
          <w:color w:val="FFFFFF"/>
          <w:highlight w:val="blue"/>
        </w:rPr>
        <w:t xml:space="preserve">Σεφέρη 4, 542 50, Θεσσαλονίκη, τηλ.: 6972176314, e-mail: </w:t>
      </w:r>
      <w:hyperlink r:id="rId12" w:history="1">
        <w:r w:rsidRPr="009D6945">
          <w:rPr>
            <w:rStyle w:val="-"/>
            <w:color w:val="FFFFFF"/>
            <w:highlight w:val="blue"/>
          </w:rPr>
          <w:t>Kflamiatos@yahoo.gr</w:t>
        </w:r>
      </w:hyperlink>
    </w:p>
    <w:p w:rsidR="00C063AE" w:rsidRPr="009D6945" w:rsidRDefault="00C063AE" w:rsidP="00C063AE">
      <w:pPr>
        <w:jc w:val="center"/>
        <w:rPr>
          <w:color w:val="FFFFFF"/>
        </w:rPr>
      </w:pPr>
      <w:r w:rsidRPr="009D6945">
        <w:rPr>
          <w:color w:val="FFFFFF"/>
          <w:highlight w:val="blue"/>
        </w:rPr>
        <w:t>Όλα τα μέλη της Ενώσεως υπάγονται σε Ιερές Μητροπόλεις της Εκκλησίας της Ελλάδος</w:t>
      </w:r>
    </w:p>
    <w:p w:rsidR="00054A2B" w:rsidRDefault="00054A2B"/>
    <w:sectPr w:rsidR="00054A2B" w:rsidSect="00375CC2">
      <w:pgSz w:w="11906" w:h="16838"/>
      <w:pgMar w:top="426" w:right="849"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181" w:rsidRDefault="000B2181" w:rsidP="00EA69FF">
      <w:r>
        <w:separator/>
      </w:r>
    </w:p>
  </w:endnote>
  <w:endnote w:type="continuationSeparator" w:id="0">
    <w:p w:rsidR="000B2181" w:rsidRDefault="000B2181" w:rsidP="00EA6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PalatinoLinotype">
    <w:altName w:val="Times New Roman"/>
    <w:panose1 w:val="00000000000000000000"/>
    <w:charset w:val="00"/>
    <w:family w:val="roman"/>
    <w:notTrueType/>
    <w:pitch w:val="default"/>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MgByzantine UC Pol">
    <w:altName w:val="Courier New"/>
    <w:charset w:val="00"/>
    <w:family w:val="auto"/>
    <w:pitch w:val="variable"/>
    <w:sig w:usb0="00000001"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AE" w:rsidRDefault="00C063AE" w:rsidP="0081369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063AE" w:rsidRDefault="00C063A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3AE" w:rsidRDefault="00C063AE" w:rsidP="0081369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56055">
      <w:rPr>
        <w:rStyle w:val="ab"/>
        <w:noProof/>
      </w:rPr>
      <w:t>4</w:t>
    </w:r>
    <w:r>
      <w:rPr>
        <w:rStyle w:val="ab"/>
      </w:rPr>
      <w:fldChar w:fldCharType="end"/>
    </w:r>
  </w:p>
  <w:p w:rsidR="00C063AE" w:rsidRDefault="00C063A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181" w:rsidRDefault="000B2181" w:rsidP="00EA69FF">
      <w:r>
        <w:separator/>
      </w:r>
    </w:p>
  </w:footnote>
  <w:footnote w:type="continuationSeparator" w:id="0">
    <w:p w:rsidR="000B2181" w:rsidRDefault="000B2181" w:rsidP="00EA69FF">
      <w:r>
        <w:continuationSeparator/>
      </w:r>
    </w:p>
  </w:footnote>
  <w:footnote w:id="1">
    <w:p w:rsidR="00B75300" w:rsidRPr="00054A2B" w:rsidRDefault="00B75300" w:rsidP="00FF4FD0">
      <w:pPr>
        <w:pStyle w:val="a4"/>
        <w:rPr>
          <w:sz w:val="18"/>
          <w:szCs w:val="18"/>
        </w:rPr>
      </w:pPr>
      <w:r w:rsidRPr="00D95D07">
        <w:rPr>
          <w:rStyle w:val="a5"/>
          <w:sz w:val="18"/>
          <w:szCs w:val="18"/>
        </w:rPr>
        <w:footnoteRef/>
      </w:r>
      <w:r w:rsidRPr="00D95D07">
        <w:rPr>
          <w:sz w:val="18"/>
          <w:szCs w:val="18"/>
          <w:lang w:val="en-GB"/>
        </w:rPr>
        <w:t xml:space="preserve"> </w:t>
      </w:r>
      <w:r w:rsidRPr="00D95D07">
        <w:rPr>
          <w:spacing w:val="20"/>
          <w:sz w:val="18"/>
          <w:szCs w:val="18"/>
          <w:lang w:val="en-GB"/>
        </w:rPr>
        <w:t xml:space="preserve">C. Talbert </w:t>
      </w:r>
      <w:r w:rsidRPr="00D95D07">
        <w:rPr>
          <w:sz w:val="18"/>
          <w:szCs w:val="18"/>
          <w:lang w:val="en-GB"/>
        </w:rPr>
        <w:t>(</w:t>
      </w:r>
      <w:r w:rsidRPr="00D95D07">
        <w:rPr>
          <w:sz w:val="18"/>
          <w:szCs w:val="18"/>
        </w:rPr>
        <w:t>ἔκδ</w:t>
      </w:r>
      <w:r w:rsidRPr="00D95D07">
        <w:rPr>
          <w:sz w:val="18"/>
          <w:szCs w:val="18"/>
          <w:lang w:val="en-GB"/>
        </w:rPr>
        <w:t>.)</w:t>
      </w:r>
      <w:r w:rsidRPr="00D95D07">
        <w:rPr>
          <w:sz w:val="18"/>
          <w:szCs w:val="18"/>
          <w:lang w:val="en-US"/>
        </w:rPr>
        <w:t xml:space="preserve">, </w:t>
      </w:r>
      <w:r w:rsidRPr="00D95D07">
        <w:rPr>
          <w:i/>
          <w:sz w:val="18"/>
          <w:szCs w:val="18"/>
          <w:lang w:val="en-US"/>
        </w:rPr>
        <w:t>Luke-Acts. New Perspectives from the Society of Biblical Literature</w:t>
      </w:r>
      <w:r w:rsidRPr="00D95D07">
        <w:rPr>
          <w:sz w:val="18"/>
          <w:szCs w:val="18"/>
          <w:lang w:val="en-US"/>
        </w:rPr>
        <w:t xml:space="preserve">, </w:t>
      </w:r>
      <w:r w:rsidRPr="00D95D07">
        <w:rPr>
          <w:sz w:val="18"/>
          <w:szCs w:val="18"/>
        </w:rPr>
        <w:t>ἐκδ</w:t>
      </w:r>
      <w:r w:rsidRPr="00D95D07">
        <w:rPr>
          <w:sz w:val="18"/>
          <w:szCs w:val="18"/>
          <w:lang w:val="en-GB"/>
        </w:rPr>
        <w:t xml:space="preserve">. </w:t>
      </w:r>
      <w:r w:rsidRPr="00D95D07">
        <w:rPr>
          <w:sz w:val="18"/>
          <w:szCs w:val="18"/>
          <w:lang w:val="en-US"/>
        </w:rPr>
        <w:t>Crossroad</w:t>
      </w:r>
      <w:r w:rsidRPr="00054A2B">
        <w:rPr>
          <w:sz w:val="18"/>
          <w:szCs w:val="18"/>
        </w:rPr>
        <w:t xml:space="preserve">, </w:t>
      </w:r>
      <w:r w:rsidRPr="00D95D07">
        <w:rPr>
          <w:sz w:val="18"/>
          <w:szCs w:val="18"/>
          <w:lang w:val="en-US"/>
        </w:rPr>
        <w:t>New</w:t>
      </w:r>
      <w:r w:rsidRPr="00054A2B">
        <w:rPr>
          <w:sz w:val="18"/>
          <w:szCs w:val="18"/>
        </w:rPr>
        <w:t xml:space="preserve"> </w:t>
      </w:r>
      <w:r w:rsidRPr="00D95D07">
        <w:rPr>
          <w:sz w:val="18"/>
          <w:szCs w:val="18"/>
          <w:lang w:val="en-US"/>
        </w:rPr>
        <w:t>York</w:t>
      </w:r>
      <w:r w:rsidRPr="00054A2B">
        <w:rPr>
          <w:sz w:val="18"/>
          <w:szCs w:val="18"/>
        </w:rPr>
        <w:t xml:space="preserve"> 1984. </w:t>
      </w:r>
    </w:p>
  </w:footnote>
  <w:footnote w:id="2">
    <w:p w:rsidR="00B75300" w:rsidRPr="00054A2B" w:rsidRDefault="00B75300" w:rsidP="00FF4FD0">
      <w:pPr>
        <w:pStyle w:val="a4"/>
        <w:rPr>
          <w:sz w:val="18"/>
          <w:szCs w:val="18"/>
        </w:rPr>
      </w:pPr>
      <w:r w:rsidRPr="00D95D07">
        <w:rPr>
          <w:rStyle w:val="a5"/>
          <w:sz w:val="18"/>
          <w:szCs w:val="18"/>
        </w:rPr>
        <w:footnoteRef/>
      </w:r>
      <w:r w:rsidRPr="00054A2B">
        <w:rPr>
          <w:sz w:val="18"/>
          <w:szCs w:val="18"/>
        </w:rPr>
        <w:t xml:space="preserve"> </w:t>
      </w:r>
      <w:r w:rsidRPr="00D95D07">
        <w:rPr>
          <w:spacing w:val="20"/>
          <w:sz w:val="18"/>
          <w:szCs w:val="18"/>
        </w:rPr>
        <w:t>Ἰ</w:t>
      </w:r>
      <w:r w:rsidRPr="00054A2B">
        <w:rPr>
          <w:spacing w:val="20"/>
          <w:sz w:val="18"/>
          <w:szCs w:val="18"/>
        </w:rPr>
        <w:t xml:space="preserve">. </w:t>
      </w:r>
      <w:r w:rsidRPr="00D95D07">
        <w:rPr>
          <w:spacing w:val="20"/>
          <w:sz w:val="18"/>
          <w:szCs w:val="18"/>
        </w:rPr>
        <w:t>Καραβιδόπουλος</w:t>
      </w:r>
      <w:r w:rsidRPr="00054A2B">
        <w:rPr>
          <w:sz w:val="18"/>
          <w:szCs w:val="18"/>
        </w:rPr>
        <w:t>, «</w:t>
      </w:r>
      <w:r w:rsidRPr="00D95D07">
        <w:rPr>
          <w:sz w:val="18"/>
          <w:szCs w:val="18"/>
        </w:rPr>
        <w:t>Νέες</w:t>
      </w:r>
      <w:r w:rsidRPr="00054A2B">
        <w:rPr>
          <w:sz w:val="18"/>
          <w:szCs w:val="18"/>
        </w:rPr>
        <w:t xml:space="preserve"> </w:t>
      </w:r>
      <w:r w:rsidRPr="00D95D07">
        <w:rPr>
          <w:sz w:val="18"/>
          <w:szCs w:val="18"/>
        </w:rPr>
        <w:t>κατευθύνσεις</w:t>
      </w:r>
      <w:r w:rsidRPr="00054A2B">
        <w:rPr>
          <w:sz w:val="18"/>
          <w:szCs w:val="18"/>
        </w:rPr>
        <w:t xml:space="preserve"> </w:t>
      </w:r>
      <w:r w:rsidRPr="00D95D07">
        <w:rPr>
          <w:sz w:val="18"/>
          <w:szCs w:val="18"/>
        </w:rPr>
        <w:t>στὴ</w:t>
      </w:r>
      <w:r w:rsidRPr="00054A2B">
        <w:rPr>
          <w:sz w:val="18"/>
          <w:szCs w:val="18"/>
        </w:rPr>
        <w:t xml:space="preserve"> </w:t>
      </w:r>
      <w:r w:rsidRPr="00D95D07">
        <w:rPr>
          <w:sz w:val="18"/>
          <w:szCs w:val="18"/>
        </w:rPr>
        <w:t>Βιβλικὴ</w:t>
      </w:r>
      <w:r w:rsidRPr="00054A2B">
        <w:rPr>
          <w:sz w:val="18"/>
          <w:szCs w:val="18"/>
        </w:rPr>
        <w:t xml:space="preserve"> </w:t>
      </w:r>
      <w:r w:rsidRPr="00D95D07">
        <w:rPr>
          <w:sz w:val="18"/>
          <w:szCs w:val="18"/>
        </w:rPr>
        <w:t>Ἑρμηνευτική</w:t>
      </w:r>
      <w:r w:rsidRPr="00054A2B">
        <w:rPr>
          <w:sz w:val="18"/>
          <w:szCs w:val="18"/>
        </w:rPr>
        <w:t xml:space="preserve">», </w:t>
      </w:r>
      <w:r w:rsidRPr="00D95D07">
        <w:rPr>
          <w:i/>
          <w:sz w:val="18"/>
          <w:szCs w:val="18"/>
        </w:rPr>
        <w:t>ΔΒΜ</w:t>
      </w:r>
      <w:r w:rsidRPr="00054A2B">
        <w:rPr>
          <w:i/>
          <w:sz w:val="18"/>
          <w:szCs w:val="18"/>
        </w:rPr>
        <w:t xml:space="preserve"> </w:t>
      </w:r>
      <w:r w:rsidRPr="00054A2B">
        <w:rPr>
          <w:sz w:val="18"/>
          <w:szCs w:val="18"/>
        </w:rPr>
        <w:t>17 (1998) 49.</w:t>
      </w:r>
    </w:p>
  </w:footnote>
  <w:footnote w:id="3">
    <w:p w:rsidR="00B75300" w:rsidRPr="00D95D07" w:rsidRDefault="00B75300" w:rsidP="00FF4FD0">
      <w:pPr>
        <w:pStyle w:val="a4"/>
        <w:rPr>
          <w:sz w:val="18"/>
          <w:szCs w:val="18"/>
          <w:lang w:val="de-DE"/>
        </w:rPr>
      </w:pPr>
      <w:r w:rsidRPr="00D95D07">
        <w:rPr>
          <w:rStyle w:val="a5"/>
          <w:sz w:val="18"/>
          <w:szCs w:val="18"/>
        </w:rPr>
        <w:footnoteRef/>
      </w:r>
      <w:r w:rsidRPr="00054A2B">
        <w:rPr>
          <w:sz w:val="18"/>
          <w:szCs w:val="18"/>
        </w:rPr>
        <w:t xml:space="preserve"> </w:t>
      </w:r>
      <w:r w:rsidRPr="00D95D07">
        <w:rPr>
          <w:rFonts w:cs="Tahoma"/>
          <w:sz w:val="18"/>
          <w:szCs w:val="18"/>
        </w:rPr>
        <w:t>Στὸ</w:t>
      </w:r>
      <w:r w:rsidRPr="00054A2B">
        <w:rPr>
          <w:rFonts w:cs="Tahoma"/>
          <w:sz w:val="18"/>
          <w:szCs w:val="18"/>
        </w:rPr>
        <w:t xml:space="preserve"> </w:t>
      </w:r>
      <w:r w:rsidRPr="00D95D07">
        <w:rPr>
          <w:rFonts w:cs="Tahoma"/>
          <w:sz w:val="18"/>
          <w:szCs w:val="18"/>
        </w:rPr>
        <w:t>σημεῖο</w:t>
      </w:r>
      <w:r w:rsidRPr="00054A2B">
        <w:rPr>
          <w:rFonts w:cs="Tahoma"/>
          <w:sz w:val="18"/>
          <w:szCs w:val="18"/>
        </w:rPr>
        <w:t xml:space="preserve"> </w:t>
      </w:r>
      <w:r w:rsidRPr="00D95D07">
        <w:rPr>
          <w:rFonts w:cs="Tahoma"/>
          <w:sz w:val="18"/>
          <w:szCs w:val="18"/>
        </w:rPr>
        <w:t>αὐτὸ</w:t>
      </w:r>
      <w:r w:rsidRPr="00054A2B">
        <w:rPr>
          <w:rFonts w:cs="Tahoma"/>
          <w:sz w:val="18"/>
          <w:szCs w:val="18"/>
        </w:rPr>
        <w:t xml:space="preserve"> </w:t>
      </w:r>
      <w:r w:rsidRPr="00D95D07">
        <w:rPr>
          <w:rFonts w:cs="Tahoma"/>
          <w:sz w:val="18"/>
          <w:szCs w:val="18"/>
        </w:rPr>
        <w:t>εἶναι</w:t>
      </w:r>
      <w:r w:rsidRPr="00054A2B">
        <w:rPr>
          <w:rFonts w:cs="Tahoma"/>
          <w:sz w:val="18"/>
          <w:szCs w:val="18"/>
        </w:rPr>
        <w:t xml:space="preserve"> </w:t>
      </w:r>
      <w:r w:rsidRPr="00D95D07">
        <w:rPr>
          <w:rFonts w:cs="Tahoma"/>
          <w:sz w:val="18"/>
          <w:szCs w:val="18"/>
        </w:rPr>
        <w:t>ἀνάγκη</w:t>
      </w:r>
      <w:r w:rsidRPr="00054A2B">
        <w:rPr>
          <w:rFonts w:cs="Tahoma"/>
          <w:sz w:val="18"/>
          <w:szCs w:val="18"/>
        </w:rPr>
        <w:t xml:space="preserve"> </w:t>
      </w:r>
      <w:r w:rsidRPr="00D95D07">
        <w:rPr>
          <w:rFonts w:cs="Tahoma"/>
          <w:sz w:val="18"/>
          <w:szCs w:val="18"/>
        </w:rPr>
        <w:t>νὰ</w:t>
      </w:r>
      <w:r w:rsidRPr="00054A2B">
        <w:rPr>
          <w:rFonts w:cs="Tahoma"/>
          <w:sz w:val="18"/>
          <w:szCs w:val="18"/>
        </w:rPr>
        <w:t xml:space="preserve"> </w:t>
      </w:r>
      <w:r w:rsidRPr="00D95D07">
        <w:rPr>
          <w:rFonts w:cs="Tahoma"/>
          <w:sz w:val="18"/>
          <w:szCs w:val="18"/>
        </w:rPr>
        <w:t>ἀνακαλέσουμε</w:t>
      </w:r>
      <w:r w:rsidRPr="00054A2B">
        <w:rPr>
          <w:rFonts w:cs="Tahoma"/>
          <w:sz w:val="18"/>
          <w:szCs w:val="18"/>
        </w:rPr>
        <w:t xml:space="preserve"> </w:t>
      </w:r>
      <w:r w:rsidRPr="00D95D07">
        <w:rPr>
          <w:rFonts w:cs="Tahoma"/>
          <w:sz w:val="18"/>
          <w:szCs w:val="18"/>
        </w:rPr>
        <w:t>τοὺς</w:t>
      </w:r>
      <w:r w:rsidRPr="00054A2B">
        <w:rPr>
          <w:rFonts w:cs="Tahoma"/>
          <w:sz w:val="18"/>
          <w:szCs w:val="18"/>
        </w:rPr>
        <w:t xml:space="preserve"> </w:t>
      </w:r>
      <w:r w:rsidRPr="00D95D07">
        <w:rPr>
          <w:rFonts w:cs="Tahoma"/>
          <w:sz w:val="18"/>
          <w:szCs w:val="18"/>
        </w:rPr>
        <w:t>δύο</w:t>
      </w:r>
      <w:r w:rsidRPr="00054A2B">
        <w:rPr>
          <w:rFonts w:cs="Tahoma"/>
          <w:sz w:val="18"/>
          <w:szCs w:val="18"/>
        </w:rPr>
        <w:t xml:space="preserve"> </w:t>
      </w:r>
      <w:r w:rsidRPr="00D95D07">
        <w:rPr>
          <w:rFonts w:cs="Tahoma"/>
          <w:sz w:val="18"/>
          <w:szCs w:val="18"/>
        </w:rPr>
        <w:t>βασικοὺς</w:t>
      </w:r>
      <w:r w:rsidRPr="00054A2B">
        <w:rPr>
          <w:rFonts w:cs="Tahoma"/>
          <w:sz w:val="18"/>
          <w:szCs w:val="18"/>
        </w:rPr>
        <w:t xml:space="preserve"> </w:t>
      </w:r>
      <w:r w:rsidRPr="00D95D07">
        <w:rPr>
          <w:rFonts w:cs="Tahoma"/>
          <w:sz w:val="18"/>
          <w:szCs w:val="18"/>
        </w:rPr>
        <w:t>ἄξονες</w:t>
      </w:r>
      <w:r w:rsidRPr="00054A2B">
        <w:rPr>
          <w:rFonts w:cs="Tahoma"/>
          <w:sz w:val="18"/>
          <w:szCs w:val="18"/>
        </w:rPr>
        <w:t xml:space="preserve"> </w:t>
      </w:r>
      <w:r w:rsidRPr="00D95D07">
        <w:rPr>
          <w:rFonts w:cs="Tahoma"/>
          <w:sz w:val="18"/>
          <w:szCs w:val="18"/>
        </w:rPr>
        <w:t>ἀναλύσεως</w:t>
      </w:r>
      <w:r w:rsidRPr="00054A2B">
        <w:rPr>
          <w:rFonts w:cs="Tahoma"/>
          <w:sz w:val="18"/>
          <w:szCs w:val="18"/>
        </w:rPr>
        <w:t xml:space="preserve"> </w:t>
      </w:r>
      <w:r w:rsidRPr="00D95D07">
        <w:rPr>
          <w:rFonts w:cs="Tahoma"/>
          <w:sz w:val="18"/>
          <w:szCs w:val="18"/>
        </w:rPr>
        <w:t>ἑνὸς</w:t>
      </w:r>
      <w:r w:rsidRPr="00054A2B">
        <w:rPr>
          <w:rFonts w:cs="Tahoma"/>
          <w:sz w:val="18"/>
          <w:szCs w:val="18"/>
        </w:rPr>
        <w:t xml:space="preserve"> </w:t>
      </w:r>
      <w:r w:rsidRPr="00D95D07">
        <w:rPr>
          <w:rFonts w:cs="Tahoma"/>
          <w:sz w:val="18"/>
          <w:szCs w:val="18"/>
        </w:rPr>
        <w:t>κειμένου</w:t>
      </w:r>
      <w:r w:rsidRPr="00054A2B">
        <w:rPr>
          <w:rFonts w:cs="Tahoma"/>
          <w:sz w:val="18"/>
          <w:szCs w:val="18"/>
        </w:rPr>
        <w:t xml:space="preserve">. </w:t>
      </w:r>
      <w:r w:rsidRPr="00D95D07">
        <w:rPr>
          <w:rFonts w:cs="Tahoma"/>
          <w:sz w:val="18"/>
          <w:szCs w:val="18"/>
        </w:rPr>
        <w:t>Τὸν</w:t>
      </w:r>
      <w:r w:rsidRPr="00054A2B">
        <w:rPr>
          <w:rFonts w:cs="Tahoma"/>
          <w:sz w:val="18"/>
          <w:szCs w:val="18"/>
        </w:rPr>
        <w:t xml:space="preserve"> </w:t>
      </w:r>
      <w:r w:rsidRPr="00D95D07">
        <w:rPr>
          <w:rFonts w:cs="Tahoma"/>
          <w:sz w:val="18"/>
          <w:szCs w:val="18"/>
        </w:rPr>
        <w:t>ἄξονα</w:t>
      </w:r>
      <w:r w:rsidRPr="00054A2B">
        <w:rPr>
          <w:rFonts w:cs="Tahoma"/>
          <w:sz w:val="18"/>
          <w:szCs w:val="18"/>
        </w:rPr>
        <w:t xml:space="preserve"> </w:t>
      </w:r>
      <w:r w:rsidRPr="00D95D07">
        <w:rPr>
          <w:rFonts w:cs="Tahoma"/>
          <w:sz w:val="18"/>
          <w:szCs w:val="18"/>
        </w:rPr>
        <w:t>τῆς</w:t>
      </w:r>
      <w:r w:rsidRPr="00054A2B">
        <w:rPr>
          <w:rFonts w:cs="Tahoma"/>
          <w:sz w:val="18"/>
          <w:szCs w:val="18"/>
        </w:rPr>
        <w:t xml:space="preserve"> </w:t>
      </w:r>
      <w:r w:rsidRPr="00D95D07">
        <w:rPr>
          <w:rFonts w:cs="Tahoma"/>
          <w:sz w:val="18"/>
          <w:szCs w:val="18"/>
        </w:rPr>
        <w:t>συγχρονίας</w:t>
      </w:r>
      <w:r w:rsidRPr="00054A2B">
        <w:rPr>
          <w:rFonts w:cs="Tahoma"/>
          <w:sz w:val="18"/>
          <w:szCs w:val="18"/>
        </w:rPr>
        <w:t xml:space="preserve"> </w:t>
      </w:r>
      <w:r w:rsidRPr="00D95D07">
        <w:rPr>
          <w:rFonts w:cs="Tahoma"/>
          <w:sz w:val="18"/>
          <w:szCs w:val="18"/>
        </w:rPr>
        <w:t>καὶ</w:t>
      </w:r>
      <w:r w:rsidRPr="00054A2B">
        <w:rPr>
          <w:rFonts w:cs="Tahoma"/>
          <w:sz w:val="18"/>
          <w:szCs w:val="18"/>
        </w:rPr>
        <w:t xml:space="preserve"> </w:t>
      </w:r>
      <w:r w:rsidRPr="00D95D07">
        <w:rPr>
          <w:rFonts w:cs="Tahoma"/>
          <w:sz w:val="18"/>
          <w:szCs w:val="18"/>
        </w:rPr>
        <w:t>τῆς</w:t>
      </w:r>
      <w:r w:rsidRPr="00054A2B">
        <w:rPr>
          <w:rFonts w:cs="Tahoma"/>
          <w:sz w:val="18"/>
          <w:szCs w:val="18"/>
        </w:rPr>
        <w:t xml:space="preserve"> </w:t>
      </w:r>
      <w:r w:rsidRPr="00D95D07">
        <w:rPr>
          <w:rFonts w:cs="Tahoma"/>
          <w:sz w:val="18"/>
          <w:szCs w:val="18"/>
        </w:rPr>
        <w:t>διαχρονίας</w:t>
      </w:r>
      <w:r w:rsidRPr="00054A2B">
        <w:rPr>
          <w:rFonts w:cs="Tahoma"/>
          <w:sz w:val="18"/>
          <w:szCs w:val="18"/>
        </w:rPr>
        <w:t xml:space="preserve"> </w:t>
      </w:r>
      <w:r w:rsidRPr="00D95D07">
        <w:rPr>
          <w:rFonts w:cs="Tahoma"/>
          <w:sz w:val="18"/>
          <w:szCs w:val="18"/>
        </w:rPr>
        <w:t>ἀντιστοίχως</w:t>
      </w:r>
      <w:r w:rsidRPr="00054A2B">
        <w:rPr>
          <w:rFonts w:cs="Tahoma"/>
          <w:sz w:val="18"/>
          <w:szCs w:val="18"/>
        </w:rPr>
        <w:t xml:space="preserve">. </w:t>
      </w:r>
      <w:r w:rsidRPr="00D95D07">
        <w:rPr>
          <w:rFonts w:cs="Tahoma"/>
          <w:sz w:val="18"/>
          <w:szCs w:val="18"/>
        </w:rPr>
        <w:t>Στὸν</w:t>
      </w:r>
      <w:r w:rsidRPr="00054A2B">
        <w:rPr>
          <w:rFonts w:cs="Tahoma"/>
          <w:sz w:val="18"/>
          <w:szCs w:val="18"/>
        </w:rPr>
        <w:t xml:space="preserve"> </w:t>
      </w:r>
      <w:r w:rsidRPr="00D95D07">
        <w:rPr>
          <w:rFonts w:cs="Tahoma"/>
          <w:sz w:val="18"/>
          <w:szCs w:val="18"/>
        </w:rPr>
        <w:t>ἄξονα</w:t>
      </w:r>
      <w:r w:rsidRPr="00054A2B">
        <w:rPr>
          <w:rFonts w:cs="Tahoma"/>
          <w:sz w:val="18"/>
          <w:szCs w:val="18"/>
        </w:rPr>
        <w:t xml:space="preserve"> </w:t>
      </w:r>
      <w:r w:rsidRPr="00D95D07">
        <w:rPr>
          <w:rFonts w:cs="Tahoma"/>
          <w:sz w:val="18"/>
          <w:szCs w:val="18"/>
        </w:rPr>
        <w:t>τῆς</w:t>
      </w:r>
      <w:r w:rsidRPr="00054A2B">
        <w:rPr>
          <w:rFonts w:cs="Tahoma"/>
          <w:sz w:val="18"/>
          <w:szCs w:val="18"/>
        </w:rPr>
        <w:t xml:space="preserve"> </w:t>
      </w:r>
      <w:r w:rsidRPr="00D95D07">
        <w:rPr>
          <w:rFonts w:cs="Tahoma"/>
          <w:sz w:val="18"/>
          <w:szCs w:val="18"/>
        </w:rPr>
        <w:t>συγχρονίας</w:t>
      </w:r>
      <w:r w:rsidRPr="00054A2B">
        <w:rPr>
          <w:rFonts w:cs="Tahoma"/>
          <w:sz w:val="18"/>
          <w:szCs w:val="18"/>
        </w:rPr>
        <w:t xml:space="preserve"> </w:t>
      </w:r>
      <w:r w:rsidRPr="00D95D07">
        <w:rPr>
          <w:rFonts w:cs="Tahoma"/>
          <w:sz w:val="18"/>
          <w:szCs w:val="18"/>
        </w:rPr>
        <w:t>τὸ</w:t>
      </w:r>
      <w:r w:rsidRPr="00054A2B">
        <w:rPr>
          <w:rFonts w:cs="Tahoma"/>
          <w:sz w:val="18"/>
          <w:szCs w:val="18"/>
        </w:rPr>
        <w:t xml:space="preserve"> </w:t>
      </w:r>
      <w:r w:rsidRPr="00D95D07">
        <w:rPr>
          <w:rFonts w:cs="Tahoma"/>
          <w:sz w:val="18"/>
          <w:szCs w:val="18"/>
        </w:rPr>
        <w:t>κείμενο</w:t>
      </w:r>
      <w:r w:rsidRPr="00054A2B">
        <w:rPr>
          <w:rFonts w:cs="Tahoma"/>
          <w:sz w:val="18"/>
          <w:szCs w:val="18"/>
        </w:rPr>
        <w:t xml:space="preserve"> </w:t>
      </w:r>
      <w:r w:rsidRPr="00D95D07">
        <w:rPr>
          <w:rFonts w:cs="Tahoma"/>
          <w:sz w:val="18"/>
          <w:szCs w:val="18"/>
        </w:rPr>
        <w:t>ἐξετάζεται</w:t>
      </w:r>
      <w:r w:rsidRPr="00054A2B">
        <w:rPr>
          <w:rFonts w:cs="Tahoma"/>
          <w:sz w:val="18"/>
          <w:szCs w:val="18"/>
        </w:rPr>
        <w:t xml:space="preserve"> </w:t>
      </w:r>
      <w:r w:rsidRPr="00D95D07">
        <w:rPr>
          <w:rFonts w:cs="Tahoma"/>
          <w:sz w:val="18"/>
          <w:szCs w:val="18"/>
        </w:rPr>
        <w:t>ὡς</w:t>
      </w:r>
      <w:r w:rsidRPr="00054A2B">
        <w:rPr>
          <w:rFonts w:cs="Tahoma"/>
          <w:sz w:val="18"/>
          <w:szCs w:val="18"/>
        </w:rPr>
        <w:t xml:space="preserve"> </w:t>
      </w:r>
      <w:r w:rsidRPr="00D95D07">
        <w:rPr>
          <w:rFonts w:cs="Tahoma"/>
          <w:sz w:val="18"/>
          <w:szCs w:val="18"/>
        </w:rPr>
        <w:t>ἕνα</w:t>
      </w:r>
      <w:r w:rsidRPr="00054A2B">
        <w:rPr>
          <w:rFonts w:cs="Tahoma"/>
          <w:sz w:val="18"/>
          <w:szCs w:val="18"/>
        </w:rPr>
        <w:t xml:space="preserve"> </w:t>
      </w:r>
      <w:r w:rsidRPr="00D95D07">
        <w:rPr>
          <w:rFonts w:cs="Tahoma"/>
          <w:sz w:val="18"/>
          <w:szCs w:val="18"/>
        </w:rPr>
        <w:t>μέγεθος</w:t>
      </w:r>
      <w:r w:rsidRPr="00054A2B">
        <w:rPr>
          <w:rFonts w:cs="Tahoma"/>
          <w:sz w:val="18"/>
          <w:szCs w:val="18"/>
        </w:rPr>
        <w:t xml:space="preserve"> </w:t>
      </w:r>
      <w:r w:rsidRPr="00D95D07">
        <w:rPr>
          <w:rFonts w:cs="Tahoma"/>
          <w:sz w:val="18"/>
          <w:szCs w:val="18"/>
        </w:rPr>
        <w:t>ἤδη</w:t>
      </w:r>
      <w:r w:rsidRPr="00054A2B">
        <w:rPr>
          <w:rFonts w:cs="Tahoma"/>
          <w:sz w:val="18"/>
          <w:szCs w:val="18"/>
        </w:rPr>
        <w:t xml:space="preserve"> </w:t>
      </w:r>
      <w:r w:rsidRPr="00D95D07">
        <w:rPr>
          <w:rFonts w:cs="Tahoma"/>
          <w:sz w:val="18"/>
          <w:szCs w:val="18"/>
        </w:rPr>
        <w:t>διαμορφωμένο</w:t>
      </w:r>
      <w:r w:rsidRPr="00054A2B">
        <w:rPr>
          <w:rFonts w:cs="Tahoma"/>
          <w:sz w:val="18"/>
          <w:szCs w:val="18"/>
        </w:rPr>
        <w:t xml:space="preserve"> </w:t>
      </w:r>
      <w:r w:rsidRPr="00D95D07">
        <w:rPr>
          <w:rFonts w:cs="Tahoma"/>
          <w:sz w:val="18"/>
          <w:szCs w:val="18"/>
        </w:rPr>
        <w:t>μὲ</w:t>
      </w:r>
      <w:r w:rsidRPr="00054A2B">
        <w:rPr>
          <w:rFonts w:cs="Tahoma"/>
          <w:sz w:val="18"/>
          <w:szCs w:val="18"/>
        </w:rPr>
        <w:t xml:space="preserve"> </w:t>
      </w:r>
      <w:r w:rsidRPr="00D95D07">
        <w:rPr>
          <w:rFonts w:cs="Tahoma"/>
          <w:sz w:val="18"/>
          <w:szCs w:val="18"/>
        </w:rPr>
        <w:t>συγκεκριμένη</w:t>
      </w:r>
      <w:r w:rsidRPr="00054A2B">
        <w:rPr>
          <w:rFonts w:cs="Tahoma"/>
          <w:sz w:val="18"/>
          <w:szCs w:val="18"/>
        </w:rPr>
        <w:t xml:space="preserve"> </w:t>
      </w:r>
      <w:r w:rsidRPr="00D95D07">
        <w:rPr>
          <w:rFonts w:cs="Tahoma"/>
          <w:sz w:val="18"/>
          <w:szCs w:val="18"/>
        </w:rPr>
        <w:t>δομή</w:t>
      </w:r>
      <w:r w:rsidRPr="00054A2B">
        <w:rPr>
          <w:rFonts w:cs="Tahoma"/>
          <w:sz w:val="18"/>
          <w:szCs w:val="18"/>
        </w:rPr>
        <w:t xml:space="preserve">, </w:t>
      </w:r>
      <w:r w:rsidRPr="00D95D07">
        <w:rPr>
          <w:rFonts w:cs="Tahoma"/>
          <w:sz w:val="18"/>
          <w:szCs w:val="18"/>
        </w:rPr>
        <w:t>συνάφεια</w:t>
      </w:r>
      <w:r w:rsidRPr="00054A2B">
        <w:rPr>
          <w:rFonts w:cs="Tahoma"/>
          <w:sz w:val="18"/>
          <w:szCs w:val="18"/>
        </w:rPr>
        <w:t xml:space="preserve"> </w:t>
      </w:r>
      <w:r w:rsidRPr="00D95D07">
        <w:rPr>
          <w:rFonts w:cs="Tahoma"/>
          <w:sz w:val="18"/>
          <w:szCs w:val="18"/>
        </w:rPr>
        <w:t>καὶ</w:t>
      </w:r>
      <w:r w:rsidRPr="00054A2B">
        <w:rPr>
          <w:rFonts w:cs="Tahoma"/>
          <w:sz w:val="18"/>
          <w:szCs w:val="18"/>
        </w:rPr>
        <w:t xml:space="preserve"> </w:t>
      </w:r>
      <w:r w:rsidRPr="00D95D07">
        <w:rPr>
          <w:rFonts w:cs="Tahoma"/>
          <w:sz w:val="18"/>
          <w:szCs w:val="18"/>
        </w:rPr>
        <w:t>πραγματικὴ</w:t>
      </w:r>
      <w:r w:rsidRPr="00054A2B">
        <w:rPr>
          <w:rFonts w:cs="Tahoma"/>
          <w:sz w:val="18"/>
          <w:szCs w:val="18"/>
        </w:rPr>
        <w:t xml:space="preserve"> </w:t>
      </w:r>
      <w:r w:rsidRPr="00D95D07">
        <w:rPr>
          <w:rFonts w:cs="Tahoma"/>
          <w:sz w:val="18"/>
          <w:szCs w:val="18"/>
        </w:rPr>
        <w:t>λειτουργία</w:t>
      </w:r>
      <w:r w:rsidRPr="00054A2B">
        <w:rPr>
          <w:rFonts w:cs="Tahoma"/>
          <w:sz w:val="18"/>
          <w:szCs w:val="18"/>
        </w:rPr>
        <w:t xml:space="preserve">, </w:t>
      </w:r>
      <w:r w:rsidRPr="00D95D07">
        <w:rPr>
          <w:rFonts w:cs="Tahoma"/>
          <w:sz w:val="18"/>
          <w:szCs w:val="18"/>
        </w:rPr>
        <w:t>ἐνῶ</w:t>
      </w:r>
      <w:r w:rsidRPr="00054A2B">
        <w:rPr>
          <w:rFonts w:cs="Tahoma"/>
          <w:sz w:val="18"/>
          <w:szCs w:val="18"/>
        </w:rPr>
        <w:t xml:space="preserve"> </w:t>
      </w:r>
      <w:r w:rsidRPr="00D95D07">
        <w:rPr>
          <w:rFonts w:cs="Tahoma"/>
          <w:sz w:val="18"/>
          <w:szCs w:val="18"/>
        </w:rPr>
        <w:t>στὸν</w:t>
      </w:r>
      <w:r w:rsidRPr="00054A2B">
        <w:rPr>
          <w:rFonts w:cs="Tahoma"/>
          <w:sz w:val="18"/>
          <w:szCs w:val="18"/>
        </w:rPr>
        <w:t xml:space="preserve"> </w:t>
      </w:r>
      <w:r w:rsidRPr="00D95D07">
        <w:rPr>
          <w:rFonts w:cs="Tahoma"/>
          <w:sz w:val="18"/>
          <w:szCs w:val="18"/>
        </w:rPr>
        <w:t>ἄξονα</w:t>
      </w:r>
      <w:r w:rsidRPr="00054A2B">
        <w:rPr>
          <w:rFonts w:cs="Tahoma"/>
          <w:sz w:val="18"/>
          <w:szCs w:val="18"/>
        </w:rPr>
        <w:t xml:space="preserve"> </w:t>
      </w:r>
      <w:r w:rsidRPr="00D95D07">
        <w:rPr>
          <w:rFonts w:cs="Tahoma"/>
          <w:sz w:val="18"/>
          <w:szCs w:val="18"/>
        </w:rPr>
        <w:t>τῆς</w:t>
      </w:r>
      <w:r w:rsidRPr="00054A2B">
        <w:rPr>
          <w:rFonts w:cs="Tahoma"/>
          <w:sz w:val="18"/>
          <w:szCs w:val="18"/>
        </w:rPr>
        <w:t xml:space="preserve"> </w:t>
      </w:r>
      <w:r w:rsidRPr="00D95D07">
        <w:rPr>
          <w:rFonts w:cs="Tahoma"/>
          <w:sz w:val="18"/>
          <w:szCs w:val="18"/>
        </w:rPr>
        <w:t>διαχρονίας</w:t>
      </w:r>
      <w:r w:rsidRPr="00054A2B">
        <w:rPr>
          <w:rFonts w:cs="Tahoma"/>
          <w:sz w:val="18"/>
          <w:szCs w:val="18"/>
        </w:rPr>
        <w:t xml:space="preserve"> </w:t>
      </w:r>
      <w:r w:rsidRPr="00D95D07">
        <w:rPr>
          <w:rFonts w:cs="Tahoma"/>
          <w:sz w:val="18"/>
          <w:szCs w:val="18"/>
        </w:rPr>
        <w:t>τὸ</w:t>
      </w:r>
      <w:r w:rsidRPr="00054A2B">
        <w:rPr>
          <w:rFonts w:cs="Tahoma"/>
          <w:sz w:val="18"/>
          <w:szCs w:val="18"/>
        </w:rPr>
        <w:t xml:space="preserve"> </w:t>
      </w:r>
      <w:r w:rsidRPr="00D95D07">
        <w:rPr>
          <w:rFonts w:cs="Tahoma"/>
          <w:sz w:val="18"/>
          <w:szCs w:val="18"/>
        </w:rPr>
        <w:t>κείμενο</w:t>
      </w:r>
      <w:r w:rsidRPr="00054A2B">
        <w:rPr>
          <w:rFonts w:cs="Tahoma"/>
          <w:sz w:val="18"/>
          <w:szCs w:val="18"/>
        </w:rPr>
        <w:t xml:space="preserve"> </w:t>
      </w:r>
      <w:r w:rsidRPr="00D95D07">
        <w:rPr>
          <w:rFonts w:cs="Tahoma"/>
          <w:sz w:val="18"/>
          <w:szCs w:val="18"/>
        </w:rPr>
        <w:t>ἀναλύεται</w:t>
      </w:r>
      <w:r w:rsidRPr="00054A2B">
        <w:rPr>
          <w:rFonts w:cs="Tahoma"/>
          <w:sz w:val="18"/>
          <w:szCs w:val="18"/>
        </w:rPr>
        <w:t xml:space="preserve"> </w:t>
      </w:r>
      <w:r w:rsidRPr="00D95D07">
        <w:rPr>
          <w:rFonts w:cs="Tahoma"/>
          <w:sz w:val="18"/>
          <w:szCs w:val="18"/>
        </w:rPr>
        <w:t>ὡς</w:t>
      </w:r>
      <w:r w:rsidRPr="00054A2B">
        <w:rPr>
          <w:rFonts w:cs="Tahoma"/>
          <w:sz w:val="18"/>
          <w:szCs w:val="18"/>
        </w:rPr>
        <w:t xml:space="preserve"> </w:t>
      </w:r>
      <w:r w:rsidRPr="00D95D07">
        <w:rPr>
          <w:rFonts w:cs="Tahoma"/>
          <w:sz w:val="18"/>
          <w:szCs w:val="18"/>
        </w:rPr>
        <w:t>τελικὸ</w:t>
      </w:r>
      <w:r w:rsidRPr="00054A2B">
        <w:rPr>
          <w:rFonts w:cs="Tahoma"/>
          <w:sz w:val="18"/>
          <w:szCs w:val="18"/>
        </w:rPr>
        <w:t xml:space="preserve"> </w:t>
      </w:r>
      <w:r w:rsidRPr="00D95D07">
        <w:rPr>
          <w:rFonts w:cs="Tahoma"/>
          <w:sz w:val="18"/>
          <w:szCs w:val="18"/>
        </w:rPr>
        <w:t>προϊὸν</w:t>
      </w:r>
      <w:r w:rsidRPr="00054A2B">
        <w:rPr>
          <w:rFonts w:cs="Tahoma"/>
          <w:sz w:val="18"/>
          <w:szCs w:val="18"/>
        </w:rPr>
        <w:t xml:space="preserve"> </w:t>
      </w:r>
      <w:r w:rsidRPr="00D95D07">
        <w:rPr>
          <w:rFonts w:cs="Tahoma"/>
          <w:sz w:val="18"/>
          <w:szCs w:val="18"/>
        </w:rPr>
        <w:t>μίας</w:t>
      </w:r>
      <w:r w:rsidRPr="00054A2B">
        <w:rPr>
          <w:rFonts w:cs="Tahoma"/>
          <w:sz w:val="18"/>
          <w:szCs w:val="18"/>
        </w:rPr>
        <w:t xml:space="preserve"> </w:t>
      </w:r>
      <w:r w:rsidRPr="00D95D07">
        <w:rPr>
          <w:rFonts w:cs="Tahoma"/>
          <w:sz w:val="18"/>
          <w:szCs w:val="18"/>
        </w:rPr>
        <w:t>μακρᾶς</w:t>
      </w:r>
      <w:r w:rsidRPr="00054A2B">
        <w:rPr>
          <w:rFonts w:cs="Tahoma"/>
          <w:sz w:val="18"/>
          <w:szCs w:val="18"/>
        </w:rPr>
        <w:t xml:space="preserve"> </w:t>
      </w:r>
      <w:r w:rsidRPr="00D95D07">
        <w:rPr>
          <w:rFonts w:cs="Tahoma"/>
          <w:sz w:val="18"/>
          <w:szCs w:val="18"/>
        </w:rPr>
        <w:t>διαδικασίας</w:t>
      </w:r>
      <w:r w:rsidRPr="00054A2B">
        <w:rPr>
          <w:rFonts w:cs="Tahoma"/>
          <w:sz w:val="18"/>
          <w:szCs w:val="18"/>
        </w:rPr>
        <w:t xml:space="preserve"> </w:t>
      </w:r>
      <w:r w:rsidRPr="00D95D07">
        <w:rPr>
          <w:rFonts w:cs="Tahoma"/>
          <w:sz w:val="18"/>
          <w:szCs w:val="18"/>
        </w:rPr>
        <w:t>προφορικῆς</w:t>
      </w:r>
      <w:r w:rsidRPr="00054A2B">
        <w:rPr>
          <w:rFonts w:cs="Tahoma"/>
          <w:sz w:val="18"/>
          <w:szCs w:val="18"/>
        </w:rPr>
        <w:t xml:space="preserve"> </w:t>
      </w:r>
      <w:r w:rsidRPr="00D95D07">
        <w:rPr>
          <w:rFonts w:cs="Tahoma"/>
          <w:sz w:val="18"/>
          <w:szCs w:val="18"/>
        </w:rPr>
        <w:t>καὶ</w:t>
      </w:r>
      <w:r w:rsidRPr="00054A2B">
        <w:rPr>
          <w:rFonts w:cs="Tahoma"/>
          <w:sz w:val="18"/>
          <w:szCs w:val="18"/>
        </w:rPr>
        <w:t xml:space="preserve"> </w:t>
      </w:r>
      <w:r w:rsidRPr="00D95D07">
        <w:rPr>
          <w:rFonts w:cs="Tahoma"/>
          <w:sz w:val="18"/>
          <w:szCs w:val="18"/>
        </w:rPr>
        <w:t>γραπτῆς</w:t>
      </w:r>
      <w:r w:rsidRPr="00054A2B">
        <w:rPr>
          <w:rFonts w:cs="Tahoma"/>
          <w:sz w:val="18"/>
          <w:szCs w:val="18"/>
        </w:rPr>
        <w:t xml:space="preserve"> </w:t>
      </w:r>
      <w:r w:rsidRPr="00D95D07">
        <w:rPr>
          <w:rFonts w:cs="Tahoma"/>
          <w:sz w:val="18"/>
          <w:szCs w:val="18"/>
        </w:rPr>
        <w:t>ἐπεξεργασίας</w:t>
      </w:r>
      <w:r w:rsidRPr="00054A2B">
        <w:rPr>
          <w:rFonts w:cs="Tahoma"/>
          <w:sz w:val="18"/>
          <w:szCs w:val="18"/>
        </w:rPr>
        <w:t xml:space="preserve"> </w:t>
      </w:r>
      <w:r w:rsidRPr="00D95D07">
        <w:rPr>
          <w:rFonts w:cs="Tahoma"/>
          <w:sz w:val="18"/>
          <w:szCs w:val="18"/>
        </w:rPr>
        <w:t>καὶ</w:t>
      </w:r>
      <w:r w:rsidRPr="00054A2B">
        <w:rPr>
          <w:rFonts w:cs="Tahoma"/>
          <w:sz w:val="18"/>
          <w:szCs w:val="18"/>
        </w:rPr>
        <w:t xml:space="preserve"> </w:t>
      </w:r>
      <w:r w:rsidRPr="00D95D07">
        <w:rPr>
          <w:rFonts w:cs="Tahoma"/>
          <w:sz w:val="18"/>
          <w:szCs w:val="18"/>
        </w:rPr>
        <w:t>παραδόσεως</w:t>
      </w:r>
      <w:r w:rsidRPr="00054A2B">
        <w:rPr>
          <w:rFonts w:cs="Tahoma"/>
          <w:sz w:val="18"/>
          <w:szCs w:val="18"/>
        </w:rPr>
        <w:t xml:space="preserve"> </w:t>
      </w:r>
      <w:r w:rsidRPr="00D95D07">
        <w:rPr>
          <w:rFonts w:cs="Tahoma"/>
          <w:sz w:val="18"/>
          <w:szCs w:val="18"/>
        </w:rPr>
        <w:t>ἐπιμέρους</w:t>
      </w:r>
      <w:r w:rsidRPr="00054A2B">
        <w:rPr>
          <w:rFonts w:cs="Tahoma"/>
          <w:sz w:val="18"/>
          <w:szCs w:val="18"/>
        </w:rPr>
        <w:t xml:space="preserve"> </w:t>
      </w:r>
      <w:r w:rsidRPr="00D95D07">
        <w:rPr>
          <w:rFonts w:cs="Tahoma"/>
          <w:sz w:val="18"/>
          <w:szCs w:val="18"/>
        </w:rPr>
        <w:t>ἄλλων</w:t>
      </w:r>
      <w:r w:rsidRPr="00054A2B">
        <w:rPr>
          <w:rFonts w:cs="Tahoma"/>
          <w:sz w:val="18"/>
          <w:szCs w:val="18"/>
        </w:rPr>
        <w:t xml:space="preserve"> </w:t>
      </w:r>
      <w:r w:rsidRPr="00D95D07">
        <w:rPr>
          <w:rFonts w:cs="Tahoma"/>
          <w:sz w:val="18"/>
          <w:szCs w:val="18"/>
        </w:rPr>
        <w:t>κειμένων</w:t>
      </w:r>
      <w:r w:rsidRPr="00054A2B">
        <w:rPr>
          <w:rFonts w:cs="Tahoma"/>
          <w:sz w:val="18"/>
          <w:szCs w:val="18"/>
        </w:rPr>
        <w:t xml:space="preserve">. </w:t>
      </w:r>
      <w:r w:rsidRPr="00D95D07">
        <w:rPr>
          <w:rFonts w:cs="Tahoma"/>
          <w:sz w:val="18"/>
          <w:szCs w:val="18"/>
        </w:rPr>
        <w:t>Βλ</w:t>
      </w:r>
      <w:r w:rsidRPr="00D95D07">
        <w:rPr>
          <w:rFonts w:cs="Tahoma"/>
          <w:sz w:val="18"/>
          <w:szCs w:val="18"/>
          <w:lang w:val="de-DE"/>
        </w:rPr>
        <w:t xml:space="preserve">. W. </w:t>
      </w:r>
      <w:r w:rsidRPr="00D95D07">
        <w:rPr>
          <w:spacing w:val="20"/>
          <w:sz w:val="18"/>
          <w:szCs w:val="18"/>
          <w:lang w:val="de-DE"/>
        </w:rPr>
        <w:t>Egger,</w:t>
      </w:r>
      <w:r w:rsidRPr="00D95D07">
        <w:rPr>
          <w:rFonts w:cs="Tahoma"/>
          <w:sz w:val="18"/>
          <w:szCs w:val="18"/>
          <w:lang w:val="de-DE"/>
        </w:rPr>
        <w:t xml:space="preserve"> </w:t>
      </w:r>
      <w:r w:rsidRPr="00D95D07">
        <w:rPr>
          <w:rFonts w:cs="Tahoma"/>
          <w:bCs/>
          <w:i/>
          <w:sz w:val="18"/>
          <w:szCs w:val="18"/>
          <w:lang w:val="de-DE"/>
        </w:rPr>
        <w:t>Methodenlehre zum Neuen Testament</w:t>
      </w:r>
      <w:r w:rsidRPr="00D95D07">
        <w:rPr>
          <w:rFonts w:cs="Tahoma"/>
          <w:i/>
          <w:sz w:val="18"/>
          <w:szCs w:val="18"/>
          <w:lang w:val="de-DE"/>
        </w:rPr>
        <w:t xml:space="preserve">: Einführung in linguistische und historisch-kritische Methoden, </w:t>
      </w:r>
      <w:r w:rsidRPr="00D95D07">
        <w:rPr>
          <w:rFonts w:cs="Tahoma"/>
          <w:sz w:val="18"/>
          <w:szCs w:val="18"/>
        </w:rPr>
        <w:t>ἐκδ</w:t>
      </w:r>
      <w:r w:rsidRPr="00D95D07">
        <w:rPr>
          <w:rFonts w:cs="Tahoma"/>
          <w:sz w:val="18"/>
          <w:szCs w:val="18"/>
          <w:lang w:val="de-DE"/>
        </w:rPr>
        <w:t>. Herder, Freiburg im Breisgau-Basel-Wien 1993</w:t>
      </w:r>
      <w:r w:rsidRPr="00D95D07">
        <w:rPr>
          <w:rFonts w:cs="Tahoma"/>
          <w:sz w:val="18"/>
          <w:szCs w:val="18"/>
          <w:vertAlign w:val="superscript"/>
          <w:lang w:val="de-DE"/>
        </w:rPr>
        <w:t>3</w:t>
      </w:r>
      <w:r w:rsidRPr="00D95D07">
        <w:rPr>
          <w:rFonts w:cs="Tahoma"/>
          <w:sz w:val="18"/>
          <w:szCs w:val="18"/>
          <w:lang w:val="de-DE"/>
        </w:rPr>
        <w:t>, 74</w:t>
      </w:r>
      <w:r w:rsidRPr="00D95D07">
        <w:rPr>
          <w:rFonts w:cs="Tahoma"/>
          <w:sz w:val="18"/>
          <w:szCs w:val="18"/>
        </w:rPr>
        <w:t>ἑ</w:t>
      </w:r>
      <w:r w:rsidRPr="00D95D07">
        <w:rPr>
          <w:rFonts w:cs="Tahoma"/>
          <w:sz w:val="18"/>
          <w:szCs w:val="18"/>
          <w:lang w:val="de-DE"/>
        </w:rPr>
        <w:t>. 159</w:t>
      </w:r>
      <w:r w:rsidRPr="00D95D07">
        <w:rPr>
          <w:rFonts w:cs="Tahoma"/>
          <w:sz w:val="18"/>
          <w:szCs w:val="18"/>
        </w:rPr>
        <w:t>ἑ</w:t>
      </w:r>
      <w:r w:rsidRPr="00D95D07">
        <w:rPr>
          <w:rFonts w:cs="Tahoma"/>
          <w:sz w:val="18"/>
          <w:szCs w:val="18"/>
          <w:lang w:val="de-DE"/>
        </w:rPr>
        <w:t>.</w:t>
      </w:r>
    </w:p>
  </w:footnote>
  <w:footnote w:id="4">
    <w:p w:rsidR="00B75300" w:rsidRPr="00D95D07" w:rsidRDefault="00B75300" w:rsidP="00FF4FD0">
      <w:pPr>
        <w:pStyle w:val="a4"/>
        <w:rPr>
          <w:sz w:val="18"/>
          <w:szCs w:val="18"/>
          <w:lang w:val="fr-FR"/>
        </w:rPr>
      </w:pPr>
      <w:r w:rsidRPr="00D95D07">
        <w:rPr>
          <w:rStyle w:val="a5"/>
          <w:sz w:val="18"/>
          <w:szCs w:val="18"/>
        </w:rPr>
        <w:footnoteRef/>
      </w:r>
      <w:r w:rsidRPr="00D95D07">
        <w:rPr>
          <w:sz w:val="18"/>
          <w:szCs w:val="18"/>
          <w:lang w:val="de-DE"/>
        </w:rPr>
        <w:t xml:space="preserve"> </w:t>
      </w:r>
      <w:r w:rsidRPr="00D95D07">
        <w:rPr>
          <w:sz w:val="18"/>
          <w:szCs w:val="18"/>
        </w:rPr>
        <w:t>Γιὰ</w:t>
      </w:r>
      <w:r w:rsidRPr="00D95D07">
        <w:rPr>
          <w:sz w:val="18"/>
          <w:szCs w:val="18"/>
          <w:lang w:val="de-DE"/>
        </w:rPr>
        <w:t xml:space="preserve"> </w:t>
      </w:r>
      <w:r w:rsidRPr="00D95D07">
        <w:rPr>
          <w:sz w:val="18"/>
          <w:szCs w:val="18"/>
        </w:rPr>
        <w:t>μία</w:t>
      </w:r>
      <w:r w:rsidRPr="00D95D07">
        <w:rPr>
          <w:sz w:val="18"/>
          <w:szCs w:val="18"/>
          <w:lang w:val="de-DE"/>
        </w:rPr>
        <w:t xml:space="preserve"> </w:t>
      </w:r>
      <w:r w:rsidRPr="00D95D07">
        <w:rPr>
          <w:sz w:val="18"/>
          <w:szCs w:val="18"/>
        </w:rPr>
        <w:t>εὐσύνοπτη</w:t>
      </w:r>
      <w:r w:rsidRPr="00D95D07">
        <w:rPr>
          <w:sz w:val="18"/>
          <w:szCs w:val="18"/>
          <w:lang w:val="de-DE"/>
        </w:rPr>
        <w:t xml:space="preserve"> </w:t>
      </w:r>
      <w:r w:rsidRPr="00D95D07">
        <w:rPr>
          <w:sz w:val="18"/>
          <w:szCs w:val="18"/>
        </w:rPr>
        <w:t>καὶ</w:t>
      </w:r>
      <w:r w:rsidRPr="00D95D07">
        <w:rPr>
          <w:sz w:val="18"/>
          <w:szCs w:val="18"/>
          <w:lang w:val="de-DE"/>
        </w:rPr>
        <w:t xml:space="preserve"> </w:t>
      </w:r>
      <w:r w:rsidRPr="00D95D07">
        <w:rPr>
          <w:sz w:val="18"/>
          <w:szCs w:val="18"/>
        </w:rPr>
        <w:t>βιβλιογραφικὰ</w:t>
      </w:r>
      <w:r w:rsidRPr="00D95D07">
        <w:rPr>
          <w:sz w:val="18"/>
          <w:szCs w:val="18"/>
          <w:lang w:val="de-DE"/>
        </w:rPr>
        <w:t xml:space="preserve"> </w:t>
      </w:r>
      <w:r w:rsidRPr="00D95D07">
        <w:rPr>
          <w:sz w:val="18"/>
          <w:szCs w:val="18"/>
        </w:rPr>
        <w:t>τεκμηριώμενη</w:t>
      </w:r>
      <w:r w:rsidRPr="00D95D07">
        <w:rPr>
          <w:sz w:val="18"/>
          <w:szCs w:val="18"/>
          <w:lang w:val="de-DE"/>
        </w:rPr>
        <w:t xml:space="preserve"> </w:t>
      </w:r>
      <w:r w:rsidRPr="00D95D07">
        <w:rPr>
          <w:sz w:val="18"/>
          <w:szCs w:val="18"/>
        </w:rPr>
        <w:t>παρουσίαση</w:t>
      </w:r>
      <w:r w:rsidRPr="00D95D07">
        <w:rPr>
          <w:sz w:val="18"/>
          <w:szCs w:val="18"/>
          <w:lang w:val="de-DE"/>
        </w:rPr>
        <w:t xml:space="preserve"> </w:t>
      </w:r>
      <w:r w:rsidRPr="00D95D07">
        <w:rPr>
          <w:sz w:val="18"/>
          <w:szCs w:val="18"/>
        </w:rPr>
        <w:t>τῶν</w:t>
      </w:r>
      <w:r w:rsidRPr="00D95D07">
        <w:rPr>
          <w:sz w:val="18"/>
          <w:szCs w:val="18"/>
          <w:lang w:val="de-DE"/>
        </w:rPr>
        <w:t xml:space="preserve"> </w:t>
      </w:r>
      <w:r w:rsidRPr="00D95D07">
        <w:rPr>
          <w:sz w:val="18"/>
          <w:szCs w:val="18"/>
        </w:rPr>
        <w:t>θεωριῶν</w:t>
      </w:r>
      <w:r w:rsidRPr="00D95D07">
        <w:rPr>
          <w:sz w:val="18"/>
          <w:szCs w:val="18"/>
          <w:lang w:val="de-DE"/>
        </w:rPr>
        <w:t xml:space="preserve"> </w:t>
      </w:r>
      <w:r w:rsidRPr="00D95D07">
        <w:rPr>
          <w:sz w:val="18"/>
          <w:szCs w:val="18"/>
        </w:rPr>
        <w:t>αὐτῶν</w:t>
      </w:r>
      <w:r w:rsidRPr="00D95D07">
        <w:rPr>
          <w:sz w:val="18"/>
          <w:szCs w:val="18"/>
          <w:lang w:val="de-DE"/>
        </w:rPr>
        <w:t xml:space="preserve"> </w:t>
      </w:r>
      <w:r w:rsidRPr="00D95D07">
        <w:rPr>
          <w:sz w:val="18"/>
          <w:szCs w:val="18"/>
        </w:rPr>
        <w:t>βλ</w:t>
      </w:r>
      <w:r w:rsidRPr="00D95D07">
        <w:rPr>
          <w:sz w:val="18"/>
          <w:szCs w:val="18"/>
          <w:lang w:val="de-DE"/>
        </w:rPr>
        <w:t>.</w:t>
      </w:r>
      <w:r w:rsidRPr="00D95D07">
        <w:rPr>
          <w:spacing w:val="28"/>
          <w:sz w:val="18"/>
          <w:szCs w:val="18"/>
          <w:lang w:val="de-DE"/>
        </w:rPr>
        <w:t xml:space="preserve"> M. Delcroix - F. Hallyn, </w:t>
      </w:r>
      <w:r w:rsidRPr="00D95D07">
        <w:rPr>
          <w:i/>
          <w:sz w:val="18"/>
          <w:szCs w:val="18"/>
        </w:rPr>
        <w:t>Εἰσαγωγὴ</w:t>
      </w:r>
      <w:r w:rsidRPr="00D95D07">
        <w:rPr>
          <w:i/>
          <w:sz w:val="18"/>
          <w:szCs w:val="18"/>
          <w:lang w:val="de-DE"/>
        </w:rPr>
        <w:t xml:space="preserve"> </w:t>
      </w:r>
      <w:r w:rsidRPr="00D95D07">
        <w:rPr>
          <w:i/>
          <w:sz w:val="18"/>
          <w:szCs w:val="18"/>
        </w:rPr>
        <w:t>στὶς</w:t>
      </w:r>
      <w:r w:rsidRPr="00D95D07">
        <w:rPr>
          <w:i/>
          <w:sz w:val="18"/>
          <w:szCs w:val="18"/>
          <w:lang w:val="de-DE"/>
        </w:rPr>
        <w:t xml:space="preserve"> </w:t>
      </w:r>
      <w:r w:rsidRPr="00D95D07">
        <w:rPr>
          <w:i/>
          <w:sz w:val="18"/>
          <w:szCs w:val="18"/>
        </w:rPr>
        <w:t>Σπουδὲς</w:t>
      </w:r>
      <w:r w:rsidRPr="00D95D07">
        <w:rPr>
          <w:i/>
          <w:sz w:val="18"/>
          <w:szCs w:val="18"/>
          <w:lang w:val="de-DE"/>
        </w:rPr>
        <w:t xml:space="preserve"> </w:t>
      </w:r>
      <w:r w:rsidRPr="00D95D07">
        <w:rPr>
          <w:i/>
          <w:sz w:val="18"/>
          <w:szCs w:val="18"/>
        </w:rPr>
        <w:t>τῆς</w:t>
      </w:r>
      <w:r w:rsidRPr="00D95D07">
        <w:rPr>
          <w:i/>
          <w:sz w:val="18"/>
          <w:szCs w:val="18"/>
          <w:lang w:val="de-DE"/>
        </w:rPr>
        <w:t xml:space="preserve"> </w:t>
      </w:r>
      <w:r w:rsidRPr="00D95D07">
        <w:rPr>
          <w:i/>
          <w:sz w:val="18"/>
          <w:szCs w:val="18"/>
        </w:rPr>
        <w:t>Λογοτεχνίας</w:t>
      </w:r>
      <w:r w:rsidRPr="00D95D07">
        <w:rPr>
          <w:i/>
          <w:sz w:val="18"/>
          <w:szCs w:val="18"/>
          <w:lang w:val="de-DE"/>
        </w:rPr>
        <w:t xml:space="preserve"> </w:t>
      </w:r>
      <w:r w:rsidRPr="00D95D07">
        <w:rPr>
          <w:i/>
          <w:sz w:val="18"/>
          <w:szCs w:val="18"/>
        </w:rPr>
        <w:t>Μέθοδοι</w:t>
      </w:r>
      <w:r w:rsidRPr="00D95D07">
        <w:rPr>
          <w:i/>
          <w:sz w:val="18"/>
          <w:szCs w:val="18"/>
          <w:lang w:val="de-DE"/>
        </w:rPr>
        <w:t xml:space="preserve"> </w:t>
      </w:r>
      <w:r w:rsidRPr="00D95D07">
        <w:rPr>
          <w:i/>
          <w:sz w:val="18"/>
          <w:szCs w:val="18"/>
        </w:rPr>
        <w:t>του</w:t>
      </w:r>
      <w:r w:rsidRPr="00D95D07">
        <w:rPr>
          <w:i/>
          <w:sz w:val="18"/>
          <w:szCs w:val="18"/>
          <w:lang w:val="de-DE"/>
        </w:rPr>
        <w:t xml:space="preserve"> </w:t>
      </w:r>
      <w:r w:rsidRPr="00D95D07">
        <w:rPr>
          <w:i/>
          <w:sz w:val="18"/>
          <w:szCs w:val="18"/>
        </w:rPr>
        <w:t>Κειμένου</w:t>
      </w:r>
      <w:r w:rsidRPr="00D95D07">
        <w:rPr>
          <w:sz w:val="18"/>
          <w:szCs w:val="18"/>
          <w:lang w:val="de-DE"/>
        </w:rPr>
        <w:t xml:space="preserve">, </w:t>
      </w:r>
      <w:r w:rsidRPr="00D95D07">
        <w:rPr>
          <w:sz w:val="18"/>
          <w:szCs w:val="18"/>
        </w:rPr>
        <w:t>μτφρ</w:t>
      </w:r>
      <w:r w:rsidRPr="00D95D07">
        <w:rPr>
          <w:sz w:val="18"/>
          <w:szCs w:val="18"/>
          <w:lang w:val="de-DE"/>
        </w:rPr>
        <w:t xml:space="preserve">. </w:t>
      </w:r>
      <w:r w:rsidRPr="00D95D07">
        <w:rPr>
          <w:sz w:val="18"/>
          <w:szCs w:val="18"/>
        </w:rPr>
        <w:t>Ἰ</w:t>
      </w:r>
      <w:r w:rsidRPr="00D95D07">
        <w:rPr>
          <w:sz w:val="18"/>
          <w:szCs w:val="18"/>
          <w:lang w:val="fr-FR"/>
        </w:rPr>
        <w:t>.</w:t>
      </w:r>
      <w:r>
        <w:rPr>
          <w:sz w:val="18"/>
          <w:szCs w:val="18"/>
          <w:lang w:val="fr-FR"/>
        </w:rPr>
        <w:t xml:space="preserve"> </w:t>
      </w:r>
      <w:r w:rsidRPr="00D95D07">
        <w:rPr>
          <w:sz w:val="18"/>
          <w:szCs w:val="18"/>
        </w:rPr>
        <w:t>Βασιλαράκης</w:t>
      </w:r>
      <w:r w:rsidRPr="00D95D07">
        <w:rPr>
          <w:sz w:val="18"/>
          <w:szCs w:val="18"/>
          <w:lang w:val="fr-FR"/>
        </w:rPr>
        <w:t xml:space="preserve"> (=</w:t>
      </w:r>
      <w:r w:rsidRPr="00D95D07">
        <w:rPr>
          <w:i/>
          <w:sz w:val="18"/>
          <w:szCs w:val="18"/>
          <w:lang w:val="fr-FR"/>
        </w:rPr>
        <w:t>Introduction aux Études Littéraires Méthodes Du Texte,</w:t>
      </w:r>
      <w:r w:rsidRPr="00D95D07">
        <w:rPr>
          <w:sz w:val="18"/>
          <w:szCs w:val="18"/>
          <w:lang w:val="fr-FR"/>
        </w:rPr>
        <w:t xml:space="preserve"> </w:t>
      </w:r>
      <w:r w:rsidRPr="00D95D07">
        <w:rPr>
          <w:sz w:val="18"/>
          <w:szCs w:val="18"/>
        </w:rPr>
        <w:t>ἐκδ</w:t>
      </w:r>
      <w:r w:rsidRPr="00D95D07">
        <w:rPr>
          <w:sz w:val="18"/>
          <w:szCs w:val="18"/>
          <w:lang w:val="fr-FR"/>
        </w:rPr>
        <w:t xml:space="preserve">. Duculot, Paris-Gembloux 1987), </w:t>
      </w:r>
      <w:r w:rsidRPr="00D95D07">
        <w:rPr>
          <w:sz w:val="18"/>
          <w:szCs w:val="18"/>
        </w:rPr>
        <w:t>ἐκδ</w:t>
      </w:r>
      <w:r w:rsidRPr="00D95D07">
        <w:rPr>
          <w:sz w:val="18"/>
          <w:szCs w:val="18"/>
          <w:lang w:val="fr-FR"/>
        </w:rPr>
        <w:t xml:space="preserve">. Gutenberg, </w:t>
      </w:r>
      <w:r w:rsidRPr="00D95D07">
        <w:rPr>
          <w:sz w:val="18"/>
          <w:szCs w:val="18"/>
          <w:lang w:val="en-GB"/>
        </w:rPr>
        <w:t>Αθήνα</w:t>
      </w:r>
      <w:r w:rsidRPr="00D95D07">
        <w:rPr>
          <w:sz w:val="18"/>
          <w:szCs w:val="18"/>
          <w:lang w:val="fr-FR"/>
        </w:rPr>
        <w:t xml:space="preserve"> 1997.</w:t>
      </w:r>
    </w:p>
  </w:footnote>
  <w:footnote w:id="5">
    <w:p w:rsidR="00B75300" w:rsidRPr="00507FE9" w:rsidRDefault="00B75300" w:rsidP="00FF4FD0">
      <w:pPr>
        <w:pStyle w:val="a4"/>
        <w:rPr>
          <w:sz w:val="18"/>
          <w:szCs w:val="18"/>
          <w:lang w:val="fr-FR"/>
        </w:rPr>
      </w:pPr>
      <w:r w:rsidRPr="00D95D07">
        <w:rPr>
          <w:rStyle w:val="a5"/>
          <w:sz w:val="18"/>
          <w:szCs w:val="18"/>
        </w:rPr>
        <w:footnoteRef/>
      </w:r>
      <w:r w:rsidRPr="00D95D07">
        <w:rPr>
          <w:sz w:val="18"/>
          <w:szCs w:val="18"/>
          <w:lang w:val="fr-FR"/>
        </w:rPr>
        <w:t xml:space="preserve"> </w:t>
      </w:r>
      <w:r w:rsidRPr="00D95D07">
        <w:rPr>
          <w:sz w:val="18"/>
          <w:szCs w:val="18"/>
        </w:rPr>
        <w:t>Περιορίζομαι</w:t>
      </w:r>
      <w:r w:rsidRPr="00D95D07">
        <w:rPr>
          <w:sz w:val="18"/>
          <w:szCs w:val="18"/>
          <w:lang w:val="fr-FR"/>
        </w:rPr>
        <w:t xml:space="preserve"> </w:t>
      </w:r>
      <w:r w:rsidRPr="00D95D07">
        <w:rPr>
          <w:sz w:val="18"/>
          <w:szCs w:val="18"/>
        </w:rPr>
        <w:t>ἀντιπροσωπευτικὰ</w:t>
      </w:r>
      <w:r w:rsidRPr="00D95D07">
        <w:rPr>
          <w:sz w:val="18"/>
          <w:szCs w:val="18"/>
          <w:lang w:val="fr-FR"/>
        </w:rPr>
        <w:t xml:space="preserve"> </w:t>
      </w:r>
      <w:r w:rsidRPr="00D95D07">
        <w:rPr>
          <w:sz w:val="18"/>
          <w:szCs w:val="18"/>
        </w:rPr>
        <w:t>νὰ</w:t>
      </w:r>
      <w:r w:rsidRPr="00D95D07">
        <w:rPr>
          <w:sz w:val="18"/>
          <w:szCs w:val="18"/>
          <w:lang w:val="fr-FR"/>
        </w:rPr>
        <w:t xml:space="preserve"> </w:t>
      </w:r>
      <w:r w:rsidRPr="00D95D07">
        <w:rPr>
          <w:sz w:val="18"/>
          <w:szCs w:val="18"/>
        </w:rPr>
        <w:t>ἀναφέρω</w:t>
      </w:r>
      <w:r w:rsidRPr="00D95D07">
        <w:rPr>
          <w:sz w:val="18"/>
          <w:szCs w:val="18"/>
          <w:lang w:val="fr-FR"/>
        </w:rPr>
        <w:t xml:space="preserve"> </w:t>
      </w:r>
      <w:r w:rsidRPr="00D95D07">
        <w:rPr>
          <w:sz w:val="18"/>
          <w:szCs w:val="18"/>
        </w:rPr>
        <w:t>τοὺς</w:t>
      </w:r>
      <w:r w:rsidRPr="00D95D07">
        <w:rPr>
          <w:sz w:val="18"/>
          <w:szCs w:val="18"/>
          <w:lang w:val="fr-FR"/>
        </w:rPr>
        <w:t xml:space="preserve"> </w:t>
      </w:r>
      <w:r w:rsidRPr="00D95D07">
        <w:rPr>
          <w:sz w:val="18"/>
          <w:szCs w:val="18"/>
        </w:rPr>
        <w:t>καθηγητὲς</w:t>
      </w:r>
      <w:r w:rsidRPr="00D95D07">
        <w:rPr>
          <w:sz w:val="18"/>
          <w:szCs w:val="18"/>
          <w:lang w:val="fr-FR"/>
        </w:rPr>
        <w:t xml:space="preserve"> </w:t>
      </w:r>
      <w:r w:rsidRPr="00D95D07">
        <w:rPr>
          <w:spacing w:val="20"/>
          <w:sz w:val="18"/>
          <w:szCs w:val="18"/>
        </w:rPr>
        <w:t>Ἐ</w:t>
      </w:r>
      <w:r w:rsidRPr="00D95D07">
        <w:rPr>
          <w:spacing w:val="20"/>
          <w:sz w:val="18"/>
          <w:szCs w:val="18"/>
          <w:lang w:val="fr-FR"/>
        </w:rPr>
        <w:t xml:space="preserve">. </w:t>
      </w:r>
      <w:r w:rsidRPr="00D95D07">
        <w:rPr>
          <w:spacing w:val="20"/>
          <w:sz w:val="18"/>
          <w:szCs w:val="18"/>
        </w:rPr>
        <w:t>Καψωμένο</w:t>
      </w:r>
      <w:r w:rsidRPr="00D95D07">
        <w:rPr>
          <w:sz w:val="18"/>
          <w:szCs w:val="18"/>
          <w:lang w:val="fr-FR"/>
        </w:rPr>
        <w:t xml:space="preserve">, </w:t>
      </w:r>
      <w:r w:rsidRPr="00D95D07">
        <w:rPr>
          <w:i/>
          <w:sz w:val="18"/>
          <w:szCs w:val="18"/>
        </w:rPr>
        <w:t>Ἀφηγηματολογία</w:t>
      </w:r>
      <w:r w:rsidRPr="00D95D07">
        <w:rPr>
          <w:sz w:val="18"/>
          <w:szCs w:val="18"/>
          <w:lang w:val="fr-FR"/>
        </w:rPr>
        <w:t xml:space="preserve">, </w:t>
      </w:r>
      <w:r w:rsidRPr="00D95D07">
        <w:rPr>
          <w:sz w:val="18"/>
          <w:szCs w:val="18"/>
        </w:rPr>
        <w:t>ἐκδ</w:t>
      </w:r>
      <w:r w:rsidRPr="00D95D07">
        <w:rPr>
          <w:sz w:val="18"/>
          <w:szCs w:val="18"/>
          <w:lang w:val="fr-FR"/>
        </w:rPr>
        <w:t xml:space="preserve">. </w:t>
      </w:r>
      <w:r w:rsidRPr="00D95D07">
        <w:rPr>
          <w:sz w:val="18"/>
          <w:szCs w:val="18"/>
        </w:rPr>
        <w:t>Πατάκης</w:t>
      </w:r>
      <w:r w:rsidRPr="00D95D07">
        <w:rPr>
          <w:sz w:val="18"/>
          <w:szCs w:val="18"/>
          <w:lang w:val="fr-FR"/>
        </w:rPr>
        <w:t xml:space="preserve">, </w:t>
      </w:r>
      <w:r w:rsidRPr="00D95D07">
        <w:rPr>
          <w:sz w:val="18"/>
          <w:szCs w:val="18"/>
        </w:rPr>
        <w:t>Ἀθήνα</w:t>
      </w:r>
      <w:r w:rsidRPr="00D95D07">
        <w:rPr>
          <w:sz w:val="18"/>
          <w:szCs w:val="18"/>
          <w:lang w:val="fr-FR"/>
        </w:rPr>
        <w:t xml:space="preserve"> 2003 </w:t>
      </w:r>
      <w:r w:rsidRPr="00D95D07">
        <w:rPr>
          <w:sz w:val="18"/>
          <w:szCs w:val="18"/>
        </w:rPr>
        <w:t>καὶ</w:t>
      </w:r>
      <w:r w:rsidRPr="00D95D07">
        <w:rPr>
          <w:sz w:val="18"/>
          <w:szCs w:val="18"/>
          <w:lang w:val="fr-FR"/>
        </w:rPr>
        <w:t xml:space="preserve"> </w:t>
      </w:r>
      <w:r w:rsidRPr="00D95D07">
        <w:rPr>
          <w:spacing w:val="20"/>
          <w:sz w:val="18"/>
          <w:szCs w:val="18"/>
        </w:rPr>
        <w:t>Σ</w:t>
      </w:r>
      <w:r w:rsidRPr="00D95D07">
        <w:rPr>
          <w:spacing w:val="20"/>
          <w:sz w:val="18"/>
          <w:szCs w:val="18"/>
          <w:lang w:val="fr-FR"/>
        </w:rPr>
        <w:t xml:space="preserve">. </w:t>
      </w:r>
      <w:r w:rsidRPr="00D95D07">
        <w:rPr>
          <w:spacing w:val="20"/>
          <w:sz w:val="18"/>
          <w:szCs w:val="18"/>
        </w:rPr>
        <w:t>Σ</w:t>
      </w:r>
      <w:r w:rsidRPr="00D95D07">
        <w:rPr>
          <w:spacing w:val="20"/>
          <w:sz w:val="18"/>
          <w:szCs w:val="18"/>
          <w:lang w:val="fr-FR"/>
        </w:rPr>
        <w:t xml:space="preserve">. </w:t>
      </w:r>
      <w:r w:rsidRPr="00D95D07">
        <w:rPr>
          <w:spacing w:val="20"/>
          <w:sz w:val="18"/>
          <w:szCs w:val="18"/>
        </w:rPr>
        <w:t>Δεσπότη</w:t>
      </w:r>
      <w:r w:rsidRPr="00D95D07">
        <w:rPr>
          <w:sz w:val="18"/>
          <w:szCs w:val="18"/>
          <w:lang w:val="fr-FR"/>
        </w:rPr>
        <w:t xml:space="preserve">, </w:t>
      </w:r>
      <w:r w:rsidRPr="00D95D07">
        <w:rPr>
          <w:i/>
          <w:sz w:val="18"/>
          <w:szCs w:val="18"/>
        </w:rPr>
        <w:t>Ὁ</w:t>
      </w:r>
      <w:r w:rsidRPr="00D95D07">
        <w:rPr>
          <w:i/>
          <w:sz w:val="18"/>
          <w:szCs w:val="18"/>
          <w:lang w:val="fr-FR"/>
        </w:rPr>
        <w:t xml:space="preserve"> </w:t>
      </w:r>
      <w:r w:rsidRPr="00D95D07">
        <w:rPr>
          <w:i/>
          <w:sz w:val="18"/>
          <w:szCs w:val="18"/>
        </w:rPr>
        <w:t>Κώδικας</w:t>
      </w:r>
      <w:r w:rsidRPr="00D95D07">
        <w:rPr>
          <w:i/>
          <w:sz w:val="18"/>
          <w:szCs w:val="18"/>
          <w:lang w:val="fr-FR"/>
        </w:rPr>
        <w:t xml:space="preserve"> </w:t>
      </w:r>
      <w:r w:rsidRPr="00D95D07">
        <w:rPr>
          <w:i/>
          <w:sz w:val="18"/>
          <w:szCs w:val="18"/>
        </w:rPr>
        <w:t>τῶν</w:t>
      </w:r>
      <w:r w:rsidRPr="00D95D07">
        <w:rPr>
          <w:i/>
          <w:sz w:val="18"/>
          <w:szCs w:val="18"/>
          <w:lang w:val="fr-FR"/>
        </w:rPr>
        <w:t xml:space="preserve"> </w:t>
      </w:r>
      <w:r w:rsidRPr="00D95D07">
        <w:rPr>
          <w:i/>
          <w:sz w:val="18"/>
          <w:szCs w:val="18"/>
        </w:rPr>
        <w:t>Εὐαγγελίων</w:t>
      </w:r>
      <w:r w:rsidRPr="00D95D07">
        <w:rPr>
          <w:sz w:val="18"/>
          <w:szCs w:val="18"/>
          <w:lang w:val="fr-FR"/>
        </w:rPr>
        <w:t xml:space="preserve">, </w:t>
      </w:r>
      <w:r w:rsidRPr="00D95D07">
        <w:rPr>
          <w:sz w:val="18"/>
          <w:szCs w:val="18"/>
        </w:rPr>
        <w:t>ἔκδ</w:t>
      </w:r>
      <w:r w:rsidRPr="00D95D07">
        <w:rPr>
          <w:sz w:val="18"/>
          <w:szCs w:val="18"/>
          <w:lang w:val="fr-FR"/>
        </w:rPr>
        <w:t xml:space="preserve">. </w:t>
      </w:r>
      <w:r w:rsidRPr="00D95D07">
        <w:rPr>
          <w:sz w:val="18"/>
          <w:szCs w:val="18"/>
        </w:rPr>
        <w:t>Ἄθως</w:t>
      </w:r>
      <w:r w:rsidRPr="00507FE9">
        <w:rPr>
          <w:sz w:val="18"/>
          <w:szCs w:val="18"/>
          <w:lang w:val="fr-FR"/>
        </w:rPr>
        <w:t xml:space="preserve">, </w:t>
      </w:r>
      <w:r w:rsidRPr="00D95D07">
        <w:rPr>
          <w:sz w:val="18"/>
          <w:szCs w:val="18"/>
        </w:rPr>
        <w:t>Ἀθήνα</w:t>
      </w:r>
      <w:r w:rsidRPr="00507FE9">
        <w:rPr>
          <w:sz w:val="18"/>
          <w:szCs w:val="18"/>
          <w:lang w:val="fr-FR"/>
        </w:rPr>
        <w:t xml:space="preserve"> 2007.</w:t>
      </w:r>
    </w:p>
  </w:footnote>
  <w:footnote w:id="6">
    <w:p w:rsidR="00B75300" w:rsidRDefault="00B75300" w:rsidP="00955CB3">
      <w:pPr>
        <w:pStyle w:val="a4"/>
        <w:rPr>
          <w:sz w:val="18"/>
        </w:rPr>
      </w:pPr>
      <w:r>
        <w:rPr>
          <w:rStyle w:val="a5"/>
          <w:sz w:val="18"/>
        </w:rPr>
        <w:footnoteRef/>
      </w:r>
      <w:r>
        <w:rPr>
          <w:sz w:val="18"/>
        </w:rPr>
        <w:t xml:space="preserve"> </w:t>
      </w:r>
      <w:r>
        <w:rPr>
          <w:i/>
          <w:iCs/>
          <w:sz w:val="18"/>
        </w:rPr>
        <w:t>Ευχαριστία</w:t>
      </w:r>
      <w:r>
        <w:rPr>
          <w:sz w:val="18"/>
        </w:rPr>
        <w:t xml:space="preserve"> 72-75.</w:t>
      </w:r>
    </w:p>
  </w:footnote>
  <w:footnote w:id="7">
    <w:p w:rsidR="00B75300" w:rsidRPr="00507FE9" w:rsidRDefault="00B75300" w:rsidP="00EA69FF">
      <w:pPr>
        <w:pStyle w:val="a4"/>
        <w:rPr>
          <w:lang w:val="fr-FR"/>
        </w:rPr>
      </w:pPr>
      <w:r>
        <w:rPr>
          <w:rStyle w:val="a5"/>
        </w:rPr>
        <w:footnoteRef/>
      </w:r>
      <w:r w:rsidRPr="00507FE9">
        <w:rPr>
          <w:lang w:val="fr-FR"/>
        </w:rPr>
        <w:t xml:space="preserve"> </w:t>
      </w:r>
      <w:r w:rsidRPr="008343B1">
        <w:rPr>
          <w:highlight w:val="yellow"/>
        </w:rPr>
        <w:t>Ιερ</w:t>
      </w:r>
      <w:r w:rsidRPr="00507FE9">
        <w:rPr>
          <w:highlight w:val="yellow"/>
          <w:lang w:val="fr-FR"/>
        </w:rPr>
        <w:t xml:space="preserve">. 38, 33 </w:t>
      </w:r>
      <w:r>
        <w:rPr>
          <w:highlight w:val="yellow"/>
        </w:rPr>
        <w:t>Ο</w:t>
      </w:r>
      <w:r w:rsidRPr="00507FE9">
        <w:rPr>
          <w:highlight w:val="yellow"/>
          <w:lang w:val="fr-FR"/>
        </w:rPr>
        <w:t>’</w:t>
      </w:r>
      <w:r w:rsidRPr="00507FE9">
        <w:rPr>
          <w:highlight w:val="yellow"/>
          <w:vertAlign w:val="superscript"/>
          <w:lang w:val="fr-FR"/>
        </w:rPr>
        <w:t>.</w:t>
      </w:r>
      <w:r w:rsidRPr="00507FE9">
        <w:rPr>
          <w:highlight w:val="yellow"/>
          <w:lang w:val="fr-FR"/>
        </w:rPr>
        <w:t xml:space="preserve"> </w:t>
      </w:r>
      <w:r w:rsidRPr="008343B1">
        <w:rPr>
          <w:highlight w:val="yellow"/>
        </w:rPr>
        <w:t>Ιεζ</w:t>
      </w:r>
      <w:r w:rsidRPr="00507FE9">
        <w:rPr>
          <w:highlight w:val="yellow"/>
          <w:lang w:val="fr-FR"/>
        </w:rPr>
        <w:t>. 36</w:t>
      </w:r>
      <w:r w:rsidRPr="00507FE9">
        <w:rPr>
          <w:highlight w:val="yellow"/>
          <w:vertAlign w:val="superscript"/>
          <w:lang w:val="fr-FR"/>
        </w:rPr>
        <w:t>.</w:t>
      </w:r>
      <w:r w:rsidRPr="00507FE9">
        <w:rPr>
          <w:highlight w:val="yellow"/>
          <w:lang w:val="fr-FR"/>
        </w:rPr>
        <w:t xml:space="preserve"> </w:t>
      </w:r>
      <w:r w:rsidRPr="008343B1">
        <w:rPr>
          <w:highlight w:val="yellow"/>
        </w:rPr>
        <w:t>Ησ</w:t>
      </w:r>
      <w:r w:rsidRPr="00507FE9">
        <w:rPr>
          <w:highlight w:val="yellow"/>
          <w:lang w:val="fr-FR"/>
        </w:rPr>
        <w:t>. 24-27</w:t>
      </w:r>
      <w:r w:rsidRPr="00507FE9">
        <w:rPr>
          <w:lang w:val="fr-FR"/>
        </w:rPr>
        <w:t>.</w:t>
      </w:r>
    </w:p>
  </w:footnote>
  <w:footnote w:id="8">
    <w:p w:rsidR="00B75300" w:rsidRPr="00507FE9" w:rsidRDefault="00B75300" w:rsidP="00EA69FF">
      <w:pPr>
        <w:pStyle w:val="a4"/>
        <w:rPr>
          <w:lang w:val="fr-FR"/>
        </w:rPr>
      </w:pPr>
      <w:r>
        <w:rPr>
          <w:rStyle w:val="a5"/>
        </w:rPr>
        <w:footnoteRef/>
      </w:r>
      <w:r w:rsidRPr="00507FE9">
        <w:rPr>
          <w:lang w:val="fr-FR"/>
        </w:rPr>
        <w:t xml:space="preserve"> </w:t>
      </w:r>
      <w:r w:rsidRPr="00D32CE8">
        <w:rPr>
          <w:bCs/>
          <w:highlight w:val="yellow"/>
        </w:rPr>
        <w:t>Α</w:t>
      </w:r>
      <w:r w:rsidRPr="00507FE9">
        <w:rPr>
          <w:bCs/>
          <w:highlight w:val="yellow"/>
          <w:lang w:val="fr-FR"/>
        </w:rPr>
        <w:t xml:space="preserve">’ </w:t>
      </w:r>
      <w:r w:rsidRPr="00D32CE8">
        <w:rPr>
          <w:bCs/>
          <w:highlight w:val="yellow"/>
        </w:rPr>
        <w:t>Κορ</w:t>
      </w:r>
      <w:r w:rsidRPr="00507FE9">
        <w:rPr>
          <w:bCs/>
          <w:highlight w:val="yellow"/>
          <w:lang w:val="fr-FR"/>
        </w:rPr>
        <w:t>. 15, 3-4</w:t>
      </w:r>
      <w:r w:rsidRPr="00507FE9">
        <w:rPr>
          <w:bCs/>
          <w:highlight w:val="yellow"/>
          <w:vertAlign w:val="superscript"/>
          <w:lang w:val="fr-FR"/>
        </w:rPr>
        <w:t xml:space="preserve">. </w:t>
      </w:r>
      <w:r w:rsidRPr="00D32CE8">
        <w:rPr>
          <w:bCs/>
          <w:highlight w:val="yellow"/>
        </w:rPr>
        <w:t>Ρωμ</w:t>
      </w:r>
      <w:r w:rsidRPr="00507FE9">
        <w:rPr>
          <w:bCs/>
          <w:highlight w:val="yellow"/>
          <w:lang w:val="fr-FR"/>
        </w:rPr>
        <w:t>. 1, 2</w:t>
      </w:r>
      <w:r w:rsidRPr="00507FE9">
        <w:rPr>
          <w:bCs/>
          <w:highlight w:val="yellow"/>
          <w:vertAlign w:val="superscript"/>
          <w:lang w:val="fr-FR"/>
        </w:rPr>
        <w:t>.</w:t>
      </w:r>
      <w:r w:rsidRPr="00507FE9">
        <w:rPr>
          <w:bCs/>
          <w:highlight w:val="yellow"/>
          <w:lang w:val="fr-FR"/>
        </w:rPr>
        <w:t xml:space="preserve"> </w:t>
      </w:r>
      <w:r w:rsidRPr="00D32CE8">
        <w:rPr>
          <w:bCs/>
          <w:highlight w:val="yellow"/>
        </w:rPr>
        <w:t>Μκ</w:t>
      </w:r>
      <w:r w:rsidRPr="00507FE9">
        <w:rPr>
          <w:bCs/>
          <w:highlight w:val="yellow"/>
          <w:lang w:val="fr-FR"/>
        </w:rPr>
        <w:t>. 1, 2</w:t>
      </w:r>
      <w:r w:rsidRPr="00507FE9">
        <w:rPr>
          <w:bCs/>
          <w:lang w:val="fr-FR"/>
        </w:rPr>
        <w:t>.</w:t>
      </w:r>
    </w:p>
  </w:footnote>
  <w:footnote w:id="9">
    <w:p w:rsidR="00B75300" w:rsidRDefault="00B75300" w:rsidP="00EA69FF">
      <w:pPr>
        <w:pStyle w:val="a4"/>
      </w:pPr>
      <w:r>
        <w:rPr>
          <w:rStyle w:val="a5"/>
        </w:rPr>
        <w:footnoteRef/>
      </w:r>
      <w:r>
        <w:t xml:space="preserve"> </w:t>
      </w:r>
      <w:r w:rsidRPr="003F5940">
        <w:rPr>
          <w:szCs w:val="24"/>
          <w:highlight w:val="yellow"/>
        </w:rPr>
        <w:t>Α’ Κλήμ. 7, 2-4</w:t>
      </w:r>
      <w:r w:rsidRPr="003F5940">
        <w:rPr>
          <w:szCs w:val="24"/>
          <w:highlight w:val="yellow"/>
          <w:vertAlign w:val="superscript"/>
        </w:rPr>
        <w:t>.</w:t>
      </w:r>
      <w:r w:rsidRPr="003F5940">
        <w:rPr>
          <w:szCs w:val="24"/>
          <w:highlight w:val="yellow"/>
        </w:rPr>
        <w:t xml:space="preserve"> πρβλ. Ειρην. 3.2.1</w:t>
      </w:r>
      <w:r w:rsidRPr="003F5940">
        <w:rPr>
          <w:szCs w:val="24"/>
          <w:highlight w:val="yellow"/>
          <w:vertAlign w:val="superscript"/>
        </w:rPr>
        <w:t>.</w:t>
      </w:r>
      <w:r w:rsidRPr="003F5940">
        <w:rPr>
          <w:szCs w:val="24"/>
          <w:highlight w:val="yellow"/>
        </w:rPr>
        <w:t xml:space="preserve"> 3.11.1</w:t>
      </w:r>
      <w:r>
        <w:rPr>
          <w:szCs w:val="24"/>
        </w:rPr>
        <w:t>.</w:t>
      </w:r>
    </w:p>
  </w:footnote>
  <w:footnote w:id="10">
    <w:p w:rsidR="00B75300" w:rsidRDefault="00B75300" w:rsidP="00EA69FF">
      <w:pPr>
        <w:pStyle w:val="a4"/>
      </w:pPr>
      <w:r>
        <w:rPr>
          <w:rStyle w:val="a5"/>
        </w:rPr>
        <w:footnoteRef/>
      </w:r>
      <w:r>
        <w:t xml:space="preserve"> </w:t>
      </w:r>
      <w:r>
        <w:rPr>
          <w:highlight w:val="yellow"/>
        </w:rPr>
        <w:t>Π</w:t>
      </w:r>
      <w:r w:rsidRPr="003F5940">
        <w:rPr>
          <w:highlight w:val="yellow"/>
        </w:rPr>
        <w:t>ρβλ. Α’ Θεσ. 2, 13 Πρ. 17, 11 Α’ Ιω. 2, 27</w:t>
      </w:r>
    </w:p>
  </w:footnote>
  <w:footnote w:id="11">
    <w:p w:rsidR="00B75300" w:rsidRDefault="00B75300" w:rsidP="00EA69FF">
      <w:pPr>
        <w:pStyle w:val="a4"/>
      </w:pPr>
      <w:r>
        <w:rPr>
          <w:rStyle w:val="a5"/>
        </w:rPr>
        <w:footnoteRef/>
      </w:r>
      <w:r>
        <w:t xml:space="preserve"> </w:t>
      </w:r>
      <w:r w:rsidRPr="003F5940">
        <w:rPr>
          <w:highlight w:val="yellow"/>
        </w:rPr>
        <w:t xml:space="preserve">Ευσεβίου, </w:t>
      </w:r>
      <w:r w:rsidRPr="003F5940">
        <w:rPr>
          <w:i/>
          <w:highlight w:val="yellow"/>
        </w:rPr>
        <w:t>Εκκλησιαστική Ιστορία</w:t>
      </w:r>
      <w:r w:rsidRPr="003F5940">
        <w:rPr>
          <w:highlight w:val="yellow"/>
        </w:rPr>
        <w:t xml:space="preserve"> 6.12.2</w:t>
      </w:r>
      <w:r>
        <w:t>.</w:t>
      </w:r>
    </w:p>
  </w:footnote>
  <w:footnote w:id="12">
    <w:p w:rsidR="00B75300" w:rsidRDefault="00B75300" w:rsidP="00EA69FF">
      <w:pPr>
        <w:pStyle w:val="a4"/>
      </w:pPr>
      <w:r>
        <w:rPr>
          <w:rStyle w:val="a5"/>
        </w:rPr>
        <w:footnoteRef/>
      </w:r>
      <w:r>
        <w:t xml:space="preserve"> </w:t>
      </w:r>
      <w:r w:rsidRPr="003F5940">
        <w:rPr>
          <w:highlight w:val="yellow"/>
        </w:rPr>
        <w:t xml:space="preserve">Ευσεβίου, Εκκλησιαστική Ιστορία </w:t>
      </w:r>
      <w:r>
        <w:t>4.26.14.</w:t>
      </w:r>
    </w:p>
  </w:footnote>
  <w:footnote w:id="13">
    <w:p w:rsidR="00B75300" w:rsidRDefault="00B75300" w:rsidP="00EA69FF">
      <w:pPr>
        <w:pStyle w:val="a4"/>
      </w:pPr>
      <w:r>
        <w:rPr>
          <w:rStyle w:val="a5"/>
        </w:rPr>
        <w:footnoteRef/>
      </w:r>
      <w:r>
        <w:t xml:space="preserve"> </w:t>
      </w:r>
      <w:r w:rsidRPr="003F5940">
        <w:rPr>
          <w:highlight w:val="yellow"/>
        </w:rPr>
        <w:t>Ευσεβίου, Εκκλησιαστική Ιστορία 5.16</w:t>
      </w:r>
      <w:r>
        <w:t>.</w:t>
      </w:r>
    </w:p>
  </w:footnote>
  <w:footnote w:id="14">
    <w:p w:rsidR="00B75300" w:rsidRDefault="00B75300" w:rsidP="00EA69FF">
      <w:pPr>
        <w:pStyle w:val="a4"/>
      </w:pPr>
      <w:r>
        <w:rPr>
          <w:rStyle w:val="a5"/>
        </w:rPr>
        <w:footnoteRef/>
      </w:r>
      <w:r>
        <w:t xml:space="preserve"> </w:t>
      </w:r>
      <w:r w:rsidRPr="008E43AA">
        <w:rPr>
          <w:iCs/>
          <w:highlight w:val="yellow"/>
        </w:rPr>
        <w:t>Ι. Παναγόπουλος</w:t>
      </w:r>
      <w:r>
        <w:rPr>
          <w:iCs/>
        </w:rPr>
        <w:t xml:space="preserve">, </w:t>
      </w:r>
      <w:r>
        <w:rPr>
          <w:i/>
          <w:iCs/>
          <w:szCs w:val="18"/>
        </w:rPr>
        <w:t>Εισαγωγή στην Καινή Διαθήκη</w:t>
      </w:r>
      <w:r>
        <w:rPr>
          <w:szCs w:val="18"/>
        </w:rPr>
        <w:t>, Αθήνα 1994, 99-102</w:t>
      </w:r>
    </w:p>
  </w:footnote>
  <w:footnote w:id="15">
    <w:p w:rsidR="00B75300" w:rsidRDefault="00B75300" w:rsidP="00EA69FF">
      <w:pPr>
        <w:pStyle w:val="a4"/>
      </w:pPr>
      <w:r>
        <w:rPr>
          <w:rStyle w:val="a5"/>
        </w:rPr>
        <w:footnoteRef/>
      </w:r>
      <w:r>
        <w:t xml:space="preserve"> </w:t>
      </w:r>
      <w:r w:rsidRPr="0098567C">
        <w:rPr>
          <w:highlight w:val="yellow"/>
        </w:rPr>
        <w:t>(Κατά Αιρ. 3.11.8</w:t>
      </w:r>
    </w:p>
  </w:footnote>
  <w:footnote w:id="16">
    <w:p w:rsidR="00B75300" w:rsidRDefault="00B75300" w:rsidP="00EA69FF">
      <w:pPr>
        <w:pStyle w:val="a4"/>
      </w:pPr>
      <w:r>
        <w:rPr>
          <w:rStyle w:val="a5"/>
        </w:rPr>
        <w:footnoteRef/>
      </w:r>
      <w:r>
        <w:t xml:space="preserve"> </w:t>
      </w:r>
      <w:r w:rsidRPr="006B3E41">
        <w:rPr>
          <w:bCs/>
          <w:szCs w:val="22"/>
          <w:highlight w:val="yellow"/>
        </w:rPr>
        <w:t>PG. 57.248</w:t>
      </w:r>
    </w:p>
  </w:footnote>
  <w:footnote w:id="17">
    <w:p w:rsidR="00B75300" w:rsidRDefault="00B75300" w:rsidP="00EA69FF">
      <w:pPr>
        <w:pStyle w:val="a4"/>
      </w:pPr>
      <w:r>
        <w:rPr>
          <w:rStyle w:val="a5"/>
        </w:rPr>
        <w:footnoteRef/>
      </w:r>
      <w:r>
        <w:t xml:space="preserve"> </w:t>
      </w:r>
      <w:r>
        <w:rPr>
          <w:bCs/>
          <w:szCs w:val="22"/>
          <w:highlight w:val="yellow"/>
        </w:rPr>
        <w:t>PG. 61.</w:t>
      </w:r>
      <w:r>
        <w:rPr>
          <w:bCs/>
          <w:szCs w:val="22"/>
        </w:rPr>
        <w:t>623.</w:t>
      </w:r>
    </w:p>
  </w:footnote>
  <w:footnote w:id="18">
    <w:p w:rsidR="00B75300" w:rsidRPr="00D95D07" w:rsidRDefault="00B75300" w:rsidP="00054A2B">
      <w:pPr>
        <w:pStyle w:val="a4"/>
        <w:rPr>
          <w:sz w:val="18"/>
          <w:szCs w:val="18"/>
        </w:rPr>
      </w:pPr>
      <w:r w:rsidRPr="00D95D07">
        <w:rPr>
          <w:rStyle w:val="a5"/>
          <w:sz w:val="18"/>
          <w:szCs w:val="18"/>
        </w:rPr>
        <w:footnoteRef/>
      </w:r>
      <w:r w:rsidRPr="00D95D07">
        <w:rPr>
          <w:sz w:val="18"/>
          <w:szCs w:val="18"/>
        </w:rPr>
        <w:t xml:space="preserve"> Βλ. πλούσια ἀρθρογραφία Χ. Καρακόλης, «Ἡ καινοδιαθηκικὴ ἐπιστήμη στὴν Ὀρθόδοξη Ἐκκλησία καὶ Θεολογία. Ἀνάγκη καὶ πρόκληση μιᾶς συνθέσεως», </w:t>
      </w:r>
      <w:r w:rsidRPr="00D95D07">
        <w:rPr>
          <w:i/>
          <w:sz w:val="18"/>
          <w:szCs w:val="18"/>
        </w:rPr>
        <w:t>Διακονία καὶ Λόγος, Χαριστήριος Τόμος πρὸς τιμὴν τοῦ Ἀρχιεπισκόπου Ἀθηνῶν καὶ Πάσης Ἑλλάδος Χριστοδούλου</w:t>
      </w:r>
      <w:r w:rsidRPr="00D95D07">
        <w:rPr>
          <w:sz w:val="18"/>
          <w:szCs w:val="18"/>
        </w:rPr>
        <w:t>, ἔκδ. Γ. Γαλίτης, Π. Δρακάτος, Ἐ. Θεοδώρου, Χρ. Κρικώνης, Μ. Μακράκης, Γ. Μαντζαρίδης, Ἰ. Μαρκαντώνης, Ν. Ματσούκας, Σ. Πάνου, Γ. Πατρῶνος, ἐκδ. Ἁρμός, Ἀθήνα 2004,</w:t>
      </w:r>
      <w:r>
        <w:rPr>
          <w:sz w:val="18"/>
          <w:szCs w:val="18"/>
        </w:rPr>
        <w:t xml:space="preserve"> </w:t>
      </w:r>
      <w:r w:rsidRPr="00D95D07">
        <w:rPr>
          <w:sz w:val="18"/>
          <w:szCs w:val="18"/>
        </w:rPr>
        <w:t xml:space="preserve">54. </w:t>
      </w:r>
    </w:p>
  </w:footnote>
  <w:footnote w:id="19">
    <w:p w:rsidR="00B75300" w:rsidRPr="00D95D07" w:rsidRDefault="00B75300" w:rsidP="00054A2B">
      <w:pPr>
        <w:pStyle w:val="a4"/>
        <w:rPr>
          <w:sz w:val="18"/>
          <w:szCs w:val="18"/>
        </w:rPr>
      </w:pPr>
      <w:r w:rsidRPr="00D95D07">
        <w:rPr>
          <w:rStyle w:val="a5"/>
          <w:sz w:val="18"/>
          <w:szCs w:val="18"/>
        </w:rPr>
        <w:footnoteRef/>
      </w:r>
      <w:r w:rsidRPr="00D95D07">
        <w:rPr>
          <w:sz w:val="18"/>
          <w:szCs w:val="18"/>
        </w:rPr>
        <w:t xml:space="preserve"> </w:t>
      </w:r>
      <w:r w:rsidRPr="00D95D07">
        <w:rPr>
          <w:spacing w:val="20"/>
          <w:sz w:val="18"/>
          <w:szCs w:val="18"/>
        </w:rPr>
        <w:t>Σ. Ἀγουρίδης</w:t>
      </w:r>
      <w:r w:rsidRPr="00D95D07">
        <w:rPr>
          <w:sz w:val="18"/>
          <w:szCs w:val="18"/>
        </w:rPr>
        <w:t xml:space="preserve">, «Ἡ ἐφαρμογὴ τῶν νέων μεθόδων στὴ μελέτη τῶν ἁγίων Γραφῶν καὶ ποιά ἡ χρησιμότητά τους», </w:t>
      </w:r>
      <w:r w:rsidRPr="00D95D07">
        <w:rPr>
          <w:i/>
          <w:sz w:val="18"/>
          <w:szCs w:val="18"/>
        </w:rPr>
        <w:t xml:space="preserve">ΔΒΜ </w:t>
      </w:r>
      <w:r w:rsidRPr="00D95D07">
        <w:rPr>
          <w:sz w:val="18"/>
          <w:szCs w:val="18"/>
        </w:rPr>
        <w:t xml:space="preserve">4 (1985) 23. </w:t>
      </w:r>
    </w:p>
  </w:footnote>
  <w:footnote w:id="20">
    <w:p w:rsidR="00B75300" w:rsidRPr="00D95D07" w:rsidRDefault="00B75300" w:rsidP="00054A2B">
      <w:pPr>
        <w:pStyle w:val="a4"/>
        <w:rPr>
          <w:sz w:val="18"/>
          <w:szCs w:val="18"/>
          <w:lang w:val="de-DE"/>
        </w:rPr>
      </w:pPr>
      <w:r w:rsidRPr="00D95D07">
        <w:rPr>
          <w:rStyle w:val="a5"/>
          <w:sz w:val="18"/>
          <w:szCs w:val="18"/>
        </w:rPr>
        <w:footnoteRef/>
      </w:r>
      <w:r w:rsidRPr="00D95D07">
        <w:rPr>
          <w:sz w:val="18"/>
          <w:szCs w:val="18"/>
          <w:lang w:val="de-DE"/>
        </w:rPr>
        <w:t xml:space="preserve"> </w:t>
      </w:r>
      <w:r w:rsidRPr="00D95D07">
        <w:rPr>
          <w:spacing w:val="28"/>
          <w:sz w:val="18"/>
          <w:szCs w:val="18"/>
          <w:lang w:val="de-DE"/>
        </w:rPr>
        <w:t>K. Nikolakopoulos</w:t>
      </w:r>
      <w:r w:rsidRPr="00D95D07">
        <w:rPr>
          <w:sz w:val="18"/>
          <w:szCs w:val="18"/>
          <w:lang w:val="de-DE"/>
        </w:rPr>
        <w:t>, „Grundprinzipien der orthodoxen patrisitischen Hermeneutik“</w:t>
      </w:r>
      <w:r w:rsidRPr="00D95D07">
        <w:rPr>
          <w:i/>
          <w:sz w:val="18"/>
          <w:szCs w:val="18"/>
          <w:lang w:val="de-DE"/>
        </w:rPr>
        <w:t xml:space="preserve">, OFo </w:t>
      </w:r>
      <w:r w:rsidRPr="00D95D07">
        <w:rPr>
          <w:sz w:val="18"/>
          <w:szCs w:val="18"/>
          <w:lang w:val="de-DE"/>
        </w:rPr>
        <w:t>19 (1999) 180.</w:t>
      </w:r>
    </w:p>
  </w:footnote>
  <w:footnote w:id="21">
    <w:p w:rsidR="00B75300" w:rsidRPr="00054A2B" w:rsidRDefault="00B75300" w:rsidP="00054A2B">
      <w:pPr>
        <w:pStyle w:val="a4"/>
        <w:rPr>
          <w:sz w:val="18"/>
          <w:szCs w:val="18"/>
        </w:rPr>
      </w:pPr>
      <w:r w:rsidRPr="00D95D07">
        <w:rPr>
          <w:rStyle w:val="a5"/>
          <w:sz w:val="18"/>
          <w:szCs w:val="18"/>
        </w:rPr>
        <w:footnoteRef/>
      </w:r>
      <w:r w:rsidRPr="00D95D07">
        <w:rPr>
          <w:sz w:val="18"/>
          <w:szCs w:val="18"/>
          <w:lang w:val="en-GB"/>
        </w:rPr>
        <w:t xml:space="preserve"> </w:t>
      </w:r>
      <w:r w:rsidRPr="00D95D07">
        <w:rPr>
          <w:spacing w:val="20"/>
          <w:sz w:val="18"/>
          <w:szCs w:val="18"/>
          <w:lang w:val="en-GB"/>
        </w:rPr>
        <w:t xml:space="preserve">C. Talbert </w:t>
      </w:r>
      <w:r w:rsidRPr="00D95D07">
        <w:rPr>
          <w:sz w:val="18"/>
          <w:szCs w:val="18"/>
          <w:lang w:val="en-GB"/>
        </w:rPr>
        <w:t>(</w:t>
      </w:r>
      <w:r w:rsidRPr="00D95D07">
        <w:rPr>
          <w:sz w:val="18"/>
          <w:szCs w:val="18"/>
        </w:rPr>
        <w:t>ἔκδ</w:t>
      </w:r>
      <w:r w:rsidRPr="00D95D07">
        <w:rPr>
          <w:sz w:val="18"/>
          <w:szCs w:val="18"/>
          <w:lang w:val="en-GB"/>
        </w:rPr>
        <w:t>.)</w:t>
      </w:r>
      <w:r w:rsidRPr="00D95D07">
        <w:rPr>
          <w:sz w:val="18"/>
          <w:szCs w:val="18"/>
          <w:lang w:val="en-US"/>
        </w:rPr>
        <w:t xml:space="preserve">, </w:t>
      </w:r>
      <w:r w:rsidRPr="00D95D07">
        <w:rPr>
          <w:i/>
          <w:sz w:val="18"/>
          <w:szCs w:val="18"/>
          <w:lang w:val="en-US"/>
        </w:rPr>
        <w:t>Luke-Acts. New Perspectives from the Society of Biblical Literature</w:t>
      </w:r>
      <w:r w:rsidRPr="00D95D07">
        <w:rPr>
          <w:sz w:val="18"/>
          <w:szCs w:val="18"/>
          <w:lang w:val="en-US"/>
        </w:rPr>
        <w:t xml:space="preserve">, </w:t>
      </w:r>
      <w:r w:rsidRPr="00D95D07">
        <w:rPr>
          <w:sz w:val="18"/>
          <w:szCs w:val="18"/>
        </w:rPr>
        <w:t>ἐκδ</w:t>
      </w:r>
      <w:r w:rsidRPr="00D95D07">
        <w:rPr>
          <w:sz w:val="18"/>
          <w:szCs w:val="18"/>
          <w:lang w:val="en-GB"/>
        </w:rPr>
        <w:t xml:space="preserve">. </w:t>
      </w:r>
      <w:r w:rsidRPr="00D95D07">
        <w:rPr>
          <w:sz w:val="18"/>
          <w:szCs w:val="18"/>
          <w:lang w:val="en-US"/>
        </w:rPr>
        <w:t>Crossroad</w:t>
      </w:r>
      <w:r w:rsidRPr="00054A2B">
        <w:rPr>
          <w:sz w:val="18"/>
          <w:szCs w:val="18"/>
        </w:rPr>
        <w:t xml:space="preserve">, </w:t>
      </w:r>
      <w:r w:rsidRPr="00D95D07">
        <w:rPr>
          <w:sz w:val="18"/>
          <w:szCs w:val="18"/>
          <w:lang w:val="en-US"/>
        </w:rPr>
        <w:t>New</w:t>
      </w:r>
      <w:r w:rsidRPr="00054A2B">
        <w:rPr>
          <w:sz w:val="18"/>
          <w:szCs w:val="18"/>
        </w:rPr>
        <w:t xml:space="preserve"> </w:t>
      </w:r>
      <w:r w:rsidRPr="00D95D07">
        <w:rPr>
          <w:sz w:val="18"/>
          <w:szCs w:val="18"/>
          <w:lang w:val="en-US"/>
        </w:rPr>
        <w:t>York</w:t>
      </w:r>
      <w:r w:rsidRPr="00054A2B">
        <w:rPr>
          <w:sz w:val="18"/>
          <w:szCs w:val="18"/>
        </w:rPr>
        <w:t xml:space="preserve"> 1984. </w:t>
      </w:r>
    </w:p>
  </w:footnote>
  <w:footnote w:id="22">
    <w:p w:rsidR="00B75300" w:rsidRPr="00054A2B" w:rsidRDefault="00B75300" w:rsidP="00054A2B">
      <w:pPr>
        <w:pStyle w:val="a4"/>
        <w:rPr>
          <w:sz w:val="18"/>
          <w:szCs w:val="18"/>
        </w:rPr>
      </w:pPr>
      <w:r w:rsidRPr="00D95D07">
        <w:rPr>
          <w:rStyle w:val="a5"/>
          <w:sz w:val="18"/>
          <w:szCs w:val="18"/>
        </w:rPr>
        <w:footnoteRef/>
      </w:r>
      <w:r w:rsidRPr="00054A2B">
        <w:rPr>
          <w:sz w:val="18"/>
          <w:szCs w:val="18"/>
        </w:rPr>
        <w:t xml:space="preserve"> </w:t>
      </w:r>
      <w:r w:rsidRPr="00D95D07">
        <w:rPr>
          <w:spacing w:val="20"/>
          <w:sz w:val="18"/>
          <w:szCs w:val="18"/>
        </w:rPr>
        <w:t>Ἰ</w:t>
      </w:r>
      <w:r w:rsidRPr="00054A2B">
        <w:rPr>
          <w:spacing w:val="20"/>
          <w:sz w:val="18"/>
          <w:szCs w:val="18"/>
        </w:rPr>
        <w:t xml:space="preserve">. </w:t>
      </w:r>
      <w:r w:rsidRPr="00D95D07">
        <w:rPr>
          <w:spacing w:val="20"/>
          <w:sz w:val="18"/>
          <w:szCs w:val="18"/>
        </w:rPr>
        <w:t>Καραβιδόπουλος</w:t>
      </w:r>
      <w:r w:rsidRPr="00054A2B">
        <w:rPr>
          <w:sz w:val="18"/>
          <w:szCs w:val="18"/>
        </w:rPr>
        <w:t>, «</w:t>
      </w:r>
      <w:r w:rsidRPr="00D95D07">
        <w:rPr>
          <w:sz w:val="18"/>
          <w:szCs w:val="18"/>
        </w:rPr>
        <w:t>Νέες</w:t>
      </w:r>
      <w:r w:rsidRPr="00054A2B">
        <w:rPr>
          <w:sz w:val="18"/>
          <w:szCs w:val="18"/>
        </w:rPr>
        <w:t xml:space="preserve"> </w:t>
      </w:r>
      <w:r w:rsidRPr="00D95D07">
        <w:rPr>
          <w:sz w:val="18"/>
          <w:szCs w:val="18"/>
        </w:rPr>
        <w:t>κατευθύνσεις</w:t>
      </w:r>
      <w:r w:rsidRPr="00054A2B">
        <w:rPr>
          <w:sz w:val="18"/>
          <w:szCs w:val="18"/>
        </w:rPr>
        <w:t xml:space="preserve"> </w:t>
      </w:r>
      <w:r w:rsidRPr="00D95D07">
        <w:rPr>
          <w:sz w:val="18"/>
          <w:szCs w:val="18"/>
        </w:rPr>
        <w:t>στὴ</w:t>
      </w:r>
      <w:r w:rsidRPr="00054A2B">
        <w:rPr>
          <w:sz w:val="18"/>
          <w:szCs w:val="18"/>
        </w:rPr>
        <w:t xml:space="preserve"> </w:t>
      </w:r>
      <w:r w:rsidRPr="00D95D07">
        <w:rPr>
          <w:sz w:val="18"/>
          <w:szCs w:val="18"/>
        </w:rPr>
        <w:t>Βιβλικὴ</w:t>
      </w:r>
      <w:r w:rsidRPr="00054A2B">
        <w:rPr>
          <w:sz w:val="18"/>
          <w:szCs w:val="18"/>
        </w:rPr>
        <w:t xml:space="preserve"> </w:t>
      </w:r>
      <w:r w:rsidRPr="00D95D07">
        <w:rPr>
          <w:sz w:val="18"/>
          <w:szCs w:val="18"/>
        </w:rPr>
        <w:t>Ἑρμηνευτική</w:t>
      </w:r>
      <w:r w:rsidRPr="00054A2B">
        <w:rPr>
          <w:sz w:val="18"/>
          <w:szCs w:val="18"/>
        </w:rPr>
        <w:t xml:space="preserve">», </w:t>
      </w:r>
      <w:r w:rsidRPr="00D95D07">
        <w:rPr>
          <w:i/>
          <w:sz w:val="18"/>
          <w:szCs w:val="18"/>
        </w:rPr>
        <w:t>ΔΒΜ</w:t>
      </w:r>
      <w:r w:rsidRPr="00054A2B">
        <w:rPr>
          <w:i/>
          <w:sz w:val="18"/>
          <w:szCs w:val="18"/>
        </w:rPr>
        <w:t xml:space="preserve"> </w:t>
      </w:r>
      <w:r w:rsidRPr="00054A2B">
        <w:rPr>
          <w:sz w:val="18"/>
          <w:szCs w:val="18"/>
        </w:rPr>
        <w:t>17 (1998) 49.</w:t>
      </w:r>
    </w:p>
  </w:footnote>
  <w:footnote w:id="23">
    <w:p w:rsidR="00B75300" w:rsidRPr="00D95D07" w:rsidRDefault="00B75300" w:rsidP="00054A2B">
      <w:pPr>
        <w:pStyle w:val="a4"/>
        <w:rPr>
          <w:sz w:val="18"/>
          <w:szCs w:val="18"/>
          <w:lang w:val="de-DE"/>
        </w:rPr>
      </w:pPr>
      <w:r w:rsidRPr="00D95D07">
        <w:rPr>
          <w:rStyle w:val="a5"/>
          <w:sz w:val="18"/>
          <w:szCs w:val="18"/>
        </w:rPr>
        <w:footnoteRef/>
      </w:r>
      <w:r w:rsidRPr="00054A2B">
        <w:rPr>
          <w:sz w:val="18"/>
          <w:szCs w:val="18"/>
        </w:rPr>
        <w:t xml:space="preserve"> </w:t>
      </w:r>
      <w:r w:rsidRPr="00D95D07">
        <w:rPr>
          <w:rFonts w:cs="Tahoma"/>
          <w:sz w:val="18"/>
          <w:szCs w:val="18"/>
        </w:rPr>
        <w:t>Στὸ</w:t>
      </w:r>
      <w:r w:rsidRPr="00054A2B">
        <w:rPr>
          <w:rFonts w:cs="Tahoma"/>
          <w:sz w:val="18"/>
          <w:szCs w:val="18"/>
        </w:rPr>
        <w:t xml:space="preserve"> </w:t>
      </w:r>
      <w:r w:rsidRPr="00D95D07">
        <w:rPr>
          <w:rFonts w:cs="Tahoma"/>
          <w:sz w:val="18"/>
          <w:szCs w:val="18"/>
        </w:rPr>
        <w:t>σημεῖο</w:t>
      </w:r>
      <w:r w:rsidRPr="00054A2B">
        <w:rPr>
          <w:rFonts w:cs="Tahoma"/>
          <w:sz w:val="18"/>
          <w:szCs w:val="18"/>
        </w:rPr>
        <w:t xml:space="preserve"> </w:t>
      </w:r>
      <w:r w:rsidRPr="00D95D07">
        <w:rPr>
          <w:rFonts w:cs="Tahoma"/>
          <w:sz w:val="18"/>
          <w:szCs w:val="18"/>
        </w:rPr>
        <w:t>αὐτὸ</w:t>
      </w:r>
      <w:r w:rsidRPr="00054A2B">
        <w:rPr>
          <w:rFonts w:cs="Tahoma"/>
          <w:sz w:val="18"/>
          <w:szCs w:val="18"/>
        </w:rPr>
        <w:t xml:space="preserve"> </w:t>
      </w:r>
      <w:r w:rsidRPr="00D95D07">
        <w:rPr>
          <w:rFonts w:cs="Tahoma"/>
          <w:sz w:val="18"/>
          <w:szCs w:val="18"/>
        </w:rPr>
        <w:t>εἶναι</w:t>
      </w:r>
      <w:r w:rsidRPr="00054A2B">
        <w:rPr>
          <w:rFonts w:cs="Tahoma"/>
          <w:sz w:val="18"/>
          <w:szCs w:val="18"/>
        </w:rPr>
        <w:t xml:space="preserve"> </w:t>
      </w:r>
      <w:r w:rsidRPr="00D95D07">
        <w:rPr>
          <w:rFonts w:cs="Tahoma"/>
          <w:sz w:val="18"/>
          <w:szCs w:val="18"/>
        </w:rPr>
        <w:t>ἀνάγκη</w:t>
      </w:r>
      <w:r w:rsidRPr="00054A2B">
        <w:rPr>
          <w:rFonts w:cs="Tahoma"/>
          <w:sz w:val="18"/>
          <w:szCs w:val="18"/>
        </w:rPr>
        <w:t xml:space="preserve"> </w:t>
      </w:r>
      <w:r w:rsidRPr="00D95D07">
        <w:rPr>
          <w:rFonts w:cs="Tahoma"/>
          <w:sz w:val="18"/>
          <w:szCs w:val="18"/>
        </w:rPr>
        <w:t>νὰ</w:t>
      </w:r>
      <w:r w:rsidRPr="00054A2B">
        <w:rPr>
          <w:rFonts w:cs="Tahoma"/>
          <w:sz w:val="18"/>
          <w:szCs w:val="18"/>
        </w:rPr>
        <w:t xml:space="preserve"> </w:t>
      </w:r>
      <w:r w:rsidRPr="00D95D07">
        <w:rPr>
          <w:rFonts w:cs="Tahoma"/>
          <w:sz w:val="18"/>
          <w:szCs w:val="18"/>
        </w:rPr>
        <w:t>ἀνακαλέσουμε</w:t>
      </w:r>
      <w:r w:rsidRPr="00054A2B">
        <w:rPr>
          <w:rFonts w:cs="Tahoma"/>
          <w:sz w:val="18"/>
          <w:szCs w:val="18"/>
        </w:rPr>
        <w:t xml:space="preserve"> </w:t>
      </w:r>
      <w:r w:rsidRPr="00D95D07">
        <w:rPr>
          <w:rFonts w:cs="Tahoma"/>
          <w:sz w:val="18"/>
          <w:szCs w:val="18"/>
        </w:rPr>
        <w:t>τοὺς</w:t>
      </w:r>
      <w:r w:rsidRPr="00054A2B">
        <w:rPr>
          <w:rFonts w:cs="Tahoma"/>
          <w:sz w:val="18"/>
          <w:szCs w:val="18"/>
        </w:rPr>
        <w:t xml:space="preserve"> </w:t>
      </w:r>
      <w:r w:rsidRPr="00D95D07">
        <w:rPr>
          <w:rFonts w:cs="Tahoma"/>
          <w:sz w:val="18"/>
          <w:szCs w:val="18"/>
        </w:rPr>
        <w:t>δύο</w:t>
      </w:r>
      <w:r w:rsidRPr="00054A2B">
        <w:rPr>
          <w:rFonts w:cs="Tahoma"/>
          <w:sz w:val="18"/>
          <w:szCs w:val="18"/>
        </w:rPr>
        <w:t xml:space="preserve"> </w:t>
      </w:r>
      <w:r w:rsidRPr="00D95D07">
        <w:rPr>
          <w:rFonts w:cs="Tahoma"/>
          <w:sz w:val="18"/>
          <w:szCs w:val="18"/>
        </w:rPr>
        <w:t>βασικοὺς</w:t>
      </w:r>
      <w:r w:rsidRPr="00054A2B">
        <w:rPr>
          <w:rFonts w:cs="Tahoma"/>
          <w:sz w:val="18"/>
          <w:szCs w:val="18"/>
        </w:rPr>
        <w:t xml:space="preserve"> </w:t>
      </w:r>
      <w:r w:rsidRPr="00D95D07">
        <w:rPr>
          <w:rFonts w:cs="Tahoma"/>
          <w:sz w:val="18"/>
          <w:szCs w:val="18"/>
        </w:rPr>
        <w:t>ἄξονες</w:t>
      </w:r>
      <w:r w:rsidRPr="00054A2B">
        <w:rPr>
          <w:rFonts w:cs="Tahoma"/>
          <w:sz w:val="18"/>
          <w:szCs w:val="18"/>
        </w:rPr>
        <w:t xml:space="preserve"> </w:t>
      </w:r>
      <w:r w:rsidRPr="00D95D07">
        <w:rPr>
          <w:rFonts w:cs="Tahoma"/>
          <w:sz w:val="18"/>
          <w:szCs w:val="18"/>
        </w:rPr>
        <w:t>ἀναλύσεως</w:t>
      </w:r>
      <w:r w:rsidRPr="00054A2B">
        <w:rPr>
          <w:rFonts w:cs="Tahoma"/>
          <w:sz w:val="18"/>
          <w:szCs w:val="18"/>
        </w:rPr>
        <w:t xml:space="preserve"> </w:t>
      </w:r>
      <w:r w:rsidRPr="00D95D07">
        <w:rPr>
          <w:rFonts w:cs="Tahoma"/>
          <w:sz w:val="18"/>
          <w:szCs w:val="18"/>
        </w:rPr>
        <w:t>ἑνὸς</w:t>
      </w:r>
      <w:r w:rsidRPr="00054A2B">
        <w:rPr>
          <w:rFonts w:cs="Tahoma"/>
          <w:sz w:val="18"/>
          <w:szCs w:val="18"/>
        </w:rPr>
        <w:t xml:space="preserve"> </w:t>
      </w:r>
      <w:r w:rsidRPr="00D95D07">
        <w:rPr>
          <w:rFonts w:cs="Tahoma"/>
          <w:sz w:val="18"/>
          <w:szCs w:val="18"/>
        </w:rPr>
        <w:t>κειμένου</w:t>
      </w:r>
      <w:r w:rsidRPr="00054A2B">
        <w:rPr>
          <w:rFonts w:cs="Tahoma"/>
          <w:sz w:val="18"/>
          <w:szCs w:val="18"/>
        </w:rPr>
        <w:t xml:space="preserve">. </w:t>
      </w:r>
      <w:r w:rsidRPr="00D95D07">
        <w:rPr>
          <w:rFonts w:cs="Tahoma"/>
          <w:sz w:val="18"/>
          <w:szCs w:val="18"/>
        </w:rPr>
        <w:t>Τὸν</w:t>
      </w:r>
      <w:r w:rsidRPr="00054A2B">
        <w:rPr>
          <w:rFonts w:cs="Tahoma"/>
          <w:sz w:val="18"/>
          <w:szCs w:val="18"/>
        </w:rPr>
        <w:t xml:space="preserve"> </w:t>
      </w:r>
      <w:r w:rsidRPr="00D95D07">
        <w:rPr>
          <w:rFonts w:cs="Tahoma"/>
          <w:sz w:val="18"/>
          <w:szCs w:val="18"/>
        </w:rPr>
        <w:t>ἄξονα</w:t>
      </w:r>
      <w:r w:rsidRPr="00054A2B">
        <w:rPr>
          <w:rFonts w:cs="Tahoma"/>
          <w:sz w:val="18"/>
          <w:szCs w:val="18"/>
        </w:rPr>
        <w:t xml:space="preserve"> </w:t>
      </w:r>
      <w:r w:rsidRPr="00D95D07">
        <w:rPr>
          <w:rFonts w:cs="Tahoma"/>
          <w:sz w:val="18"/>
          <w:szCs w:val="18"/>
        </w:rPr>
        <w:t>τῆς</w:t>
      </w:r>
      <w:r w:rsidRPr="00054A2B">
        <w:rPr>
          <w:rFonts w:cs="Tahoma"/>
          <w:sz w:val="18"/>
          <w:szCs w:val="18"/>
        </w:rPr>
        <w:t xml:space="preserve"> </w:t>
      </w:r>
      <w:r w:rsidRPr="00D95D07">
        <w:rPr>
          <w:rFonts w:cs="Tahoma"/>
          <w:sz w:val="18"/>
          <w:szCs w:val="18"/>
        </w:rPr>
        <w:t>συγχρονίας</w:t>
      </w:r>
      <w:r w:rsidRPr="00054A2B">
        <w:rPr>
          <w:rFonts w:cs="Tahoma"/>
          <w:sz w:val="18"/>
          <w:szCs w:val="18"/>
        </w:rPr>
        <w:t xml:space="preserve"> </w:t>
      </w:r>
      <w:r w:rsidRPr="00D95D07">
        <w:rPr>
          <w:rFonts w:cs="Tahoma"/>
          <w:sz w:val="18"/>
          <w:szCs w:val="18"/>
        </w:rPr>
        <w:t>καὶ</w:t>
      </w:r>
      <w:r w:rsidRPr="00054A2B">
        <w:rPr>
          <w:rFonts w:cs="Tahoma"/>
          <w:sz w:val="18"/>
          <w:szCs w:val="18"/>
        </w:rPr>
        <w:t xml:space="preserve"> </w:t>
      </w:r>
      <w:r w:rsidRPr="00D95D07">
        <w:rPr>
          <w:rFonts w:cs="Tahoma"/>
          <w:sz w:val="18"/>
          <w:szCs w:val="18"/>
        </w:rPr>
        <w:t>τῆς</w:t>
      </w:r>
      <w:r w:rsidRPr="00054A2B">
        <w:rPr>
          <w:rFonts w:cs="Tahoma"/>
          <w:sz w:val="18"/>
          <w:szCs w:val="18"/>
        </w:rPr>
        <w:t xml:space="preserve"> </w:t>
      </w:r>
      <w:r w:rsidRPr="00D95D07">
        <w:rPr>
          <w:rFonts w:cs="Tahoma"/>
          <w:sz w:val="18"/>
          <w:szCs w:val="18"/>
        </w:rPr>
        <w:t>διαχρονίας</w:t>
      </w:r>
      <w:r w:rsidRPr="00054A2B">
        <w:rPr>
          <w:rFonts w:cs="Tahoma"/>
          <w:sz w:val="18"/>
          <w:szCs w:val="18"/>
        </w:rPr>
        <w:t xml:space="preserve"> </w:t>
      </w:r>
      <w:r w:rsidRPr="00D95D07">
        <w:rPr>
          <w:rFonts w:cs="Tahoma"/>
          <w:sz w:val="18"/>
          <w:szCs w:val="18"/>
        </w:rPr>
        <w:t>ἀντιστοίχως</w:t>
      </w:r>
      <w:r w:rsidRPr="00054A2B">
        <w:rPr>
          <w:rFonts w:cs="Tahoma"/>
          <w:sz w:val="18"/>
          <w:szCs w:val="18"/>
        </w:rPr>
        <w:t xml:space="preserve">. </w:t>
      </w:r>
      <w:r w:rsidRPr="00D95D07">
        <w:rPr>
          <w:rFonts w:cs="Tahoma"/>
          <w:sz w:val="18"/>
          <w:szCs w:val="18"/>
        </w:rPr>
        <w:t>Στὸν</w:t>
      </w:r>
      <w:r w:rsidRPr="00054A2B">
        <w:rPr>
          <w:rFonts w:cs="Tahoma"/>
          <w:sz w:val="18"/>
          <w:szCs w:val="18"/>
        </w:rPr>
        <w:t xml:space="preserve"> </w:t>
      </w:r>
      <w:r w:rsidRPr="00D95D07">
        <w:rPr>
          <w:rFonts w:cs="Tahoma"/>
          <w:sz w:val="18"/>
          <w:szCs w:val="18"/>
        </w:rPr>
        <w:t>ἄξονα</w:t>
      </w:r>
      <w:r w:rsidRPr="00054A2B">
        <w:rPr>
          <w:rFonts w:cs="Tahoma"/>
          <w:sz w:val="18"/>
          <w:szCs w:val="18"/>
        </w:rPr>
        <w:t xml:space="preserve"> </w:t>
      </w:r>
      <w:r w:rsidRPr="00D95D07">
        <w:rPr>
          <w:rFonts w:cs="Tahoma"/>
          <w:sz w:val="18"/>
          <w:szCs w:val="18"/>
        </w:rPr>
        <w:t>τῆς</w:t>
      </w:r>
      <w:r w:rsidRPr="00054A2B">
        <w:rPr>
          <w:rFonts w:cs="Tahoma"/>
          <w:sz w:val="18"/>
          <w:szCs w:val="18"/>
        </w:rPr>
        <w:t xml:space="preserve"> </w:t>
      </w:r>
      <w:r w:rsidRPr="00D95D07">
        <w:rPr>
          <w:rFonts w:cs="Tahoma"/>
          <w:sz w:val="18"/>
          <w:szCs w:val="18"/>
        </w:rPr>
        <w:t>συγχρονίας</w:t>
      </w:r>
      <w:r w:rsidRPr="00054A2B">
        <w:rPr>
          <w:rFonts w:cs="Tahoma"/>
          <w:sz w:val="18"/>
          <w:szCs w:val="18"/>
        </w:rPr>
        <w:t xml:space="preserve"> </w:t>
      </w:r>
      <w:r w:rsidRPr="00D95D07">
        <w:rPr>
          <w:rFonts w:cs="Tahoma"/>
          <w:sz w:val="18"/>
          <w:szCs w:val="18"/>
        </w:rPr>
        <w:t>τὸ</w:t>
      </w:r>
      <w:r w:rsidRPr="00054A2B">
        <w:rPr>
          <w:rFonts w:cs="Tahoma"/>
          <w:sz w:val="18"/>
          <w:szCs w:val="18"/>
        </w:rPr>
        <w:t xml:space="preserve"> </w:t>
      </w:r>
      <w:r w:rsidRPr="00D95D07">
        <w:rPr>
          <w:rFonts w:cs="Tahoma"/>
          <w:sz w:val="18"/>
          <w:szCs w:val="18"/>
        </w:rPr>
        <w:t>κείμενο</w:t>
      </w:r>
      <w:r w:rsidRPr="00054A2B">
        <w:rPr>
          <w:rFonts w:cs="Tahoma"/>
          <w:sz w:val="18"/>
          <w:szCs w:val="18"/>
        </w:rPr>
        <w:t xml:space="preserve"> </w:t>
      </w:r>
      <w:r w:rsidRPr="00D95D07">
        <w:rPr>
          <w:rFonts w:cs="Tahoma"/>
          <w:sz w:val="18"/>
          <w:szCs w:val="18"/>
        </w:rPr>
        <w:t>ἐξετάζεται</w:t>
      </w:r>
      <w:r w:rsidRPr="00054A2B">
        <w:rPr>
          <w:rFonts w:cs="Tahoma"/>
          <w:sz w:val="18"/>
          <w:szCs w:val="18"/>
        </w:rPr>
        <w:t xml:space="preserve"> </w:t>
      </w:r>
      <w:r w:rsidRPr="00D95D07">
        <w:rPr>
          <w:rFonts w:cs="Tahoma"/>
          <w:sz w:val="18"/>
          <w:szCs w:val="18"/>
        </w:rPr>
        <w:t>ὡς</w:t>
      </w:r>
      <w:r w:rsidRPr="00054A2B">
        <w:rPr>
          <w:rFonts w:cs="Tahoma"/>
          <w:sz w:val="18"/>
          <w:szCs w:val="18"/>
        </w:rPr>
        <w:t xml:space="preserve"> </w:t>
      </w:r>
      <w:r w:rsidRPr="00D95D07">
        <w:rPr>
          <w:rFonts w:cs="Tahoma"/>
          <w:sz w:val="18"/>
          <w:szCs w:val="18"/>
        </w:rPr>
        <w:t>ἕνα</w:t>
      </w:r>
      <w:r w:rsidRPr="00054A2B">
        <w:rPr>
          <w:rFonts w:cs="Tahoma"/>
          <w:sz w:val="18"/>
          <w:szCs w:val="18"/>
        </w:rPr>
        <w:t xml:space="preserve"> </w:t>
      </w:r>
      <w:r w:rsidRPr="00D95D07">
        <w:rPr>
          <w:rFonts w:cs="Tahoma"/>
          <w:sz w:val="18"/>
          <w:szCs w:val="18"/>
        </w:rPr>
        <w:t>μέγεθος</w:t>
      </w:r>
      <w:r w:rsidRPr="00054A2B">
        <w:rPr>
          <w:rFonts w:cs="Tahoma"/>
          <w:sz w:val="18"/>
          <w:szCs w:val="18"/>
        </w:rPr>
        <w:t xml:space="preserve"> </w:t>
      </w:r>
      <w:r w:rsidRPr="00D95D07">
        <w:rPr>
          <w:rFonts w:cs="Tahoma"/>
          <w:sz w:val="18"/>
          <w:szCs w:val="18"/>
        </w:rPr>
        <w:t>ἤδη</w:t>
      </w:r>
      <w:r w:rsidRPr="00054A2B">
        <w:rPr>
          <w:rFonts w:cs="Tahoma"/>
          <w:sz w:val="18"/>
          <w:szCs w:val="18"/>
        </w:rPr>
        <w:t xml:space="preserve"> </w:t>
      </w:r>
      <w:r w:rsidRPr="00D95D07">
        <w:rPr>
          <w:rFonts w:cs="Tahoma"/>
          <w:sz w:val="18"/>
          <w:szCs w:val="18"/>
        </w:rPr>
        <w:t>διαμορφωμένο</w:t>
      </w:r>
      <w:r w:rsidRPr="00054A2B">
        <w:rPr>
          <w:rFonts w:cs="Tahoma"/>
          <w:sz w:val="18"/>
          <w:szCs w:val="18"/>
        </w:rPr>
        <w:t xml:space="preserve"> </w:t>
      </w:r>
      <w:r w:rsidRPr="00D95D07">
        <w:rPr>
          <w:rFonts w:cs="Tahoma"/>
          <w:sz w:val="18"/>
          <w:szCs w:val="18"/>
        </w:rPr>
        <w:t>μὲ</w:t>
      </w:r>
      <w:r w:rsidRPr="00054A2B">
        <w:rPr>
          <w:rFonts w:cs="Tahoma"/>
          <w:sz w:val="18"/>
          <w:szCs w:val="18"/>
        </w:rPr>
        <w:t xml:space="preserve"> </w:t>
      </w:r>
      <w:r w:rsidRPr="00D95D07">
        <w:rPr>
          <w:rFonts w:cs="Tahoma"/>
          <w:sz w:val="18"/>
          <w:szCs w:val="18"/>
        </w:rPr>
        <w:t>συγκεκριμένη</w:t>
      </w:r>
      <w:r w:rsidRPr="00054A2B">
        <w:rPr>
          <w:rFonts w:cs="Tahoma"/>
          <w:sz w:val="18"/>
          <w:szCs w:val="18"/>
        </w:rPr>
        <w:t xml:space="preserve"> </w:t>
      </w:r>
      <w:r w:rsidRPr="00D95D07">
        <w:rPr>
          <w:rFonts w:cs="Tahoma"/>
          <w:sz w:val="18"/>
          <w:szCs w:val="18"/>
        </w:rPr>
        <w:t>δομή</w:t>
      </w:r>
      <w:r w:rsidRPr="00054A2B">
        <w:rPr>
          <w:rFonts w:cs="Tahoma"/>
          <w:sz w:val="18"/>
          <w:szCs w:val="18"/>
        </w:rPr>
        <w:t xml:space="preserve">, </w:t>
      </w:r>
      <w:r w:rsidRPr="00D95D07">
        <w:rPr>
          <w:rFonts w:cs="Tahoma"/>
          <w:sz w:val="18"/>
          <w:szCs w:val="18"/>
        </w:rPr>
        <w:t>συνάφεια</w:t>
      </w:r>
      <w:r w:rsidRPr="00054A2B">
        <w:rPr>
          <w:rFonts w:cs="Tahoma"/>
          <w:sz w:val="18"/>
          <w:szCs w:val="18"/>
        </w:rPr>
        <w:t xml:space="preserve"> </w:t>
      </w:r>
      <w:r w:rsidRPr="00D95D07">
        <w:rPr>
          <w:rFonts w:cs="Tahoma"/>
          <w:sz w:val="18"/>
          <w:szCs w:val="18"/>
        </w:rPr>
        <w:t>καὶ</w:t>
      </w:r>
      <w:r w:rsidRPr="00054A2B">
        <w:rPr>
          <w:rFonts w:cs="Tahoma"/>
          <w:sz w:val="18"/>
          <w:szCs w:val="18"/>
        </w:rPr>
        <w:t xml:space="preserve"> </w:t>
      </w:r>
      <w:r w:rsidRPr="00D95D07">
        <w:rPr>
          <w:rFonts w:cs="Tahoma"/>
          <w:sz w:val="18"/>
          <w:szCs w:val="18"/>
        </w:rPr>
        <w:t>πραγματικὴ</w:t>
      </w:r>
      <w:r w:rsidRPr="00054A2B">
        <w:rPr>
          <w:rFonts w:cs="Tahoma"/>
          <w:sz w:val="18"/>
          <w:szCs w:val="18"/>
        </w:rPr>
        <w:t xml:space="preserve"> </w:t>
      </w:r>
      <w:r w:rsidRPr="00D95D07">
        <w:rPr>
          <w:rFonts w:cs="Tahoma"/>
          <w:sz w:val="18"/>
          <w:szCs w:val="18"/>
        </w:rPr>
        <w:t>λειτουργία</w:t>
      </w:r>
      <w:r w:rsidRPr="00054A2B">
        <w:rPr>
          <w:rFonts w:cs="Tahoma"/>
          <w:sz w:val="18"/>
          <w:szCs w:val="18"/>
        </w:rPr>
        <w:t xml:space="preserve">, </w:t>
      </w:r>
      <w:r w:rsidRPr="00D95D07">
        <w:rPr>
          <w:rFonts w:cs="Tahoma"/>
          <w:sz w:val="18"/>
          <w:szCs w:val="18"/>
        </w:rPr>
        <w:t>ἐνῶ</w:t>
      </w:r>
      <w:r w:rsidRPr="00054A2B">
        <w:rPr>
          <w:rFonts w:cs="Tahoma"/>
          <w:sz w:val="18"/>
          <w:szCs w:val="18"/>
        </w:rPr>
        <w:t xml:space="preserve"> </w:t>
      </w:r>
      <w:r w:rsidRPr="00D95D07">
        <w:rPr>
          <w:rFonts w:cs="Tahoma"/>
          <w:sz w:val="18"/>
          <w:szCs w:val="18"/>
        </w:rPr>
        <w:t>στὸν</w:t>
      </w:r>
      <w:r w:rsidRPr="00054A2B">
        <w:rPr>
          <w:rFonts w:cs="Tahoma"/>
          <w:sz w:val="18"/>
          <w:szCs w:val="18"/>
        </w:rPr>
        <w:t xml:space="preserve"> </w:t>
      </w:r>
      <w:r w:rsidRPr="00D95D07">
        <w:rPr>
          <w:rFonts w:cs="Tahoma"/>
          <w:sz w:val="18"/>
          <w:szCs w:val="18"/>
        </w:rPr>
        <w:t>ἄξονα</w:t>
      </w:r>
      <w:r w:rsidRPr="00054A2B">
        <w:rPr>
          <w:rFonts w:cs="Tahoma"/>
          <w:sz w:val="18"/>
          <w:szCs w:val="18"/>
        </w:rPr>
        <w:t xml:space="preserve"> </w:t>
      </w:r>
      <w:r w:rsidRPr="00D95D07">
        <w:rPr>
          <w:rFonts w:cs="Tahoma"/>
          <w:sz w:val="18"/>
          <w:szCs w:val="18"/>
        </w:rPr>
        <w:t>τῆς</w:t>
      </w:r>
      <w:r w:rsidRPr="00054A2B">
        <w:rPr>
          <w:rFonts w:cs="Tahoma"/>
          <w:sz w:val="18"/>
          <w:szCs w:val="18"/>
        </w:rPr>
        <w:t xml:space="preserve"> </w:t>
      </w:r>
      <w:r w:rsidRPr="00D95D07">
        <w:rPr>
          <w:rFonts w:cs="Tahoma"/>
          <w:sz w:val="18"/>
          <w:szCs w:val="18"/>
        </w:rPr>
        <w:t>διαχρονίας</w:t>
      </w:r>
      <w:r w:rsidRPr="00054A2B">
        <w:rPr>
          <w:rFonts w:cs="Tahoma"/>
          <w:sz w:val="18"/>
          <w:szCs w:val="18"/>
        </w:rPr>
        <w:t xml:space="preserve"> </w:t>
      </w:r>
      <w:r w:rsidRPr="00D95D07">
        <w:rPr>
          <w:rFonts w:cs="Tahoma"/>
          <w:sz w:val="18"/>
          <w:szCs w:val="18"/>
        </w:rPr>
        <w:t>τὸ</w:t>
      </w:r>
      <w:r w:rsidRPr="00054A2B">
        <w:rPr>
          <w:rFonts w:cs="Tahoma"/>
          <w:sz w:val="18"/>
          <w:szCs w:val="18"/>
        </w:rPr>
        <w:t xml:space="preserve"> </w:t>
      </w:r>
      <w:r w:rsidRPr="00D95D07">
        <w:rPr>
          <w:rFonts w:cs="Tahoma"/>
          <w:sz w:val="18"/>
          <w:szCs w:val="18"/>
        </w:rPr>
        <w:t>κείμενο</w:t>
      </w:r>
      <w:r w:rsidRPr="00054A2B">
        <w:rPr>
          <w:rFonts w:cs="Tahoma"/>
          <w:sz w:val="18"/>
          <w:szCs w:val="18"/>
        </w:rPr>
        <w:t xml:space="preserve"> </w:t>
      </w:r>
      <w:r w:rsidRPr="00D95D07">
        <w:rPr>
          <w:rFonts w:cs="Tahoma"/>
          <w:sz w:val="18"/>
          <w:szCs w:val="18"/>
        </w:rPr>
        <w:t>ἀναλύεται</w:t>
      </w:r>
      <w:r w:rsidRPr="00054A2B">
        <w:rPr>
          <w:rFonts w:cs="Tahoma"/>
          <w:sz w:val="18"/>
          <w:szCs w:val="18"/>
        </w:rPr>
        <w:t xml:space="preserve"> </w:t>
      </w:r>
      <w:r w:rsidRPr="00D95D07">
        <w:rPr>
          <w:rFonts w:cs="Tahoma"/>
          <w:sz w:val="18"/>
          <w:szCs w:val="18"/>
        </w:rPr>
        <w:t>ὡς</w:t>
      </w:r>
      <w:r w:rsidRPr="00054A2B">
        <w:rPr>
          <w:rFonts w:cs="Tahoma"/>
          <w:sz w:val="18"/>
          <w:szCs w:val="18"/>
        </w:rPr>
        <w:t xml:space="preserve"> </w:t>
      </w:r>
      <w:r w:rsidRPr="00D95D07">
        <w:rPr>
          <w:rFonts w:cs="Tahoma"/>
          <w:sz w:val="18"/>
          <w:szCs w:val="18"/>
        </w:rPr>
        <w:t>τελικὸ</w:t>
      </w:r>
      <w:r w:rsidRPr="00054A2B">
        <w:rPr>
          <w:rFonts w:cs="Tahoma"/>
          <w:sz w:val="18"/>
          <w:szCs w:val="18"/>
        </w:rPr>
        <w:t xml:space="preserve"> </w:t>
      </w:r>
      <w:r w:rsidRPr="00D95D07">
        <w:rPr>
          <w:rFonts w:cs="Tahoma"/>
          <w:sz w:val="18"/>
          <w:szCs w:val="18"/>
        </w:rPr>
        <w:t>προϊὸν</w:t>
      </w:r>
      <w:r w:rsidRPr="00054A2B">
        <w:rPr>
          <w:rFonts w:cs="Tahoma"/>
          <w:sz w:val="18"/>
          <w:szCs w:val="18"/>
        </w:rPr>
        <w:t xml:space="preserve"> </w:t>
      </w:r>
      <w:r w:rsidRPr="00D95D07">
        <w:rPr>
          <w:rFonts w:cs="Tahoma"/>
          <w:sz w:val="18"/>
          <w:szCs w:val="18"/>
        </w:rPr>
        <w:t>μίας</w:t>
      </w:r>
      <w:r w:rsidRPr="00054A2B">
        <w:rPr>
          <w:rFonts w:cs="Tahoma"/>
          <w:sz w:val="18"/>
          <w:szCs w:val="18"/>
        </w:rPr>
        <w:t xml:space="preserve"> </w:t>
      </w:r>
      <w:r w:rsidRPr="00D95D07">
        <w:rPr>
          <w:rFonts w:cs="Tahoma"/>
          <w:sz w:val="18"/>
          <w:szCs w:val="18"/>
        </w:rPr>
        <w:t>μακρᾶς</w:t>
      </w:r>
      <w:r w:rsidRPr="00054A2B">
        <w:rPr>
          <w:rFonts w:cs="Tahoma"/>
          <w:sz w:val="18"/>
          <w:szCs w:val="18"/>
        </w:rPr>
        <w:t xml:space="preserve"> </w:t>
      </w:r>
      <w:r w:rsidRPr="00D95D07">
        <w:rPr>
          <w:rFonts w:cs="Tahoma"/>
          <w:sz w:val="18"/>
          <w:szCs w:val="18"/>
        </w:rPr>
        <w:t>διαδικασίας</w:t>
      </w:r>
      <w:r w:rsidRPr="00054A2B">
        <w:rPr>
          <w:rFonts w:cs="Tahoma"/>
          <w:sz w:val="18"/>
          <w:szCs w:val="18"/>
        </w:rPr>
        <w:t xml:space="preserve"> </w:t>
      </w:r>
      <w:r w:rsidRPr="00D95D07">
        <w:rPr>
          <w:rFonts w:cs="Tahoma"/>
          <w:sz w:val="18"/>
          <w:szCs w:val="18"/>
        </w:rPr>
        <w:t>προφορικῆς</w:t>
      </w:r>
      <w:r w:rsidRPr="00054A2B">
        <w:rPr>
          <w:rFonts w:cs="Tahoma"/>
          <w:sz w:val="18"/>
          <w:szCs w:val="18"/>
        </w:rPr>
        <w:t xml:space="preserve"> </w:t>
      </w:r>
      <w:r w:rsidRPr="00D95D07">
        <w:rPr>
          <w:rFonts w:cs="Tahoma"/>
          <w:sz w:val="18"/>
          <w:szCs w:val="18"/>
        </w:rPr>
        <w:t>καὶ</w:t>
      </w:r>
      <w:r w:rsidRPr="00054A2B">
        <w:rPr>
          <w:rFonts w:cs="Tahoma"/>
          <w:sz w:val="18"/>
          <w:szCs w:val="18"/>
        </w:rPr>
        <w:t xml:space="preserve"> </w:t>
      </w:r>
      <w:r w:rsidRPr="00D95D07">
        <w:rPr>
          <w:rFonts w:cs="Tahoma"/>
          <w:sz w:val="18"/>
          <w:szCs w:val="18"/>
        </w:rPr>
        <w:t>γραπτῆς</w:t>
      </w:r>
      <w:r w:rsidRPr="00054A2B">
        <w:rPr>
          <w:rFonts w:cs="Tahoma"/>
          <w:sz w:val="18"/>
          <w:szCs w:val="18"/>
        </w:rPr>
        <w:t xml:space="preserve"> </w:t>
      </w:r>
      <w:r w:rsidRPr="00D95D07">
        <w:rPr>
          <w:rFonts w:cs="Tahoma"/>
          <w:sz w:val="18"/>
          <w:szCs w:val="18"/>
        </w:rPr>
        <w:t>ἐπεξεργασίας</w:t>
      </w:r>
      <w:r w:rsidRPr="00054A2B">
        <w:rPr>
          <w:rFonts w:cs="Tahoma"/>
          <w:sz w:val="18"/>
          <w:szCs w:val="18"/>
        </w:rPr>
        <w:t xml:space="preserve"> </w:t>
      </w:r>
      <w:r w:rsidRPr="00D95D07">
        <w:rPr>
          <w:rFonts w:cs="Tahoma"/>
          <w:sz w:val="18"/>
          <w:szCs w:val="18"/>
        </w:rPr>
        <w:t>καὶ</w:t>
      </w:r>
      <w:r w:rsidRPr="00054A2B">
        <w:rPr>
          <w:rFonts w:cs="Tahoma"/>
          <w:sz w:val="18"/>
          <w:szCs w:val="18"/>
        </w:rPr>
        <w:t xml:space="preserve"> </w:t>
      </w:r>
      <w:r w:rsidRPr="00D95D07">
        <w:rPr>
          <w:rFonts w:cs="Tahoma"/>
          <w:sz w:val="18"/>
          <w:szCs w:val="18"/>
        </w:rPr>
        <w:t>παραδόσεως</w:t>
      </w:r>
      <w:r w:rsidRPr="00054A2B">
        <w:rPr>
          <w:rFonts w:cs="Tahoma"/>
          <w:sz w:val="18"/>
          <w:szCs w:val="18"/>
        </w:rPr>
        <w:t xml:space="preserve"> </w:t>
      </w:r>
      <w:r w:rsidRPr="00D95D07">
        <w:rPr>
          <w:rFonts w:cs="Tahoma"/>
          <w:sz w:val="18"/>
          <w:szCs w:val="18"/>
        </w:rPr>
        <w:t>ἐπιμέρους</w:t>
      </w:r>
      <w:r w:rsidRPr="00054A2B">
        <w:rPr>
          <w:rFonts w:cs="Tahoma"/>
          <w:sz w:val="18"/>
          <w:szCs w:val="18"/>
        </w:rPr>
        <w:t xml:space="preserve"> </w:t>
      </w:r>
      <w:r w:rsidRPr="00D95D07">
        <w:rPr>
          <w:rFonts w:cs="Tahoma"/>
          <w:sz w:val="18"/>
          <w:szCs w:val="18"/>
        </w:rPr>
        <w:t>ἄλλων</w:t>
      </w:r>
      <w:r w:rsidRPr="00054A2B">
        <w:rPr>
          <w:rFonts w:cs="Tahoma"/>
          <w:sz w:val="18"/>
          <w:szCs w:val="18"/>
        </w:rPr>
        <w:t xml:space="preserve"> </w:t>
      </w:r>
      <w:r w:rsidRPr="00D95D07">
        <w:rPr>
          <w:rFonts w:cs="Tahoma"/>
          <w:sz w:val="18"/>
          <w:szCs w:val="18"/>
        </w:rPr>
        <w:t>κειμένων</w:t>
      </w:r>
      <w:r w:rsidRPr="00054A2B">
        <w:rPr>
          <w:rFonts w:cs="Tahoma"/>
          <w:sz w:val="18"/>
          <w:szCs w:val="18"/>
        </w:rPr>
        <w:t xml:space="preserve">. </w:t>
      </w:r>
      <w:r w:rsidRPr="00D95D07">
        <w:rPr>
          <w:rFonts w:cs="Tahoma"/>
          <w:sz w:val="18"/>
          <w:szCs w:val="18"/>
        </w:rPr>
        <w:t>Βλ</w:t>
      </w:r>
      <w:r w:rsidRPr="00D95D07">
        <w:rPr>
          <w:rFonts w:cs="Tahoma"/>
          <w:sz w:val="18"/>
          <w:szCs w:val="18"/>
          <w:lang w:val="de-DE"/>
        </w:rPr>
        <w:t xml:space="preserve">. W. </w:t>
      </w:r>
      <w:r w:rsidRPr="00D95D07">
        <w:rPr>
          <w:spacing w:val="20"/>
          <w:sz w:val="18"/>
          <w:szCs w:val="18"/>
          <w:lang w:val="de-DE"/>
        </w:rPr>
        <w:t>Egger,</w:t>
      </w:r>
      <w:r w:rsidRPr="00D95D07">
        <w:rPr>
          <w:rFonts w:cs="Tahoma"/>
          <w:sz w:val="18"/>
          <w:szCs w:val="18"/>
          <w:lang w:val="de-DE"/>
        </w:rPr>
        <w:t xml:space="preserve"> </w:t>
      </w:r>
      <w:r w:rsidRPr="00D95D07">
        <w:rPr>
          <w:rFonts w:cs="Tahoma"/>
          <w:bCs/>
          <w:i/>
          <w:sz w:val="18"/>
          <w:szCs w:val="18"/>
          <w:lang w:val="de-DE"/>
        </w:rPr>
        <w:t>Methodenlehre zum Neuen Testament</w:t>
      </w:r>
      <w:r w:rsidRPr="00D95D07">
        <w:rPr>
          <w:rFonts w:cs="Tahoma"/>
          <w:i/>
          <w:sz w:val="18"/>
          <w:szCs w:val="18"/>
          <w:lang w:val="de-DE"/>
        </w:rPr>
        <w:t xml:space="preserve">: Einführung in linguistische und historisch-kritische Methoden, </w:t>
      </w:r>
      <w:r w:rsidRPr="00D95D07">
        <w:rPr>
          <w:rFonts w:cs="Tahoma"/>
          <w:sz w:val="18"/>
          <w:szCs w:val="18"/>
        </w:rPr>
        <w:t>ἐκδ</w:t>
      </w:r>
      <w:r w:rsidRPr="00D95D07">
        <w:rPr>
          <w:rFonts w:cs="Tahoma"/>
          <w:sz w:val="18"/>
          <w:szCs w:val="18"/>
          <w:lang w:val="de-DE"/>
        </w:rPr>
        <w:t>. Herder, Freiburg im Breisgau-Basel-Wien 1993</w:t>
      </w:r>
      <w:r w:rsidRPr="00D95D07">
        <w:rPr>
          <w:rFonts w:cs="Tahoma"/>
          <w:sz w:val="18"/>
          <w:szCs w:val="18"/>
          <w:vertAlign w:val="superscript"/>
          <w:lang w:val="de-DE"/>
        </w:rPr>
        <w:t>3</w:t>
      </w:r>
      <w:r w:rsidRPr="00D95D07">
        <w:rPr>
          <w:rFonts w:cs="Tahoma"/>
          <w:sz w:val="18"/>
          <w:szCs w:val="18"/>
          <w:lang w:val="de-DE"/>
        </w:rPr>
        <w:t>, 74</w:t>
      </w:r>
      <w:r w:rsidRPr="00D95D07">
        <w:rPr>
          <w:rFonts w:cs="Tahoma"/>
          <w:sz w:val="18"/>
          <w:szCs w:val="18"/>
        </w:rPr>
        <w:t>ἑ</w:t>
      </w:r>
      <w:r w:rsidRPr="00D95D07">
        <w:rPr>
          <w:rFonts w:cs="Tahoma"/>
          <w:sz w:val="18"/>
          <w:szCs w:val="18"/>
          <w:lang w:val="de-DE"/>
        </w:rPr>
        <w:t>. 159</w:t>
      </w:r>
      <w:r w:rsidRPr="00D95D07">
        <w:rPr>
          <w:rFonts w:cs="Tahoma"/>
          <w:sz w:val="18"/>
          <w:szCs w:val="18"/>
        </w:rPr>
        <w:t>ἑ</w:t>
      </w:r>
      <w:r w:rsidRPr="00D95D07">
        <w:rPr>
          <w:rFonts w:cs="Tahoma"/>
          <w:sz w:val="18"/>
          <w:szCs w:val="18"/>
          <w:lang w:val="de-DE"/>
        </w:rPr>
        <w:t>.</w:t>
      </w:r>
    </w:p>
  </w:footnote>
  <w:footnote w:id="24">
    <w:p w:rsidR="00B75300" w:rsidRPr="00D95D07" w:rsidRDefault="00B75300" w:rsidP="00054A2B">
      <w:pPr>
        <w:pStyle w:val="a4"/>
        <w:rPr>
          <w:sz w:val="18"/>
          <w:szCs w:val="18"/>
          <w:lang w:val="fr-FR"/>
        </w:rPr>
      </w:pPr>
      <w:r w:rsidRPr="00D95D07">
        <w:rPr>
          <w:rStyle w:val="a5"/>
          <w:sz w:val="18"/>
          <w:szCs w:val="18"/>
        </w:rPr>
        <w:footnoteRef/>
      </w:r>
      <w:r w:rsidRPr="00D95D07">
        <w:rPr>
          <w:sz w:val="18"/>
          <w:szCs w:val="18"/>
          <w:lang w:val="de-DE"/>
        </w:rPr>
        <w:t xml:space="preserve"> </w:t>
      </w:r>
      <w:r w:rsidRPr="00D95D07">
        <w:rPr>
          <w:sz w:val="18"/>
          <w:szCs w:val="18"/>
        </w:rPr>
        <w:t>Γιὰ</w:t>
      </w:r>
      <w:r w:rsidRPr="00D95D07">
        <w:rPr>
          <w:sz w:val="18"/>
          <w:szCs w:val="18"/>
          <w:lang w:val="de-DE"/>
        </w:rPr>
        <w:t xml:space="preserve"> </w:t>
      </w:r>
      <w:r w:rsidRPr="00D95D07">
        <w:rPr>
          <w:sz w:val="18"/>
          <w:szCs w:val="18"/>
        </w:rPr>
        <w:t>μία</w:t>
      </w:r>
      <w:r w:rsidRPr="00D95D07">
        <w:rPr>
          <w:sz w:val="18"/>
          <w:szCs w:val="18"/>
          <w:lang w:val="de-DE"/>
        </w:rPr>
        <w:t xml:space="preserve"> </w:t>
      </w:r>
      <w:r w:rsidRPr="00D95D07">
        <w:rPr>
          <w:sz w:val="18"/>
          <w:szCs w:val="18"/>
        </w:rPr>
        <w:t>εὐσύνοπτη</w:t>
      </w:r>
      <w:r w:rsidRPr="00D95D07">
        <w:rPr>
          <w:sz w:val="18"/>
          <w:szCs w:val="18"/>
          <w:lang w:val="de-DE"/>
        </w:rPr>
        <w:t xml:space="preserve"> </w:t>
      </w:r>
      <w:r w:rsidRPr="00D95D07">
        <w:rPr>
          <w:sz w:val="18"/>
          <w:szCs w:val="18"/>
        </w:rPr>
        <w:t>καὶ</w:t>
      </w:r>
      <w:r w:rsidRPr="00D95D07">
        <w:rPr>
          <w:sz w:val="18"/>
          <w:szCs w:val="18"/>
          <w:lang w:val="de-DE"/>
        </w:rPr>
        <w:t xml:space="preserve"> </w:t>
      </w:r>
      <w:r w:rsidRPr="00D95D07">
        <w:rPr>
          <w:sz w:val="18"/>
          <w:szCs w:val="18"/>
        </w:rPr>
        <w:t>βιβλιογραφικὰ</w:t>
      </w:r>
      <w:r w:rsidRPr="00D95D07">
        <w:rPr>
          <w:sz w:val="18"/>
          <w:szCs w:val="18"/>
          <w:lang w:val="de-DE"/>
        </w:rPr>
        <w:t xml:space="preserve"> </w:t>
      </w:r>
      <w:r w:rsidRPr="00D95D07">
        <w:rPr>
          <w:sz w:val="18"/>
          <w:szCs w:val="18"/>
        </w:rPr>
        <w:t>τεκμηριώμενη</w:t>
      </w:r>
      <w:r w:rsidRPr="00D95D07">
        <w:rPr>
          <w:sz w:val="18"/>
          <w:szCs w:val="18"/>
          <w:lang w:val="de-DE"/>
        </w:rPr>
        <w:t xml:space="preserve"> </w:t>
      </w:r>
      <w:r w:rsidRPr="00D95D07">
        <w:rPr>
          <w:sz w:val="18"/>
          <w:szCs w:val="18"/>
        </w:rPr>
        <w:t>παρουσίαση</w:t>
      </w:r>
      <w:r w:rsidRPr="00D95D07">
        <w:rPr>
          <w:sz w:val="18"/>
          <w:szCs w:val="18"/>
          <w:lang w:val="de-DE"/>
        </w:rPr>
        <w:t xml:space="preserve"> </w:t>
      </w:r>
      <w:r w:rsidRPr="00D95D07">
        <w:rPr>
          <w:sz w:val="18"/>
          <w:szCs w:val="18"/>
        </w:rPr>
        <w:t>τῶν</w:t>
      </w:r>
      <w:r w:rsidRPr="00D95D07">
        <w:rPr>
          <w:sz w:val="18"/>
          <w:szCs w:val="18"/>
          <w:lang w:val="de-DE"/>
        </w:rPr>
        <w:t xml:space="preserve"> </w:t>
      </w:r>
      <w:r w:rsidRPr="00D95D07">
        <w:rPr>
          <w:sz w:val="18"/>
          <w:szCs w:val="18"/>
        </w:rPr>
        <w:t>θεωριῶν</w:t>
      </w:r>
      <w:r w:rsidRPr="00D95D07">
        <w:rPr>
          <w:sz w:val="18"/>
          <w:szCs w:val="18"/>
          <w:lang w:val="de-DE"/>
        </w:rPr>
        <w:t xml:space="preserve"> </w:t>
      </w:r>
      <w:r w:rsidRPr="00D95D07">
        <w:rPr>
          <w:sz w:val="18"/>
          <w:szCs w:val="18"/>
        </w:rPr>
        <w:t>αὐτῶν</w:t>
      </w:r>
      <w:r w:rsidRPr="00D95D07">
        <w:rPr>
          <w:sz w:val="18"/>
          <w:szCs w:val="18"/>
          <w:lang w:val="de-DE"/>
        </w:rPr>
        <w:t xml:space="preserve"> </w:t>
      </w:r>
      <w:r w:rsidRPr="00D95D07">
        <w:rPr>
          <w:sz w:val="18"/>
          <w:szCs w:val="18"/>
        </w:rPr>
        <w:t>βλ</w:t>
      </w:r>
      <w:r w:rsidRPr="00D95D07">
        <w:rPr>
          <w:sz w:val="18"/>
          <w:szCs w:val="18"/>
          <w:lang w:val="de-DE"/>
        </w:rPr>
        <w:t>.</w:t>
      </w:r>
      <w:r w:rsidRPr="00D95D07">
        <w:rPr>
          <w:spacing w:val="28"/>
          <w:sz w:val="18"/>
          <w:szCs w:val="18"/>
          <w:lang w:val="de-DE"/>
        </w:rPr>
        <w:t xml:space="preserve"> M. Delcroix - F. Hallyn, </w:t>
      </w:r>
      <w:r w:rsidRPr="00D95D07">
        <w:rPr>
          <w:i/>
          <w:sz w:val="18"/>
          <w:szCs w:val="18"/>
        </w:rPr>
        <w:t>Εἰσαγωγὴ</w:t>
      </w:r>
      <w:r w:rsidRPr="00D95D07">
        <w:rPr>
          <w:i/>
          <w:sz w:val="18"/>
          <w:szCs w:val="18"/>
          <w:lang w:val="de-DE"/>
        </w:rPr>
        <w:t xml:space="preserve"> </w:t>
      </w:r>
      <w:r w:rsidRPr="00D95D07">
        <w:rPr>
          <w:i/>
          <w:sz w:val="18"/>
          <w:szCs w:val="18"/>
        </w:rPr>
        <w:t>στὶς</w:t>
      </w:r>
      <w:r w:rsidRPr="00D95D07">
        <w:rPr>
          <w:i/>
          <w:sz w:val="18"/>
          <w:szCs w:val="18"/>
          <w:lang w:val="de-DE"/>
        </w:rPr>
        <w:t xml:space="preserve"> </w:t>
      </w:r>
      <w:r w:rsidRPr="00D95D07">
        <w:rPr>
          <w:i/>
          <w:sz w:val="18"/>
          <w:szCs w:val="18"/>
        </w:rPr>
        <w:t>Σπουδὲς</w:t>
      </w:r>
      <w:r w:rsidRPr="00D95D07">
        <w:rPr>
          <w:i/>
          <w:sz w:val="18"/>
          <w:szCs w:val="18"/>
          <w:lang w:val="de-DE"/>
        </w:rPr>
        <w:t xml:space="preserve"> </w:t>
      </w:r>
      <w:r w:rsidRPr="00D95D07">
        <w:rPr>
          <w:i/>
          <w:sz w:val="18"/>
          <w:szCs w:val="18"/>
        </w:rPr>
        <w:t>τῆς</w:t>
      </w:r>
      <w:r w:rsidRPr="00D95D07">
        <w:rPr>
          <w:i/>
          <w:sz w:val="18"/>
          <w:szCs w:val="18"/>
          <w:lang w:val="de-DE"/>
        </w:rPr>
        <w:t xml:space="preserve"> </w:t>
      </w:r>
      <w:r w:rsidRPr="00D95D07">
        <w:rPr>
          <w:i/>
          <w:sz w:val="18"/>
          <w:szCs w:val="18"/>
        </w:rPr>
        <w:t>Λογοτεχνίας</w:t>
      </w:r>
      <w:r w:rsidRPr="00D95D07">
        <w:rPr>
          <w:i/>
          <w:sz w:val="18"/>
          <w:szCs w:val="18"/>
          <w:lang w:val="de-DE"/>
        </w:rPr>
        <w:t xml:space="preserve"> </w:t>
      </w:r>
      <w:r w:rsidRPr="00D95D07">
        <w:rPr>
          <w:i/>
          <w:sz w:val="18"/>
          <w:szCs w:val="18"/>
        </w:rPr>
        <w:t>Μέθοδοι</w:t>
      </w:r>
      <w:r w:rsidRPr="00D95D07">
        <w:rPr>
          <w:i/>
          <w:sz w:val="18"/>
          <w:szCs w:val="18"/>
          <w:lang w:val="de-DE"/>
        </w:rPr>
        <w:t xml:space="preserve"> </w:t>
      </w:r>
      <w:r w:rsidRPr="00D95D07">
        <w:rPr>
          <w:i/>
          <w:sz w:val="18"/>
          <w:szCs w:val="18"/>
        </w:rPr>
        <w:t>του</w:t>
      </w:r>
      <w:r w:rsidRPr="00D95D07">
        <w:rPr>
          <w:i/>
          <w:sz w:val="18"/>
          <w:szCs w:val="18"/>
          <w:lang w:val="de-DE"/>
        </w:rPr>
        <w:t xml:space="preserve"> </w:t>
      </w:r>
      <w:r w:rsidRPr="00D95D07">
        <w:rPr>
          <w:i/>
          <w:sz w:val="18"/>
          <w:szCs w:val="18"/>
        </w:rPr>
        <w:t>Κειμένου</w:t>
      </w:r>
      <w:r w:rsidRPr="00D95D07">
        <w:rPr>
          <w:sz w:val="18"/>
          <w:szCs w:val="18"/>
          <w:lang w:val="de-DE"/>
        </w:rPr>
        <w:t xml:space="preserve">, </w:t>
      </w:r>
      <w:r w:rsidRPr="00D95D07">
        <w:rPr>
          <w:sz w:val="18"/>
          <w:szCs w:val="18"/>
        </w:rPr>
        <w:t>μτφρ</w:t>
      </w:r>
      <w:r w:rsidRPr="00D95D07">
        <w:rPr>
          <w:sz w:val="18"/>
          <w:szCs w:val="18"/>
          <w:lang w:val="de-DE"/>
        </w:rPr>
        <w:t xml:space="preserve">. </w:t>
      </w:r>
      <w:r w:rsidRPr="00D95D07">
        <w:rPr>
          <w:sz w:val="18"/>
          <w:szCs w:val="18"/>
        </w:rPr>
        <w:t>Ἰ</w:t>
      </w:r>
      <w:r w:rsidRPr="00D95D07">
        <w:rPr>
          <w:sz w:val="18"/>
          <w:szCs w:val="18"/>
          <w:lang w:val="fr-FR"/>
        </w:rPr>
        <w:t>.</w:t>
      </w:r>
      <w:r>
        <w:rPr>
          <w:sz w:val="18"/>
          <w:szCs w:val="18"/>
          <w:lang w:val="fr-FR"/>
        </w:rPr>
        <w:t xml:space="preserve"> </w:t>
      </w:r>
      <w:r w:rsidRPr="00D95D07">
        <w:rPr>
          <w:sz w:val="18"/>
          <w:szCs w:val="18"/>
        </w:rPr>
        <w:t>Βασιλαράκης</w:t>
      </w:r>
      <w:r w:rsidRPr="00D95D07">
        <w:rPr>
          <w:sz w:val="18"/>
          <w:szCs w:val="18"/>
          <w:lang w:val="fr-FR"/>
        </w:rPr>
        <w:t xml:space="preserve"> (=</w:t>
      </w:r>
      <w:r w:rsidRPr="00D95D07">
        <w:rPr>
          <w:i/>
          <w:sz w:val="18"/>
          <w:szCs w:val="18"/>
          <w:lang w:val="fr-FR"/>
        </w:rPr>
        <w:t>Introduction aux Études Littéraires Méthodes Du Texte,</w:t>
      </w:r>
      <w:r w:rsidRPr="00D95D07">
        <w:rPr>
          <w:sz w:val="18"/>
          <w:szCs w:val="18"/>
          <w:lang w:val="fr-FR"/>
        </w:rPr>
        <w:t xml:space="preserve"> </w:t>
      </w:r>
      <w:r w:rsidRPr="00D95D07">
        <w:rPr>
          <w:sz w:val="18"/>
          <w:szCs w:val="18"/>
        </w:rPr>
        <w:t>ἐκδ</w:t>
      </w:r>
      <w:r w:rsidRPr="00D95D07">
        <w:rPr>
          <w:sz w:val="18"/>
          <w:szCs w:val="18"/>
          <w:lang w:val="fr-FR"/>
        </w:rPr>
        <w:t xml:space="preserve">. Duculot, Paris-Gembloux 1987), </w:t>
      </w:r>
      <w:r w:rsidRPr="00D95D07">
        <w:rPr>
          <w:sz w:val="18"/>
          <w:szCs w:val="18"/>
        </w:rPr>
        <w:t>ἐκδ</w:t>
      </w:r>
      <w:r w:rsidRPr="00D95D07">
        <w:rPr>
          <w:sz w:val="18"/>
          <w:szCs w:val="18"/>
          <w:lang w:val="fr-FR"/>
        </w:rPr>
        <w:t xml:space="preserve">. Gutenberg, </w:t>
      </w:r>
      <w:r w:rsidRPr="00D95D07">
        <w:rPr>
          <w:sz w:val="18"/>
          <w:szCs w:val="18"/>
          <w:lang w:val="en-GB"/>
        </w:rPr>
        <w:t>Αθήνα</w:t>
      </w:r>
      <w:r w:rsidRPr="00D95D07">
        <w:rPr>
          <w:sz w:val="18"/>
          <w:szCs w:val="18"/>
          <w:lang w:val="fr-FR"/>
        </w:rPr>
        <w:t xml:space="preserve"> 1997.</w:t>
      </w:r>
    </w:p>
  </w:footnote>
  <w:footnote w:id="25">
    <w:p w:rsidR="00B75300" w:rsidRPr="00D95D07" w:rsidRDefault="00B75300" w:rsidP="00054A2B">
      <w:pPr>
        <w:pStyle w:val="a4"/>
        <w:rPr>
          <w:sz w:val="18"/>
          <w:szCs w:val="18"/>
          <w:lang w:val="de-DE"/>
        </w:rPr>
      </w:pPr>
      <w:r w:rsidRPr="00D95D07">
        <w:rPr>
          <w:rStyle w:val="a5"/>
          <w:sz w:val="18"/>
          <w:szCs w:val="18"/>
        </w:rPr>
        <w:footnoteRef/>
      </w:r>
      <w:r w:rsidRPr="00D95D07">
        <w:rPr>
          <w:sz w:val="18"/>
          <w:szCs w:val="18"/>
          <w:lang w:val="fr-FR"/>
        </w:rPr>
        <w:t xml:space="preserve"> </w:t>
      </w:r>
      <w:r w:rsidRPr="00D95D07">
        <w:rPr>
          <w:sz w:val="18"/>
          <w:szCs w:val="18"/>
        </w:rPr>
        <w:t>Περιορίζομαι</w:t>
      </w:r>
      <w:r w:rsidRPr="00D95D07">
        <w:rPr>
          <w:sz w:val="18"/>
          <w:szCs w:val="18"/>
          <w:lang w:val="fr-FR"/>
        </w:rPr>
        <w:t xml:space="preserve"> </w:t>
      </w:r>
      <w:r w:rsidRPr="00D95D07">
        <w:rPr>
          <w:sz w:val="18"/>
          <w:szCs w:val="18"/>
        </w:rPr>
        <w:t>ἀντιπροσωπευτικὰ</w:t>
      </w:r>
      <w:r w:rsidRPr="00D95D07">
        <w:rPr>
          <w:sz w:val="18"/>
          <w:szCs w:val="18"/>
          <w:lang w:val="fr-FR"/>
        </w:rPr>
        <w:t xml:space="preserve"> </w:t>
      </w:r>
      <w:r w:rsidRPr="00D95D07">
        <w:rPr>
          <w:sz w:val="18"/>
          <w:szCs w:val="18"/>
        </w:rPr>
        <w:t>νὰ</w:t>
      </w:r>
      <w:r w:rsidRPr="00D95D07">
        <w:rPr>
          <w:sz w:val="18"/>
          <w:szCs w:val="18"/>
          <w:lang w:val="fr-FR"/>
        </w:rPr>
        <w:t xml:space="preserve"> </w:t>
      </w:r>
      <w:r w:rsidRPr="00D95D07">
        <w:rPr>
          <w:sz w:val="18"/>
          <w:szCs w:val="18"/>
        </w:rPr>
        <w:t>ἀναφέρω</w:t>
      </w:r>
      <w:r w:rsidRPr="00D95D07">
        <w:rPr>
          <w:sz w:val="18"/>
          <w:szCs w:val="18"/>
          <w:lang w:val="fr-FR"/>
        </w:rPr>
        <w:t xml:space="preserve"> </w:t>
      </w:r>
      <w:r w:rsidRPr="00D95D07">
        <w:rPr>
          <w:sz w:val="18"/>
          <w:szCs w:val="18"/>
        </w:rPr>
        <w:t>τοὺς</w:t>
      </w:r>
      <w:r w:rsidRPr="00D95D07">
        <w:rPr>
          <w:sz w:val="18"/>
          <w:szCs w:val="18"/>
          <w:lang w:val="fr-FR"/>
        </w:rPr>
        <w:t xml:space="preserve"> </w:t>
      </w:r>
      <w:r w:rsidRPr="00D95D07">
        <w:rPr>
          <w:sz w:val="18"/>
          <w:szCs w:val="18"/>
        </w:rPr>
        <w:t>καθηγητὲς</w:t>
      </w:r>
      <w:r w:rsidRPr="00D95D07">
        <w:rPr>
          <w:sz w:val="18"/>
          <w:szCs w:val="18"/>
          <w:lang w:val="fr-FR"/>
        </w:rPr>
        <w:t xml:space="preserve"> </w:t>
      </w:r>
      <w:r w:rsidRPr="00D95D07">
        <w:rPr>
          <w:spacing w:val="20"/>
          <w:sz w:val="18"/>
          <w:szCs w:val="18"/>
        </w:rPr>
        <w:t>Ἐ</w:t>
      </w:r>
      <w:r w:rsidRPr="00D95D07">
        <w:rPr>
          <w:spacing w:val="20"/>
          <w:sz w:val="18"/>
          <w:szCs w:val="18"/>
          <w:lang w:val="fr-FR"/>
        </w:rPr>
        <w:t xml:space="preserve">. </w:t>
      </w:r>
      <w:r w:rsidRPr="00D95D07">
        <w:rPr>
          <w:spacing w:val="20"/>
          <w:sz w:val="18"/>
          <w:szCs w:val="18"/>
        </w:rPr>
        <w:t>Καψωμένο</w:t>
      </w:r>
      <w:r w:rsidRPr="00D95D07">
        <w:rPr>
          <w:sz w:val="18"/>
          <w:szCs w:val="18"/>
          <w:lang w:val="fr-FR"/>
        </w:rPr>
        <w:t xml:space="preserve">, </w:t>
      </w:r>
      <w:r w:rsidRPr="00D95D07">
        <w:rPr>
          <w:i/>
          <w:sz w:val="18"/>
          <w:szCs w:val="18"/>
        </w:rPr>
        <w:t>Ἀφηγηματολογία</w:t>
      </w:r>
      <w:r w:rsidRPr="00D95D07">
        <w:rPr>
          <w:sz w:val="18"/>
          <w:szCs w:val="18"/>
          <w:lang w:val="fr-FR"/>
        </w:rPr>
        <w:t xml:space="preserve">, </w:t>
      </w:r>
      <w:r w:rsidRPr="00D95D07">
        <w:rPr>
          <w:sz w:val="18"/>
          <w:szCs w:val="18"/>
        </w:rPr>
        <w:t>ἐκδ</w:t>
      </w:r>
      <w:r w:rsidRPr="00D95D07">
        <w:rPr>
          <w:sz w:val="18"/>
          <w:szCs w:val="18"/>
          <w:lang w:val="fr-FR"/>
        </w:rPr>
        <w:t xml:space="preserve">. </w:t>
      </w:r>
      <w:r w:rsidRPr="00D95D07">
        <w:rPr>
          <w:sz w:val="18"/>
          <w:szCs w:val="18"/>
        </w:rPr>
        <w:t>Πατάκης</w:t>
      </w:r>
      <w:r w:rsidRPr="00D95D07">
        <w:rPr>
          <w:sz w:val="18"/>
          <w:szCs w:val="18"/>
          <w:lang w:val="fr-FR"/>
        </w:rPr>
        <w:t xml:space="preserve">, </w:t>
      </w:r>
      <w:r w:rsidRPr="00D95D07">
        <w:rPr>
          <w:sz w:val="18"/>
          <w:szCs w:val="18"/>
        </w:rPr>
        <w:t>Ἀθήνα</w:t>
      </w:r>
      <w:r w:rsidRPr="00D95D07">
        <w:rPr>
          <w:sz w:val="18"/>
          <w:szCs w:val="18"/>
          <w:lang w:val="fr-FR"/>
        </w:rPr>
        <w:t xml:space="preserve"> 2003 </w:t>
      </w:r>
      <w:r w:rsidRPr="00D95D07">
        <w:rPr>
          <w:sz w:val="18"/>
          <w:szCs w:val="18"/>
        </w:rPr>
        <w:t>καὶ</w:t>
      </w:r>
      <w:r w:rsidRPr="00D95D07">
        <w:rPr>
          <w:sz w:val="18"/>
          <w:szCs w:val="18"/>
          <w:lang w:val="fr-FR"/>
        </w:rPr>
        <w:t xml:space="preserve"> </w:t>
      </w:r>
      <w:r w:rsidRPr="00D95D07">
        <w:rPr>
          <w:spacing w:val="20"/>
          <w:sz w:val="18"/>
          <w:szCs w:val="18"/>
        </w:rPr>
        <w:t>Σ</w:t>
      </w:r>
      <w:r w:rsidRPr="00D95D07">
        <w:rPr>
          <w:spacing w:val="20"/>
          <w:sz w:val="18"/>
          <w:szCs w:val="18"/>
          <w:lang w:val="fr-FR"/>
        </w:rPr>
        <w:t xml:space="preserve">. </w:t>
      </w:r>
      <w:r w:rsidRPr="00D95D07">
        <w:rPr>
          <w:spacing w:val="20"/>
          <w:sz w:val="18"/>
          <w:szCs w:val="18"/>
        </w:rPr>
        <w:t>Σ</w:t>
      </w:r>
      <w:r w:rsidRPr="00D95D07">
        <w:rPr>
          <w:spacing w:val="20"/>
          <w:sz w:val="18"/>
          <w:szCs w:val="18"/>
          <w:lang w:val="fr-FR"/>
        </w:rPr>
        <w:t xml:space="preserve">. </w:t>
      </w:r>
      <w:r w:rsidRPr="00D95D07">
        <w:rPr>
          <w:spacing w:val="20"/>
          <w:sz w:val="18"/>
          <w:szCs w:val="18"/>
        </w:rPr>
        <w:t>Δεσπότη</w:t>
      </w:r>
      <w:r w:rsidRPr="00D95D07">
        <w:rPr>
          <w:sz w:val="18"/>
          <w:szCs w:val="18"/>
          <w:lang w:val="fr-FR"/>
        </w:rPr>
        <w:t xml:space="preserve">, </w:t>
      </w:r>
      <w:r w:rsidRPr="00D95D07">
        <w:rPr>
          <w:i/>
          <w:sz w:val="18"/>
          <w:szCs w:val="18"/>
        </w:rPr>
        <w:t>Ὁ</w:t>
      </w:r>
      <w:r w:rsidRPr="00D95D07">
        <w:rPr>
          <w:i/>
          <w:sz w:val="18"/>
          <w:szCs w:val="18"/>
          <w:lang w:val="fr-FR"/>
        </w:rPr>
        <w:t xml:space="preserve"> </w:t>
      </w:r>
      <w:r w:rsidRPr="00D95D07">
        <w:rPr>
          <w:i/>
          <w:sz w:val="18"/>
          <w:szCs w:val="18"/>
        </w:rPr>
        <w:t>Κώδικας</w:t>
      </w:r>
      <w:r w:rsidRPr="00D95D07">
        <w:rPr>
          <w:i/>
          <w:sz w:val="18"/>
          <w:szCs w:val="18"/>
          <w:lang w:val="fr-FR"/>
        </w:rPr>
        <w:t xml:space="preserve"> </w:t>
      </w:r>
      <w:r w:rsidRPr="00D95D07">
        <w:rPr>
          <w:i/>
          <w:sz w:val="18"/>
          <w:szCs w:val="18"/>
        </w:rPr>
        <w:t>τῶν</w:t>
      </w:r>
      <w:r w:rsidRPr="00D95D07">
        <w:rPr>
          <w:i/>
          <w:sz w:val="18"/>
          <w:szCs w:val="18"/>
          <w:lang w:val="fr-FR"/>
        </w:rPr>
        <w:t xml:space="preserve"> </w:t>
      </w:r>
      <w:r w:rsidRPr="00D95D07">
        <w:rPr>
          <w:i/>
          <w:sz w:val="18"/>
          <w:szCs w:val="18"/>
        </w:rPr>
        <w:t>Εὐαγγελίων</w:t>
      </w:r>
      <w:r w:rsidRPr="00D95D07">
        <w:rPr>
          <w:sz w:val="18"/>
          <w:szCs w:val="18"/>
          <w:lang w:val="fr-FR"/>
        </w:rPr>
        <w:t xml:space="preserve">, </w:t>
      </w:r>
      <w:r w:rsidRPr="00D95D07">
        <w:rPr>
          <w:sz w:val="18"/>
          <w:szCs w:val="18"/>
        </w:rPr>
        <w:t>ἔκδ</w:t>
      </w:r>
      <w:r w:rsidRPr="00D95D07">
        <w:rPr>
          <w:sz w:val="18"/>
          <w:szCs w:val="18"/>
          <w:lang w:val="fr-FR"/>
        </w:rPr>
        <w:t xml:space="preserve">. </w:t>
      </w:r>
      <w:r w:rsidRPr="00D95D07">
        <w:rPr>
          <w:sz w:val="18"/>
          <w:szCs w:val="18"/>
        </w:rPr>
        <w:t>Ἄθως</w:t>
      </w:r>
      <w:r w:rsidRPr="00D95D07">
        <w:rPr>
          <w:sz w:val="18"/>
          <w:szCs w:val="18"/>
          <w:lang w:val="de-DE"/>
        </w:rPr>
        <w:t xml:space="preserve">, </w:t>
      </w:r>
      <w:r w:rsidRPr="00D95D07">
        <w:rPr>
          <w:sz w:val="18"/>
          <w:szCs w:val="18"/>
        </w:rPr>
        <w:t>Ἀθήνα</w:t>
      </w:r>
      <w:r w:rsidRPr="00D95D07">
        <w:rPr>
          <w:sz w:val="18"/>
          <w:szCs w:val="18"/>
          <w:lang w:val="de-DE"/>
        </w:rPr>
        <w:t xml:space="preserve"> 2007.</w:t>
      </w:r>
    </w:p>
  </w:footnote>
  <w:footnote w:id="26">
    <w:p w:rsidR="00B75300" w:rsidRPr="00D95D07" w:rsidRDefault="00B75300" w:rsidP="00054A2B">
      <w:pPr>
        <w:rPr>
          <w:rFonts w:cs="Arial"/>
          <w:color w:val="000000"/>
          <w:sz w:val="18"/>
          <w:szCs w:val="18"/>
          <w:lang w:val="en-GB"/>
        </w:rPr>
      </w:pPr>
      <w:r w:rsidRPr="00D95D07">
        <w:rPr>
          <w:rStyle w:val="a5"/>
          <w:sz w:val="18"/>
          <w:szCs w:val="18"/>
        </w:rPr>
        <w:footnoteRef/>
      </w:r>
      <w:r w:rsidRPr="00054A2B">
        <w:rPr>
          <w:sz w:val="18"/>
          <w:szCs w:val="18"/>
          <w:lang w:val="de-DE"/>
        </w:rPr>
        <w:t xml:space="preserve"> </w:t>
      </w:r>
      <w:r w:rsidRPr="00D95D07">
        <w:rPr>
          <w:sz w:val="18"/>
          <w:szCs w:val="18"/>
        </w:rPr>
        <w:t>Βλ</w:t>
      </w:r>
      <w:r w:rsidRPr="00054A2B">
        <w:rPr>
          <w:sz w:val="18"/>
          <w:szCs w:val="18"/>
          <w:lang w:val="de-DE"/>
        </w:rPr>
        <w:t xml:space="preserve">. </w:t>
      </w:r>
      <w:r w:rsidRPr="00054A2B">
        <w:rPr>
          <w:spacing w:val="20"/>
          <w:sz w:val="18"/>
          <w:szCs w:val="18"/>
          <w:lang w:val="de-DE"/>
        </w:rPr>
        <w:t>S. Nielsen,</w:t>
      </w:r>
      <w:r w:rsidRPr="00054A2B">
        <w:rPr>
          <w:rFonts w:cs="Arial"/>
          <w:color w:val="000000"/>
          <w:sz w:val="18"/>
          <w:szCs w:val="18"/>
          <w:lang w:val="de-DE"/>
        </w:rPr>
        <w:t xml:space="preserve"> </w:t>
      </w:r>
      <w:r w:rsidRPr="00054A2B">
        <w:rPr>
          <w:rStyle w:val="a8"/>
          <w:rFonts w:cs="Arial"/>
          <w:b w:val="0"/>
          <w:i/>
          <w:color w:val="000000"/>
          <w:sz w:val="18"/>
          <w:szCs w:val="18"/>
          <w:lang w:val="de-DE"/>
        </w:rPr>
        <w:t>Euseb von Cäsarea und das Neue Testament</w:t>
      </w:r>
      <w:r w:rsidRPr="00054A2B">
        <w:rPr>
          <w:rFonts w:cs="Arial"/>
          <w:color w:val="000000"/>
          <w:sz w:val="18"/>
          <w:szCs w:val="18"/>
          <w:lang w:val="de-DE"/>
        </w:rPr>
        <w:t>:</w:t>
      </w:r>
      <w:r w:rsidRPr="00054A2B">
        <w:rPr>
          <w:rStyle w:val="a8"/>
          <w:b w:val="0"/>
          <w:i/>
          <w:sz w:val="18"/>
          <w:szCs w:val="18"/>
          <w:lang w:val="de-DE"/>
        </w:rPr>
        <w:t xml:space="preserve"> Methoden und Kriterien zur Verwendung von Kirchenväterzitaten innerhalb der neutestamentlichen Textforschung</w:t>
      </w:r>
      <w:r w:rsidRPr="00054A2B">
        <w:rPr>
          <w:rStyle w:val="a8"/>
          <w:b w:val="0"/>
          <w:sz w:val="18"/>
          <w:szCs w:val="18"/>
          <w:lang w:val="de-DE"/>
        </w:rPr>
        <w:t xml:space="preserve">, </w:t>
      </w:r>
      <w:r w:rsidRPr="00D95D07">
        <w:rPr>
          <w:rStyle w:val="a8"/>
          <w:b w:val="0"/>
          <w:sz w:val="18"/>
          <w:szCs w:val="18"/>
        </w:rPr>
        <w:t>ἐκδ</w:t>
      </w:r>
      <w:r w:rsidRPr="00054A2B">
        <w:rPr>
          <w:rStyle w:val="a8"/>
          <w:b w:val="0"/>
          <w:sz w:val="18"/>
          <w:szCs w:val="18"/>
          <w:lang w:val="de-DE"/>
        </w:rPr>
        <w:t xml:space="preserve">. </w:t>
      </w:r>
      <w:r w:rsidRPr="00D95D07">
        <w:rPr>
          <w:rFonts w:cs="Arial"/>
          <w:color w:val="000000"/>
          <w:sz w:val="18"/>
          <w:szCs w:val="18"/>
          <w:lang w:val="en-GB"/>
        </w:rPr>
        <w:t>Roderer, [</w:t>
      </w:r>
      <w:r w:rsidRPr="00D95D07">
        <w:rPr>
          <w:rFonts w:cs="Arial"/>
          <w:i/>
          <w:color w:val="000000"/>
          <w:sz w:val="18"/>
          <w:szCs w:val="18"/>
          <w:lang w:val="en-GB"/>
        </w:rPr>
        <w:t>Theorie und Forschung</w:t>
      </w:r>
      <w:r w:rsidRPr="00D95D07">
        <w:rPr>
          <w:rFonts w:cs="Arial"/>
          <w:color w:val="000000"/>
          <w:sz w:val="18"/>
          <w:szCs w:val="18"/>
          <w:lang w:val="en-GB"/>
        </w:rPr>
        <w:t xml:space="preserve"> 786, Theologie 43], Regensburg 2003, 293.</w:t>
      </w:r>
    </w:p>
  </w:footnote>
  <w:footnote w:id="27">
    <w:p w:rsidR="00B75300" w:rsidRPr="00D95D07" w:rsidRDefault="00B75300" w:rsidP="00054A2B">
      <w:pPr>
        <w:rPr>
          <w:i/>
          <w:sz w:val="18"/>
          <w:szCs w:val="18"/>
          <w:lang w:val="en-GB"/>
        </w:rPr>
      </w:pPr>
      <w:r w:rsidRPr="00D95D07">
        <w:rPr>
          <w:rStyle w:val="a5"/>
          <w:sz w:val="18"/>
          <w:szCs w:val="18"/>
        </w:rPr>
        <w:footnoteRef/>
      </w:r>
      <w:r w:rsidRPr="00D95D07">
        <w:rPr>
          <w:sz w:val="18"/>
          <w:szCs w:val="18"/>
          <w:lang w:val="en-GB"/>
        </w:rPr>
        <w:t xml:space="preserve"> </w:t>
      </w:r>
      <w:r w:rsidRPr="00D95D07">
        <w:rPr>
          <w:sz w:val="18"/>
          <w:szCs w:val="18"/>
        </w:rPr>
        <w:t>Πρβλ</w:t>
      </w:r>
      <w:r w:rsidRPr="00D95D07">
        <w:rPr>
          <w:sz w:val="18"/>
          <w:szCs w:val="18"/>
          <w:lang w:val="en-GB"/>
        </w:rPr>
        <w:t xml:space="preserve">. </w:t>
      </w:r>
      <w:r w:rsidRPr="00D95D07">
        <w:rPr>
          <w:spacing w:val="20"/>
          <w:sz w:val="18"/>
          <w:szCs w:val="18"/>
          <w:lang w:val="en-GB"/>
        </w:rPr>
        <w:t>T. Stylianopoulos</w:t>
      </w:r>
      <w:r w:rsidRPr="00D95D07">
        <w:rPr>
          <w:i/>
          <w:sz w:val="18"/>
          <w:szCs w:val="18"/>
          <w:lang w:val="en-GB"/>
        </w:rPr>
        <w:t xml:space="preserve">, </w:t>
      </w:r>
      <w:r w:rsidRPr="00D95D07">
        <w:rPr>
          <w:i/>
          <w:iCs/>
          <w:sz w:val="18"/>
          <w:szCs w:val="18"/>
          <w:lang w:val="en-GB"/>
        </w:rPr>
        <w:t>The New Testament: an Orthodox perspective</w:t>
      </w:r>
      <w:r w:rsidRPr="00D95D07">
        <w:rPr>
          <w:i/>
          <w:sz w:val="18"/>
          <w:szCs w:val="18"/>
          <w:lang w:val="en-GB"/>
        </w:rPr>
        <w:t xml:space="preserve">, </w:t>
      </w:r>
      <w:r w:rsidRPr="00D95D07">
        <w:rPr>
          <w:i/>
          <w:iCs/>
          <w:sz w:val="18"/>
          <w:szCs w:val="18"/>
          <w:lang w:val="en-GB"/>
        </w:rPr>
        <w:t xml:space="preserve">Band: 1 Scripture, tradition, hermeneutics, </w:t>
      </w:r>
      <w:r w:rsidRPr="00D95D07">
        <w:rPr>
          <w:sz w:val="18"/>
          <w:szCs w:val="18"/>
          <w:lang w:val="en-GB"/>
        </w:rPr>
        <w:t xml:space="preserve">Holy Cross Orthodox Press, Brookline, 1999, 213: </w:t>
      </w:r>
      <w:r w:rsidRPr="00D95D07">
        <w:rPr>
          <w:rFonts w:cs="PalatinoLinotype"/>
          <w:i/>
          <w:sz w:val="18"/>
          <w:szCs w:val="18"/>
          <w:lang w:val="en-GB"/>
        </w:rPr>
        <w:t xml:space="preserve">In this context, the church fathers have something important to teach us, not so much on the exegetical level but on the interpretive one, where the patristic hermeneutical interdependence between faith and reason, as well as </w:t>
      </w:r>
      <w:r w:rsidRPr="00D95D07">
        <w:rPr>
          <w:i/>
          <w:sz w:val="18"/>
          <w:szCs w:val="18"/>
          <w:lang w:val="en-GB"/>
        </w:rPr>
        <w:t>between Scripture and Tradition, is decisive.</w:t>
      </w:r>
      <w:r w:rsidRPr="00D95D07">
        <w:rPr>
          <w:rFonts w:cs="PalatinoLinotype"/>
          <w:sz w:val="18"/>
          <w:szCs w:val="18"/>
          <w:lang w:val="en-GB"/>
        </w:rPr>
        <w:t xml:space="preserve"> </w:t>
      </w:r>
    </w:p>
  </w:footnote>
  <w:footnote w:id="28">
    <w:p w:rsidR="00B75300" w:rsidRPr="00D95D07" w:rsidRDefault="00B75300" w:rsidP="00054A2B">
      <w:pPr>
        <w:tabs>
          <w:tab w:val="left" w:pos="-720"/>
          <w:tab w:val="left" w:pos="0"/>
        </w:tabs>
        <w:spacing w:line="240" w:lineRule="atLeast"/>
        <w:rPr>
          <w:sz w:val="18"/>
          <w:szCs w:val="18"/>
        </w:rPr>
      </w:pPr>
      <w:r w:rsidRPr="00D95D07">
        <w:rPr>
          <w:rStyle w:val="a5"/>
          <w:sz w:val="18"/>
          <w:szCs w:val="18"/>
        </w:rPr>
        <w:footnoteRef/>
      </w:r>
      <w:r w:rsidRPr="00D95D07">
        <w:rPr>
          <w:sz w:val="18"/>
          <w:szCs w:val="18"/>
          <w:lang w:val="en-GB"/>
        </w:rPr>
        <w:t xml:space="preserve"> </w:t>
      </w:r>
      <w:r w:rsidRPr="00D95D07">
        <w:rPr>
          <w:sz w:val="18"/>
          <w:szCs w:val="18"/>
        </w:rPr>
        <w:t>Μία</w:t>
      </w:r>
      <w:r w:rsidRPr="00D95D07">
        <w:rPr>
          <w:sz w:val="18"/>
          <w:szCs w:val="18"/>
          <w:lang w:val="en-GB"/>
        </w:rPr>
        <w:t xml:space="preserve"> </w:t>
      </w:r>
      <w:r w:rsidRPr="00D95D07">
        <w:rPr>
          <w:sz w:val="18"/>
          <w:szCs w:val="18"/>
        </w:rPr>
        <w:t>προσπάθεια</w:t>
      </w:r>
      <w:r w:rsidRPr="00D95D07">
        <w:rPr>
          <w:sz w:val="18"/>
          <w:szCs w:val="18"/>
          <w:lang w:val="en-GB"/>
        </w:rPr>
        <w:t xml:space="preserve"> </w:t>
      </w:r>
      <w:r w:rsidRPr="00D95D07">
        <w:rPr>
          <w:sz w:val="18"/>
          <w:szCs w:val="18"/>
        </w:rPr>
        <w:t>ἀναγνώσεως</w:t>
      </w:r>
      <w:r w:rsidRPr="00D95D07">
        <w:rPr>
          <w:sz w:val="18"/>
          <w:szCs w:val="18"/>
          <w:lang w:val="en-GB"/>
        </w:rPr>
        <w:t xml:space="preserve"> </w:t>
      </w:r>
      <w:r w:rsidRPr="00D95D07">
        <w:rPr>
          <w:sz w:val="18"/>
          <w:szCs w:val="18"/>
        </w:rPr>
        <w:t>τῶν</w:t>
      </w:r>
      <w:r w:rsidRPr="00D95D07">
        <w:rPr>
          <w:sz w:val="18"/>
          <w:szCs w:val="18"/>
          <w:lang w:val="en-GB"/>
        </w:rPr>
        <w:t xml:space="preserve"> </w:t>
      </w:r>
      <w:r w:rsidRPr="00D95D07">
        <w:rPr>
          <w:sz w:val="18"/>
          <w:szCs w:val="18"/>
        </w:rPr>
        <w:t>Πατέρων</w:t>
      </w:r>
      <w:r w:rsidRPr="00D95D07">
        <w:rPr>
          <w:sz w:val="18"/>
          <w:szCs w:val="18"/>
          <w:lang w:val="en-GB"/>
        </w:rPr>
        <w:t xml:space="preserve"> </w:t>
      </w:r>
      <w:r w:rsidRPr="00D95D07">
        <w:rPr>
          <w:sz w:val="18"/>
          <w:szCs w:val="18"/>
        </w:rPr>
        <w:t>ἀπὸ</w:t>
      </w:r>
      <w:r w:rsidRPr="00D95D07">
        <w:rPr>
          <w:sz w:val="18"/>
          <w:szCs w:val="18"/>
          <w:lang w:val="en-GB"/>
        </w:rPr>
        <w:t xml:space="preserve"> </w:t>
      </w:r>
      <w:r w:rsidRPr="00D95D07">
        <w:rPr>
          <w:sz w:val="18"/>
          <w:szCs w:val="18"/>
        </w:rPr>
        <w:t>τὴν</w:t>
      </w:r>
      <w:r w:rsidRPr="00D95D07">
        <w:rPr>
          <w:sz w:val="18"/>
          <w:szCs w:val="18"/>
          <w:lang w:val="en-GB"/>
        </w:rPr>
        <w:t xml:space="preserve"> </w:t>
      </w:r>
      <w:r w:rsidRPr="00D95D07">
        <w:rPr>
          <w:sz w:val="18"/>
          <w:szCs w:val="18"/>
        </w:rPr>
        <w:t>πλευρὰ</w:t>
      </w:r>
      <w:r w:rsidRPr="00D95D07">
        <w:rPr>
          <w:sz w:val="18"/>
          <w:szCs w:val="18"/>
          <w:lang w:val="en-GB"/>
        </w:rPr>
        <w:t xml:space="preserve"> </w:t>
      </w:r>
      <w:r w:rsidRPr="00D95D07">
        <w:rPr>
          <w:sz w:val="18"/>
          <w:szCs w:val="18"/>
        </w:rPr>
        <w:t>τῆς</w:t>
      </w:r>
      <w:r w:rsidRPr="00D95D07">
        <w:rPr>
          <w:sz w:val="18"/>
          <w:szCs w:val="18"/>
          <w:lang w:val="en-GB"/>
        </w:rPr>
        <w:t xml:space="preserve"> </w:t>
      </w:r>
      <w:r w:rsidRPr="00D95D07">
        <w:rPr>
          <w:sz w:val="18"/>
          <w:szCs w:val="18"/>
        </w:rPr>
        <w:t>σκοπιμότητάς</w:t>
      </w:r>
      <w:r w:rsidRPr="00D95D07">
        <w:rPr>
          <w:sz w:val="18"/>
          <w:szCs w:val="18"/>
          <w:lang w:val="en-GB"/>
        </w:rPr>
        <w:t xml:space="preserve"> </w:t>
      </w:r>
      <w:r w:rsidRPr="00D95D07">
        <w:rPr>
          <w:sz w:val="18"/>
          <w:szCs w:val="18"/>
        </w:rPr>
        <w:t>τους</w:t>
      </w:r>
      <w:r w:rsidRPr="00D95D07">
        <w:rPr>
          <w:sz w:val="18"/>
          <w:szCs w:val="18"/>
          <w:lang w:val="en-GB"/>
        </w:rPr>
        <w:t xml:space="preserve"> </w:t>
      </w:r>
      <w:r w:rsidRPr="00D95D07">
        <w:rPr>
          <w:sz w:val="18"/>
          <w:szCs w:val="18"/>
        </w:rPr>
        <w:t>γιὰ</w:t>
      </w:r>
      <w:r w:rsidRPr="00D95D07">
        <w:rPr>
          <w:sz w:val="18"/>
          <w:szCs w:val="18"/>
          <w:lang w:val="en-GB"/>
        </w:rPr>
        <w:t xml:space="preserve"> </w:t>
      </w:r>
      <w:r w:rsidRPr="00D95D07">
        <w:rPr>
          <w:sz w:val="18"/>
          <w:szCs w:val="18"/>
        </w:rPr>
        <w:t>τὴ</w:t>
      </w:r>
      <w:r w:rsidRPr="00D95D07">
        <w:rPr>
          <w:sz w:val="18"/>
          <w:szCs w:val="18"/>
          <w:lang w:val="en-GB"/>
        </w:rPr>
        <w:t xml:space="preserve"> </w:t>
      </w:r>
      <w:r w:rsidRPr="00D95D07">
        <w:rPr>
          <w:sz w:val="18"/>
          <w:szCs w:val="18"/>
        </w:rPr>
        <w:t>σύγχρονη</w:t>
      </w:r>
      <w:r w:rsidRPr="00D95D07">
        <w:rPr>
          <w:sz w:val="18"/>
          <w:szCs w:val="18"/>
          <w:lang w:val="en-GB"/>
        </w:rPr>
        <w:t xml:space="preserve"> </w:t>
      </w:r>
      <w:r w:rsidRPr="00D95D07">
        <w:rPr>
          <w:sz w:val="18"/>
          <w:szCs w:val="18"/>
        </w:rPr>
        <w:t>ἱστορικριτικὴ</w:t>
      </w:r>
      <w:r w:rsidRPr="00D95D07">
        <w:rPr>
          <w:sz w:val="18"/>
          <w:szCs w:val="18"/>
          <w:lang w:val="en-GB"/>
        </w:rPr>
        <w:t xml:space="preserve"> </w:t>
      </w:r>
      <w:r w:rsidRPr="00D95D07">
        <w:rPr>
          <w:sz w:val="18"/>
          <w:szCs w:val="18"/>
        </w:rPr>
        <w:t>μέθοδο</w:t>
      </w:r>
      <w:r w:rsidRPr="00D95D07">
        <w:rPr>
          <w:sz w:val="18"/>
          <w:szCs w:val="18"/>
          <w:lang w:val="en-GB"/>
        </w:rPr>
        <w:t xml:space="preserve"> </w:t>
      </w:r>
      <w:r w:rsidRPr="00D95D07">
        <w:rPr>
          <w:sz w:val="18"/>
          <w:szCs w:val="18"/>
        </w:rPr>
        <w:t>εἶναι</w:t>
      </w:r>
      <w:r w:rsidRPr="00D95D07">
        <w:rPr>
          <w:sz w:val="18"/>
          <w:szCs w:val="18"/>
          <w:lang w:val="en-GB"/>
        </w:rPr>
        <w:t xml:space="preserve"> </w:t>
      </w:r>
      <w:r w:rsidRPr="00D95D07">
        <w:rPr>
          <w:sz w:val="18"/>
          <w:szCs w:val="18"/>
        </w:rPr>
        <w:t>ἡ</w:t>
      </w:r>
      <w:r w:rsidRPr="00D95D07">
        <w:rPr>
          <w:sz w:val="18"/>
          <w:szCs w:val="18"/>
          <w:lang w:val="en-GB"/>
        </w:rPr>
        <w:t xml:space="preserve"> </w:t>
      </w:r>
      <w:r w:rsidRPr="00D95D07">
        <w:rPr>
          <w:sz w:val="18"/>
          <w:szCs w:val="18"/>
        </w:rPr>
        <w:t>διατριβὴ</w:t>
      </w:r>
      <w:r w:rsidRPr="00D95D07">
        <w:rPr>
          <w:sz w:val="18"/>
          <w:szCs w:val="18"/>
          <w:lang w:val="en-GB"/>
        </w:rPr>
        <w:t xml:space="preserve"> </w:t>
      </w:r>
      <w:r w:rsidRPr="00D95D07">
        <w:rPr>
          <w:sz w:val="18"/>
          <w:szCs w:val="18"/>
        </w:rPr>
        <w:t>τῆς</w:t>
      </w:r>
      <w:r w:rsidRPr="00D95D07">
        <w:rPr>
          <w:sz w:val="18"/>
          <w:szCs w:val="18"/>
          <w:lang w:val="en-GB"/>
        </w:rPr>
        <w:t xml:space="preserve"> </w:t>
      </w:r>
      <w:r w:rsidRPr="00D95D07">
        <w:rPr>
          <w:spacing w:val="20"/>
          <w:sz w:val="18"/>
          <w:szCs w:val="18"/>
          <w:lang w:val="en-GB"/>
        </w:rPr>
        <w:t>Christina Metzdorf</w:t>
      </w:r>
      <w:r w:rsidRPr="00D95D07">
        <w:rPr>
          <w:sz w:val="18"/>
          <w:szCs w:val="18"/>
          <w:lang w:val="en-GB"/>
        </w:rPr>
        <w:t xml:space="preserve">, </w:t>
      </w:r>
      <w:r w:rsidRPr="00D95D07">
        <w:rPr>
          <w:bCs/>
          <w:i/>
          <w:sz w:val="18"/>
          <w:szCs w:val="18"/>
          <w:lang w:val="en-GB"/>
        </w:rPr>
        <w:t>Die Tempelaktion Jesu</w:t>
      </w:r>
      <w:r w:rsidRPr="00D95D07">
        <w:rPr>
          <w:i/>
          <w:sz w:val="18"/>
          <w:szCs w:val="18"/>
          <w:lang w:val="en-GB"/>
        </w:rPr>
        <w:t>: patristische und historisch-kritische Exegese im Vergleich</w:t>
      </w:r>
      <w:r w:rsidRPr="00D95D07">
        <w:rPr>
          <w:sz w:val="18"/>
          <w:szCs w:val="18"/>
          <w:lang w:val="en-GB"/>
        </w:rPr>
        <w:t>, [</w:t>
      </w:r>
      <w:r w:rsidRPr="00D95D07">
        <w:rPr>
          <w:i/>
          <w:sz w:val="18"/>
          <w:szCs w:val="18"/>
          <w:lang w:val="en-GB"/>
        </w:rPr>
        <w:t xml:space="preserve">WUNT </w:t>
      </w:r>
      <w:r w:rsidRPr="00D95D07">
        <w:rPr>
          <w:sz w:val="18"/>
          <w:szCs w:val="18"/>
          <w:lang w:val="en-GB"/>
        </w:rPr>
        <w:t xml:space="preserve">168], Tübingen, 2003. </w:t>
      </w:r>
      <w:r w:rsidRPr="00D95D07">
        <w:rPr>
          <w:sz w:val="18"/>
          <w:szCs w:val="18"/>
        </w:rPr>
        <w:t>Τὸ</w:t>
      </w:r>
      <w:r w:rsidRPr="00D95D07">
        <w:rPr>
          <w:sz w:val="18"/>
          <w:szCs w:val="18"/>
          <w:lang w:val="en-GB"/>
        </w:rPr>
        <w:t xml:space="preserve"> </w:t>
      </w:r>
      <w:r w:rsidRPr="00D95D07">
        <w:rPr>
          <w:sz w:val="18"/>
          <w:szCs w:val="18"/>
        </w:rPr>
        <w:t>κύριο</w:t>
      </w:r>
      <w:r w:rsidRPr="00D95D07">
        <w:rPr>
          <w:sz w:val="18"/>
          <w:szCs w:val="18"/>
          <w:lang w:val="en-GB"/>
        </w:rPr>
        <w:t xml:space="preserve"> </w:t>
      </w:r>
      <w:r w:rsidRPr="00D95D07">
        <w:rPr>
          <w:sz w:val="18"/>
          <w:szCs w:val="18"/>
        </w:rPr>
        <w:t>ἐρώτημα</w:t>
      </w:r>
      <w:r w:rsidRPr="00D95D07">
        <w:rPr>
          <w:sz w:val="18"/>
          <w:szCs w:val="18"/>
          <w:lang w:val="en-GB"/>
        </w:rPr>
        <w:t xml:space="preserve"> </w:t>
      </w:r>
      <w:r w:rsidRPr="00D95D07">
        <w:rPr>
          <w:sz w:val="18"/>
          <w:szCs w:val="18"/>
        </w:rPr>
        <w:t>ὅμως</w:t>
      </w:r>
      <w:r w:rsidRPr="00D95D07">
        <w:rPr>
          <w:sz w:val="18"/>
          <w:szCs w:val="18"/>
          <w:lang w:val="en-GB"/>
        </w:rPr>
        <w:t xml:space="preserve"> </w:t>
      </w:r>
      <w:r w:rsidRPr="00D95D07">
        <w:rPr>
          <w:sz w:val="18"/>
          <w:szCs w:val="18"/>
        </w:rPr>
        <w:t>μὲ</w:t>
      </w:r>
      <w:r w:rsidRPr="00D95D07">
        <w:rPr>
          <w:sz w:val="18"/>
          <w:szCs w:val="18"/>
          <w:lang w:val="en-GB"/>
        </w:rPr>
        <w:t xml:space="preserve"> </w:t>
      </w:r>
      <w:r w:rsidRPr="00D95D07">
        <w:rPr>
          <w:sz w:val="18"/>
          <w:szCs w:val="18"/>
        </w:rPr>
        <w:t>τὸ</w:t>
      </w:r>
      <w:r w:rsidRPr="00D95D07">
        <w:rPr>
          <w:sz w:val="18"/>
          <w:szCs w:val="18"/>
          <w:lang w:val="en-GB"/>
        </w:rPr>
        <w:t xml:space="preserve"> </w:t>
      </w:r>
      <w:r w:rsidRPr="00D95D07">
        <w:rPr>
          <w:sz w:val="18"/>
          <w:szCs w:val="18"/>
        </w:rPr>
        <w:t>ὁποῖο</w:t>
      </w:r>
      <w:r w:rsidRPr="00D95D07">
        <w:rPr>
          <w:sz w:val="18"/>
          <w:szCs w:val="18"/>
          <w:lang w:val="en-GB"/>
        </w:rPr>
        <w:t xml:space="preserve"> </w:t>
      </w:r>
      <w:r w:rsidRPr="00D95D07">
        <w:rPr>
          <w:sz w:val="18"/>
          <w:szCs w:val="18"/>
        </w:rPr>
        <w:t>καταγίνεται</w:t>
      </w:r>
      <w:r w:rsidRPr="00D95D07">
        <w:rPr>
          <w:sz w:val="18"/>
          <w:szCs w:val="18"/>
          <w:lang w:val="en-GB"/>
        </w:rPr>
        <w:t xml:space="preserve"> </w:t>
      </w:r>
      <w:r w:rsidRPr="00D95D07">
        <w:rPr>
          <w:sz w:val="18"/>
          <w:szCs w:val="18"/>
        </w:rPr>
        <w:t>ἡ</w:t>
      </w:r>
      <w:r w:rsidRPr="00D95D07">
        <w:rPr>
          <w:sz w:val="18"/>
          <w:szCs w:val="18"/>
          <w:lang w:val="en-GB"/>
        </w:rPr>
        <w:t xml:space="preserve"> </w:t>
      </w:r>
      <w:r w:rsidRPr="00D95D07">
        <w:rPr>
          <w:sz w:val="18"/>
          <w:szCs w:val="18"/>
        </w:rPr>
        <w:t>ἐν</w:t>
      </w:r>
      <w:r w:rsidRPr="00D95D07">
        <w:rPr>
          <w:sz w:val="18"/>
          <w:szCs w:val="18"/>
          <w:lang w:val="en-GB"/>
        </w:rPr>
        <w:t xml:space="preserve"> </w:t>
      </w:r>
      <w:r w:rsidRPr="00D95D07">
        <w:rPr>
          <w:sz w:val="18"/>
          <w:szCs w:val="18"/>
        </w:rPr>
        <w:t>λόγω</w:t>
      </w:r>
      <w:r w:rsidRPr="00D95D07">
        <w:rPr>
          <w:sz w:val="18"/>
          <w:szCs w:val="18"/>
          <w:lang w:val="en-GB"/>
        </w:rPr>
        <w:t xml:space="preserve"> </w:t>
      </w:r>
      <w:r w:rsidRPr="00D95D07">
        <w:rPr>
          <w:sz w:val="18"/>
          <w:szCs w:val="18"/>
        </w:rPr>
        <w:t>διατριβὴ</w:t>
      </w:r>
      <w:r w:rsidRPr="00D95D07">
        <w:rPr>
          <w:sz w:val="18"/>
          <w:szCs w:val="18"/>
          <w:lang w:val="en-GB"/>
        </w:rPr>
        <w:t xml:space="preserve"> </w:t>
      </w:r>
      <w:r w:rsidRPr="00D95D07">
        <w:rPr>
          <w:sz w:val="18"/>
          <w:szCs w:val="18"/>
        </w:rPr>
        <w:t>εἶναι</w:t>
      </w:r>
      <w:r w:rsidRPr="00D95D07">
        <w:rPr>
          <w:sz w:val="18"/>
          <w:szCs w:val="18"/>
          <w:lang w:val="en-GB"/>
        </w:rPr>
        <w:t xml:space="preserve"> </w:t>
      </w:r>
      <w:r w:rsidRPr="00D95D07">
        <w:rPr>
          <w:sz w:val="18"/>
          <w:szCs w:val="18"/>
        </w:rPr>
        <w:t>ἐὰν</w:t>
      </w:r>
      <w:r w:rsidRPr="00D95D07">
        <w:rPr>
          <w:sz w:val="18"/>
          <w:szCs w:val="18"/>
          <w:lang w:val="en-GB"/>
        </w:rPr>
        <w:t xml:space="preserve"> </w:t>
      </w:r>
      <w:r w:rsidRPr="00D95D07">
        <w:rPr>
          <w:sz w:val="18"/>
          <w:szCs w:val="18"/>
        </w:rPr>
        <w:t>μπορεῖ</w:t>
      </w:r>
      <w:r w:rsidRPr="00D95D07">
        <w:rPr>
          <w:sz w:val="18"/>
          <w:szCs w:val="18"/>
          <w:lang w:val="en-GB"/>
        </w:rPr>
        <w:t xml:space="preserve"> </w:t>
      </w:r>
      <w:r w:rsidRPr="00D95D07">
        <w:rPr>
          <w:sz w:val="18"/>
          <w:szCs w:val="18"/>
        </w:rPr>
        <w:t>νὰ</w:t>
      </w:r>
      <w:r w:rsidRPr="00D95D07">
        <w:rPr>
          <w:sz w:val="18"/>
          <w:szCs w:val="18"/>
          <w:lang w:val="en-GB"/>
        </w:rPr>
        <w:t xml:space="preserve"> </w:t>
      </w:r>
      <w:r w:rsidRPr="00D95D07">
        <w:rPr>
          <w:sz w:val="18"/>
          <w:szCs w:val="18"/>
        </w:rPr>
        <w:t>προσφέρει</w:t>
      </w:r>
      <w:r w:rsidRPr="00D95D07">
        <w:rPr>
          <w:sz w:val="18"/>
          <w:szCs w:val="18"/>
          <w:lang w:val="en-GB"/>
        </w:rPr>
        <w:t xml:space="preserve"> </w:t>
      </w:r>
      <w:r w:rsidRPr="00D95D07">
        <w:rPr>
          <w:sz w:val="18"/>
          <w:szCs w:val="18"/>
        </w:rPr>
        <w:t>κάτι</w:t>
      </w:r>
      <w:r w:rsidRPr="00D95D07">
        <w:rPr>
          <w:sz w:val="18"/>
          <w:szCs w:val="18"/>
          <w:lang w:val="en-GB"/>
        </w:rPr>
        <w:t xml:space="preserve"> </w:t>
      </w:r>
      <w:r w:rsidRPr="00D95D07">
        <w:rPr>
          <w:sz w:val="18"/>
          <w:szCs w:val="18"/>
        </w:rPr>
        <w:t>ἡ</w:t>
      </w:r>
      <w:r w:rsidRPr="00D95D07">
        <w:rPr>
          <w:sz w:val="18"/>
          <w:szCs w:val="18"/>
          <w:lang w:val="en-GB"/>
        </w:rPr>
        <w:t xml:space="preserve"> </w:t>
      </w:r>
      <w:r w:rsidRPr="00D95D07">
        <w:rPr>
          <w:sz w:val="18"/>
          <w:szCs w:val="18"/>
        </w:rPr>
        <w:t>πατερικὴ</w:t>
      </w:r>
      <w:r w:rsidRPr="00D95D07">
        <w:rPr>
          <w:sz w:val="18"/>
          <w:szCs w:val="18"/>
          <w:lang w:val="en-GB"/>
        </w:rPr>
        <w:t xml:space="preserve"> </w:t>
      </w:r>
      <w:r w:rsidRPr="00D95D07">
        <w:rPr>
          <w:sz w:val="18"/>
          <w:szCs w:val="18"/>
        </w:rPr>
        <w:t>ἑρμηνευτικὴ</w:t>
      </w:r>
      <w:r w:rsidRPr="00D95D07">
        <w:rPr>
          <w:sz w:val="18"/>
          <w:szCs w:val="18"/>
          <w:lang w:val="en-GB"/>
        </w:rPr>
        <w:t xml:space="preserve"> </w:t>
      </w:r>
      <w:r w:rsidRPr="00D95D07">
        <w:rPr>
          <w:sz w:val="18"/>
          <w:szCs w:val="18"/>
        </w:rPr>
        <w:t>παραγωγὴ</w:t>
      </w:r>
      <w:r w:rsidRPr="00D95D07">
        <w:rPr>
          <w:sz w:val="18"/>
          <w:szCs w:val="18"/>
          <w:lang w:val="en-GB"/>
        </w:rPr>
        <w:t xml:space="preserve"> </w:t>
      </w:r>
      <w:r w:rsidRPr="00D95D07">
        <w:rPr>
          <w:sz w:val="18"/>
          <w:szCs w:val="18"/>
        </w:rPr>
        <w:t>στὸ</w:t>
      </w:r>
      <w:r w:rsidRPr="00D95D07">
        <w:rPr>
          <w:sz w:val="18"/>
          <w:szCs w:val="18"/>
          <w:lang w:val="en-GB"/>
        </w:rPr>
        <w:t xml:space="preserve"> </w:t>
      </w:r>
      <w:r w:rsidRPr="00D95D07">
        <w:rPr>
          <w:sz w:val="18"/>
          <w:szCs w:val="18"/>
        </w:rPr>
        <w:t>καθιερωμένο</w:t>
      </w:r>
      <w:r w:rsidRPr="00D95D07">
        <w:rPr>
          <w:sz w:val="18"/>
          <w:szCs w:val="18"/>
          <w:lang w:val="en-GB"/>
        </w:rPr>
        <w:t xml:space="preserve"> </w:t>
      </w:r>
      <w:r w:rsidRPr="00D95D07">
        <w:rPr>
          <w:sz w:val="18"/>
          <w:szCs w:val="18"/>
        </w:rPr>
        <w:t>ἱστορικοκριτικὸ</w:t>
      </w:r>
      <w:r w:rsidRPr="00D95D07">
        <w:rPr>
          <w:sz w:val="18"/>
          <w:szCs w:val="18"/>
          <w:lang w:val="en-GB"/>
        </w:rPr>
        <w:t xml:space="preserve"> </w:t>
      </w:r>
      <w:r w:rsidRPr="00D95D07">
        <w:rPr>
          <w:sz w:val="18"/>
          <w:szCs w:val="18"/>
        </w:rPr>
        <w:t>τρόπο</w:t>
      </w:r>
      <w:r w:rsidRPr="00D95D07">
        <w:rPr>
          <w:sz w:val="18"/>
          <w:szCs w:val="18"/>
          <w:lang w:val="en-GB"/>
        </w:rPr>
        <w:t xml:space="preserve"> </w:t>
      </w:r>
      <w:r w:rsidRPr="00D95D07">
        <w:rPr>
          <w:sz w:val="18"/>
          <w:szCs w:val="18"/>
        </w:rPr>
        <w:t>ἀναγνώσεως</w:t>
      </w:r>
      <w:r w:rsidRPr="00D95D07">
        <w:rPr>
          <w:sz w:val="18"/>
          <w:szCs w:val="18"/>
          <w:lang w:val="en-GB"/>
        </w:rPr>
        <w:t xml:space="preserve"> </w:t>
      </w:r>
      <w:r w:rsidRPr="00D95D07">
        <w:rPr>
          <w:sz w:val="18"/>
          <w:szCs w:val="18"/>
        </w:rPr>
        <w:t>τῶν</w:t>
      </w:r>
      <w:r w:rsidRPr="00D95D07">
        <w:rPr>
          <w:sz w:val="18"/>
          <w:szCs w:val="18"/>
          <w:lang w:val="en-GB"/>
        </w:rPr>
        <w:t xml:space="preserve"> </w:t>
      </w:r>
      <w:r w:rsidRPr="00D95D07">
        <w:rPr>
          <w:sz w:val="18"/>
          <w:szCs w:val="18"/>
        </w:rPr>
        <w:t>κειμένων</w:t>
      </w:r>
      <w:r w:rsidRPr="00D95D07">
        <w:rPr>
          <w:sz w:val="18"/>
          <w:szCs w:val="18"/>
          <w:lang w:val="en-GB"/>
        </w:rPr>
        <w:t xml:space="preserve"> </w:t>
      </w:r>
      <w:r w:rsidRPr="00D95D07">
        <w:rPr>
          <w:sz w:val="18"/>
          <w:szCs w:val="18"/>
        </w:rPr>
        <w:t>τῆς</w:t>
      </w:r>
      <w:r w:rsidRPr="00D95D07">
        <w:rPr>
          <w:sz w:val="18"/>
          <w:szCs w:val="18"/>
          <w:lang w:val="en-GB"/>
        </w:rPr>
        <w:t xml:space="preserve"> </w:t>
      </w:r>
      <w:r w:rsidRPr="00D95D07">
        <w:rPr>
          <w:i/>
          <w:sz w:val="18"/>
          <w:szCs w:val="18"/>
        </w:rPr>
        <w:t>Καινῆς</w:t>
      </w:r>
      <w:r w:rsidRPr="00D95D07">
        <w:rPr>
          <w:i/>
          <w:sz w:val="18"/>
          <w:szCs w:val="18"/>
          <w:lang w:val="en-GB"/>
        </w:rPr>
        <w:t xml:space="preserve"> </w:t>
      </w:r>
      <w:r w:rsidRPr="00D95D07">
        <w:rPr>
          <w:i/>
          <w:sz w:val="18"/>
          <w:szCs w:val="18"/>
        </w:rPr>
        <w:t>Διαθήκης</w:t>
      </w:r>
      <w:r w:rsidRPr="00D95D07">
        <w:rPr>
          <w:sz w:val="18"/>
          <w:szCs w:val="18"/>
          <w:lang w:val="en-GB"/>
        </w:rPr>
        <w:t xml:space="preserve">. </w:t>
      </w:r>
      <w:r w:rsidRPr="00D95D07">
        <w:rPr>
          <w:sz w:val="18"/>
          <w:szCs w:val="18"/>
        </w:rPr>
        <w:t xml:space="preserve">Τὸ συμπέρασμά της εἶναι ὅτι μποροῦν, ὡστόσο αὐτὸ προκύπτει ἀπὸ ἕνα βασικὸ μεθοδολογικὸ σφάλμα. Ἡ σύγχρονη ἱστορικοκριτικὴ ἔρευνα προϋποθέτει τὴ διάκριση τοῦ ἱστορικοῦ Ἰησοῦ ἀπὸ τὸν Ἰησοῦ τῆς πίστεως, διάκριση τὴν ὁποία μεθοδολογικὰ παρακάμπτει ἡ ἐν λόγω ἐρευνήτρια. Ἄλλη μία σχετικὴ μὲ τὴν ἐπιχειρούμενη σύγκριση διατριβὴ εἶναι ἡ ἑξῆς: </w:t>
      </w:r>
      <w:r w:rsidRPr="00D95D07">
        <w:rPr>
          <w:spacing w:val="20"/>
          <w:sz w:val="18"/>
          <w:szCs w:val="18"/>
        </w:rPr>
        <w:t>G. Bonney</w:t>
      </w:r>
      <w:r w:rsidRPr="00D95D07">
        <w:rPr>
          <w:rFonts w:cs="Arial"/>
          <w:color w:val="000000"/>
          <w:sz w:val="18"/>
          <w:szCs w:val="18"/>
        </w:rPr>
        <w:t xml:space="preserve">, </w:t>
      </w:r>
      <w:r w:rsidRPr="00D95D07">
        <w:rPr>
          <w:rStyle w:val="a8"/>
          <w:rFonts w:cs="Arial"/>
          <w:b w:val="0"/>
          <w:i/>
          <w:color w:val="000000"/>
          <w:sz w:val="18"/>
          <w:szCs w:val="18"/>
        </w:rPr>
        <w:t>Harmonising Μodern and Patristic Exegesis</w:t>
      </w:r>
      <w:r w:rsidRPr="00D95D07">
        <w:rPr>
          <w:rFonts w:cs="Arial"/>
          <w:i/>
          <w:color w:val="000000"/>
          <w:sz w:val="18"/>
          <w:szCs w:val="18"/>
        </w:rPr>
        <w:t xml:space="preserve">: a Hypothesis; "Benedictus Dominus, Deus Israel ..." </w:t>
      </w:r>
      <w:r w:rsidRPr="00D95D07">
        <w:rPr>
          <w:rFonts w:cs="Arial"/>
          <w:i/>
          <w:color w:val="000000"/>
          <w:sz w:val="18"/>
          <w:szCs w:val="18"/>
          <w:lang w:val="it-IT"/>
        </w:rPr>
        <w:t>Lk 1,58-79 ; an investigation of two different models</w:t>
      </w:r>
      <w:r w:rsidRPr="00D95D07">
        <w:rPr>
          <w:rFonts w:cs="Arial"/>
          <w:color w:val="000000"/>
          <w:sz w:val="18"/>
          <w:szCs w:val="18"/>
          <w:lang w:val="it-IT"/>
        </w:rPr>
        <w:t xml:space="preserve"> [</w:t>
      </w:r>
      <w:r w:rsidRPr="00D95D07">
        <w:rPr>
          <w:rFonts w:cs="Arial"/>
          <w:i/>
          <w:color w:val="000000"/>
          <w:sz w:val="18"/>
          <w:szCs w:val="18"/>
          <w:lang w:val="it-IT"/>
        </w:rPr>
        <w:t>Doctoral thesis</w:t>
      </w:r>
      <w:r w:rsidRPr="00D95D07">
        <w:rPr>
          <w:rFonts w:cs="Arial"/>
          <w:color w:val="000000"/>
          <w:sz w:val="18"/>
          <w:szCs w:val="18"/>
          <w:lang w:val="it-IT"/>
        </w:rPr>
        <w:t xml:space="preserve"> / </w:t>
      </w:r>
      <w:r w:rsidRPr="00D95D07">
        <w:rPr>
          <w:rFonts w:cs="Arial"/>
          <w:i/>
          <w:color w:val="000000"/>
          <w:sz w:val="18"/>
          <w:szCs w:val="18"/>
          <w:lang w:val="it-IT"/>
        </w:rPr>
        <w:t>Università Pontificia Salesiana, Facoltà di Teologia</w:t>
      </w:r>
      <w:r w:rsidRPr="00D95D07">
        <w:rPr>
          <w:rFonts w:cs="Arial"/>
          <w:color w:val="000000"/>
          <w:sz w:val="18"/>
          <w:szCs w:val="18"/>
          <w:lang w:val="it-IT"/>
        </w:rPr>
        <w:t xml:space="preserve"> 549 Istituto di Teologia Dogmatica] 2003. </w:t>
      </w:r>
      <w:r w:rsidRPr="00D95D07">
        <w:rPr>
          <w:rFonts w:cs="Arial"/>
          <w:color w:val="000000"/>
          <w:sz w:val="18"/>
          <w:szCs w:val="18"/>
        </w:rPr>
        <w:t>Στὴ</w:t>
      </w:r>
      <w:r w:rsidRPr="00D95D07">
        <w:rPr>
          <w:rFonts w:cs="Arial"/>
          <w:color w:val="000000"/>
          <w:sz w:val="18"/>
          <w:szCs w:val="18"/>
          <w:lang w:val="it-IT"/>
        </w:rPr>
        <w:t xml:space="preserve"> </w:t>
      </w:r>
      <w:r w:rsidRPr="00D95D07">
        <w:rPr>
          <w:rFonts w:cs="Arial"/>
          <w:color w:val="000000"/>
          <w:sz w:val="18"/>
          <w:szCs w:val="18"/>
        </w:rPr>
        <w:t>διατριβὴ</w:t>
      </w:r>
      <w:r w:rsidRPr="00D95D07">
        <w:rPr>
          <w:rFonts w:cs="Arial"/>
          <w:color w:val="000000"/>
          <w:sz w:val="18"/>
          <w:szCs w:val="18"/>
          <w:lang w:val="it-IT"/>
        </w:rPr>
        <w:t xml:space="preserve"> </w:t>
      </w:r>
      <w:r w:rsidRPr="00D95D07">
        <w:rPr>
          <w:rFonts w:cs="Arial"/>
          <w:color w:val="000000"/>
          <w:sz w:val="18"/>
          <w:szCs w:val="18"/>
        </w:rPr>
        <w:t>αὐτὴ</w:t>
      </w:r>
      <w:r w:rsidRPr="00D95D07">
        <w:rPr>
          <w:rFonts w:cs="Arial"/>
          <w:color w:val="000000"/>
          <w:sz w:val="18"/>
          <w:szCs w:val="18"/>
          <w:lang w:val="it-IT"/>
        </w:rPr>
        <w:t xml:space="preserve"> </w:t>
      </w:r>
      <w:r w:rsidRPr="00D95D07">
        <w:rPr>
          <w:rFonts w:cs="Arial"/>
          <w:color w:val="000000"/>
          <w:sz w:val="18"/>
          <w:szCs w:val="18"/>
        </w:rPr>
        <w:t>καταβάλλεται</w:t>
      </w:r>
      <w:r w:rsidRPr="00D95D07">
        <w:rPr>
          <w:rFonts w:cs="Arial"/>
          <w:color w:val="000000"/>
          <w:sz w:val="18"/>
          <w:szCs w:val="18"/>
          <w:lang w:val="it-IT"/>
        </w:rPr>
        <w:t xml:space="preserve"> </w:t>
      </w:r>
      <w:r w:rsidRPr="00D95D07">
        <w:rPr>
          <w:rFonts w:cs="Arial"/>
          <w:color w:val="000000"/>
          <w:sz w:val="18"/>
          <w:szCs w:val="18"/>
        </w:rPr>
        <w:t>προσπάθεια</w:t>
      </w:r>
      <w:r w:rsidRPr="00D95D07">
        <w:rPr>
          <w:rFonts w:cs="Arial"/>
          <w:color w:val="000000"/>
          <w:sz w:val="18"/>
          <w:szCs w:val="18"/>
          <w:lang w:val="it-IT"/>
        </w:rPr>
        <w:t xml:space="preserve"> </w:t>
      </w:r>
      <w:r w:rsidRPr="00D95D07">
        <w:rPr>
          <w:rFonts w:cs="Arial"/>
          <w:color w:val="000000"/>
          <w:sz w:val="18"/>
          <w:szCs w:val="18"/>
        </w:rPr>
        <w:t>νὰ</w:t>
      </w:r>
      <w:r w:rsidRPr="00D95D07">
        <w:rPr>
          <w:rFonts w:cs="Arial"/>
          <w:color w:val="000000"/>
          <w:sz w:val="18"/>
          <w:szCs w:val="18"/>
          <w:lang w:val="it-IT"/>
        </w:rPr>
        <w:t xml:space="preserve"> </w:t>
      </w:r>
      <w:r w:rsidRPr="00D95D07">
        <w:rPr>
          <w:rFonts w:cs="Arial"/>
          <w:color w:val="000000"/>
          <w:sz w:val="18"/>
          <w:szCs w:val="18"/>
        </w:rPr>
        <w:t>δημιουργηθεῖ</w:t>
      </w:r>
      <w:r w:rsidRPr="00D95D07">
        <w:rPr>
          <w:rFonts w:cs="Arial"/>
          <w:color w:val="000000"/>
          <w:sz w:val="18"/>
          <w:szCs w:val="18"/>
          <w:lang w:val="it-IT"/>
        </w:rPr>
        <w:t xml:space="preserve"> </w:t>
      </w:r>
      <w:r w:rsidRPr="00D95D07">
        <w:rPr>
          <w:rFonts w:cs="Arial"/>
          <w:color w:val="000000"/>
          <w:sz w:val="18"/>
          <w:szCs w:val="18"/>
        </w:rPr>
        <w:t>μία</w:t>
      </w:r>
      <w:r w:rsidRPr="00D95D07">
        <w:rPr>
          <w:rFonts w:cs="Arial"/>
          <w:color w:val="000000"/>
          <w:sz w:val="18"/>
          <w:szCs w:val="18"/>
          <w:lang w:val="it-IT"/>
        </w:rPr>
        <w:t xml:space="preserve"> </w:t>
      </w:r>
      <w:r w:rsidRPr="00D95D07">
        <w:rPr>
          <w:rFonts w:cs="Arial"/>
          <w:color w:val="000000"/>
          <w:sz w:val="18"/>
          <w:szCs w:val="18"/>
        </w:rPr>
        <w:t>μέθοδος</w:t>
      </w:r>
      <w:r w:rsidRPr="00D95D07">
        <w:rPr>
          <w:rFonts w:cs="Arial"/>
          <w:color w:val="000000"/>
          <w:sz w:val="18"/>
          <w:szCs w:val="18"/>
          <w:lang w:val="it-IT"/>
        </w:rPr>
        <w:t xml:space="preserve"> </w:t>
      </w:r>
      <w:r w:rsidRPr="00D95D07">
        <w:rPr>
          <w:rFonts w:cs="Arial"/>
          <w:color w:val="000000"/>
          <w:sz w:val="18"/>
          <w:szCs w:val="18"/>
        </w:rPr>
        <w:t>ἐναρμονίσεως</w:t>
      </w:r>
      <w:r w:rsidRPr="00D95D07">
        <w:rPr>
          <w:rFonts w:cs="Arial"/>
          <w:color w:val="000000"/>
          <w:sz w:val="18"/>
          <w:szCs w:val="18"/>
          <w:lang w:val="it-IT"/>
        </w:rPr>
        <w:t xml:space="preserve"> </w:t>
      </w:r>
      <w:r w:rsidRPr="00D95D07">
        <w:rPr>
          <w:rFonts w:cs="Arial"/>
          <w:color w:val="000000"/>
          <w:sz w:val="18"/>
          <w:szCs w:val="18"/>
        </w:rPr>
        <w:t>τῆς</w:t>
      </w:r>
      <w:r w:rsidRPr="00D95D07">
        <w:rPr>
          <w:rFonts w:cs="Arial"/>
          <w:color w:val="000000"/>
          <w:sz w:val="18"/>
          <w:szCs w:val="18"/>
          <w:lang w:val="it-IT"/>
        </w:rPr>
        <w:t xml:space="preserve"> </w:t>
      </w:r>
      <w:r w:rsidRPr="00D95D07">
        <w:rPr>
          <w:rFonts w:cs="Arial"/>
          <w:color w:val="000000"/>
          <w:sz w:val="18"/>
          <w:szCs w:val="18"/>
        </w:rPr>
        <w:t>μεθοδολογίας</w:t>
      </w:r>
      <w:r w:rsidRPr="00D95D07">
        <w:rPr>
          <w:rFonts w:cs="Arial"/>
          <w:color w:val="000000"/>
          <w:sz w:val="18"/>
          <w:szCs w:val="18"/>
          <w:lang w:val="it-IT"/>
        </w:rPr>
        <w:t xml:space="preserve"> </w:t>
      </w:r>
      <w:r w:rsidRPr="00D95D07">
        <w:rPr>
          <w:rFonts w:cs="Arial"/>
          <w:color w:val="000000"/>
          <w:sz w:val="18"/>
          <w:szCs w:val="18"/>
        </w:rPr>
        <w:t>τῶν</w:t>
      </w:r>
      <w:r w:rsidRPr="00D95D07">
        <w:rPr>
          <w:rFonts w:cs="Arial"/>
          <w:color w:val="000000"/>
          <w:sz w:val="18"/>
          <w:szCs w:val="18"/>
          <w:lang w:val="it-IT"/>
        </w:rPr>
        <w:t xml:space="preserve"> </w:t>
      </w:r>
      <w:r w:rsidRPr="00D95D07">
        <w:rPr>
          <w:rFonts w:cs="Arial"/>
          <w:color w:val="000000"/>
          <w:sz w:val="18"/>
          <w:szCs w:val="18"/>
        </w:rPr>
        <w:t>Πατέρων</w:t>
      </w:r>
      <w:r w:rsidRPr="00D95D07">
        <w:rPr>
          <w:rFonts w:cs="Arial"/>
          <w:color w:val="000000"/>
          <w:sz w:val="18"/>
          <w:szCs w:val="18"/>
          <w:lang w:val="it-IT"/>
        </w:rPr>
        <w:t xml:space="preserve"> </w:t>
      </w:r>
      <w:r w:rsidRPr="00D95D07">
        <w:rPr>
          <w:rFonts w:cs="Arial"/>
          <w:color w:val="000000"/>
          <w:sz w:val="18"/>
          <w:szCs w:val="18"/>
        </w:rPr>
        <w:t>καὶ</w:t>
      </w:r>
      <w:r w:rsidRPr="00D95D07">
        <w:rPr>
          <w:rFonts w:cs="Arial"/>
          <w:color w:val="000000"/>
          <w:sz w:val="18"/>
          <w:szCs w:val="18"/>
          <w:lang w:val="it-IT"/>
        </w:rPr>
        <w:t xml:space="preserve"> </w:t>
      </w:r>
      <w:r w:rsidRPr="00D95D07">
        <w:rPr>
          <w:rFonts w:cs="Arial"/>
          <w:color w:val="000000"/>
          <w:sz w:val="18"/>
          <w:szCs w:val="18"/>
        </w:rPr>
        <w:t>τῶν</w:t>
      </w:r>
      <w:r w:rsidRPr="00D95D07">
        <w:rPr>
          <w:rFonts w:cs="Arial"/>
          <w:color w:val="000000"/>
          <w:sz w:val="18"/>
          <w:szCs w:val="18"/>
          <w:lang w:val="it-IT"/>
        </w:rPr>
        <w:t xml:space="preserve"> </w:t>
      </w:r>
      <w:r w:rsidRPr="00D95D07">
        <w:rPr>
          <w:rFonts w:cs="Arial"/>
          <w:color w:val="000000"/>
          <w:sz w:val="18"/>
          <w:szCs w:val="18"/>
        </w:rPr>
        <w:t>συγχρόνων</w:t>
      </w:r>
      <w:r w:rsidRPr="00D95D07">
        <w:rPr>
          <w:rFonts w:cs="Arial"/>
          <w:color w:val="000000"/>
          <w:sz w:val="18"/>
          <w:szCs w:val="18"/>
          <w:lang w:val="it-IT"/>
        </w:rPr>
        <w:t xml:space="preserve">, </w:t>
      </w:r>
      <w:r w:rsidRPr="00D95D07">
        <w:rPr>
          <w:rFonts w:cs="Arial"/>
          <w:color w:val="000000"/>
          <w:sz w:val="18"/>
          <w:szCs w:val="18"/>
        </w:rPr>
        <w:t>ὥστε</w:t>
      </w:r>
      <w:r w:rsidRPr="00D95D07">
        <w:rPr>
          <w:rFonts w:cs="Arial"/>
          <w:color w:val="000000"/>
          <w:sz w:val="18"/>
          <w:szCs w:val="18"/>
          <w:lang w:val="it-IT"/>
        </w:rPr>
        <w:t xml:space="preserve"> </w:t>
      </w:r>
      <w:r w:rsidRPr="00D95D07">
        <w:rPr>
          <w:rFonts w:cs="Arial"/>
          <w:color w:val="000000"/>
          <w:sz w:val="18"/>
          <w:szCs w:val="18"/>
        </w:rPr>
        <w:t>νὰ</w:t>
      </w:r>
      <w:r w:rsidRPr="00D95D07">
        <w:rPr>
          <w:rFonts w:cs="Arial"/>
          <w:color w:val="000000"/>
          <w:sz w:val="18"/>
          <w:szCs w:val="18"/>
          <w:lang w:val="it-IT"/>
        </w:rPr>
        <w:t xml:space="preserve"> </w:t>
      </w:r>
      <w:r w:rsidRPr="00D95D07">
        <w:rPr>
          <w:rFonts w:cs="Arial"/>
          <w:color w:val="000000"/>
          <w:sz w:val="18"/>
          <w:szCs w:val="18"/>
        </w:rPr>
        <w:t>μποροῦν</w:t>
      </w:r>
      <w:r w:rsidRPr="00D95D07">
        <w:rPr>
          <w:rFonts w:cs="Arial"/>
          <w:color w:val="000000"/>
          <w:sz w:val="18"/>
          <w:szCs w:val="18"/>
          <w:lang w:val="it-IT"/>
        </w:rPr>
        <w:t xml:space="preserve"> </w:t>
      </w:r>
      <w:r w:rsidRPr="00D95D07">
        <w:rPr>
          <w:rFonts w:cs="Arial"/>
          <w:color w:val="000000"/>
          <w:sz w:val="18"/>
          <w:szCs w:val="18"/>
        </w:rPr>
        <w:t>νὰ</w:t>
      </w:r>
      <w:r w:rsidRPr="00D95D07">
        <w:rPr>
          <w:rFonts w:cs="Arial"/>
          <w:color w:val="000000"/>
          <w:sz w:val="18"/>
          <w:szCs w:val="18"/>
          <w:lang w:val="it-IT"/>
        </w:rPr>
        <w:t xml:space="preserve"> </w:t>
      </w:r>
      <w:r w:rsidRPr="00D95D07">
        <w:rPr>
          <w:rFonts w:cs="Arial"/>
          <w:color w:val="000000"/>
          <w:sz w:val="18"/>
          <w:szCs w:val="18"/>
        </w:rPr>
        <w:t>συνεξετάζονται</w:t>
      </w:r>
      <w:r w:rsidRPr="00D95D07">
        <w:rPr>
          <w:rFonts w:cs="Arial"/>
          <w:color w:val="000000"/>
          <w:sz w:val="18"/>
          <w:szCs w:val="18"/>
          <w:lang w:val="it-IT"/>
        </w:rPr>
        <w:t xml:space="preserve"> </w:t>
      </w:r>
      <w:r w:rsidRPr="00D95D07">
        <w:rPr>
          <w:rFonts w:cs="Arial"/>
          <w:color w:val="000000"/>
          <w:sz w:val="18"/>
          <w:szCs w:val="18"/>
        </w:rPr>
        <w:t>καὶ</w:t>
      </w:r>
      <w:r w:rsidRPr="00D95D07">
        <w:rPr>
          <w:rFonts w:cs="Arial"/>
          <w:color w:val="000000"/>
          <w:sz w:val="18"/>
          <w:szCs w:val="18"/>
          <w:lang w:val="it-IT"/>
        </w:rPr>
        <w:t xml:space="preserve"> </w:t>
      </w:r>
      <w:r w:rsidRPr="00D95D07">
        <w:rPr>
          <w:rFonts w:cs="Arial"/>
          <w:color w:val="000000"/>
          <w:sz w:val="18"/>
          <w:szCs w:val="18"/>
        </w:rPr>
        <w:t>οἱ</w:t>
      </w:r>
      <w:r w:rsidRPr="00D95D07">
        <w:rPr>
          <w:rFonts w:cs="Arial"/>
          <w:color w:val="000000"/>
          <w:sz w:val="18"/>
          <w:szCs w:val="18"/>
          <w:lang w:val="it-IT"/>
        </w:rPr>
        <w:t xml:space="preserve"> </w:t>
      </w:r>
      <w:r w:rsidRPr="00D95D07">
        <w:rPr>
          <w:rFonts w:cs="Arial"/>
          <w:color w:val="000000"/>
          <w:sz w:val="18"/>
          <w:szCs w:val="18"/>
        </w:rPr>
        <w:t>πλέον</w:t>
      </w:r>
      <w:r w:rsidRPr="00D95D07">
        <w:rPr>
          <w:rFonts w:cs="Arial"/>
          <w:color w:val="000000"/>
          <w:sz w:val="18"/>
          <w:szCs w:val="18"/>
          <w:lang w:val="it-IT"/>
        </w:rPr>
        <w:t xml:space="preserve"> </w:t>
      </w:r>
      <w:r w:rsidRPr="00D95D07">
        <w:rPr>
          <w:rFonts w:cs="Arial"/>
          <w:color w:val="000000"/>
          <w:sz w:val="18"/>
          <w:szCs w:val="18"/>
        </w:rPr>
        <w:t>μεθοδολογικὰ</w:t>
      </w:r>
      <w:r w:rsidRPr="00D95D07">
        <w:rPr>
          <w:rFonts w:cs="Arial"/>
          <w:color w:val="000000"/>
          <w:sz w:val="18"/>
          <w:szCs w:val="18"/>
          <w:lang w:val="it-IT"/>
        </w:rPr>
        <w:t xml:space="preserve"> </w:t>
      </w:r>
      <w:r w:rsidRPr="00D95D07">
        <w:rPr>
          <w:rFonts w:cs="Arial"/>
          <w:color w:val="000000"/>
          <w:sz w:val="18"/>
          <w:szCs w:val="18"/>
        </w:rPr>
        <w:t>ἀποκλίνουσες</w:t>
      </w:r>
      <w:r w:rsidRPr="00D95D07">
        <w:rPr>
          <w:rFonts w:cs="Arial"/>
          <w:color w:val="000000"/>
          <w:sz w:val="18"/>
          <w:szCs w:val="18"/>
          <w:lang w:val="it-IT"/>
        </w:rPr>
        <w:t xml:space="preserve"> </w:t>
      </w:r>
      <w:r w:rsidRPr="00D95D07">
        <w:rPr>
          <w:rFonts w:cs="Arial"/>
          <w:color w:val="000000"/>
          <w:sz w:val="18"/>
          <w:szCs w:val="18"/>
        </w:rPr>
        <w:t>μεταξύ</w:t>
      </w:r>
      <w:r w:rsidRPr="00D95D07">
        <w:rPr>
          <w:rFonts w:cs="Arial"/>
          <w:color w:val="000000"/>
          <w:sz w:val="18"/>
          <w:szCs w:val="18"/>
          <w:lang w:val="it-IT"/>
        </w:rPr>
        <w:t xml:space="preserve"> </w:t>
      </w:r>
      <w:r w:rsidRPr="00D95D07">
        <w:rPr>
          <w:rFonts w:cs="Arial"/>
          <w:color w:val="000000"/>
          <w:sz w:val="18"/>
          <w:szCs w:val="18"/>
        </w:rPr>
        <w:t>τους</w:t>
      </w:r>
      <w:r w:rsidRPr="00D95D07">
        <w:rPr>
          <w:rFonts w:cs="Arial"/>
          <w:color w:val="000000"/>
          <w:sz w:val="18"/>
          <w:szCs w:val="18"/>
          <w:lang w:val="it-IT"/>
        </w:rPr>
        <w:t xml:space="preserve"> </w:t>
      </w:r>
      <w:r w:rsidRPr="00D95D07">
        <w:rPr>
          <w:rFonts w:cs="Arial"/>
          <w:color w:val="000000"/>
          <w:sz w:val="18"/>
          <w:szCs w:val="18"/>
        </w:rPr>
        <w:t>ἑρμηνεῖες</w:t>
      </w:r>
      <w:r w:rsidRPr="00D95D07">
        <w:rPr>
          <w:rFonts w:cs="Arial"/>
          <w:color w:val="000000"/>
          <w:sz w:val="18"/>
          <w:szCs w:val="18"/>
          <w:lang w:val="it-IT"/>
        </w:rPr>
        <w:t xml:space="preserve">: </w:t>
      </w:r>
      <w:r w:rsidRPr="00D95D07">
        <w:rPr>
          <w:rFonts w:cs="Arial"/>
          <w:color w:val="000000"/>
          <w:sz w:val="18"/>
          <w:szCs w:val="18"/>
        </w:rPr>
        <w:t>ἀπὸ</w:t>
      </w:r>
      <w:r w:rsidRPr="00D95D07">
        <w:rPr>
          <w:rFonts w:cs="Arial"/>
          <w:color w:val="000000"/>
          <w:sz w:val="18"/>
          <w:szCs w:val="18"/>
          <w:lang w:val="it-IT"/>
        </w:rPr>
        <w:t xml:space="preserve"> </w:t>
      </w:r>
      <w:r w:rsidRPr="00D95D07">
        <w:rPr>
          <w:rFonts w:cs="Arial"/>
          <w:color w:val="000000"/>
          <w:sz w:val="18"/>
          <w:szCs w:val="18"/>
        </w:rPr>
        <w:t>τὴν</w:t>
      </w:r>
      <w:r w:rsidRPr="00D95D07">
        <w:rPr>
          <w:rFonts w:cs="Arial"/>
          <w:color w:val="000000"/>
          <w:sz w:val="18"/>
          <w:szCs w:val="18"/>
          <w:lang w:val="it-IT"/>
        </w:rPr>
        <w:t xml:space="preserve"> </w:t>
      </w:r>
      <w:r w:rsidRPr="00D95D07">
        <w:rPr>
          <w:rFonts w:cs="Arial"/>
          <w:color w:val="000000"/>
          <w:sz w:val="18"/>
          <w:szCs w:val="18"/>
        </w:rPr>
        <w:t>ἀλληγορία</w:t>
      </w:r>
      <w:r w:rsidRPr="00D95D07">
        <w:rPr>
          <w:rFonts w:cs="Arial"/>
          <w:color w:val="000000"/>
          <w:sz w:val="18"/>
          <w:szCs w:val="18"/>
          <w:lang w:val="it-IT"/>
        </w:rPr>
        <w:t xml:space="preserve"> </w:t>
      </w:r>
      <w:r w:rsidRPr="00D95D07">
        <w:rPr>
          <w:rFonts w:cs="Arial"/>
          <w:color w:val="000000"/>
          <w:sz w:val="18"/>
          <w:szCs w:val="18"/>
        </w:rPr>
        <w:t>μέχρι</w:t>
      </w:r>
      <w:r w:rsidRPr="00D95D07">
        <w:rPr>
          <w:rFonts w:cs="Arial"/>
          <w:color w:val="000000"/>
          <w:sz w:val="18"/>
          <w:szCs w:val="18"/>
          <w:lang w:val="it-IT"/>
        </w:rPr>
        <w:t xml:space="preserve"> </w:t>
      </w:r>
      <w:r w:rsidRPr="00D95D07">
        <w:rPr>
          <w:rFonts w:cs="Arial"/>
          <w:color w:val="000000"/>
          <w:sz w:val="18"/>
          <w:szCs w:val="18"/>
        </w:rPr>
        <w:t>τὴν</w:t>
      </w:r>
      <w:r w:rsidRPr="00D95D07">
        <w:rPr>
          <w:rFonts w:cs="Arial"/>
          <w:color w:val="000000"/>
          <w:sz w:val="18"/>
          <w:szCs w:val="18"/>
          <w:lang w:val="it-IT"/>
        </w:rPr>
        <w:t xml:space="preserve"> </w:t>
      </w:r>
      <w:r w:rsidRPr="00D95D07">
        <w:rPr>
          <w:rFonts w:cs="Arial"/>
          <w:color w:val="000000"/>
          <w:sz w:val="18"/>
          <w:szCs w:val="18"/>
        </w:rPr>
        <w:t>πιὸ</w:t>
      </w:r>
      <w:r w:rsidRPr="00D95D07">
        <w:rPr>
          <w:rFonts w:cs="Arial"/>
          <w:color w:val="000000"/>
          <w:sz w:val="18"/>
          <w:szCs w:val="18"/>
          <w:lang w:val="it-IT"/>
        </w:rPr>
        <w:t xml:space="preserve"> </w:t>
      </w:r>
      <w:r w:rsidRPr="00D95D07">
        <w:rPr>
          <w:rFonts w:cs="Arial"/>
          <w:color w:val="000000"/>
          <w:sz w:val="18"/>
          <w:szCs w:val="18"/>
        </w:rPr>
        <w:t>αὐστηρὴ</w:t>
      </w:r>
      <w:r w:rsidRPr="00D95D07">
        <w:rPr>
          <w:rFonts w:cs="Arial"/>
          <w:color w:val="000000"/>
          <w:sz w:val="18"/>
          <w:szCs w:val="18"/>
          <w:lang w:val="it-IT"/>
        </w:rPr>
        <w:t xml:space="preserve"> </w:t>
      </w:r>
      <w:r w:rsidRPr="00D95D07">
        <w:rPr>
          <w:rFonts w:cs="Arial"/>
          <w:color w:val="000000"/>
          <w:sz w:val="18"/>
          <w:szCs w:val="18"/>
        </w:rPr>
        <w:t>ἱστορικοκριτικὴ</w:t>
      </w:r>
      <w:r w:rsidRPr="00D95D07">
        <w:rPr>
          <w:rFonts w:cs="Arial"/>
          <w:color w:val="000000"/>
          <w:sz w:val="18"/>
          <w:szCs w:val="18"/>
          <w:lang w:val="it-IT"/>
        </w:rPr>
        <w:t xml:space="preserve"> </w:t>
      </w:r>
      <w:r w:rsidRPr="00D95D07">
        <w:rPr>
          <w:rFonts w:cs="Arial"/>
          <w:color w:val="000000"/>
          <w:sz w:val="18"/>
          <w:szCs w:val="18"/>
        </w:rPr>
        <w:t>προσέγγιση</w:t>
      </w:r>
      <w:r w:rsidRPr="00D95D07">
        <w:rPr>
          <w:rFonts w:cs="Arial"/>
          <w:color w:val="000000"/>
          <w:sz w:val="18"/>
          <w:szCs w:val="18"/>
          <w:lang w:val="it-IT"/>
        </w:rPr>
        <w:t xml:space="preserve">. </w:t>
      </w:r>
      <w:r w:rsidRPr="00D95D07">
        <w:rPr>
          <w:rFonts w:cs="Arial"/>
          <w:color w:val="000000"/>
          <w:sz w:val="18"/>
          <w:szCs w:val="18"/>
        </w:rPr>
        <w:t xml:space="preserve">Ὡστόσο, ἡ μερικὴ μόνο δημοσίευση τοῦ ἐν λόγω ἔργου δέ μας ἐπιτρέπει νὰ διαμορφώσουμε μία συνολικὴ εἰκόνα γιὰ τὴν ἀξία του. Τέλος, ἀξιομνημόνευτη εἶναι καὶ ἡ μελέτη τοῦ </w:t>
      </w:r>
      <w:r w:rsidRPr="00D95D07">
        <w:rPr>
          <w:rFonts w:cs="Arial"/>
          <w:color w:val="000000"/>
          <w:spacing w:val="20"/>
          <w:sz w:val="18"/>
          <w:szCs w:val="18"/>
        </w:rPr>
        <w:t>Κ. Νικολακόπουλου</w:t>
      </w:r>
      <w:r w:rsidRPr="00D95D07">
        <w:rPr>
          <w:rFonts w:cs="Arial"/>
          <w:color w:val="000000"/>
          <w:sz w:val="18"/>
          <w:szCs w:val="18"/>
        </w:rPr>
        <w:t>,</w:t>
      </w:r>
      <w:r w:rsidRPr="00D95D07">
        <w:rPr>
          <w:spacing w:val="-2"/>
          <w:sz w:val="18"/>
          <w:szCs w:val="18"/>
        </w:rPr>
        <w:t xml:space="preserve"> </w:t>
      </w:r>
      <w:r w:rsidRPr="00D95D07">
        <w:rPr>
          <w:rFonts w:cs="Arial"/>
          <w:i/>
          <w:iCs/>
          <w:color w:val="000000"/>
          <w:sz w:val="18"/>
          <w:szCs w:val="18"/>
          <w:lang w:val="en-GB"/>
        </w:rPr>
        <w:t>Die</w:t>
      </w:r>
      <w:r w:rsidRPr="00D95D07">
        <w:rPr>
          <w:rFonts w:cs="Arial"/>
          <w:i/>
          <w:iCs/>
          <w:color w:val="000000"/>
          <w:sz w:val="18"/>
          <w:szCs w:val="18"/>
        </w:rPr>
        <w:t xml:space="preserve"> "</w:t>
      </w:r>
      <w:r w:rsidRPr="00D95D07">
        <w:rPr>
          <w:rFonts w:cs="Arial"/>
          <w:i/>
          <w:iCs/>
          <w:color w:val="000000"/>
          <w:sz w:val="18"/>
          <w:szCs w:val="18"/>
          <w:lang w:val="en-GB"/>
        </w:rPr>
        <w:t>unbekannten</w:t>
      </w:r>
      <w:r w:rsidRPr="00D95D07">
        <w:rPr>
          <w:rFonts w:cs="Arial"/>
          <w:i/>
          <w:iCs/>
          <w:color w:val="000000"/>
          <w:sz w:val="18"/>
          <w:szCs w:val="18"/>
        </w:rPr>
        <w:t xml:space="preserve">" </w:t>
      </w:r>
      <w:r w:rsidRPr="00D95D07">
        <w:rPr>
          <w:rFonts w:cs="Arial"/>
          <w:i/>
          <w:iCs/>
          <w:color w:val="000000"/>
          <w:sz w:val="18"/>
          <w:szCs w:val="18"/>
          <w:lang w:val="en-GB"/>
        </w:rPr>
        <w:t>Hymnen</w:t>
      </w:r>
      <w:r w:rsidRPr="00D95D07">
        <w:rPr>
          <w:rFonts w:cs="Arial"/>
          <w:i/>
          <w:iCs/>
          <w:color w:val="000000"/>
          <w:sz w:val="18"/>
          <w:szCs w:val="18"/>
        </w:rPr>
        <w:t xml:space="preserve"> </w:t>
      </w:r>
      <w:r w:rsidRPr="00D95D07">
        <w:rPr>
          <w:rFonts w:cs="Arial"/>
          <w:i/>
          <w:iCs/>
          <w:color w:val="000000"/>
          <w:sz w:val="18"/>
          <w:szCs w:val="18"/>
          <w:lang w:val="en-GB"/>
        </w:rPr>
        <w:t>des</w:t>
      </w:r>
      <w:r w:rsidRPr="00D95D07">
        <w:rPr>
          <w:rFonts w:cs="Arial"/>
          <w:i/>
          <w:iCs/>
          <w:color w:val="000000"/>
          <w:sz w:val="18"/>
          <w:szCs w:val="18"/>
        </w:rPr>
        <w:t xml:space="preserve"> </w:t>
      </w:r>
      <w:r w:rsidRPr="00D95D07">
        <w:rPr>
          <w:rFonts w:cs="Arial"/>
          <w:i/>
          <w:iCs/>
          <w:color w:val="000000"/>
          <w:sz w:val="18"/>
          <w:szCs w:val="18"/>
          <w:lang w:val="en-GB"/>
        </w:rPr>
        <w:t>Neuen</w:t>
      </w:r>
      <w:r w:rsidRPr="00D95D07">
        <w:rPr>
          <w:rFonts w:cs="Arial"/>
          <w:i/>
          <w:iCs/>
          <w:color w:val="000000"/>
          <w:sz w:val="18"/>
          <w:szCs w:val="18"/>
        </w:rPr>
        <w:t xml:space="preserve"> </w:t>
      </w:r>
      <w:r w:rsidRPr="00D95D07">
        <w:rPr>
          <w:rFonts w:cs="Arial"/>
          <w:i/>
          <w:iCs/>
          <w:color w:val="000000"/>
          <w:sz w:val="18"/>
          <w:szCs w:val="18"/>
          <w:lang w:val="en-GB"/>
        </w:rPr>
        <w:t>Testaments</w:t>
      </w:r>
      <w:r w:rsidRPr="00D95D07">
        <w:rPr>
          <w:rFonts w:cs="Arial"/>
          <w:i/>
          <w:iCs/>
          <w:color w:val="000000"/>
          <w:sz w:val="18"/>
          <w:szCs w:val="18"/>
        </w:rPr>
        <w:t xml:space="preserve">. </w:t>
      </w:r>
      <w:r w:rsidRPr="00D95D07">
        <w:rPr>
          <w:rFonts w:cs="Arial"/>
          <w:i/>
          <w:iCs/>
          <w:color w:val="000000"/>
          <w:sz w:val="18"/>
          <w:szCs w:val="18"/>
          <w:lang w:val="en-GB"/>
        </w:rPr>
        <w:t>Die</w:t>
      </w:r>
      <w:r w:rsidRPr="00D95D07">
        <w:rPr>
          <w:rFonts w:cs="Arial"/>
          <w:i/>
          <w:iCs/>
          <w:color w:val="000000"/>
          <w:sz w:val="18"/>
          <w:szCs w:val="18"/>
        </w:rPr>
        <w:t xml:space="preserve"> </w:t>
      </w:r>
      <w:r w:rsidRPr="00D95D07">
        <w:rPr>
          <w:rFonts w:cs="Arial"/>
          <w:i/>
          <w:iCs/>
          <w:color w:val="000000"/>
          <w:sz w:val="18"/>
          <w:szCs w:val="18"/>
          <w:lang w:val="en-GB"/>
        </w:rPr>
        <w:t>ortho</w:t>
      </w:r>
      <w:r w:rsidRPr="00D95D07">
        <w:rPr>
          <w:rFonts w:cs="Arial"/>
          <w:i/>
          <w:iCs/>
          <w:color w:val="000000"/>
          <w:sz w:val="18"/>
          <w:szCs w:val="18"/>
        </w:rPr>
        <w:softHyphen/>
      </w:r>
      <w:r w:rsidRPr="00D95D07">
        <w:rPr>
          <w:rFonts w:cs="Arial"/>
          <w:i/>
          <w:iCs/>
          <w:color w:val="000000"/>
          <w:sz w:val="18"/>
          <w:szCs w:val="18"/>
          <w:lang w:val="en-GB"/>
        </w:rPr>
        <w:t>doxe</w:t>
      </w:r>
      <w:r w:rsidRPr="00D95D07">
        <w:rPr>
          <w:rFonts w:cs="Arial"/>
          <w:i/>
          <w:iCs/>
          <w:color w:val="000000"/>
          <w:sz w:val="18"/>
          <w:szCs w:val="18"/>
        </w:rPr>
        <w:t xml:space="preserve"> </w:t>
      </w:r>
      <w:r w:rsidRPr="00D95D07">
        <w:rPr>
          <w:rFonts w:cs="Arial"/>
          <w:i/>
          <w:iCs/>
          <w:color w:val="000000"/>
          <w:sz w:val="18"/>
          <w:szCs w:val="18"/>
          <w:lang w:val="en-GB"/>
        </w:rPr>
        <w:t>Hermeneutik</w:t>
      </w:r>
      <w:r w:rsidRPr="00D95D07">
        <w:rPr>
          <w:rFonts w:cs="Arial"/>
          <w:i/>
          <w:iCs/>
          <w:color w:val="000000"/>
          <w:sz w:val="18"/>
          <w:szCs w:val="18"/>
        </w:rPr>
        <w:t xml:space="preserve"> </w:t>
      </w:r>
      <w:r w:rsidRPr="00D95D07">
        <w:rPr>
          <w:rFonts w:cs="Arial"/>
          <w:i/>
          <w:iCs/>
          <w:color w:val="000000"/>
          <w:sz w:val="18"/>
          <w:szCs w:val="18"/>
          <w:lang w:val="en-GB"/>
        </w:rPr>
        <w:t>und</w:t>
      </w:r>
      <w:r w:rsidRPr="00D95D07">
        <w:rPr>
          <w:rFonts w:cs="Arial"/>
          <w:i/>
          <w:iCs/>
          <w:color w:val="000000"/>
          <w:sz w:val="18"/>
          <w:szCs w:val="18"/>
        </w:rPr>
        <w:t xml:space="preserve"> </w:t>
      </w:r>
      <w:r w:rsidRPr="00D95D07">
        <w:rPr>
          <w:rFonts w:cs="Arial"/>
          <w:i/>
          <w:iCs/>
          <w:color w:val="000000"/>
          <w:sz w:val="18"/>
          <w:szCs w:val="18"/>
          <w:lang w:val="en-GB"/>
        </w:rPr>
        <w:t>die</w:t>
      </w:r>
      <w:r w:rsidRPr="00D95D07">
        <w:rPr>
          <w:rFonts w:cs="Arial"/>
          <w:i/>
          <w:iCs/>
          <w:color w:val="000000"/>
          <w:sz w:val="18"/>
          <w:szCs w:val="18"/>
        </w:rPr>
        <w:t xml:space="preserve"> </w:t>
      </w:r>
      <w:r w:rsidRPr="00D95D07">
        <w:rPr>
          <w:rFonts w:cs="Arial"/>
          <w:i/>
          <w:iCs/>
          <w:color w:val="000000"/>
          <w:sz w:val="18"/>
          <w:szCs w:val="18"/>
          <w:lang w:val="en-GB"/>
        </w:rPr>
        <w:t>historisch</w:t>
      </w:r>
      <w:r w:rsidRPr="00D95D07">
        <w:rPr>
          <w:rFonts w:cs="Arial"/>
          <w:i/>
          <w:iCs/>
          <w:color w:val="000000"/>
          <w:sz w:val="18"/>
          <w:szCs w:val="18"/>
        </w:rPr>
        <w:t>-</w:t>
      </w:r>
      <w:r w:rsidRPr="00D95D07">
        <w:rPr>
          <w:rFonts w:cs="Arial"/>
          <w:i/>
          <w:iCs/>
          <w:color w:val="000000"/>
          <w:sz w:val="18"/>
          <w:szCs w:val="18"/>
          <w:lang w:val="en-GB"/>
        </w:rPr>
        <w:t>kritische</w:t>
      </w:r>
      <w:r w:rsidRPr="00D95D07">
        <w:rPr>
          <w:rFonts w:cs="Arial"/>
          <w:i/>
          <w:iCs/>
          <w:color w:val="000000"/>
          <w:sz w:val="18"/>
          <w:szCs w:val="18"/>
        </w:rPr>
        <w:t xml:space="preserve"> </w:t>
      </w:r>
      <w:r w:rsidRPr="00D95D07">
        <w:rPr>
          <w:rFonts w:cs="Arial"/>
          <w:i/>
          <w:iCs/>
          <w:color w:val="000000"/>
          <w:sz w:val="18"/>
          <w:szCs w:val="18"/>
          <w:lang w:val="en-GB"/>
        </w:rPr>
        <w:t>Methode</w:t>
      </w:r>
      <w:r w:rsidRPr="00D95D07">
        <w:rPr>
          <w:sz w:val="18"/>
          <w:szCs w:val="18"/>
        </w:rPr>
        <w:t xml:space="preserve"> (</w:t>
      </w:r>
      <w:r w:rsidRPr="00D95D07">
        <w:rPr>
          <w:sz w:val="18"/>
          <w:szCs w:val="18"/>
          <w:lang w:val="en-GB"/>
        </w:rPr>
        <w:t>Habil</w:t>
      </w:r>
      <w:r w:rsidRPr="00D95D07">
        <w:rPr>
          <w:sz w:val="18"/>
          <w:szCs w:val="18"/>
        </w:rPr>
        <w:t>.), [</w:t>
      </w:r>
      <w:r w:rsidRPr="00D95D07">
        <w:rPr>
          <w:i/>
          <w:iCs/>
          <w:sz w:val="18"/>
          <w:szCs w:val="18"/>
          <w:lang w:val="en-GB"/>
        </w:rPr>
        <w:t>Ver</w:t>
      </w:r>
      <w:r w:rsidRPr="00D95D07">
        <w:rPr>
          <w:i/>
          <w:iCs/>
          <w:sz w:val="18"/>
          <w:szCs w:val="18"/>
        </w:rPr>
        <w:t>ö</w:t>
      </w:r>
      <w:r w:rsidRPr="00D95D07">
        <w:rPr>
          <w:i/>
          <w:iCs/>
          <w:sz w:val="18"/>
          <w:szCs w:val="18"/>
          <w:lang w:val="en-GB"/>
        </w:rPr>
        <w:t>ffentlichungen</w:t>
      </w:r>
      <w:r w:rsidRPr="00D95D07">
        <w:rPr>
          <w:i/>
          <w:iCs/>
          <w:sz w:val="18"/>
          <w:szCs w:val="18"/>
        </w:rPr>
        <w:t xml:space="preserve"> </w:t>
      </w:r>
      <w:r w:rsidRPr="00D95D07">
        <w:rPr>
          <w:i/>
          <w:iCs/>
          <w:sz w:val="18"/>
          <w:szCs w:val="18"/>
          <w:lang w:val="en-GB"/>
        </w:rPr>
        <w:t>des</w:t>
      </w:r>
      <w:r w:rsidRPr="00D95D07">
        <w:rPr>
          <w:i/>
          <w:iCs/>
          <w:sz w:val="18"/>
          <w:szCs w:val="18"/>
        </w:rPr>
        <w:t xml:space="preserve"> </w:t>
      </w:r>
      <w:r w:rsidRPr="00D95D07">
        <w:rPr>
          <w:i/>
          <w:iCs/>
          <w:sz w:val="18"/>
          <w:szCs w:val="18"/>
          <w:lang w:val="en-GB"/>
        </w:rPr>
        <w:t>Insti</w:t>
      </w:r>
      <w:r w:rsidRPr="00D95D07">
        <w:rPr>
          <w:i/>
          <w:iCs/>
          <w:sz w:val="18"/>
          <w:szCs w:val="18"/>
        </w:rPr>
        <w:softHyphen/>
      </w:r>
      <w:r w:rsidRPr="00D95D07">
        <w:rPr>
          <w:i/>
          <w:iCs/>
          <w:sz w:val="18"/>
          <w:szCs w:val="18"/>
          <w:lang w:val="en-GB"/>
        </w:rPr>
        <w:t>tuts</w:t>
      </w:r>
      <w:r w:rsidRPr="00D95D07">
        <w:rPr>
          <w:i/>
          <w:iCs/>
          <w:sz w:val="18"/>
          <w:szCs w:val="18"/>
        </w:rPr>
        <w:t xml:space="preserve"> </w:t>
      </w:r>
      <w:r w:rsidRPr="00D95D07">
        <w:rPr>
          <w:i/>
          <w:iCs/>
          <w:sz w:val="18"/>
          <w:szCs w:val="18"/>
          <w:lang w:val="en-GB"/>
        </w:rPr>
        <w:t>f</w:t>
      </w:r>
      <w:r w:rsidRPr="00D95D07">
        <w:rPr>
          <w:i/>
          <w:iCs/>
          <w:sz w:val="18"/>
          <w:szCs w:val="18"/>
        </w:rPr>
        <w:t>ü</w:t>
      </w:r>
      <w:r w:rsidRPr="00D95D07">
        <w:rPr>
          <w:i/>
          <w:iCs/>
          <w:sz w:val="18"/>
          <w:szCs w:val="18"/>
          <w:lang w:val="en-GB"/>
        </w:rPr>
        <w:t>r</w:t>
      </w:r>
      <w:r w:rsidRPr="00D95D07">
        <w:rPr>
          <w:i/>
          <w:iCs/>
          <w:sz w:val="18"/>
          <w:szCs w:val="18"/>
        </w:rPr>
        <w:t xml:space="preserve"> </w:t>
      </w:r>
      <w:r w:rsidRPr="00D95D07">
        <w:rPr>
          <w:i/>
          <w:iCs/>
          <w:sz w:val="18"/>
          <w:szCs w:val="18"/>
          <w:lang w:val="en-GB"/>
        </w:rPr>
        <w:t>Or</w:t>
      </w:r>
      <w:r w:rsidRPr="00D95D07">
        <w:rPr>
          <w:i/>
          <w:iCs/>
          <w:sz w:val="18"/>
          <w:szCs w:val="18"/>
        </w:rPr>
        <w:softHyphen/>
      </w:r>
      <w:r w:rsidRPr="00D95D07">
        <w:rPr>
          <w:i/>
          <w:iCs/>
          <w:sz w:val="18"/>
          <w:szCs w:val="18"/>
          <w:lang w:val="en-GB"/>
        </w:rPr>
        <w:t>thodoxe</w:t>
      </w:r>
      <w:r w:rsidRPr="00D95D07">
        <w:rPr>
          <w:i/>
          <w:iCs/>
          <w:sz w:val="18"/>
          <w:szCs w:val="18"/>
        </w:rPr>
        <w:t xml:space="preserve"> </w:t>
      </w:r>
      <w:r w:rsidRPr="00D95D07">
        <w:rPr>
          <w:i/>
          <w:iCs/>
          <w:sz w:val="18"/>
          <w:szCs w:val="18"/>
          <w:lang w:val="en-GB"/>
        </w:rPr>
        <w:t>Theologie</w:t>
      </w:r>
      <w:r w:rsidRPr="00D95D07">
        <w:rPr>
          <w:sz w:val="18"/>
          <w:szCs w:val="18"/>
        </w:rPr>
        <w:t xml:space="preserve"> 7], </w:t>
      </w:r>
      <w:r w:rsidRPr="00D95D07">
        <w:rPr>
          <w:sz w:val="18"/>
          <w:szCs w:val="18"/>
          <w:lang w:val="en-GB"/>
        </w:rPr>
        <w:t>Aachen</w:t>
      </w:r>
      <w:r w:rsidRPr="00D95D07">
        <w:rPr>
          <w:sz w:val="18"/>
          <w:szCs w:val="18"/>
        </w:rPr>
        <w:t xml:space="preserve"> 2000, ὅπου καταβάλλεται προσπάθεια νὰ ἀναλυθοῦν συστηματικὰ οἱ ἀρχὲς τῆς ὀρθόδοξης ἑρμηνευτικῆς καὶ νὰ ἀποδειχθεῖ ὅτι στὴν Ἀνατολικὴ Ὀρθόδοξη Ἐκκλησία ἡ ἑρμηνεία τῆς Βίβλου συνδυάζει τόσο μία δυναμικὴ ἔννοια παραδόσεως καθὼς ἐπίσης τὸν ἐκκλησιαστικὸ καὶ ἐπιστημονικὸ χαρακτῆρα.</w:t>
      </w:r>
    </w:p>
  </w:footnote>
  <w:footnote w:id="29">
    <w:p w:rsidR="00B75300" w:rsidRPr="00D95D07" w:rsidRDefault="00B75300" w:rsidP="00054A2B">
      <w:pPr>
        <w:pStyle w:val="a4"/>
        <w:rPr>
          <w:sz w:val="18"/>
          <w:szCs w:val="18"/>
          <w:lang w:val="de-DE"/>
        </w:rPr>
      </w:pPr>
      <w:r w:rsidRPr="00D95D07">
        <w:rPr>
          <w:rStyle w:val="a5"/>
          <w:sz w:val="18"/>
          <w:szCs w:val="18"/>
        </w:rPr>
        <w:footnoteRef/>
      </w:r>
      <w:r w:rsidRPr="00D95D07">
        <w:rPr>
          <w:sz w:val="18"/>
          <w:szCs w:val="18"/>
        </w:rPr>
        <w:t xml:space="preserve"> Μία εὐσύνοπτη παρουσίαση τῶν ἑρμηνευτικῶν ἀρχῶν τῶν Καππαδοκῶν βλ. Τοῦ</w:t>
      </w:r>
      <w:r w:rsidRPr="00D95D07">
        <w:rPr>
          <w:sz w:val="18"/>
          <w:szCs w:val="18"/>
          <w:lang w:val="de-DE"/>
        </w:rPr>
        <w:t xml:space="preserve"> </w:t>
      </w:r>
      <w:r w:rsidRPr="00D95D07">
        <w:rPr>
          <w:sz w:val="18"/>
          <w:szCs w:val="18"/>
        </w:rPr>
        <w:t>αὐτοῦ</w:t>
      </w:r>
      <w:r w:rsidRPr="00D95D07">
        <w:rPr>
          <w:sz w:val="18"/>
          <w:szCs w:val="18"/>
          <w:lang w:val="de-DE"/>
        </w:rPr>
        <w:t xml:space="preserve">, „Gemeinsame Auslegungsprinzipien bei den großen Kappadoziern ”, </w:t>
      </w:r>
      <w:r w:rsidRPr="00D95D07">
        <w:rPr>
          <w:sz w:val="18"/>
          <w:szCs w:val="18"/>
        </w:rPr>
        <w:t>ὑπὸ</w:t>
      </w:r>
      <w:r w:rsidRPr="00D95D07">
        <w:rPr>
          <w:sz w:val="18"/>
          <w:szCs w:val="18"/>
          <w:lang w:val="de-DE"/>
        </w:rPr>
        <w:t xml:space="preserve"> </w:t>
      </w:r>
      <w:r w:rsidRPr="00D95D07">
        <w:rPr>
          <w:sz w:val="18"/>
          <w:szCs w:val="18"/>
        </w:rPr>
        <w:t>ἔκδοση</w:t>
      </w:r>
      <w:r w:rsidRPr="00D95D07">
        <w:rPr>
          <w:sz w:val="18"/>
          <w:szCs w:val="18"/>
          <w:lang w:val="de-DE"/>
        </w:rPr>
        <w:t xml:space="preserve"> </w:t>
      </w:r>
      <w:r w:rsidRPr="00D95D07">
        <w:rPr>
          <w:sz w:val="18"/>
          <w:szCs w:val="18"/>
        </w:rPr>
        <w:t>στὸ</w:t>
      </w:r>
      <w:r w:rsidRPr="00D95D07">
        <w:rPr>
          <w:sz w:val="18"/>
          <w:szCs w:val="18"/>
          <w:lang w:val="de-DE"/>
        </w:rPr>
        <w:t xml:space="preserve"> </w:t>
      </w:r>
      <w:r w:rsidRPr="00D95D07">
        <w:rPr>
          <w:i/>
          <w:sz w:val="18"/>
          <w:szCs w:val="18"/>
          <w:lang w:val="de-DE"/>
        </w:rPr>
        <w:t>Orthodoxes Forum</w:t>
      </w:r>
      <w:r w:rsidRPr="00D95D07">
        <w:rPr>
          <w:sz w:val="18"/>
          <w:szCs w:val="18"/>
          <w:lang w:val="de-DE"/>
        </w:rPr>
        <w:t xml:space="preserve">. </w:t>
      </w:r>
    </w:p>
  </w:footnote>
  <w:footnote w:id="30">
    <w:p w:rsidR="00B75300" w:rsidRPr="00D95D07" w:rsidRDefault="00B75300" w:rsidP="00054A2B">
      <w:pPr>
        <w:rPr>
          <w:sz w:val="18"/>
          <w:szCs w:val="18"/>
          <w:lang w:val="it-IT" w:eastAsia="zh-CN"/>
        </w:rPr>
      </w:pPr>
      <w:r w:rsidRPr="00D95D07">
        <w:rPr>
          <w:rStyle w:val="a5"/>
          <w:sz w:val="18"/>
          <w:szCs w:val="18"/>
        </w:rPr>
        <w:footnoteRef/>
      </w:r>
      <w:r>
        <w:rPr>
          <w:sz w:val="18"/>
          <w:szCs w:val="18"/>
          <w:lang w:val="it-IT"/>
        </w:rPr>
        <w:t xml:space="preserve"> </w:t>
      </w:r>
      <w:r w:rsidRPr="00D95D07">
        <w:rPr>
          <w:spacing w:val="28"/>
          <w:sz w:val="18"/>
          <w:szCs w:val="18"/>
          <w:lang w:val="it-IT"/>
        </w:rPr>
        <w:t>Maria Veronese</w:t>
      </w:r>
      <w:r w:rsidRPr="00D95D07">
        <w:rPr>
          <w:sz w:val="18"/>
          <w:szCs w:val="18"/>
          <w:lang w:val="it-IT" w:eastAsia="zh-CN"/>
        </w:rPr>
        <w:t>,</w:t>
      </w:r>
      <w:r w:rsidRPr="00D95D07">
        <w:rPr>
          <w:sz w:val="18"/>
          <w:szCs w:val="18"/>
          <w:lang w:val="it-IT" w:eastAsia="zh-CN"/>
        </w:rPr>
        <w:tab/>
        <w:t xml:space="preserve">„L'esegesi di Asterio di Amasea“, </w:t>
      </w:r>
      <w:r w:rsidRPr="00D95D07">
        <w:rPr>
          <w:i/>
          <w:sz w:val="18"/>
          <w:szCs w:val="18"/>
          <w:lang w:val="it-IT" w:eastAsia="zh-CN"/>
        </w:rPr>
        <w:t>Origene e l'alessandrinismo cappadoce</w:t>
      </w:r>
      <w:r>
        <w:rPr>
          <w:i/>
          <w:sz w:val="18"/>
          <w:szCs w:val="18"/>
          <w:lang w:val="it-IT" w:eastAsia="zh-CN"/>
        </w:rPr>
        <w:t xml:space="preserve"> </w:t>
      </w:r>
      <w:r w:rsidRPr="00D95D07">
        <w:rPr>
          <w:i/>
          <w:sz w:val="18"/>
          <w:szCs w:val="18"/>
          <w:lang w:val="it-IT" w:eastAsia="zh-CN"/>
        </w:rPr>
        <w:t>III-IV secolo)</w:t>
      </w:r>
      <w:r w:rsidRPr="00D95D07">
        <w:rPr>
          <w:sz w:val="18"/>
          <w:szCs w:val="18"/>
          <w:lang w:val="it-IT" w:eastAsia="zh-CN"/>
        </w:rPr>
        <w:t xml:space="preserve"> </w:t>
      </w:r>
      <w:r w:rsidRPr="00D95D07">
        <w:rPr>
          <w:rFonts w:cs="Tahoma"/>
          <w:sz w:val="18"/>
          <w:szCs w:val="18"/>
          <w:lang w:eastAsia="zh-CN"/>
        </w:rPr>
        <w:t>ἐκδ</w:t>
      </w:r>
      <w:r w:rsidRPr="00D95D07">
        <w:rPr>
          <w:rFonts w:cs="Tahoma"/>
          <w:sz w:val="18"/>
          <w:szCs w:val="18"/>
          <w:lang w:val="it-IT" w:eastAsia="zh-CN"/>
        </w:rPr>
        <w:t>.</w:t>
      </w:r>
      <w:r w:rsidRPr="00D95D07">
        <w:rPr>
          <w:sz w:val="18"/>
          <w:szCs w:val="18"/>
          <w:lang w:val="it-IT" w:eastAsia="zh-CN"/>
        </w:rPr>
        <w:t xml:space="preserve"> Edipuglia, Bari 2002, 299-331.</w:t>
      </w:r>
    </w:p>
  </w:footnote>
  <w:footnote w:id="31">
    <w:p w:rsidR="00B75300" w:rsidRPr="00927C9E" w:rsidRDefault="00B75300" w:rsidP="00927C9E">
      <w:pPr>
        <w:pStyle w:val="a4"/>
        <w:rPr>
          <w:lang w:val="de-DE"/>
        </w:rPr>
      </w:pPr>
      <w:r>
        <w:rPr>
          <w:rStyle w:val="a5"/>
        </w:rPr>
        <w:footnoteRef/>
      </w:r>
      <w:r w:rsidRPr="00927C9E">
        <w:rPr>
          <w:lang w:val="de-DE"/>
        </w:rPr>
        <w:t xml:space="preserve"> Die Orthodoxie versteht sich als die eine, heilige, katholische und apostolische Kirche auf der Basis der Eucharistie, der Diakonie und des Evangeliums. </w:t>
      </w:r>
    </w:p>
  </w:footnote>
  <w:footnote w:id="32">
    <w:p w:rsidR="00B75300" w:rsidRPr="00927C9E" w:rsidRDefault="00B75300" w:rsidP="00927C9E">
      <w:pPr>
        <w:pStyle w:val="a4"/>
        <w:rPr>
          <w:lang w:val="de-DE"/>
        </w:rPr>
      </w:pPr>
      <w:r>
        <w:rPr>
          <w:rStyle w:val="a5"/>
        </w:rPr>
        <w:footnoteRef/>
      </w:r>
      <w:r w:rsidRPr="00927C9E">
        <w:rPr>
          <w:lang w:val="de-DE"/>
        </w:rPr>
        <w:t xml:space="preserve"> Diese für die Orthodoxie festen Auslegungsprinzipien unterscheiden sich von den exegetischen Methoden, die reich an Vielfalt sein können.</w:t>
      </w:r>
    </w:p>
  </w:footnote>
  <w:footnote w:id="33">
    <w:p w:rsidR="00B75300" w:rsidRPr="00927C9E" w:rsidRDefault="00B75300" w:rsidP="00927C9E">
      <w:pPr>
        <w:pStyle w:val="a4"/>
        <w:rPr>
          <w:lang w:val="de-DE"/>
        </w:rPr>
      </w:pPr>
      <w:r>
        <w:rPr>
          <w:rStyle w:val="a5"/>
        </w:rPr>
        <w:footnoteRef/>
      </w:r>
      <w:r w:rsidRPr="00927C9E">
        <w:rPr>
          <w:lang w:val="de-DE" w:bidi="he-IL"/>
        </w:rPr>
        <w:t xml:space="preserve"> </w:t>
      </w:r>
      <w:r w:rsidRPr="00927C9E">
        <w:rPr>
          <w:rFonts w:ascii="Bwgrkl" w:hAnsi="Bwgrkl"/>
          <w:szCs w:val="24"/>
          <w:lang w:val="de-DE"/>
        </w:rPr>
        <w:t>a] kai. lalou/men ouvk evn didaktoi/j avnqrwpi,nhj sofi,aj lo,goij avllV evn didaktoi/j pneu,matoj( pneumatikoi/j pneumatika. sugkri,nontej</w:t>
      </w:r>
      <w:r w:rsidRPr="00927C9E">
        <w:rPr>
          <w:rFonts w:ascii="Bwgrkl" w:hAnsi="Bwgrkl"/>
          <w:sz w:val="24"/>
          <w:szCs w:val="24"/>
          <w:lang w:val="de-DE"/>
        </w:rPr>
        <w:t>Å</w:t>
      </w:r>
    </w:p>
  </w:footnote>
  <w:footnote w:id="34">
    <w:p w:rsidR="00B75300" w:rsidRPr="00927C9E" w:rsidRDefault="00B75300" w:rsidP="00927C9E">
      <w:pPr>
        <w:pStyle w:val="a4"/>
        <w:rPr>
          <w:lang w:val="de-DE"/>
        </w:rPr>
      </w:pPr>
      <w:r>
        <w:rPr>
          <w:rStyle w:val="a5"/>
        </w:rPr>
        <w:footnoteRef/>
      </w:r>
      <w:r w:rsidRPr="00927C9E">
        <w:rPr>
          <w:lang w:val="de-DE"/>
        </w:rPr>
        <w:t xml:space="preserve"> Patriarch Bartholomaios I. von Konstantinopel, „Vernunftgemäßer Glaube. Ein erwartungsvoller Gruß der orthodoxen Schwesterkirche“, in: Th. Söding</w:t>
      </w:r>
      <w:r w:rsidRPr="00927C9E">
        <w:rPr>
          <w:i/>
          <w:lang w:val="de-DE"/>
        </w:rPr>
        <w:t xml:space="preserve"> </w:t>
      </w:r>
      <w:r w:rsidRPr="00927C9E">
        <w:rPr>
          <w:lang w:val="de-DE"/>
        </w:rPr>
        <w:t xml:space="preserve">(Hg.), Ein Weg zu Jesus. Schlüssel zu einem tieferen Verständnis des Papstbuches, Freiburg 2007, 68–70. </w:t>
      </w:r>
    </w:p>
  </w:footnote>
  <w:footnote w:id="35">
    <w:p w:rsidR="00B75300" w:rsidRPr="00927C9E" w:rsidRDefault="00B75300" w:rsidP="00927C9E">
      <w:pPr>
        <w:pStyle w:val="a4"/>
        <w:rPr>
          <w:lang w:val="de-DE"/>
        </w:rPr>
      </w:pPr>
      <w:r>
        <w:rPr>
          <w:rStyle w:val="a5"/>
        </w:rPr>
        <w:footnoteRef/>
      </w:r>
      <w:r w:rsidRPr="00927C9E">
        <w:rPr>
          <w:lang w:val="de-DE"/>
        </w:rPr>
        <w:t xml:space="preserve"> „Der Riß zwischen dem ,historischen Jesus‘ und dem ,Christus des Glaubens‘ wurde immer tiefer, beides brach zusehends auseinander. Was aber kann der Glaube an Jesus den Christus, an Jesus den Sohn des lebendigen Gottes bedeuten, wenn eben der Mensch Jesus so ganz anders war, als ihn die Evangelisten darstellen und als ihn die Kirche von den Evangelien her verkündigt? Die Fortschritte der historisch-kritischen Forschung führten zu immer weiter verfeinerten Unterscheidungen zwischen Traditionsschichten, hinter denen die Gestalt Jesu, auf den sich doch der Glaube bezieht, immer undeutlicher wurde, immer mehr an Kontur verlor“ (</w:t>
      </w:r>
      <w:r w:rsidRPr="00927C9E">
        <w:rPr>
          <w:i/>
          <w:color w:val="000000"/>
          <w:lang w:val="de-DE"/>
        </w:rPr>
        <w:t>J. Ratzinger/Papst Benedikt XVI</w:t>
      </w:r>
      <w:r w:rsidRPr="00927C9E">
        <w:rPr>
          <w:color w:val="000000"/>
          <w:lang w:val="de-DE"/>
        </w:rPr>
        <w:t>.</w:t>
      </w:r>
      <w:r w:rsidRPr="00927C9E">
        <w:rPr>
          <w:b/>
          <w:color w:val="000000"/>
          <w:lang w:val="de-DE"/>
        </w:rPr>
        <w:t xml:space="preserve"> </w:t>
      </w:r>
      <w:r w:rsidRPr="00927C9E">
        <w:rPr>
          <w:color w:val="000000"/>
          <w:lang w:val="de-DE"/>
        </w:rPr>
        <w:t>Jesus von Nazaret 1. Teil. Von der Taufe im Jordan bis zur Auferstehung, Freiburg 2007</w:t>
      </w:r>
      <w:r w:rsidRPr="00927C9E">
        <w:rPr>
          <w:lang w:val="de-DE"/>
        </w:rPr>
        <w:t xml:space="preserve">, 10). </w:t>
      </w:r>
    </w:p>
  </w:footnote>
  <w:footnote w:id="36">
    <w:p w:rsidR="00B75300" w:rsidRPr="00927C9E" w:rsidRDefault="00B75300" w:rsidP="00927C9E">
      <w:pPr>
        <w:pStyle w:val="a4"/>
        <w:rPr>
          <w:lang w:val="de-DE"/>
        </w:rPr>
      </w:pPr>
      <w:r>
        <w:rPr>
          <w:rStyle w:val="a5"/>
        </w:rPr>
        <w:footnoteRef/>
      </w:r>
      <w:r w:rsidRPr="00927C9E">
        <w:rPr>
          <w:lang w:val="de-DE"/>
        </w:rPr>
        <w:t xml:space="preserve"> Vgl. </w:t>
      </w:r>
      <w:r w:rsidRPr="00927C9E">
        <w:rPr>
          <w:i/>
          <w:lang w:val="de-DE"/>
        </w:rPr>
        <w:t>A. Vletsis</w:t>
      </w:r>
      <w:r w:rsidRPr="00927C9E">
        <w:rPr>
          <w:lang w:val="de-DE"/>
        </w:rPr>
        <w:t xml:space="preserve">, </w:t>
      </w:r>
      <w:r w:rsidRPr="00927C9E">
        <w:rPr>
          <w:i/>
          <w:color w:val="000000"/>
          <w:lang w:val="de-DE"/>
        </w:rPr>
        <w:t>Joseph Ratzinger Papst Benedikt XVI</w:t>
      </w:r>
      <w:r w:rsidRPr="00927C9E">
        <w:rPr>
          <w:color w:val="000000"/>
          <w:lang w:val="de-DE"/>
        </w:rPr>
        <w:t>.</w:t>
      </w:r>
      <w:r w:rsidRPr="00927C9E">
        <w:rPr>
          <w:b/>
          <w:color w:val="000000"/>
          <w:lang w:val="de-DE"/>
        </w:rPr>
        <w:t xml:space="preserve"> </w:t>
      </w:r>
      <w:r w:rsidRPr="00927C9E">
        <w:rPr>
          <w:color w:val="000000"/>
          <w:lang w:val="de-DE"/>
        </w:rPr>
        <w:t>Jesus von Nazaret 1. Teil. Von der Taufe im Jordan bis zur Auferstehung, Vrlg. Herder, Freiburg 2007</w:t>
      </w:r>
      <w:r w:rsidRPr="00927C9E">
        <w:rPr>
          <w:lang w:val="de-DE"/>
        </w:rPr>
        <w:t xml:space="preserve">, in: OrthFor 21 (2007),289-294: 290: „Für die patristische Hermeneutik der Orthodoxie wie auch insgesamt für die Theologie der alten Kirche wäre eine Trennung zwischen dem Jesus des Glaubens und dem historischen Jesus ein völlig unakzeptabler historischer Ansatz“. </w:t>
      </w:r>
    </w:p>
  </w:footnote>
  <w:footnote w:id="37">
    <w:p w:rsidR="00B75300" w:rsidRDefault="00B75300" w:rsidP="00927C9E">
      <w:pPr>
        <w:pStyle w:val="a4"/>
        <w:rPr>
          <w:lang w:val="en-US"/>
        </w:rPr>
      </w:pPr>
      <w:r>
        <w:rPr>
          <w:rStyle w:val="a5"/>
        </w:rPr>
        <w:footnoteRef/>
      </w:r>
      <w:r w:rsidRPr="00927C9E">
        <w:rPr>
          <w:lang w:val="de-DE"/>
        </w:rPr>
        <w:t xml:space="preserve"> Vgl. Nikolaos Kabasilas</w:t>
      </w:r>
      <w:r w:rsidRPr="00927C9E">
        <w:rPr>
          <w:b/>
          <w:lang w:val="de-DE"/>
        </w:rPr>
        <w:t>,</w:t>
      </w:r>
      <w:r w:rsidRPr="00927C9E">
        <w:rPr>
          <w:lang w:val="de-DE"/>
        </w:rPr>
        <w:t xml:space="preserve"> </w:t>
      </w:r>
      <w:r w:rsidRPr="00927C9E">
        <w:rPr>
          <w:i/>
          <w:iCs/>
          <w:lang w:val="de-DE"/>
        </w:rPr>
        <w:t>Das Leben in Christo</w:t>
      </w:r>
      <w:r w:rsidRPr="00927C9E">
        <w:rPr>
          <w:lang w:val="de-DE"/>
        </w:rPr>
        <w:t xml:space="preserve">, </w:t>
      </w:r>
      <w:r>
        <w:t>Ι</w:t>
      </w:r>
      <w:r w:rsidRPr="00927C9E">
        <w:rPr>
          <w:lang w:val="de-DE"/>
        </w:rPr>
        <w:t xml:space="preserve">V 76–78, Hg. </w:t>
      </w:r>
      <w:r>
        <w:rPr>
          <w:lang w:val="fr-FR"/>
        </w:rPr>
        <w:t xml:space="preserve">Marie-Helene Congourdeau, </w:t>
      </w:r>
      <w:r>
        <w:rPr>
          <w:i/>
          <w:iCs/>
          <w:lang w:val="fr-FR"/>
        </w:rPr>
        <w:t xml:space="preserve">SC </w:t>
      </w:r>
      <w:r>
        <w:rPr>
          <w:lang w:val="fr-FR"/>
        </w:rPr>
        <w:t>355, 328</w:t>
      </w:r>
      <w:r>
        <w:rPr>
          <w:vertAlign w:val="superscript"/>
          <w:lang w:val="fr-FR"/>
        </w:rPr>
        <w:t>1</w:t>
      </w:r>
      <w:r>
        <w:rPr>
          <w:lang w:val="fr-FR"/>
        </w:rPr>
        <w:t>–330</w:t>
      </w:r>
      <w:r>
        <w:rPr>
          <w:vertAlign w:val="superscript"/>
          <w:lang w:val="fr-FR"/>
        </w:rPr>
        <w:t>23</w:t>
      </w:r>
      <w:r>
        <w:rPr>
          <w:lang w:val="fr-FR"/>
        </w:rPr>
        <w:t xml:space="preserve">. </w:t>
      </w:r>
    </w:p>
  </w:footnote>
  <w:footnote w:id="38">
    <w:p w:rsidR="00B75300" w:rsidRDefault="00B75300" w:rsidP="00927C9E">
      <w:pPr>
        <w:pStyle w:val="a4"/>
        <w:rPr>
          <w:lang w:val="en-US"/>
        </w:rPr>
      </w:pPr>
      <w:r>
        <w:rPr>
          <w:rStyle w:val="a5"/>
        </w:rPr>
        <w:footnoteRef/>
      </w:r>
      <w:r>
        <w:rPr>
          <w:lang w:val="en-US"/>
        </w:rPr>
        <w:t xml:space="preserve"> Vgl. </w:t>
      </w:r>
      <w:r>
        <w:rPr>
          <w:i/>
          <w:lang w:val="en-US"/>
        </w:rPr>
        <w:t xml:space="preserve">G. </w:t>
      </w:r>
      <w:r>
        <w:rPr>
          <w:i/>
          <w:color w:val="000000"/>
          <w:lang w:val="en-US"/>
        </w:rPr>
        <w:t>Florofsky</w:t>
      </w:r>
      <w:r>
        <w:rPr>
          <w:color w:val="000000"/>
          <w:lang w:val="en-US"/>
        </w:rPr>
        <w:t>,</w:t>
      </w:r>
      <w:r>
        <w:rPr>
          <w:lang w:val="en-US"/>
        </w:rPr>
        <w:t xml:space="preserve"> „The elements of Liturgy“, in: </w:t>
      </w:r>
      <w:r>
        <w:rPr>
          <w:i/>
          <w:lang w:val="en-US"/>
        </w:rPr>
        <w:t>The Orthodox Church in the Ecumenical Movement</w:t>
      </w:r>
      <w:r>
        <w:rPr>
          <w:lang w:val="en-US"/>
        </w:rPr>
        <w:t xml:space="preserve">, hg. von C. Patelos, WCC 1978,172–182. </w:t>
      </w:r>
    </w:p>
  </w:footnote>
  <w:footnote w:id="39">
    <w:p w:rsidR="00B75300" w:rsidRPr="00927C9E" w:rsidRDefault="00B75300" w:rsidP="00927C9E">
      <w:pPr>
        <w:pStyle w:val="a4"/>
        <w:rPr>
          <w:lang w:val="de-DE"/>
        </w:rPr>
      </w:pPr>
      <w:r>
        <w:rPr>
          <w:rStyle w:val="a5"/>
        </w:rPr>
        <w:footnoteRef/>
      </w:r>
      <w:r w:rsidRPr="00927C9E">
        <w:rPr>
          <w:lang w:val="de-DE"/>
        </w:rPr>
        <w:t xml:space="preserve"> Vgl. </w:t>
      </w:r>
      <w:r w:rsidRPr="00927C9E">
        <w:rPr>
          <w:i/>
          <w:lang w:val="de-DE"/>
        </w:rPr>
        <w:t>H.</w:t>
      </w:r>
      <w:r w:rsidRPr="00927C9E">
        <w:rPr>
          <w:i/>
          <w:color w:val="000000"/>
          <w:lang w:val="de-DE"/>
        </w:rPr>
        <w:t xml:space="preserve"> Biedermann</w:t>
      </w:r>
      <w:r w:rsidRPr="00927C9E">
        <w:rPr>
          <w:color w:val="000000"/>
          <w:lang w:val="de-DE"/>
        </w:rPr>
        <w:t xml:space="preserve">, Die Bedeutung der drei Kappadozier und des Johannes Chrysostomos als Fundament der byzantinischen Geistesgestaltung, in: Ostkirchliche Studien 32 (1983) </w:t>
      </w:r>
      <w:r w:rsidRPr="00927C9E">
        <w:rPr>
          <w:iCs/>
          <w:lang w:val="de-DE"/>
        </w:rPr>
        <w:t>281–293</w:t>
      </w:r>
      <w:r w:rsidRPr="00927C9E">
        <w:rPr>
          <w:color w:val="000000"/>
          <w:lang w:val="de-DE"/>
        </w:rPr>
        <w:t xml:space="preserve">: </w:t>
      </w:r>
      <w:r w:rsidRPr="00927C9E">
        <w:rPr>
          <w:lang w:val="de-DE"/>
        </w:rPr>
        <w:t>292.</w:t>
      </w:r>
    </w:p>
  </w:footnote>
  <w:footnote w:id="40">
    <w:p w:rsidR="00B75300" w:rsidRPr="00927C9E" w:rsidRDefault="00B75300" w:rsidP="00927C9E">
      <w:pPr>
        <w:pStyle w:val="a4"/>
        <w:rPr>
          <w:lang w:val="de-DE"/>
        </w:rPr>
      </w:pPr>
      <w:r>
        <w:rPr>
          <w:rStyle w:val="a5"/>
        </w:rPr>
        <w:footnoteRef/>
      </w:r>
      <w:r w:rsidRPr="00927C9E">
        <w:rPr>
          <w:lang w:val="de-DE"/>
        </w:rPr>
        <w:t xml:space="preserve"> </w:t>
      </w:r>
      <w:r w:rsidRPr="00927C9E">
        <w:rPr>
          <w:i/>
          <w:lang w:val="de-DE"/>
        </w:rPr>
        <w:t xml:space="preserve">R. Bultmann, </w:t>
      </w:r>
      <w:r w:rsidRPr="00927C9E">
        <w:rPr>
          <w:bCs/>
          <w:lang w:val="de-DE"/>
        </w:rPr>
        <w:t>Die Exegese des Theodor von Mopsuestia,</w:t>
      </w:r>
      <w:r w:rsidRPr="00927C9E">
        <w:rPr>
          <w:lang w:val="de-DE"/>
        </w:rPr>
        <w:t xml:space="preserve"> hg. v. H. Feld, Stuttgart 1984.</w:t>
      </w:r>
    </w:p>
  </w:footnote>
  <w:footnote w:id="41">
    <w:p w:rsidR="00B75300" w:rsidRPr="00927C9E" w:rsidRDefault="00B75300" w:rsidP="00927C9E">
      <w:pPr>
        <w:pStyle w:val="a4"/>
        <w:rPr>
          <w:lang w:val="de-DE"/>
        </w:rPr>
      </w:pPr>
      <w:r>
        <w:rPr>
          <w:rStyle w:val="a5"/>
        </w:rPr>
        <w:footnoteRef/>
      </w:r>
      <w:r w:rsidRPr="00927C9E">
        <w:rPr>
          <w:lang w:val="de-DE"/>
        </w:rPr>
        <w:t xml:space="preserve"> Vgl. </w:t>
      </w:r>
      <w:r w:rsidRPr="00927C9E">
        <w:rPr>
          <w:i/>
          <w:color w:val="000000"/>
          <w:lang w:val="de-DE"/>
        </w:rPr>
        <w:t>J. Ratzinger/Papst Benedikt XVI</w:t>
      </w:r>
      <w:r w:rsidRPr="00927C9E">
        <w:rPr>
          <w:color w:val="000000"/>
          <w:lang w:val="de-DE"/>
        </w:rPr>
        <w:t>.</w:t>
      </w:r>
      <w:r w:rsidRPr="00927C9E">
        <w:rPr>
          <w:b/>
          <w:color w:val="000000"/>
          <w:lang w:val="de-DE"/>
        </w:rPr>
        <w:t xml:space="preserve"> </w:t>
      </w:r>
      <w:r w:rsidRPr="00927C9E">
        <w:rPr>
          <w:color w:val="000000"/>
          <w:lang w:val="de-DE"/>
        </w:rPr>
        <w:t>Jesus</w:t>
      </w:r>
      <w:r w:rsidRPr="00927C9E">
        <w:rPr>
          <w:lang w:val="de-DE"/>
        </w:rPr>
        <w:t xml:space="preserve"> (s. Anm. 5), z.B. 46, 196, 286. Man muss dennoch betonen, dass der Papst nicht das gleiche Verständis von dem Begriff Kirchenvater hat wie die orthodoxe Kirche. Im Osten unterscheidet man zwischen Kirchenväter (z.B. Chrysostomus), die wegen ihrer orthodoxen Lehre und Leben als Väter und Heilige der Kirche anerkannt sind, und den christlichen Schriftstellern, die oft umstrittene theologische Formulierungen haben (z.B. Origenes). Zum anderen werden in der </w:t>
      </w:r>
      <w:hyperlink r:id="rId1" w:tooltip="Orthodoxe Kirche" w:history="1">
        <w:r w:rsidRPr="00927C9E">
          <w:rPr>
            <w:lang w:val="de-DE"/>
          </w:rPr>
          <w:t>orthodoxen Kirche</w:t>
        </w:r>
      </w:hyperlink>
      <w:r w:rsidRPr="00927C9E">
        <w:rPr>
          <w:lang w:val="de-DE"/>
        </w:rPr>
        <w:t xml:space="preserve"> auch große Theologen und Heilige (z.B. Nikodemus auf dem Berg Athos) aus neuerer Zeit bis in die Gegenwart, zu den Kirchenvätern gerechnet. </w:t>
      </w:r>
    </w:p>
  </w:footnote>
  <w:footnote w:id="42">
    <w:p w:rsidR="00B75300" w:rsidRPr="00927C9E" w:rsidRDefault="00B75300" w:rsidP="00927C9E">
      <w:pPr>
        <w:pStyle w:val="a4"/>
        <w:rPr>
          <w:szCs w:val="16"/>
          <w:lang w:val="de-DE"/>
        </w:rPr>
      </w:pPr>
      <w:r>
        <w:rPr>
          <w:rStyle w:val="a5"/>
          <w:szCs w:val="12"/>
        </w:rPr>
        <w:footnoteRef/>
      </w:r>
      <w:r w:rsidRPr="00927C9E">
        <w:rPr>
          <w:szCs w:val="16"/>
          <w:lang w:val="de-DE"/>
        </w:rPr>
        <w:t xml:space="preserve"> Vgl. </w:t>
      </w:r>
      <w:r w:rsidRPr="00927C9E">
        <w:rPr>
          <w:color w:val="000000"/>
          <w:lang w:val="de-DE"/>
        </w:rPr>
        <w:t xml:space="preserve">ebd., </w:t>
      </w:r>
      <w:r w:rsidRPr="00927C9E">
        <w:rPr>
          <w:szCs w:val="16"/>
          <w:lang w:val="de-DE"/>
        </w:rPr>
        <w:t>369.</w:t>
      </w:r>
    </w:p>
  </w:footnote>
  <w:footnote w:id="43">
    <w:p w:rsidR="00B75300" w:rsidRPr="00927C9E" w:rsidRDefault="00B75300" w:rsidP="00927C9E">
      <w:pPr>
        <w:pStyle w:val="a4"/>
        <w:rPr>
          <w:lang w:val="de-DE"/>
        </w:rPr>
      </w:pPr>
      <w:r>
        <w:rPr>
          <w:rStyle w:val="a5"/>
        </w:rPr>
        <w:footnoteRef/>
      </w:r>
      <w:r w:rsidRPr="00927C9E">
        <w:rPr>
          <w:lang w:val="de-DE"/>
        </w:rPr>
        <w:t xml:space="preserve"> </w:t>
      </w:r>
      <w:r w:rsidRPr="00927C9E">
        <w:rPr>
          <w:szCs w:val="16"/>
          <w:lang w:val="de-DE"/>
        </w:rPr>
        <w:t>Vgl. ebd., 406f.:</w:t>
      </w:r>
      <w:r w:rsidRPr="00927C9E">
        <w:rPr>
          <w:lang w:val="de-DE"/>
        </w:rPr>
        <w:t xml:space="preserve"> „Dazu diente dem Konzil von Nizäa (325 n. Chr.) das Wort „gleichwesentlich“ (homoousios). Dieses Wort hat nicht den Glauben hellenisiert, ihn nicht mit einer fremden Philosophie befrachtet, sondern gerade das unvergleichlich Neue und Andere festgehalten, das in Jesu Reden mit dem Vater erschienen war. Im Bekenntnis von Nizäa sagt die Kirche immer neu mit Petrus zu Jesus: „Du bist Christus, der Sohn des lebendigen Gottes“ (Mt 16,16)“. </w:t>
      </w:r>
    </w:p>
  </w:footnote>
  <w:footnote w:id="44">
    <w:p w:rsidR="00B75300" w:rsidRPr="00927C9E" w:rsidRDefault="00B75300" w:rsidP="00927C9E">
      <w:pPr>
        <w:pStyle w:val="a4"/>
        <w:rPr>
          <w:lang w:val="de-DE"/>
        </w:rPr>
      </w:pPr>
      <w:r>
        <w:rPr>
          <w:rStyle w:val="a5"/>
        </w:rPr>
        <w:footnoteRef/>
      </w:r>
      <w:r w:rsidRPr="00927C9E">
        <w:rPr>
          <w:lang w:val="de-DE"/>
        </w:rPr>
        <w:t xml:space="preserve"> S. Anmerkung des Papstes am Ende des Buchs: „Wie im Vorwort ausgeführt, setzt dieses Buch die historisch-kritische Exegese voraus und bedient sich ihrer Erkenntnisse, will aber selbst diese Methode überschreiten auf eine eigentlich theologische Auslegung hin. Es beabsichtigt nicht, in die Dispute der historisch-kritischen Forschung einzutreten“ (ebd., 409). </w:t>
      </w:r>
    </w:p>
  </w:footnote>
  <w:footnote w:id="45">
    <w:p w:rsidR="00B75300" w:rsidRPr="00927C9E" w:rsidRDefault="00B75300" w:rsidP="00927C9E">
      <w:pPr>
        <w:pStyle w:val="a4"/>
        <w:rPr>
          <w:lang w:val="de-DE"/>
        </w:rPr>
      </w:pPr>
      <w:r>
        <w:rPr>
          <w:rStyle w:val="a5"/>
        </w:rPr>
        <w:footnoteRef/>
      </w:r>
      <w:r w:rsidRPr="00927C9E">
        <w:rPr>
          <w:lang w:val="de-DE"/>
        </w:rPr>
        <w:t xml:space="preserve"> Vgl. ebd., 18: „Gerade von dieser letzten Wahrnehmung her hat sich vor etwa 30 Jahren in Amerika das Projekt der ,kanonischen Exegese‘ entwickelt, deren Absicht im Lesen der einzelnen Texte im Ganzen der einen Schrift besteht, wodurch alle einzelnen Texte in eine neue Beleuchtung rücken“. </w:t>
      </w:r>
    </w:p>
  </w:footnote>
  <w:footnote w:id="46">
    <w:p w:rsidR="00B75300" w:rsidRPr="00927C9E" w:rsidRDefault="00B75300" w:rsidP="00927C9E">
      <w:pPr>
        <w:pStyle w:val="a4"/>
        <w:rPr>
          <w:lang w:val="de-DE"/>
        </w:rPr>
      </w:pPr>
      <w:r>
        <w:rPr>
          <w:rStyle w:val="a5"/>
        </w:rPr>
        <w:footnoteRef/>
      </w:r>
      <w:r w:rsidRPr="00927C9E">
        <w:rPr>
          <w:lang w:val="de-DE"/>
        </w:rPr>
        <w:t xml:space="preserve"> Vgl. A. Vletsis, </w:t>
      </w:r>
      <w:r w:rsidRPr="00927C9E">
        <w:rPr>
          <w:color w:val="000000"/>
          <w:lang w:val="de-DE"/>
        </w:rPr>
        <w:t>Joseph Ratzinger,</w:t>
      </w:r>
      <w:r w:rsidRPr="00927C9E">
        <w:rPr>
          <w:lang w:val="de-DE"/>
        </w:rPr>
        <w:t xml:space="preserve"> Kurztitel, 290.</w:t>
      </w:r>
    </w:p>
  </w:footnote>
  <w:footnote w:id="47">
    <w:p w:rsidR="00B75300" w:rsidRPr="00927C9E" w:rsidRDefault="00B75300" w:rsidP="00927C9E">
      <w:pPr>
        <w:pStyle w:val="a4"/>
        <w:rPr>
          <w:szCs w:val="16"/>
          <w:lang w:val="de-DE"/>
        </w:rPr>
      </w:pPr>
      <w:r>
        <w:rPr>
          <w:rStyle w:val="a5"/>
          <w:szCs w:val="12"/>
        </w:rPr>
        <w:footnoteRef/>
      </w:r>
      <w:r w:rsidRPr="00927C9E">
        <w:rPr>
          <w:szCs w:val="16"/>
          <w:lang w:val="de-DE"/>
        </w:rPr>
        <w:t xml:space="preserve"> </w:t>
      </w:r>
      <w:r w:rsidRPr="00927C9E">
        <w:rPr>
          <w:i/>
          <w:szCs w:val="16"/>
          <w:lang w:val="de-DE"/>
        </w:rPr>
        <w:t xml:space="preserve">K. </w:t>
      </w:r>
      <w:r w:rsidRPr="00927C9E">
        <w:rPr>
          <w:i/>
          <w:color w:val="000000"/>
          <w:lang w:val="de-DE"/>
        </w:rPr>
        <w:t xml:space="preserve">Nikolakopoulos, </w:t>
      </w:r>
      <w:r w:rsidRPr="00927C9E">
        <w:rPr>
          <w:iCs/>
          <w:color w:val="000000"/>
          <w:szCs w:val="16"/>
          <w:lang w:val="de-DE"/>
        </w:rPr>
        <w:t>Die</w:t>
      </w:r>
      <w:r w:rsidRPr="00927C9E">
        <w:rPr>
          <w:i/>
          <w:iCs/>
          <w:color w:val="000000"/>
          <w:szCs w:val="16"/>
          <w:lang w:val="de-DE"/>
        </w:rPr>
        <w:t xml:space="preserve"> </w:t>
      </w:r>
      <w:r w:rsidRPr="00927C9E">
        <w:rPr>
          <w:iCs/>
          <w:color w:val="000000"/>
          <w:szCs w:val="16"/>
          <w:lang w:val="de-DE"/>
        </w:rPr>
        <w:t>„unbekannten“ Hymnen des Neuen Testaments. Die orthodoxe Hermeneutik und die historisch-kritische Methode</w:t>
      </w:r>
      <w:r w:rsidRPr="00927C9E">
        <w:rPr>
          <w:spacing w:val="-2"/>
          <w:szCs w:val="16"/>
          <w:lang w:val="de-DE"/>
        </w:rPr>
        <w:t>,</w:t>
      </w:r>
      <w:r w:rsidRPr="00927C9E">
        <w:rPr>
          <w:szCs w:val="16"/>
          <w:lang w:val="de-DE"/>
        </w:rPr>
        <w:t xml:space="preserve"> Aachen 2000 (</w:t>
      </w:r>
      <w:r w:rsidRPr="00927C9E">
        <w:rPr>
          <w:iCs/>
          <w:szCs w:val="16"/>
          <w:lang w:val="de-DE"/>
        </w:rPr>
        <w:t>Veröffentlichungen des Instituts für Orthodoxe Theologie</w:t>
      </w:r>
      <w:r w:rsidRPr="00927C9E">
        <w:rPr>
          <w:szCs w:val="16"/>
          <w:lang w:val="de-DE"/>
        </w:rPr>
        <w:t xml:space="preserve"> 7), 41. </w:t>
      </w:r>
    </w:p>
  </w:footnote>
  <w:footnote w:id="48">
    <w:p w:rsidR="00B75300" w:rsidRPr="00927C9E" w:rsidRDefault="00B75300" w:rsidP="00927C9E">
      <w:pPr>
        <w:pStyle w:val="a4"/>
        <w:rPr>
          <w:lang w:val="de-DE"/>
        </w:rPr>
      </w:pPr>
      <w:r>
        <w:rPr>
          <w:rStyle w:val="a5"/>
        </w:rPr>
        <w:footnoteRef/>
      </w:r>
      <w:r w:rsidRPr="00927C9E">
        <w:rPr>
          <w:lang w:val="de-DE"/>
        </w:rPr>
        <w:t xml:space="preserve"> Vgl. </w:t>
      </w:r>
      <w:r w:rsidRPr="00927C9E">
        <w:rPr>
          <w:i/>
          <w:color w:val="000000"/>
          <w:lang w:val="de-DE"/>
        </w:rPr>
        <w:t>J. Ratzinger/Papst Benedikt XVI</w:t>
      </w:r>
      <w:r w:rsidRPr="00927C9E">
        <w:rPr>
          <w:color w:val="000000"/>
          <w:lang w:val="de-DE"/>
        </w:rPr>
        <w:t>.,</w:t>
      </w:r>
      <w:r w:rsidRPr="00927C9E">
        <w:rPr>
          <w:b/>
          <w:color w:val="000000"/>
          <w:lang w:val="de-DE"/>
        </w:rPr>
        <w:t xml:space="preserve"> </w:t>
      </w:r>
      <w:r w:rsidRPr="00927C9E">
        <w:rPr>
          <w:color w:val="000000"/>
          <w:lang w:val="de-DE"/>
        </w:rPr>
        <w:t>Jesus</w:t>
      </w:r>
      <w:r w:rsidRPr="00927C9E">
        <w:rPr>
          <w:lang w:val="de-DE"/>
        </w:rPr>
        <w:t xml:space="preserve"> (s. Anm. 5), </w:t>
      </w:r>
      <w:r w:rsidRPr="00927C9E">
        <w:rPr>
          <w:szCs w:val="16"/>
          <w:lang w:val="de-DE"/>
        </w:rPr>
        <w:t xml:space="preserve">409. </w:t>
      </w:r>
    </w:p>
  </w:footnote>
  <w:footnote w:id="49">
    <w:p w:rsidR="00B75300" w:rsidRPr="00927C9E" w:rsidRDefault="00B75300" w:rsidP="00927C9E">
      <w:pPr>
        <w:pStyle w:val="a4"/>
        <w:rPr>
          <w:lang w:val="de-DE"/>
        </w:rPr>
      </w:pPr>
      <w:r>
        <w:rPr>
          <w:rStyle w:val="a5"/>
        </w:rPr>
        <w:footnoteRef/>
      </w:r>
      <w:r w:rsidRPr="00927C9E">
        <w:rPr>
          <w:lang w:val="de-DE"/>
        </w:rPr>
        <w:t xml:space="preserve"> Vgl. </w:t>
      </w:r>
      <w:r w:rsidRPr="00927C9E">
        <w:rPr>
          <w:i/>
          <w:lang w:val="de-DE"/>
        </w:rPr>
        <w:t>K. Backhaus</w:t>
      </w:r>
      <w:r w:rsidRPr="00927C9E">
        <w:rPr>
          <w:lang w:val="de-DE"/>
        </w:rPr>
        <w:t>, Christus-Ästhetik. Der „Jesus“ des Papstes zwischen Rekonstruktion und Realpräsenz, in: Th. Söding (Hg.), Das Jesus-Buch des Papstes. Die Antwort der Neutestamentler, Freiburg 2007, 20–29: 28.</w:t>
      </w:r>
    </w:p>
  </w:footnote>
  <w:footnote w:id="50">
    <w:p w:rsidR="00B75300" w:rsidRPr="00927C9E" w:rsidRDefault="00B75300" w:rsidP="00927C9E">
      <w:pPr>
        <w:pStyle w:val="a4"/>
        <w:rPr>
          <w:lang w:val="de-DE"/>
        </w:rPr>
      </w:pPr>
      <w:r>
        <w:rPr>
          <w:rStyle w:val="a5"/>
        </w:rPr>
        <w:footnoteRef/>
      </w:r>
      <w:r w:rsidRPr="00927C9E">
        <w:rPr>
          <w:lang w:val="de-DE"/>
        </w:rPr>
        <w:t xml:space="preserve"> S. das 9. Kapitel.</w:t>
      </w:r>
    </w:p>
  </w:footnote>
  <w:footnote w:id="51">
    <w:p w:rsidR="00B75300" w:rsidRPr="00927C9E" w:rsidRDefault="00B75300" w:rsidP="00927C9E">
      <w:pPr>
        <w:pStyle w:val="a4"/>
        <w:rPr>
          <w:lang w:val="de-DE"/>
        </w:rPr>
      </w:pPr>
      <w:r>
        <w:rPr>
          <w:rStyle w:val="a5"/>
        </w:rPr>
        <w:footnoteRef/>
      </w:r>
      <w:r w:rsidRPr="00927C9E">
        <w:rPr>
          <w:lang w:val="de-DE"/>
        </w:rPr>
        <w:t xml:space="preserve"> „Dieser Worte eingedenk kann man das Buch des Autors als einen Versuch deuten, die Schriftlehre von Dei verbum in Narratio lebendig werden zu lassen“ (</w:t>
      </w:r>
      <w:r w:rsidRPr="00927C9E">
        <w:rPr>
          <w:i/>
          <w:lang w:val="de-DE"/>
        </w:rPr>
        <w:t>R. Kampling</w:t>
      </w:r>
      <w:r w:rsidRPr="00927C9E">
        <w:rPr>
          <w:lang w:val="de-DE"/>
        </w:rPr>
        <w:t xml:space="preserve">, „Jede Kontroverse um des Himmels willen trägt bleiebden Früchte“ (Pirke Avot 5,19), in: Th. Söding (Hg.), Das Jesusbuch [s. Anm. 19], 66–76: 71). </w:t>
      </w:r>
    </w:p>
  </w:footnote>
  <w:footnote w:id="52">
    <w:p w:rsidR="00B75300" w:rsidRPr="00927C9E" w:rsidRDefault="00B75300" w:rsidP="00927C9E">
      <w:pPr>
        <w:pStyle w:val="a4"/>
        <w:rPr>
          <w:lang w:val="de-DE"/>
        </w:rPr>
      </w:pPr>
      <w:r>
        <w:rPr>
          <w:rStyle w:val="a5"/>
        </w:rPr>
        <w:footnoteRef/>
      </w:r>
      <w:r w:rsidRPr="00927C9E">
        <w:rPr>
          <w:lang w:val="de-DE"/>
        </w:rPr>
        <w:t xml:space="preserve"> Mit Recht fragt </w:t>
      </w:r>
      <w:r w:rsidRPr="00927C9E">
        <w:rPr>
          <w:i/>
          <w:lang w:val="de-DE"/>
        </w:rPr>
        <w:t xml:space="preserve">A. Vletsis, </w:t>
      </w:r>
      <w:r w:rsidRPr="00927C9E">
        <w:rPr>
          <w:color w:val="000000"/>
          <w:lang w:val="de-DE"/>
        </w:rPr>
        <w:t>Joseph Ratzinger</w:t>
      </w:r>
      <w:r w:rsidRPr="00927C9E">
        <w:rPr>
          <w:i/>
          <w:color w:val="000000"/>
          <w:lang w:val="de-DE"/>
        </w:rPr>
        <w:t xml:space="preserve"> </w:t>
      </w:r>
      <w:r w:rsidRPr="00927C9E">
        <w:rPr>
          <w:lang w:val="de-DE"/>
        </w:rPr>
        <w:t xml:space="preserve">(s. Anm. 6), 291: „Ist dann der Christus des Glaubens eine Projektion unseres Geistes? Nach der Überzeugung der Christen geht es jedoch nicht nur um unseren Geist, sondern um den Heiligen Geist, wie auch Paulus bezeugt: ‚niemand kann Jesus den Herrn nennen außer durch den Heiligen Geist’“ (1Kor 12,3). </w:t>
      </w:r>
    </w:p>
  </w:footnote>
  <w:footnote w:id="53">
    <w:p w:rsidR="00B75300" w:rsidRPr="00927C9E" w:rsidRDefault="00B75300" w:rsidP="00927C9E">
      <w:pPr>
        <w:pStyle w:val="a4"/>
        <w:rPr>
          <w:lang w:val="de-DE"/>
        </w:rPr>
      </w:pPr>
      <w:r>
        <w:rPr>
          <w:rStyle w:val="a5"/>
        </w:rPr>
        <w:footnoteRef/>
      </w:r>
      <w:r>
        <w:rPr>
          <w:lang w:val="en-US"/>
        </w:rPr>
        <w:t xml:space="preserve"> Vgl. </w:t>
      </w:r>
      <w:r>
        <w:rPr>
          <w:i/>
          <w:lang w:val="en-US"/>
        </w:rPr>
        <w:t xml:space="preserve">K. </w:t>
      </w:r>
      <w:r>
        <w:rPr>
          <w:i/>
          <w:color w:val="000000"/>
          <w:lang w:val="en-US"/>
        </w:rPr>
        <w:t>Stendahl</w:t>
      </w:r>
      <w:r>
        <w:rPr>
          <w:lang w:val="en-US"/>
        </w:rPr>
        <w:t xml:space="preserve">, „The Apostel Paul and the Introspective Conscience of the West“, in: HThR 56 (1963) 199–215. </w:t>
      </w:r>
      <w:r w:rsidRPr="00927C9E">
        <w:rPr>
          <w:lang w:val="de-DE"/>
        </w:rPr>
        <w:t xml:space="preserve">Deutsche Übersetzung in: </w:t>
      </w:r>
      <w:r w:rsidRPr="00927C9E">
        <w:rPr>
          <w:i/>
          <w:lang w:val="de-DE"/>
        </w:rPr>
        <w:t xml:space="preserve">KuI </w:t>
      </w:r>
      <w:r w:rsidRPr="00927C9E">
        <w:rPr>
          <w:lang w:val="de-DE"/>
        </w:rPr>
        <w:t xml:space="preserve">11 (1996) 19–33. </w:t>
      </w:r>
    </w:p>
  </w:footnote>
  <w:footnote w:id="54">
    <w:p w:rsidR="00B75300" w:rsidRPr="00927C9E" w:rsidRDefault="00B75300" w:rsidP="00927C9E">
      <w:pPr>
        <w:pStyle w:val="a4"/>
        <w:rPr>
          <w:lang w:val="de-DE"/>
        </w:rPr>
      </w:pPr>
      <w:r>
        <w:rPr>
          <w:rStyle w:val="a5"/>
        </w:rPr>
        <w:footnoteRef/>
      </w:r>
      <w:r w:rsidRPr="00927C9E">
        <w:rPr>
          <w:lang w:val="de-DE"/>
        </w:rPr>
        <w:t xml:space="preserve"> Vgl. </w:t>
      </w:r>
      <w:r w:rsidRPr="00927C9E">
        <w:rPr>
          <w:i/>
          <w:color w:val="000000"/>
          <w:lang w:val="de-DE"/>
        </w:rPr>
        <w:t>J. Ratzinger/Papst Benedikt XVI</w:t>
      </w:r>
      <w:r w:rsidRPr="00927C9E">
        <w:rPr>
          <w:color w:val="000000"/>
          <w:lang w:val="de-DE"/>
        </w:rPr>
        <w:t>.,</w:t>
      </w:r>
      <w:r w:rsidRPr="00927C9E">
        <w:rPr>
          <w:b/>
          <w:color w:val="000000"/>
          <w:lang w:val="de-DE"/>
        </w:rPr>
        <w:t xml:space="preserve"> </w:t>
      </w:r>
      <w:r w:rsidRPr="00927C9E">
        <w:rPr>
          <w:color w:val="000000"/>
          <w:lang w:val="de-DE"/>
        </w:rPr>
        <w:t>Jesus</w:t>
      </w:r>
      <w:r w:rsidRPr="00927C9E">
        <w:rPr>
          <w:lang w:val="de-DE"/>
        </w:rPr>
        <w:t xml:space="preserve"> (s. Anm. 5), 10. </w:t>
      </w:r>
    </w:p>
  </w:footnote>
  <w:footnote w:id="55">
    <w:p w:rsidR="00B75300" w:rsidRPr="00927C9E" w:rsidRDefault="00B75300" w:rsidP="00927C9E">
      <w:pPr>
        <w:pStyle w:val="a4"/>
        <w:rPr>
          <w:lang w:val="de-DE"/>
        </w:rPr>
      </w:pPr>
      <w:r>
        <w:rPr>
          <w:rStyle w:val="a5"/>
        </w:rPr>
        <w:footnoteRef/>
      </w:r>
      <w:r w:rsidRPr="00927C9E">
        <w:rPr>
          <w:lang w:val="de-DE"/>
        </w:rPr>
        <w:t xml:space="preserve"> Vgl. </w:t>
      </w:r>
      <w:r w:rsidRPr="00927C9E">
        <w:rPr>
          <w:i/>
          <w:lang w:val="de-DE"/>
        </w:rPr>
        <w:t>M.Ebner</w:t>
      </w:r>
      <w:r w:rsidRPr="00927C9E">
        <w:rPr>
          <w:lang w:val="de-DE"/>
        </w:rPr>
        <w:t xml:space="preserve">, Jeder Ausleger hat seine blinden Flecken, in: Th. Söding (Hg.), Jesus-Buch (s. Anm. 19), 30–42: 30. </w:t>
      </w:r>
    </w:p>
  </w:footnote>
  <w:footnote w:id="56">
    <w:p w:rsidR="00B75300" w:rsidRPr="00927C9E" w:rsidRDefault="00B75300" w:rsidP="00927C9E">
      <w:pPr>
        <w:pStyle w:val="a4"/>
        <w:rPr>
          <w:lang w:val="de-DE"/>
        </w:rPr>
      </w:pPr>
      <w:r>
        <w:rPr>
          <w:rStyle w:val="a5"/>
        </w:rPr>
        <w:footnoteRef/>
      </w:r>
      <w:r w:rsidRPr="00927C9E">
        <w:rPr>
          <w:lang w:val="de-DE"/>
        </w:rPr>
        <w:t xml:space="preserve"> Vgl. </w:t>
      </w:r>
      <w:r w:rsidRPr="00927C9E">
        <w:rPr>
          <w:i/>
          <w:lang w:val="de-DE"/>
        </w:rPr>
        <w:t xml:space="preserve">E. </w:t>
      </w:r>
      <w:r w:rsidRPr="00927C9E">
        <w:rPr>
          <w:i/>
          <w:color w:val="000000"/>
          <w:lang w:val="de-DE"/>
        </w:rPr>
        <w:t>Theodorou</w:t>
      </w:r>
      <w:r w:rsidRPr="00927C9E">
        <w:rPr>
          <w:color w:val="000000"/>
          <w:lang w:val="de-DE"/>
        </w:rPr>
        <w:t xml:space="preserve">, Die Christologie vom Papst Benedikt XVI, in: </w:t>
      </w:r>
      <w:r w:rsidRPr="00927C9E">
        <w:rPr>
          <w:i/>
          <w:color w:val="000000"/>
          <w:lang w:val="de-DE"/>
        </w:rPr>
        <w:t xml:space="preserve">Ekklesia </w:t>
      </w:r>
      <w:r w:rsidRPr="00927C9E">
        <w:rPr>
          <w:color w:val="000000"/>
          <w:lang w:val="de-DE"/>
        </w:rPr>
        <w:t>84 (2007) 549–553:</w:t>
      </w:r>
      <w:r w:rsidRPr="00927C9E">
        <w:rPr>
          <w:lang w:val="de-DE"/>
        </w:rPr>
        <w:t xml:space="preserve"> 550. </w:t>
      </w:r>
    </w:p>
  </w:footnote>
  <w:footnote w:id="57">
    <w:p w:rsidR="00B75300" w:rsidRPr="00927C9E" w:rsidRDefault="00B75300" w:rsidP="00927C9E">
      <w:pPr>
        <w:pStyle w:val="a4"/>
        <w:rPr>
          <w:lang w:val="de-DE"/>
        </w:rPr>
      </w:pPr>
      <w:r>
        <w:rPr>
          <w:rStyle w:val="a5"/>
        </w:rPr>
        <w:footnoteRef/>
      </w:r>
      <w:r w:rsidRPr="00927C9E">
        <w:rPr>
          <w:lang w:val="de-DE"/>
        </w:rPr>
        <w:t xml:space="preserve"> Einzige Ausnahme ist Ephrem der Syrer, der das Diatessaron des Tatians kommentiert hat, da diese Harmonie bis 5. Jh. in der liturgischen Praxis der Syrischen Kirche verwendet wurde.</w:t>
      </w:r>
    </w:p>
  </w:footnote>
  <w:footnote w:id="58">
    <w:p w:rsidR="00B75300" w:rsidRPr="00927C9E" w:rsidRDefault="00B75300" w:rsidP="00927C9E">
      <w:pPr>
        <w:pStyle w:val="a4"/>
        <w:rPr>
          <w:lang w:val="de-DE"/>
        </w:rPr>
      </w:pPr>
      <w:r>
        <w:rPr>
          <w:rStyle w:val="a5"/>
        </w:rPr>
        <w:footnoteRef/>
      </w:r>
      <w:r w:rsidRPr="00927C9E">
        <w:rPr>
          <w:lang w:val="de-DE"/>
        </w:rPr>
        <w:t xml:space="preserve"> </w:t>
      </w:r>
      <w:r w:rsidRPr="00927C9E">
        <w:rPr>
          <w:i/>
          <w:lang w:val="de-DE"/>
        </w:rPr>
        <w:t xml:space="preserve">M. </w:t>
      </w:r>
      <w:r w:rsidRPr="00927C9E">
        <w:rPr>
          <w:i/>
          <w:color w:val="000000"/>
          <w:lang w:val="de-DE"/>
        </w:rPr>
        <w:t>Wolter</w:t>
      </w:r>
      <w:r w:rsidRPr="00927C9E">
        <w:rPr>
          <w:color w:val="000000"/>
          <w:lang w:val="de-DE"/>
        </w:rPr>
        <w:t xml:space="preserve">, </w:t>
      </w:r>
      <w:r w:rsidRPr="00927C9E">
        <w:rPr>
          <w:lang w:val="de-DE"/>
        </w:rPr>
        <w:t>„Wo bleibt der Eigensinn der Evangelien?“, in: Rheinischer Merkur</w:t>
      </w:r>
      <w:r w:rsidRPr="00927C9E">
        <w:rPr>
          <w:i/>
          <w:lang w:val="de-DE"/>
        </w:rPr>
        <w:t xml:space="preserve"> </w:t>
      </w:r>
      <w:r w:rsidRPr="00927C9E">
        <w:rPr>
          <w:lang w:val="de-DE"/>
        </w:rPr>
        <w:t xml:space="preserve">Nr 21/2007, 8. </w:t>
      </w:r>
    </w:p>
  </w:footnote>
  <w:footnote w:id="59">
    <w:p w:rsidR="00B75300" w:rsidRPr="00927C9E" w:rsidRDefault="00B75300" w:rsidP="00927C9E">
      <w:pPr>
        <w:pStyle w:val="a4"/>
        <w:rPr>
          <w:lang w:val="de-DE"/>
        </w:rPr>
      </w:pPr>
      <w:r>
        <w:rPr>
          <w:rStyle w:val="a5"/>
        </w:rPr>
        <w:footnoteRef/>
      </w:r>
      <w:r w:rsidRPr="00927C9E">
        <w:rPr>
          <w:lang w:val="de-DE"/>
        </w:rPr>
        <w:t xml:space="preserve"> Vgl. </w:t>
      </w:r>
      <w:r w:rsidRPr="00927C9E">
        <w:rPr>
          <w:i/>
          <w:lang w:val="de-DE"/>
        </w:rPr>
        <w:t>M. Ebner</w:t>
      </w:r>
      <w:r w:rsidRPr="00927C9E">
        <w:rPr>
          <w:lang w:val="de-DE"/>
        </w:rPr>
        <w:t xml:space="preserve">, Ausleger (s. Anm. 25), 33f. </w:t>
      </w:r>
    </w:p>
  </w:footnote>
  <w:footnote w:id="60">
    <w:p w:rsidR="00B75300" w:rsidRPr="00927C9E" w:rsidRDefault="00B75300" w:rsidP="00927C9E">
      <w:pPr>
        <w:pStyle w:val="a4"/>
        <w:rPr>
          <w:lang w:val="de-DE"/>
        </w:rPr>
      </w:pPr>
      <w:r>
        <w:rPr>
          <w:rStyle w:val="a5"/>
        </w:rPr>
        <w:footnoteRef/>
      </w:r>
      <w:r w:rsidRPr="00927C9E">
        <w:rPr>
          <w:lang w:val="de-DE"/>
        </w:rPr>
        <w:t xml:space="preserve"> Vgl. ebd., 34. </w:t>
      </w:r>
    </w:p>
  </w:footnote>
  <w:footnote w:id="61">
    <w:p w:rsidR="00B75300" w:rsidRPr="00927C9E" w:rsidRDefault="00B75300" w:rsidP="00927C9E">
      <w:pPr>
        <w:pStyle w:val="a4"/>
        <w:rPr>
          <w:lang w:val="de-DE"/>
        </w:rPr>
      </w:pPr>
      <w:r>
        <w:rPr>
          <w:rStyle w:val="a5"/>
        </w:rPr>
        <w:footnoteRef/>
      </w:r>
      <w:r w:rsidRPr="00927C9E">
        <w:rPr>
          <w:lang w:val="de-DE"/>
        </w:rPr>
        <w:t xml:space="preserve"> Vgl. </w:t>
      </w:r>
      <w:r w:rsidRPr="00927C9E">
        <w:rPr>
          <w:i/>
          <w:lang w:val="de-DE"/>
        </w:rPr>
        <w:t>A. Vletsis,</w:t>
      </w:r>
      <w:r w:rsidRPr="00927C9E">
        <w:rPr>
          <w:lang w:val="de-DE"/>
        </w:rPr>
        <w:t xml:space="preserve"> Josef Ratzinger</w:t>
      </w:r>
      <w:r w:rsidRPr="00927C9E">
        <w:rPr>
          <w:i/>
          <w:lang w:val="de-DE"/>
        </w:rPr>
        <w:t xml:space="preserve"> </w:t>
      </w:r>
      <w:r w:rsidRPr="00927C9E">
        <w:rPr>
          <w:lang w:val="de-DE"/>
        </w:rPr>
        <w:t xml:space="preserve">(s. Anm. 6) 290: „Denn ich kann es nicht verheimlichen, dass ich als orthodoxer Theologe v.a. aus dieser Perspektive das Buch hoch attraktiv und besonders lesenswert empfunden habe: dass nämlich ein amtierender Papst ein Buch als einen wissenschaftlichen Beitrag hinterlegt, was aber zugleich als ein ganz persönliches Zeugnis seines Glaubens gelten soll“. </w:t>
      </w:r>
    </w:p>
  </w:footnote>
  <w:footnote w:id="62">
    <w:p w:rsidR="00B75300" w:rsidRPr="00927C9E" w:rsidRDefault="00B75300" w:rsidP="00927C9E">
      <w:pPr>
        <w:pStyle w:val="a4"/>
        <w:rPr>
          <w:lang w:val="de-DE"/>
        </w:rPr>
      </w:pPr>
      <w:r>
        <w:rPr>
          <w:rStyle w:val="a5"/>
        </w:rPr>
        <w:footnoteRef/>
      </w:r>
      <w:r w:rsidRPr="00927C9E">
        <w:rPr>
          <w:lang w:val="de-DE"/>
        </w:rPr>
        <w:t xml:space="preserve"> </w:t>
      </w:r>
      <w:r w:rsidRPr="00927C9E">
        <w:rPr>
          <w:i/>
          <w:color w:val="000000"/>
          <w:lang w:val="de-DE"/>
        </w:rPr>
        <w:t>J. Ratzinger/Papst Benedikt XVI</w:t>
      </w:r>
      <w:r w:rsidRPr="00927C9E">
        <w:rPr>
          <w:color w:val="000000"/>
          <w:lang w:val="de-DE"/>
        </w:rPr>
        <w:t>.,</w:t>
      </w:r>
      <w:r w:rsidRPr="00927C9E">
        <w:rPr>
          <w:b/>
          <w:color w:val="000000"/>
          <w:lang w:val="de-DE"/>
        </w:rPr>
        <w:t xml:space="preserve"> </w:t>
      </w:r>
      <w:r w:rsidRPr="00927C9E">
        <w:rPr>
          <w:color w:val="000000"/>
          <w:lang w:val="de-DE"/>
        </w:rPr>
        <w:t>Jesus</w:t>
      </w:r>
      <w:r w:rsidRPr="00927C9E">
        <w:rPr>
          <w:lang w:val="de-DE"/>
        </w:rPr>
        <w:t xml:space="preserve"> (s. Anm. 5), </w:t>
      </w:r>
      <w:r w:rsidRPr="00927C9E">
        <w:rPr>
          <w:szCs w:val="16"/>
          <w:lang w:val="de-DE"/>
        </w:rPr>
        <w:t xml:space="preserve">22. </w:t>
      </w:r>
    </w:p>
  </w:footnote>
  <w:footnote w:id="63">
    <w:p w:rsidR="00B75300" w:rsidRPr="00927C9E" w:rsidRDefault="00B75300" w:rsidP="00927C9E">
      <w:pPr>
        <w:pStyle w:val="a4"/>
        <w:rPr>
          <w:lang w:val="de-DE"/>
        </w:rPr>
      </w:pPr>
      <w:r>
        <w:rPr>
          <w:rStyle w:val="a5"/>
        </w:rPr>
        <w:footnoteRef/>
      </w:r>
      <w:r w:rsidRPr="00927C9E">
        <w:rPr>
          <w:lang w:val="de-DE"/>
        </w:rPr>
        <w:t xml:space="preserve"> S. Antwort des Rabbi </w:t>
      </w:r>
      <w:r w:rsidRPr="00927C9E">
        <w:rPr>
          <w:i/>
          <w:lang w:val="de-DE"/>
        </w:rPr>
        <w:t>J. Neusner,</w:t>
      </w:r>
      <w:r w:rsidRPr="00927C9E">
        <w:rPr>
          <w:lang w:val="de-DE"/>
        </w:rPr>
        <w:t xml:space="preserve"> Einzigartig in 2000 Jahren. Die neue Wende im jüdisch-christlichen Dialog, in: Th. Söding (Hg.), Weg (s. Anm. 4), 71–90. </w:t>
      </w:r>
    </w:p>
  </w:footnote>
  <w:footnote w:id="64">
    <w:p w:rsidR="00B75300" w:rsidRPr="00927C9E" w:rsidRDefault="00B75300" w:rsidP="00927C9E">
      <w:pPr>
        <w:pStyle w:val="a4"/>
        <w:rPr>
          <w:lang w:val="de-DE"/>
        </w:rPr>
      </w:pPr>
      <w:r>
        <w:rPr>
          <w:rStyle w:val="a5"/>
        </w:rPr>
        <w:footnoteRef/>
      </w:r>
      <w:r w:rsidRPr="00927C9E">
        <w:rPr>
          <w:lang w:val="de-DE"/>
        </w:rPr>
        <w:t xml:space="preserve"> </w:t>
      </w:r>
      <w:r w:rsidRPr="00927C9E">
        <w:rPr>
          <w:i/>
          <w:color w:val="000000"/>
          <w:lang w:val="de-DE"/>
        </w:rPr>
        <w:t>J. Ratzinger/Papst Benedikt XVI</w:t>
      </w:r>
      <w:r w:rsidRPr="00927C9E">
        <w:rPr>
          <w:color w:val="000000"/>
          <w:lang w:val="de-DE"/>
        </w:rPr>
        <w:t>.,</w:t>
      </w:r>
      <w:r w:rsidRPr="00927C9E">
        <w:rPr>
          <w:b/>
          <w:color w:val="000000"/>
          <w:lang w:val="de-DE"/>
        </w:rPr>
        <w:t xml:space="preserve"> </w:t>
      </w:r>
      <w:r w:rsidRPr="00927C9E">
        <w:rPr>
          <w:color w:val="000000"/>
          <w:lang w:val="de-DE"/>
        </w:rPr>
        <w:t>Jesus</w:t>
      </w:r>
      <w:r w:rsidRPr="00927C9E">
        <w:rPr>
          <w:lang w:val="de-DE"/>
        </w:rPr>
        <w:t xml:space="preserve"> (s. Anm. 5), </w:t>
      </w:r>
      <w:r w:rsidRPr="00927C9E">
        <w:rPr>
          <w:szCs w:val="16"/>
          <w:lang w:val="de-DE"/>
        </w:rPr>
        <w:t xml:space="preserve">274. Dazu kommentiert A. Vletsis, Josef Ratzinger (s. Anm. 6), 292: „Die orthodoxe Theologie könnte sich damit nicht ganz zufrieden geben, die Auferstehung als eine ,Weckung von Erinnerungen‘ der Jünger Jesu zu deuten. Auferstehung ist die Einweihung in eine neue Sphäre der Existenz, in die neue Schöpfung Gottes, in die unendliche Freude der Kinder Gottes“. </w:t>
      </w:r>
    </w:p>
  </w:footnote>
  <w:footnote w:id="65">
    <w:p w:rsidR="00B75300" w:rsidRPr="00927C9E" w:rsidRDefault="00B75300" w:rsidP="00927C9E">
      <w:pPr>
        <w:pStyle w:val="a4"/>
        <w:rPr>
          <w:lang w:val="de-DE"/>
        </w:rPr>
      </w:pPr>
      <w:r>
        <w:rPr>
          <w:rStyle w:val="a5"/>
        </w:rPr>
        <w:footnoteRef/>
      </w:r>
      <w:r w:rsidRPr="00927C9E">
        <w:rPr>
          <w:lang w:val="de-DE"/>
        </w:rPr>
        <w:t xml:space="preserve"> </w:t>
      </w:r>
      <w:r w:rsidRPr="00927C9E">
        <w:rPr>
          <w:i/>
          <w:color w:val="000000"/>
          <w:lang w:val="de-DE"/>
        </w:rPr>
        <w:t>J. Ratzinger/Papst Benedikt XVI</w:t>
      </w:r>
      <w:r w:rsidRPr="00927C9E">
        <w:rPr>
          <w:color w:val="000000"/>
          <w:lang w:val="de-DE"/>
        </w:rPr>
        <w:t>.,</w:t>
      </w:r>
      <w:r w:rsidRPr="00927C9E">
        <w:rPr>
          <w:b/>
          <w:color w:val="000000"/>
          <w:lang w:val="de-DE"/>
        </w:rPr>
        <w:t xml:space="preserve"> </w:t>
      </w:r>
      <w:r w:rsidRPr="00927C9E">
        <w:rPr>
          <w:color w:val="000000"/>
          <w:lang w:val="de-DE"/>
        </w:rPr>
        <w:t>Jesus</w:t>
      </w:r>
      <w:r w:rsidRPr="00927C9E">
        <w:rPr>
          <w:lang w:val="de-DE"/>
        </w:rPr>
        <w:t xml:space="preserve"> (s. Anm. 5),</w:t>
      </w:r>
      <w:r w:rsidRPr="00927C9E">
        <w:rPr>
          <w:szCs w:val="16"/>
          <w:lang w:val="de-DE"/>
        </w:rPr>
        <w:t xml:space="preserve"> 295. </w:t>
      </w:r>
    </w:p>
  </w:footnote>
  <w:footnote w:id="66">
    <w:p w:rsidR="00B75300" w:rsidRPr="00927C9E" w:rsidRDefault="00B75300" w:rsidP="00927C9E">
      <w:pPr>
        <w:pStyle w:val="a4"/>
        <w:rPr>
          <w:lang w:val="de-DE"/>
        </w:rPr>
      </w:pPr>
      <w:r>
        <w:rPr>
          <w:rStyle w:val="a5"/>
        </w:rPr>
        <w:footnoteRef/>
      </w:r>
      <w:r w:rsidRPr="00927C9E">
        <w:rPr>
          <w:lang w:val="de-DE"/>
        </w:rPr>
        <w:t xml:space="preserve"> </w:t>
      </w:r>
      <w:r w:rsidRPr="00927C9E">
        <w:rPr>
          <w:szCs w:val="16"/>
          <w:lang w:val="de-DE"/>
        </w:rPr>
        <w:t xml:space="preserve">Vgl. ebd., 313f. </w:t>
      </w:r>
    </w:p>
  </w:footnote>
  <w:footnote w:id="67">
    <w:p w:rsidR="00B75300" w:rsidRPr="00927C9E" w:rsidRDefault="00B75300" w:rsidP="00927C9E">
      <w:pPr>
        <w:pStyle w:val="a4"/>
        <w:rPr>
          <w:lang w:val="de-DE"/>
        </w:rPr>
      </w:pPr>
      <w:r>
        <w:rPr>
          <w:rStyle w:val="a5"/>
        </w:rPr>
        <w:footnoteRef/>
      </w:r>
      <w:r w:rsidRPr="00927C9E">
        <w:rPr>
          <w:lang w:val="de-DE"/>
        </w:rPr>
        <w:t xml:space="preserve"> Vgl. ebd.</w:t>
      </w:r>
      <w:r w:rsidRPr="00927C9E">
        <w:rPr>
          <w:szCs w:val="16"/>
          <w:lang w:val="de-DE"/>
        </w:rPr>
        <w:t xml:space="preserve">, 23. </w:t>
      </w:r>
    </w:p>
  </w:footnote>
  <w:footnote w:id="68">
    <w:p w:rsidR="00B75300" w:rsidRPr="00927C9E" w:rsidRDefault="00B75300" w:rsidP="00927C9E">
      <w:pPr>
        <w:pStyle w:val="a4"/>
        <w:rPr>
          <w:lang w:val="de-DE"/>
        </w:rPr>
      </w:pPr>
      <w:r>
        <w:rPr>
          <w:rStyle w:val="a5"/>
        </w:rPr>
        <w:footnoteRef/>
      </w:r>
      <w:r w:rsidRPr="00927C9E">
        <w:rPr>
          <w:lang w:val="de-DE"/>
        </w:rPr>
        <w:t xml:space="preserve"> Chrysostomus, </w:t>
      </w:r>
      <w:r w:rsidRPr="00927C9E">
        <w:rPr>
          <w:i/>
          <w:lang w:val="de-DE"/>
        </w:rPr>
        <w:t>Homilie über den Philipperbrief</w:t>
      </w:r>
      <w:r w:rsidRPr="00927C9E">
        <w:rPr>
          <w:lang w:val="de-DE"/>
        </w:rPr>
        <w:t xml:space="preserve"> 11, „Denn die Auferstehung tritt in dieser Beziehung hinter der Menschwerdung zurück. Warum? Weil es für die erstere zahlreiche Vorgänge gibt, für die letztere dagegen nicht einen einzigen. Es waren nämlich schon vor Christus viele Tote auferstanden, wenn sie auch nach ihrer Auferstehung wieder sterben mußten; von einer Jungfrau aber war noch nie Jemand geboren worden. Wenn also das, was verhältnismäßig unbedeutender ist als die Menschwerdung, durch den Glauben erfaßt werden muß: wie sollte das weit größere, ja unendlich und unvergleichlich größere Geheimnis durch die bloße Vernunft be</w:t>
      </w:r>
      <w:r w:rsidRPr="00927C9E">
        <w:rPr>
          <w:lang w:val="de-DE"/>
        </w:rPr>
        <w:softHyphen/>
        <w:t xml:space="preserve">griffen werden können? Dies macht die Gerechtigkeit aus. Denn das muß man glauben, dass Gott dieses konnte; aber wie er konnte, das lässt sich nicht mehr erklären“. Übers. C. Mitterrutzner, </w:t>
      </w:r>
      <w:r w:rsidRPr="00927C9E">
        <w:rPr>
          <w:bCs/>
          <w:i/>
          <w:lang w:val="de-DE"/>
        </w:rPr>
        <w:t>Ausgewählte Schriften mit einer kurzen Lebensbeschreibung d. Heiligen Joh. Chrysostomus</w:t>
      </w:r>
      <w:r w:rsidRPr="00927C9E">
        <w:rPr>
          <w:bCs/>
          <w:lang w:val="de-DE"/>
        </w:rPr>
        <w:t xml:space="preserve">, </w:t>
      </w:r>
      <w:r w:rsidRPr="00927C9E">
        <w:rPr>
          <w:lang w:val="de-DE"/>
        </w:rPr>
        <w:t xml:space="preserve">Band: 8 </w:t>
      </w:r>
      <w:r w:rsidRPr="00927C9E">
        <w:rPr>
          <w:i/>
          <w:lang w:val="de-DE"/>
        </w:rPr>
        <w:t>: Homilien über die Briefe des hl. Apostels Paulus</w:t>
      </w:r>
      <w:r w:rsidRPr="00927C9E">
        <w:rPr>
          <w:lang w:val="de-DE"/>
        </w:rPr>
        <w:t>; 8. [</w:t>
      </w:r>
      <w:r w:rsidRPr="00927C9E">
        <w:rPr>
          <w:i/>
          <w:lang w:val="de-DE"/>
        </w:rPr>
        <w:t>Bibliothek der Kirchenväter</w:t>
      </w:r>
      <w:r w:rsidRPr="00927C9E">
        <w:rPr>
          <w:lang w:val="de-DE"/>
        </w:rPr>
        <w:t xml:space="preserve"> 75] Kempten; München: 1883, 216–217. </w:t>
      </w:r>
    </w:p>
  </w:footnote>
  <w:footnote w:id="69">
    <w:p w:rsidR="00B75300" w:rsidRPr="00927C9E" w:rsidRDefault="00B75300" w:rsidP="00927C9E">
      <w:pPr>
        <w:pStyle w:val="a4"/>
        <w:rPr>
          <w:lang w:val="de-DE"/>
        </w:rPr>
      </w:pPr>
      <w:r>
        <w:rPr>
          <w:rStyle w:val="a5"/>
        </w:rPr>
        <w:footnoteRef/>
      </w:r>
      <w:r w:rsidRPr="00927C9E">
        <w:rPr>
          <w:lang w:val="de-DE"/>
        </w:rPr>
        <w:t xml:space="preserve"> Vgl. </w:t>
      </w:r>
      <w:r w:rsidRPr="00927C9E">
        <w:rPr>
          <w:i/>
          <w:lang w:val="de-DE"/>
        </w:rPr>
        <w:t xml:space="preserve">S. </w:t>
      </w:r>
      <w:r w:rsidRPr="00927C9E">
        <w:rPr>
          <w:i/>
          <w:color w:val="000000"/>
          <w:lang w:val="de-DE"/>
        </w:rPr>
        <w:t>Despotis</w:t>
      </w:r>
      <w:r w:rsidRPr="00927C9E">
        <w:rPr>
          <w:color w:val="000000"/>
          <w:lang w:val="de-DE"/>
        </w:rPr>
        <w:t>, Joseph Ratzinger Papst Benedikt XVI.</w:t>
      </w:r>
      <w:r w:rsidRPr="00927C9E">
        <w:rPr>
          <w:b/>
          <w:color w:val="000000"/>
          <w:lang w:val="de-DE"/>
        </w:rPr>
        <w:t xml:space="preserve"> </w:t>
      </w:r>
      <w:r w:rsidRPr="00927C9E">
        <w:rPr>
          <w:color w:val="000000"/>
          <w:lang w:val="de-DE"/>
        </w:rPr>
        <w:t>Jesus von Nazaret 1. Teil. Von der Taufe im Jordan bis zur Auferstehung, Vrlg. Herder, Freiburg 2007, in: DBM 34</w:t>
      </w:r>
      <w:r w:rsidRPr="00927C9E">
        <w:rPr>
          <w:i/>
          <w:color w:val="000000"/>
          <w:lang w:val="de-DE"/>
        </w:rPr>
        <w:t xml:space="preserve"> </w:t>
      </w:r>
      <w:r w:rsidRPr="00927C9E">
        <w:rPr>
          <w:color w:val="000000"/>
          <w:lang w:val="de-DE"/>
        </w:rPr>
        <w:t>(2006) 278–282</w:t>
      </w:r>
      <w:r w:rsidRPr="00927C9E">
        <w:rPr>
          <w:lang w:val="de-DE"/>
        </w:rPr>
        <w:t xml:space="preserve">: 279f. </w:t>
      </w:r>
    </w:p>
  </w:footnote>
  <w:footnote w:id="70">
    <w:p w:rsidR="00B75300" w:rsidRPr="00927C9E" w:rsidRDefault="00B75300" w:rsidP="00927C9E">
      <w:pPr>
        <w:pStyle w:val="a4"/>
        <w:rPr>
          <w:lang w:val="de-DE"/>
        </w:rPr>
      </w:pPr>
      <w:r>
        <w:rPr>
          <w:rStyle w:val="a5"/>
        </w:rPr>
        <w:footnoteRef/>
      </w:r>
      <w:r w:rsidRPr="00927C9E">
        <w:rPr>
          <w:lang w:val="de-DE"/>
        </w:rPr>
        <w:t xml:space="preserve"> Joseph Ratzinger, (s. Anm. 6), 293. </w:t>
      </w:r>
    </w:p>
  </w:footnote>
  <w:footnote w:id="71">
    <w:p w:rsidR="00B75300" w:rsidRPr="00927C9E" w:rsidRDefault="00B75300" w:rsidP="00927C9E">
      <w:pPr>
        <w:pStyle w:val="a4"/>
        <w:rPr>
          <w:lang w:val="de-DE"/>
        </w:rPr>
      </w:pPr>
      <w:r>
        <w:rPr>
          <w:rStyle w:val="a5"/>
        </w:rPr>
        <w:footnoteRef/>
      </w:r>
      <w:r w:rsidRPr="00927C9E">
        <w:rPr>
          <w:lang w:val="de-DE"/>
        </w:rPr>
        <w:t xml:space="preserve"> Trotzdem benutzt der Papst Kategorien des Alten Testamentes, um die Person Jesu im Neuen Testament zu beschreiben, vgl. </w:t>
      </w:r>
      <w:r w:rsidRPr="00927C9E">
        <w:rPr>
          <w:i/>
          <w:lang w:val="de-DE"/>
        </w:rPr>
        <w:t>K.-W. Niebuhr</w:t>
      </w:r>
      <w:r w:rsidRPr="00927C9E">
        <w:rPr>
          <w:lang w:val="de-DE"/>
        </w:rPr>
        <w:t xml:space="preserve">, Der biblische Jesus Christus. Zu Joseph Ratzingers Jesus-Buch, in: Th. Söding (Hg.), Jesus-Buch (s. Anm. 19), 99–109: 102). </w:t>
      </w:r>
    </w:p>
  </w:footnote>
  <w:footnote w:id="72">
    <w:p w:rsidR="00B75300" w:rsidRPr="00927C9E" w:rsidRDefault="00B75300" w:rsidP="00927C9E">
      <w:pPr>
        <w:pStyle w:val="a4"/>
        <w:rPr>
          <w:lang w:val="de-DE"/>
        </w:rPr>
      </w:pPr>
      <w:r>
        <w:rPr>
          <w:rStyle w:val="a5"/>
        </w:rPr>
        <w:footnoteRef/>
      </w:r>
      <w:r w:rsidRPr="00927C9E">
        <w:rPr>
          <w:lang w:val="de-DE"/>
        </w:rPr>
        <w:t xml:space="preserve"> Vgl. </w:t>
      </w:r>
      <w:r w:rsidRPr="00927C9E">
        <w:rPr>
          <w:i/>
          <w:lang w:val="de-DE"/>
        </w:rPr>
        <w:t xml:space="preserve">S. </w:t>
      </w:r>
      <w:r w:rsidRPr="00927C9E">
        <w:rPr>
          <w:i/>
          <w:color w:val="000000"/>
          <w:lang w:val="de-DE"/>
        </w:rPr>
        <w:t>Despotis</w:t>
      </w:r>
      <w:r w:rsidRPr="00927C9E">
        <w:rPr>
          <w:color w:val="000000"/>
          <w:lang w:val="de-DE"/>
        </w:rPr>
        <w:t xml:space="preserve">, Joseph Ratzinger, </w:t>
      </w:r>
      <w:r w:rsidRPr="00927C9E">
        <w:rPr>
          <w:lang w:val="de-DE"/>
        </w:rPr>
        <w:t xml:space="preserve">280. </w:t>
      </w:r>
    </w:p>
  </w:footnote>
  <w:footnote w:id="73">
    <w:p w:rsidR="00B75300" w:rsidRPr="00927C9E" w:rsidRDefault="00B75300" w:rsidP="00927C9E">
      <w:pPr>
        <w:pStyle w:val="a4"/>
        <w:rPr>
          <w:lang w:val="de-DE"/>
        </w:rPr>
      </w:pPr>
      <w:r>
        <w:rPr>
          <w:rStyle w:val="a5"/>
        </w:rPr>
        <w:footnoteRef/>
      </w:r>
      <w:r w:rsidRPr="00927C9E">
        <w:rPr>
          <w:lang w:val="de-DE"/>
        </w:rPr>
        <w:t xml:space="preserve"> „Mit einer etwas anderen Nuance weist ein anderes Jesuswort in dieselbe Richtung: „Wenn ich die Dämonen durch den Finger Gottes austreibe, dann ist das Reich Gottes zu euch gekommen“ (Lk 11,20). Hier ist es (wie ja auch im vorigen Text) nicht einfach die physische Gegenwart Jesu, in der das „Reich“ da wäre, sondern durch sein im Heiligen Geist geschehendes Wirken ist es da. In diesem Sinn wird in ihm und durch ihn Reich Gottes jetzt und hier Gegenwart, „kommt nahe herbei‘“ (</w:t>
      </w:r>
      <w:r w:rsidRPr="00927C9E">
        <w:rPr>
          <w:i/>
          <w:color w:val="000000"/>
          <w:lang w:val="de-DE"/>
        </w:rPr>
        <w:t>J. Ratzinger/Papst Benedikt XVI</w:t>
      </w:r>
      <w:r w:rsidRPr="00927C9E">
        <w:rPr>
          <w:color w:val="000000"/>
          <w:lang w:val="de-DE"/>
        </w:rPr>
        <w:t>.,</w:t>
      </w:r>
      <w:r w:rsidRPr="00927C9E">
        <w:rPr>
          <w:b/>
          <w:color w:val="000000"/>
          <w:lang w:val="de-DE"/>
        </w:rPr>
        <w:t xml:space="preserve"> </w:t>
      </w:r>
      <w:r w:rsidRPr="00927C9E">
        <w:rPr>
          <w:color w:val="000000"/>
          <w:lang w:val="de-DE"/>
        </w:rPr>
        <w:t>Jesus</w:t>
      </w:r>
      <w:r w:rsidRPr="00927C9E">
        <w:rPr>
          <w:lang w:val="de-DE"/>
        </w:rPr>
        <w:t xml:space="preserve"> [s. Anm. 5],</w:t>
      </w:r>
      <w:r w:rsidRPr="00927C9E">
        <w:rPr>
          <w:szCs w:val="16"/>
          <w:lang w:val="de-DE"/>
        </w:rPr>
        <w:t xml:space="preserve"> 90. </w:t>
      </w:r>
    </w:p>
  </w:footnote>
  <w:footnote w:id="74">
    <w:p w:rsidR="00B75300" w:rsidRPr="00927C9E" w:rsidRDefault="00B75300" w:rsidP="00927C9E">
      <w:pPr>
        <w:pStyle w:val="a4"/>
        <w:rPr>
          <w:lang w:val="de-DE"/>
        </w:rPr>
      </w:pPr>
      <w:r>
        <w:rPr>
          <w:rStyle w:val="a5"/>
        </w:rPr>
        <w:footnoteRef/>
      </w:r>
      <w:r w:rsidRPr="00927C9E">
        <w:rPr>
          <w:lang w:val="de-DE"/>
        </w:rPr>
        <w:t xml:space="preserve"> </w:t>
      </w:r>
      <w:r w:rsidRPr="00927C9E">
        <w:rPr>
          <w:szCs w:val="16"/>
          <w:lang w:val="de-DE"/>
        </w:rPr>
        <w:t xml:space="preserve">Vgl. ebd., 401. </w:t>
      </w:r>
    </w:p>
  </w:footnote>
  <w:footnote w:id="75">
    <w:p w:rsidR="00B75300" w:rsidRPr="00927C9E" w:rsidRDefault="00B75300" w:rsidP="00927C9E">
      <w:pPr>
        <w:pStyle w:val="a4"/>
        <w:rPr>
          <w:lang w:val="de-DE"/>
        </w:rPr>
      </w:pPr>
      <w:r>
        <w:rPr>
          <w:rStyle w:val="a5"/>
        </w:rPr>
        <w:footnoteRef/>
      </w:r>
      <w:r w:rsidRPr="00927C9E">
        <w:rPr>
          <w:lang w:val="de-DE"/>
        </w:rPr>
        <w:t xml:space="preserve"> Vgl, </w:t>
      </w:r>
      <w:r w:rsidRPr="00927C9E">
        <w:rPr>
          <w:i/>
          <w:lang w:val="de-DE"/>
        </w:rPr>
        <w:t xml:space="preserve">R. Bultmann, </w:t>
      </w:r>
      <w:r w:rsidRPr="00927C9E">
        <w:rPr>
          <w:lang w:val="de-DE"/>
        </w:rPr>
        <w:t xml:space="preserve">Theologie des Neuen Testaments, Tübingen 9. Aufl., 242; Ders. Art. </w:t>
      </w:r>
      <w:r w:rsidRPr="00927C9E">
        <w:rPr>
          <w:rFonts w:ascii="Bwgrkl" w:hAnsi="Bwgrkl"/>
          <w:sz w:val="18"/>
          <w:lang w:val="de-DE"/>
        </w:rPr>
        <w:t>kauca,omai ktl</w:t>
      </w:r>
      <w:r w:rsidRPr="00927C9E">
        <w:rPr>
          <w:lang w:val="de-DE"/>
        </w:rPr>
        <w:t xml:space="preserve">., in: </w:t>
      </w:r>
      <w:r w:rsidRPr="00927C9E">
        <w:rPr>
          <w:iCs/>
          <w:lang w:val="de-DE"/>
        </w:rPr>
        <w:t xml:space="preserve">ThWNT </w:t>
      </w:r>
      <w:r w:rsidRPr="00927C9E">
        <w:rPr>
          <w:lang w:val="de-DE"/>
        </w:rPr>
        <w:t>II</w:t>
      </w:r>
      <w:r>
        <w:t>Ι</w:t>
      </w:r>
      <w:r w:rsidRPr="00927C9E">
        <w:rPr>
          <w:lang w:val="de-DE"/>
        </w:rPr>
        <w:t xml:space="preserve"> 646–654: 646–648. </w:t>
      </w:r>
    </w:p>
  </w:footnote>
  <w:footnote w:id="76">
    <w:p w:rsidR="00B75300" w:rsidRPr="00927C9E" w:rsidRDefault="00B75300" w:rsidP="00927C9E">
      <w:pPr>
        <w:pStyle w:val="a4"/>
        <w:rPr>
          <w:lang w:val="de-DE"/>
        </w:rPr>
      </w:pPr>
      <w:r>
        <w:rPr>
          <w:rStyle w:val="a5"/>
        </w:rPr>
        <w:footnoteRef/>
      </w:r>
      <w:r w:rsidRPr="00927C9E">
        <w:rPr>
          <w:lang w:val="de-DE"/>
        </w:rPr>
        <w:t xml:space="preserve"> Vgl. </w:t>
      </w:r>
      <w:r w:rsidRPr="00927C9E">
        <w:rPr>
          <w:i/>
          <w:color w:val="000000"/>
          <w:lang w:val="de-DE"/>
        </w:rPr>
        <w:t>J. Ratzinger/Papst Benedikt XVI</w:t>
      </w:r>
      <w:r w:rsidRPr="00927C9E">
        <w:rPr>
          <w:color w:val="000000"/>
          <w:lang w:val="de-DE"/>
        </w:rPr>
        <w:t>.,</w:t>
      </w:r>
      <w:r w:rsidRPr="00927C9E">
        <w:rPr>
          <w:b/>
          <w:color w:val="000000"/>
          <w:lang w:val="de-DE"/>
        </w:rPr>
        <w:t xml:space="preserve"> </w:t>
      </w:r>
      <w:r w:rsidRPr="00927C9E">
        <w:rPr>
          <w:color w:val="000000"/>
          <w:lang w:val="de-DE"/>
        </w:rPr>
        <w:t>Jesus</w:t>
      </w:r>
      <w:r w:rsidRPr="00927C9E">
        <w:rPr>
          <w:lang w:val="de-DE"/>
        </w:rPr>
        <w:t xml:space="preserve"> (s. Anm. 5), 91f. </w:t>
      </w:r>
    </w:p>
  </w:footnote>
  <w:footnote w:id="77">
    <w:p w:rsidR="00B75300" w:rsidRPr="00927C9E" w:rsidRDefault="00B75300" w:rsidP="00927C9E">
      <w:pPr>
        <w:pStyle w:val="a4"/>
        <w:rPr>
          <w:lang w:val="de-DE"/>
        </w:rPr>
      </w:pPr>
      <w:r>
        <w:rPr>
          <w:rStyle w:val="a5"/>
        </w:rPr>
        <w:footnoteRef/>
      </w:r>
      <w:r w:rsidRPr="00927C9E">
        <w:rPr>
          <w:lang w:val="de-DE"/>
        </w:rPr>
        <w:t xml:space="preserve"> Ähnlich berücksichtigt der Papst nicht den sozialen Aspekt der Verkündigung und des Kontaktes des Herrn mit den Menschen (vgl. </w:t>
      </w:r>
      <w:r w:rsidRPr="00927C9E">
        <w:rPr>
          <w:i/>
          <w:lang w:val="de-DE"/>
        </w:rPr>
        <w:t xml:space="preserve">M. Ebner, </w:t>
      </w:r>
      <w:r w:rsidRPr="00927C9E">
        <w:rPr>
          <w:lang w:val="de-DE"/>
        </w:rPr>
        <w:t xml:space="preserve">Ausleger [s. Anm. 25], 31f.). </w:t>
      </w:r>
    </w:p>
  </w:footnote>
  <w:footnote w:id="78">
    <w:p w:rsidR="00B75300" w:rsidRPr="00927C9E" w:rsidRDefault="00B75300" w:rsidP="00927C9E">
      <w:pPr>
        <w:pStyle w:val="a4"/>
        <w:rPr>
          <w:lang w:val="de-DE"/>
        </w:rPr>
      </w:pPr>
      <w:r>
        <w:rPr>
          <w:rStyle w:val="a5"/>
        </w:rPr>
        <w:footnoteRef/>
      </w:r>
      <w:r w:rsidRPr="00927C9E">
        <w:rPr>
          <w:szCs w:val="16"/>
          <w:lang w:val="de-DE"/>
        </w:rPr>
        <w:t xml:space="preserve"> </w:t>
      </w:r>
      <w:r w:rsidRPr="00927C9E">
        <w:rPr>
          <w:i/>
          <w:color w:val="000000"/>
          <w:lang w:val="de-DE"/>
        </w:rPr>
        <w:t>J. Ratzinger/Papst Benedikt XVI</w:t>
      </w:r>
      <w:r w:rsidRPr="00927C9E">
        <w:rPr>
          <w:color w:val="000000"/>
          <w:lang w:val="de-DE"/>
        </w:rPr>
        <w:t>.,</w:t>
      </w:r>
      <w:r w:rsidRPr="00927C9E">
        <w:rPr>
          <w:b/>
          <w:color w:val="000000"/>
          <w:lang w:val="de-DE"/>
        </w:rPr>
        <w:t xml:space="preserve"> </w:t>
      </w:r>
      <w:r w:rsidRPr="00927C9E">
        <w:rPr>
          <w:color w:val="000000"/>
          <w:lang w:val="de-DE"/>
        </w:rPr>
        <w:t>Jesus</w:t>
      </w:r>
      <w:r w:rsidRPr="00927C9E">
        <w:rPr>
          <w:lang w:val="de-DE"/>
        </w:rPr>
        <w:t xml:space="preserve"> (s. Anm. 5), </w:t>
      </w:r>
      <w:r w:rsidRPr="00927C9E">
        <w:rPr>
          <w:szCs w:val="16"/>
          <w:lang w:val="de-DE"/>
        </w:rPr>
        <w:t>106.</w:t>
      </w:r>
      <w:r w:rsidRPr="00927C9E">
        <w:rPr>
          <w:bCs/>
          <w:iCs/>
          <w:lang w:val="de-DE"/>
        </w:rPr>
        <w:t xml:space="preserve"> </w:t>
      </w:r>
      <w:r w:rsidRPr="00927C9E">
        <w:rPr>
          <w:bCs/>
          <w:iCs/>
          <w:szCs w:val="16"/>
          <w:lang w:val="de-DE"/>
        </w:rPr>
        <w:t xml:space="preserve">Die Verbindung der Rechtfertigung mit der Wirkung des Geistes beim Menschen fehlt wiederum und das ist selbstverständlich für einen Augustinertheologen. Dem gegenüber wurde im Osten, wie allerdings bei Paulus auch (1Kor 6,11 vgl. Röm 8), die Rechtfertigung und die Freiheit des neuen Menschen nicht nur in Christo, sondern im Geist Gottes verstanden. </w:t>
      </w:r>
    </w:p>
  </w:footnote>
  <w:footnote w:id="79">
    <w:p w:rsidR="00B75300" w:rsidRPr="00927C9E" w:rsidRDefault="00B75300" w:rsidP="00927C9E">
      <w:pPr>
        <w:pStyle w:val="a4"/>
        <w:rPr>
          <w:lang w:val="de-DE"/>
        </w:rPr>
      </w:pPr>
      <w:r>
        <w:rPr>
          <w:rStyle w:val="a5"/>
        </w:rPr>
        <w:footnoteRef/>
      </w:r>
      <w:r w:rsidRPr="00927C9E">
        <w:rPr>
          <w:lang w:val="de-DE"/>
        </w:rPr>
        <w:t xml:space="preserve"> </w:t>
      </w:r>
      <w:r w:rsidRPr="00927C9E">
        <w:rPr>
          <w:i/>
          <w:color w:val="000000"/>
          <w:lang w:val="de-DE"/>
        </w:rPr>
        <w:t>J. Ratzinger/Papst Benedikt XVI</w:t>
      </w:r>
      <w:r w:rsidRPr="00927C9E">
        <w:rPr>
          <w:color w:val="000000"/>
          <w:lang w:val="de-DE"/>
        </w:rPr>
        <w:t>.,</w:t>
      </w:r>
      <w:r w:rsidRPr="00927C9E">
        <w:rPr>
          <w:b/>
          <w:color w:val="000000"/>
          <w:lang w:val="de-DE"/>
        </w:rPr>
        <w:t xml:space="preserve"> </w:t>
      </w:r>
      <w:r w:rsidRPr="00927C9E">
        <w:rPr>
          <w:color w:val="000000"/>
          <w:highlight w:val="green"/>
          <w:lang w:val="de-DE"/>
        </w:rPr>
        <w:t xml:space="preserve">Jesus </w:t>
      </w:r>
      <w:r w:rsidRPr="005028D4">
        <w:rPr>
          <w:highlight w:val="green"/>
          <w:lang w:val="en-US"/>
        </w:rPr>
        <w:sym w:font="Wingdings" w:char="F0E8"/>
      </w:r>
      <w:r w:rsidRPr="00927C9E">
        <w:rPr>
          <w:highlight w:val="green"/>
          <w:lang w:val="de-DE"/>
        </w:rPr>
        <w:t xml:space="preserve"> Beleg</w:t>
      </w:r>
    </w:p>
  </w:footnote>
  <w:footnote w:id="80">
    <w:p w:rsidR="00B75300" w:rsidRPr="00927C9E" w:rsidRDefault="00B75300" w:rsidP="00927C9E">
      <w:pPr>
        <w:pStyle w:val="a4"/>
        <w:rPr>
          <w:lang w:val="de-DE"/>
        </w:rPr>
      </w:pPr>
      <w:r>
        <w:rPr>
          <w:rStyle w:val="a5"/>
        </w:rPr>
        <w:footnoteRef/>
      </w:r>
      <w:r w:rsidRPr="00927C9E">
        <w:rPr>
          <w:lang w:val="de-DE"/>
        </w:rPr>
        <w:t xml:space="preserve"> Vgl. </w:t>
      </w:r>
      <w:r w:rsidRPr="00927C9E">
        <w:rPr>
          <w:i/>
          <w:lang w:val="de-DE"/>
        </w:rPr>
        <w:t>F. Mußner,</w:t>
      </w:r>
      <w:r w:rsidRPr="00927C9E">
        <w:rPr>
          <w:lang w:val="de-DE"/>
        </w:rPr>
        <w:t xml:space="preserve"> Ein Buch der Beziehungen, in Th. Söding (Hg.), 87–98: 87f. </w:t>
      </w:r>
    </w:p>
  </w:footnote>
  <w:footnote w:id="81">
    <w:p w:rsidR="00B75300" w:rsidRPr="00927C9E" w:rsidRDefault="00B75300" w:rsidP="00927C9E">
      <w:pPr>
        <w:pStyle w:val="a4"/>
        <w:rPr>
          <w:lang w:val="de-DE"/>
        </w:rPr>
      </w:pPr>
      <w:r>
        <w:rPr>
          <w:rStyle w:val="a5"/>
        </w:rPr>
        <w:footnoteRef/>
      </w:r>
      <w:r w:rsidRPr="00927C9E">
        <w:rPr>
          <w:lang w:val="de-DE"/>
        </w:rPr>
        <w:t xml:space="preserve"> Vgl. </w:t>
      </w:r>
      <w:r w:rsidRPr="00927C9E">
        <w:rPr>
          <w:i/>
          <w:lang w:val="de-DE"/>
        </w:rPr>
        <w:t>E. Theodorou,</w:t>
      </w:r>
      <w:r w:rsidRPr="00927C9E">
        <w:rPr>
          <w:lang w:val="de-DE"/>
        </w:rPr>
        <w:t xml:space="preserve">Christologie (s. Anm. 26), 553. </w:t>
      </w:r>
    </w:p>
  </w:footnote>
  <w:footnote w:id="82">
    <w:p w:rsidR="00B75300" w:rsidRPr="00927C9E" w:rsidRDefault="00B75300" w:rsidP="00927C9E">
      <w:pPr>
        <w:pStyle w:val="a4"/>
        <w:rPr>
          <w:lang w:val="de-DE"/>
        </w:rPr>
      </w:pPr>
      <w:r>
        <w:rPr>
          <w:rStyle w:val="a5"/>
        </w:rPr>
        <w:footnoteRef/>
      </w:r>
      <w:r w:rsidRPr="00927C9E">
        <w:rPr>
          <w:lang w:val="de-DE"/>
        </w:rPr>
        <w:t xml:space="preserve"> Vgl. </w:t>
      </w:r>
      <w:r w:rsidRPr="00927C9E">
        <w:rPr>
          <w:i/>
          <w:lang w:val="de-DE"/>
        </w:rPr>
        <w:t xml:space="preserve">C. Savvatos, </w:t>
      </w:r>
      <w:r w:rsidRPr="00927C9E">
        <w:rPr>
          <w:lang w:val="de-DE"/>
        </w:rPr>
        <w:t xml:space="preserve">, in: </w:t>
      </w:r>
      <w:r w:rsidRPr="00927C9E">
        <w:rPr>
          <w:i/>
          <w:color w:val="000000"/>
          <w:lang w:val="de-DE"/>
        </w:rPr>
        <w:t>Ekklesia</w:t>
      </w:r>
      <w:r w:rsidRPr="00927C9E">
        <w:rPr>
          <w:color w:val="000000"/>
          <w:lang w:val="de-DE"/>
        </w:rPr>
        <w:t xml:space="preserve"> 84 (2007) 625–627: </w:t>
      </w:r>
      <w:r w:rsidRPr="00927C9E">
        <w:rPr>
          <w:lang w:val="de-DE"/>
        </w:rPr>
        <w:t xml:space="preserve">627. </w:t>
      </w:r>
    </w:p>
  </w:footnote>
  <w:footnote w:id="83">
    <w:p w:rsidR="00B75300" w:rsidRPr="00927C9E" w:rsidRDefault="00B75300" w:rsidP="00927C9E">
      <w:pPr>
        <w:pStyle w:val="a4"/>
        <w:rPr>
          <w:lang w:val="de-DE"/>
        </w:rPr>
      </w:pPr>
      <w:r>
        <w:rPr>
          <w:rStyle w:val="a5"/>
        </w:rPr>
        <w:footnoteRef/>
      </w:r>
      <w:r w:rsidRPr="00927C9E">
        <w:rPr>
          <w:lang w:val="de-DE"/>
        </w:rPr>
        <w:t xml:space="preserve"> Vgl. </w:t>
      </w:r>
      <w:r w:rsidRPr="00927C9E">
        <w:rPr>
          <w:i/>
          <w:lang w:val="de-DE"/>
        </w:rPr>
        <w:t>E. Theodorou,</w:t>
      </w:r>
      <w:r w:rsidRPr="00927C9E">
        <w:rPr>
          <w:lang w:val="de-DE"/>
        </w:rPr>
        <w:t>Christologie</w:t>
      </w:r>
      <w:r w:rsidRPr="00927C9E">
        <w:rPr>
          <w:i/>
          <w:lang w:val="de-DE"/>
        </w:rPr>
        <w:t xml:space="preserve"> </w:t>
      </w:r>
      <w:r w:rsidRPr="00927C9E">
        <w:rPr>
          <w:lang w:val="de-DE"/>
        </w:rPr>
        <w:t xml:space="preserve">(s. Anm. 26) , 553.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61D8"/>
    <w:multiLevelType w:val="hybridMultilevel"/>
    <w:tmpl w:val="FA6A3D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780673F"/>
    <w:multiLevelType w:val="hybridMultilevel"/>
    <w:tmpl w:val="FA6A3D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9917FE9"/>
    <w:multiLevelType w:val="hybridMultilevel"/>
    <w:tmpl w:val="32543762"/>
    <w:lvl w:ilvl="0" w:tplc="6CF8D47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EA69FF"/>
    <w:rsid w:val="00045052"/>
    <w:rsid w:val="00054A2B"/>
    <w:rsid w:val="00056055"/>
    <w:rsid w:val="00063A2A"/>
    <w:rsid w:val="000A7243"/>
    <w:rsid w:val="000B2181"/>
    <w:rsid w:val="000F623F"/>
    <w:rsid w:val="00160E85"/>
    <w:rsid w:val="001F51A8"/>
    <w:rsid w:val="00251A8D"/>
    <w:rsid w:val="00266D63"/>
    <w:rsid w:val="002A1BFD"/>
    <w:rsid w:val="002B01E6"/>
    <w:rsid w:val="002E1126"/>
    <w:rsid w:val="00324FAD"/>
    <w:rsid w:val="00375CC2"/>
    <w:rsid w:val="003A2B9A"/>
    <w:rsid w:val="004B2A90"/>
    <w:rsid w:val="004D6B82"/>
    <w:rsid w:val="00506125"/>
    <w:rsid w:val="00507FE9"/>
    <w:rsid w:val="0055797E"/>
    <w:rsid w:val="00562F15"/>
    <w:rsid w:val="005C42E5"/>
    <w:rsid w:val="00667073"/>
    <w:rsid w:val="006E0EE7"/>
    <w:rsid w:val="007A0211"/>
    <w:rsid w:val="007A6229"/>
    <w:rsid w:val="00927C9E"/>
    <w:rsid w:val="00945132"/>
    <w:rsid w:val="0095462A"/>
    <w:rsid w:val="00955CB3"/>
    <w:rsid w:val="009711A6"/>
    <w:rsid w:val="0097355A"/>
    <w:rsid w:val="009C1F41"/>
    <w:rsid w:val="00A259AD"/>
    <w:rsid w:val="00A6310B"/>
    <w:rsid w:val="00A965E7"/>
    <w:rsid w:val="00B75300"/>
    <w:rsid w:val="00BE0C0A"/>
    <w:rsid w:val="00C063AE"/>
    <w:rsid w:val="00C107CF"/>
    <w:rsid w:val="00C870AA"/>
    <w:rsid w:val="00D543DF"/>
    <w:rsid w:val="00D6019D"/>
    <w:rsid w:val="00D742BD"/>
    <w:rsid w:val="00E32314"/>
    <w:rsid w:val="00E41FA2"/>
    <w:rsid w:val="00E5023C"/>
    <w:rsid w:val="00EA69FF"/>
    <w:rsid w:val="00EB54EC"/>
    <w:rsid w:val="00EB5DFF"/>
    <w:rsid w:val="00ED2064"/>
    <w:rsid w:val="00F021F0"/>
    <w:rsid w:val="00F65975"/>
    <w:rsid w:val="00F65C12"/>
    <w:rsid w:val="00F66426"/>
    <w:rsid w:val="00F71422"/>
    <w:rsid w:val="00F9792C"/>
    <w:rsid w:val="00FA75A1"/>
    <w:rsid w:val="00FF4F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9FF"/>
    <w:pPr>
      <w:spacing w:after="0" w:line="240" w:lineRule="auto"/>
      <w:jc w:val="both"/>
    </w:pPr>
    <w:rPr>
      <w:rFonts w:ascii="Palatino Linotype" w:eastAsia="Times New Roman" w:hAnsi="Palatino Linotype" w:cs="Times New Roman"/>
      <w:szCs w:val="20"/>
      <w:lang w:eastAsia="el-GR"/>
    </w:rPr>
  </w:style>
  <w:style w:type="paragraph" w:styleId="1">
    <w:name w:val="heading 1"/>
    <w:basedOn w:val="a"/>
    <w:next w:val="a"/>
    <w:link w:val="1Char"/>
    <w:uiPriority w:val="9"/>
    <w:qFormat/>
    <w:rsid w:val="00927C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054A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A69F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EA69FF"/>
    <w:rPr>
      <w:rFonts w:ascii="Cambria" w:eastAsia="Times New Roman" w:hAnsi="Cambria" w:cs="Times New Roman"/>
      <w:b/>
      <w:bCs/>
      <w:sz w:val="26"/>
      <w:szCs w:val="26"/>
    </w:rPr>
  </w:style>
  <w:style w:type="paragraph" w:styleId="a3">
    <w:name w:val="header"/>
    <w:basedOn w:val="a"/>
    <w:link w:val="Char"/>
    <w:rsid w:val="00EA69FF"/>
    <w:pPr>
      <w:tabs>
        <w:tab w:val="center" w:pos="4153"/>
        <w:tab w:val="right" w:pos="8306"/>
      </w:tabs>
    </w:pPr>
    <w:rPr>
      <w:color w:val="000000"/>
      <w:szCs w:val="23"/>
    </w:rPr>
  </w:style>
  <w:style w:type="character" w:customStyle="1" w:styleId="Char">
    <w:name w:val="Κεφαλίδα Char"/>
    <w:basedOn w:val="a0"/>
    <w:link w:val="a3"/>
    <w:rsid w:val="00EA69FF"/>
    <w:rPr>
      <w:rFonts w:ascii="Palatino Linotype" w:eastAsia="Times New Roman" w:hAnsi="Palatino Linotype" w:cs="Times New Roman"/>
      <w:color w:val="000000"/>
      <w:szCs w:val="23"/>
    </w:rPr>
  </w:style>
  <w:style w:type="paragraph" w:styleId="a4">
    <w:name w:val="footnote text"/>
    <w:aliases w:val="footnote text - 10 point Palatino"/>
    <w:basedOn w:val="a"/>
    <w:link w:val="Char0"/>
    <w:unhideWhenUsed/>
    <w:rsid w:val="00EA69FF"/>
    <w:rPr>
      <w:sz w:val="20"/>
    </w:rPr>
  </w:style>
  <w:style w:type="character" w:customStyle="1" w:styleId="Char0">
    <w:name w:val="Κείμενο υποσημείωσης Char"/>
    <w:aliases w:val="footnote text - 10 point Palatino Char"/>
    <w:basedOn w:val="a0"/>
    <w:link w:val="a4"/>
    <w:rsid w:val="00EA69FF"/>
    <w:rPr>
      <w:rFonts w:ascii="Palatino Linotype" w:eastAsia="Times New Roman" w:hAnsi="Palatino Linotype" w:cs="Times New Roman"/>
      <w:sz w:val="20"/>
      <w:szCs w:val="20"/>
      <w:lang w:eastAsia="el-GR"/>
    </w:rPr>
  </w:style>
  <w:style w:type="character" w:styleId="a5">
    <w:name w:val="footnote reference"/>
    <w:basedOn w:val="a0"/>
    <w:semiHidden/>
    <w:unhideWhenUsed/>
    <w:rsid w:val="00EA69FF"/>
    <w:rPr>
      <w:vertAlign w:val="superscript"/>
    </w:rPr>
  </w:style>
  <w:style w:type="paragraph" w:styleId="a6">
    <w:name w:val="Document Map"/>
    <w:basedOn w:val="a"/>
    <w:link w:val="Char1"/>
    <w:uiPriority w:val="99"/>
    <w:semiHidden/>
    <w:unhideWhenUsed/>
    <w:rsid w:val="00EA69FF"/>
    <w:rPr>
      <w:rFonts w:ascii="Tahoma" w:hAnsi="Tahoma" w:cs="Tahoma"/>
      <w:sz w:val="16"/>
      <w:szCs w:val="16"/>
    </w:rPr>
  </w:style>
  <w:style w:type="character" w:customStyle="1" w:styleId="Char1">
    <w:name w:val="Χάρτης εγγράφου Char"/>
    <w:basedOn w:val="a0"/>
    <w:link w:val="a6"/>
    <w:uiPriority w:val="99"/>
    <w:semiHidden/>
    <w:rsid w:val="00EA69FF"/>
    <w:rPr>
      <w:rFonts w:ascii="Tahoma" w:eastAsia="Times New Roman" w:hAnsi="Tahoma" w:cs="Tahoma"/>
      <w:sz w:val="16"/>
      <w:szCs w:val="16"/>
      <w:lang w:eastAsia="el-GR"/>
    </w:rPr>
  </w:style>
  <w:style w:type="paragraph" w:styleId="a7">
    <w:name w:val="List Paragraph"/>
    <w:basedOn w:val="a"/>
    <w:uiPriority w:val="34"/>
    <w:qFormat/>
    <w:rsid w:val="00EA69FF"/>
    <w:pPr>
      <w:ind w:left="720"/>
      <w:contextualSpacing/>
    </w:pPr>
  </w:style>
  <w:style w:type="character" w:styleId="a8">
    <w:name w:val="Strong"/>
    <w:basedOn w:val="a0"/>
    <w:uiPriority w:val="22"/>
    <w:qFormat/>
    <w:rsid w:val="00054A2B"/>
    <w:rPr>
      <w:b/>
      <w:bCs/>
    </w:rPr>
  </w:style>
  <w:style w:type="paragraph" w:customStyle="1" w:styleId="Style6">
    <w:name w:val="Style6"/>
    <w:basedOn w:val="2"/>
    <w:link w:val="Style6Char"/>
    <w:rsid w:val="00054A2B"/>
    <w:pPr>
      <w:keepLines w:val="0"/>
      <w:spacing w:before="240" w:after="60"/>
      <w:jc w:val="center"/>
    </w:pPr>
    <w:rPr>
      <w:rFonts w:ascii="Palatino Linotype" w:eastAsia="Times New Roman" w:hAnsi="Palatino Linotype" w:cs="Arial"/>
      <w:i/>
      <w:iCs/>
      <w:color w:val="auto"/>
      <w:sz w:val="24"/>
      <w:szCs w:val="22"/>
    </w:rPr>
  </w:style>
  <w:style w:type="character" w:customStyle="1" w:styleId="Style6Char">
    <w:name w:val="Style6 Char"/>
    <w:basedOn w:val="a0"/>
    <w:link w:val="Style6"/>
    <w:rsid w:val="00054A2B"/>
    <w:rPr>
      <w:rFonts w:ascii="Palatino Linotype" w:eastAsia="Times New Roman" w:hAnsi="Palatino Linotype" w:cs="Arial"/>
      <w:b/>
      <w:bCs/>
      <w:i/>
      <w:iCs/>
      <w:sz w:val="24"/>
      <w:lang w:eastAsia="el-GR"/>
    </w:rPr>
  </w:style>
  <w:style w:type="character" w:customStyle="1" w:styleId="2Char">
    <w:name w:val="Επικεφαλίδα 2 Char"/>
    <w:basedOn w:val="a0"/>
    <w:link w:val="2"/>
    <w:uiPriority w:val="9"/>
    <w:semiHidden/>
    <w:rsid w:val="00054A2B"/>
    <w:rPr>
      <w:rFonts w:asciiTheme="majorHAnsi" w:eastAsiaTheme="majorEastAsia" w:hAnsiTheme="majorHAnsi" w:cstheme="majorBidi"/>
      <w:b/>
      <w:bCs/>
      <w:color w:val="4F81BD" w:themeColor="accent1"/>
      <w:sz w:val="26"/>
      <w:szCs w:val="26"/>
      <w:lang w:eastAsia="el-GR"/>
    </w:rPr>
  </w:style>
  <w:style w:type="character" w:customStyle="1" w:styleId="1Char">
    <w:name w:val="Επικεφαλίδα 1 Char"/>
    <w:basedOn w:val="a0"/>
    <w:link w:val="1"/>
    <w:uiPriority w:val="9"/>
    <w:rsid w:val="00927C9E"/>
    <w:rPr>
      <w:rFonts w:asciiTheme="majorHAnsi" w:eastAsiaTheme="majorEastAsia" w:hAnsiTheme="majorHAnsi" w:cstheme="majorBidi"/>
      <w:b/>
      <w:bCs/>
      <w:color w:val="365F91" w:themeColor="accent1" w:themeShade="BF"/>
      <w:sz w:val="28"/>
      <w:szCs w:val="28"/>
      <w:lang w:eastAsia="el-GR"/>
    </w:rPr>
  </w:style>
  <w:style w:type="paragraph" w:customStyle="1" w:styleId="ZwischenUeberschrift1">
    <w:name w:val="ZwischenUeberschrift1"/>
    <w:basedOn w:val="a"/>
    <w:next w:val="a"/>
    <w:rsid w:val="00927C9E"/>
    <w:pPr>
      <w:keepNext/>
      <w:spacing w:before="480" w:after="200" w:line="280" w:lineRule="exact"/>
      <w:jc w:val="center"/>
    </w:pPr>
    <w:rPr>
      <w:rFonts w:ascii="Times New Roman" w:hAnsi="Times New Roman"/>
      <w:b/>
      <w:color w:val="000000"/>
      <w:sz w:val="24"/>
      <w:lang w:val="de-DE" w:eastAsia="de-DE"/>
    </w:rPr>
  </w:style>
  <w:style w:type="paragraph" w:customStyle="1" w:styleId="ZwischenUeberschrift2">
    <w:name w:val="ZwischenUeberschrift2"/>
    <w:basedOn w:val="ZwischenUeberschrift1"/>
    <w:next w:val="a"/>
    <w:rsid w:val="00927C9E"/>
    <w:pPr>
      <w:spacing w:before="240" w:after="120" w:line="245" w:lineRule="exact"/>
      <w:jc w:val="left"/>
    </w:pPr>
    <w:rPr>
      <w:b w:val="0"/>
      <w:i/>
      <w:sz w:val="20"/>
    </w:rPr>
  </w:style>
  <w:style w:type="paragraph" w:customStyle="1" w:styleId="VorlText">
    <w:name w:val="VorlText"/>
    <w:basedOn w:val="a"/>
    <w:rsid w:val="00927C9E"/>
    <w:pPr>
      <w:spacing w:line="360" w:lineRule="atLeast"/>
      <w:jc w:val="left"/>
    </w:pPr>
    <w:rPr>
      <w:lang w:val="de-DE" w:eastAsia="de-DE"/>
    </w:rPr>
  </w:style>
  <w:style w:type="paragraph" w:customStyle="1" w:styleId="yiv6371477192msonormal">
    <w:name w:val="yiv6371477192msonormal"/>
    <w:basedOn w:val="a"/>
    <w:rsid w:val="00507FE9"/>
    <w:pPr>
      <w:spacing w:before="100" w:beforeAutospacing="1" w:after="100" w:afterAutospacing="1"/>
      <w:jc w:val="left"/>
    </w:pPr>
    <w:rPr>
      <w:rFonts w:ascii="Times New Roman" w:hAnsi="Times New Roman"/>
      <w:sz w:val="24"/>
      <w:szCs w:val="24"/>
    </w:rPr>
  </w:style>
  <w:style w:type="paragraph" w:styleId="a9">
    <w:name w:val="Body Text"/>
    <w:basedOn w:val="a"/>
    <w:link w:val="Char2"/>
    <w:semiHidden/>
    <w:rsid w:val="00955CB3"/>
    <w:rPr>
      <w:sz w:val="24"/>
      <w:szCs w:val="24"/>
      <w:lang w:eastAsia="de-DE"/>
    </w:rPr>
  </w:style>
  <w:style w:type="character" w:customStyle="1" w:styleId="Char2">
    <w:name w:val="Σώμα κειμένου Char"/>
    <w:basedOn w:val="a0"/>
    <w:link w:val="a9"/>
    <w:semiHidden/>
    <w:rsid w:val="00955CB3"/>
    <w:rPr>
      <w:rFonts w:ascii="Palatino Linotype" w:eastAsia="Times New Roman" w:hAnsi="Palatino Linotype" w:cs="Times New Roman"/>
      <w:sz w:val="24"/>
      <w:szCs w:val="24"/>
      <w:lang w:eastAsia="de-DE"/>
    </w:rPr>
  </w:style>
  <w:style w:type="paragraph" w:styleId="aa">
    <w:name w:val="footer"/>
    <w:basedOn w:val="a"/>
    <w:link w:val="Char3"/>
    <w:rsid w:val="00C063AE"/>
    <w:pPr>
      <w:tabs>
        <w:tab w:val="center" w:pos="4153"/>
        <w:tab w:val="right" w:pos="8306"/>
      </w:tabs>
      <w:jc w:val="left"/>
    </w:pPr>
    <w:rPr>
      <w:rFonts w:ascii="Times New Roman" w:hAnsi="Times New Roman"/>
      <w:sz w:val="24"/>
      <w:szCs w:val="24"/>
    </w:rPr>
  </w:style>
  <w:style w:type="character" w:customStyle="1" w:styleId="Char3">
    <w:name w:val="Υποσέλιδο Char"/>
    <w:basedOn w:val="a0"/>
    <w:link w:val="aa"/>
    <w:rsid w:val="00C063AE"/>
    <w:rPr>
      <w:rFonts w:ascii="Times New Roman" w:eastAsia="Times New Roman" w:hAnsi="Times New Roman" w:cs="Times New Roman"/>
      <w:sz w:val="24"/>
      <w:szCs w:val="24"/>
      <w:lang w:eastAsia="el-GR"/>
    </w:rPr>
  </w:style>
  <w:style w:type="character" w:styleId="ab">
    <w:name w:val="page number"/>
    <w:basedOn w:val="a0"/>
    <w:rsid w:val="00C063AE"/>
  </w:style>
  <w:style w:type="character" w:styleId="-">
    <w:name w:val="Hyperlink"/>
    <w:basedOn w:val="a0"/>
    <w:rsid w:val="00C063AE"/>
    <w:rPr>
      <w:color w:val="0000FF"/>
      <w:u w:val="single"/>
    </w:rPr>
  </w:style>
  <w:style w:type="paragraph" w:styleId="ac">
    <w:name w:val="Balloon Text"/>
    <w:basedOn w:val="a"/>
    <w:link w:val="Char4"/>
    <w:uiPriority w:val="99"/>
    <w:semiHidden/>
    <w:unhideWhenUsed/>
    <w:rsid w:val="00C063AE"/>
    <w:rPr>
      <w:rFonts w:ascii="Tahoma" w:hAnsi="Tahoma" w:cs="Tahoma"/>
      <w:sz w:val="16"/>
      <w:szCs w:val="16"/>
    </w:rPr>
  </w:style>
  <w:style w:type="character" w:customStyle="1" w:styleId="Char4">
    <w:name w:val="Κείμενο πλαισίου Char"/>
    <w:basedOn w:val="a0"/>
    <w:link w:val="ac"/>
    <w:uiPriority w:val="99"/>
    <w:semiHidden/>
    <w:rsid w:val="00C063AE"/>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6539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c-patr.org/docdisplay.php?lang=gr&amp;id=999&amp;tl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flamiatos@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e.wikipedia.org/wiki/Orthodoxe_Kirch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14879</Words>
  <Characters>80348</Characters>
  <Application>Microsoft Office Word</Application>
  <DocSecurity>0</DocSecurity>
  <Lines>669</Lines>
  <Paragraphs>190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3</cp:revision>
  <cp:lastPrinted>2016-11-22T19:46:00Z</cp:lastPrinted>
  <dcterms:created xsi:type="dcterms:W3CDTF">2016-12-04T12:34:00Z</dcterms:created>
  <dcterms:modified xsi:type="dcterms:W3CDTF">2016-12-04T12:35:00Z</dcterms:modified>
</cp:coreProperties>
</file>