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EDD" w:rsidRPr="00B73EDD" w:rsidRDefault="00B73EDD" w:rsidP="00B73EDD">
      <w:pPr>
        <w:autoSpaceDE w:val="0"/>
        <w:autoSpaceDN w:val="0"/>
        <w:adjustRightInd w:val="0"/>
        <w:spacing w:line="360" w:lineRule="auto"/>
        <w:ind w:right="340"/>
        <w:jc w:val="center"/>
        <w:rPr>
          <w:rFonts w:ascii="Times New Roman" w:hAnsi="Times New Roman" w:cs="Times New Roman"/>
          <w:b/>
          <w:bCs/>
          <w:sz w:val="28"/>
          <w:szCs w:val="28"/>
          <w:lang w:val="el-GR"/>
        </w:rPr>
      </w:pPr>
      <w:r w:rsidRPr="00B73EDD">
        <w:rPr>
          <w:rFonts w:ascii="Times New Roman" w:hAnsi="Times New Roman" w:cs="Times New Roman"/>
          <w:b/>
          <w:bCs/>
          <w:sz w:val="28"/>
          <w:szCs w:val="28"/>
          <w:lang w:val="el-GR"/>
        </w:rPr>
        <w:t>Πολιτικ</w:t>
      </w:r>
      <w:r w:rsidRPr="00B73EDD">
        <w:rPr>
          <w:rFonts w:ascii="Times New Roman" w:hAnsi="Times New Roman" w:cs="Times New Roman"/>
          <w:b/>
          <w:bCs/>
          <w:sz w:val="28"/>
          <w:szCs w:val="28"/>
          <w:lang w:val="el-GR"/>
        </w:rPr>
        <w:t>ή</w:t>
      </w:r>
      <w:r w:rsidRPr="00B73EDD">
        <w:rPr>
          <w:rFonts w:ascii="Times New Roman" w:hAnsi="Times New Roman" w:cs="Times New Roman"/>
          <w:b/>
          <w:bCs/>
          <w:sz w:val="28"/>
          <w:szCs w:val="28"/>
          <w:lang w:val="el-GR"/>
        </w:rPr>
        <w:t xml:space="preserve"> της Αναπαράστασης</w:t>
      </w:r>
    </w:p>
    <w:p w:rsidR="00B73EDD" w:rsidRPr="00B73EDD" w:rsidRDefault="00B73EDD" w:rsidP="00B73EDD">
      <w:pPr>
        <w:autoSpaceDE w:val="0"/>
        <w:autoSpaceDN w:val="0"/>
        <w:adjustRightInd w:val="0"/>
        <w:spacing w:line="360" w:lineRule="auto"/>
        <w:ind w:right="340"/>
        <w:jc w:val="center"/>
        <w:rPr>
          <w:rFonts w:ascii="Times New Roman" w:hAnsi="Times New Roman" w:cs="Times New Roman"/>
          <w:lang w:val="el-GR"/>
        </w:rPr>
      </w:pPr>
      <w:r w:rsidRPr="00B73EDD">
        <w:rPr>
          <w:rFonts w:ascii="Times New Roman" w:hAnsi="Times New Roman" w:cs="Times New Roman"/>
          <w:lang w:val="el-GR"/>
        </w:rPr>
        <w:t>Γερ</w:t>
      </w:r>
      <w:r>
        <w:rPr>
          <w:rFonts w:ascii="Times New Roman" w:hAnsi="Times New Roman" w:cs="Times New Roman"/>
          <w:lang w:val="el-GR"/>
        </w:rPr>
        <w:t>ά</w:t>
      </w:r>
      <w:r w:rsidRPr="00B73EDD">
        <w:rPr>
          <w:rFonts w:ascii="Times New Roman" w:hAnsi="Times New Roman" w:cs="Times New Roman"/>
          <w:lang w:val="el-GR"/>
        </w:rPr>
        <w:t>σιμος Κουζ</w:t>
      </w:r>
      <w:r>
        <w:rPr>
          <w:rFonts w:ascii="Times New Roman" w:hAnsi="Times New Roman" w:cs="Times New Roman"/>
          <w:lang w:val="el-GR"/>
        </w:rPr>
        <w:t>έ</w:t>
      </w:r>
      <w:r w:rsidRPr="00B73EDD">
        <w:rPr>
          <w:rFonts w:ascii="Times New Roman" w:hAnsi="Times New Roman" w:cs="Times New Roman"/>
          <w:lang w:val="el-GR"/>
        </w:rPr>
        <w:t xml:space="preserve">λης </w:t>
      </w:r>
    </w:p>
    <w:p w:rsidR="00B73EDD" w:rsidRPr="00B73EDD" w:rsidRDefault="00B73EDD" w:rsidP="00B73EDD">
      <w:pPr>
        <w:autoSpaceDE w:val="0"/>
        <w:autoSpaceDN w:val="0"/>
        <w:adjustRightInd w:val="0"/>
        <w:spacing w:line="360" w:lineRule="auto"/>
        <w:ind w:right="340"/>
        <w:jc w:val="center"/>
        <w:rPr>
          <w:rFonts w:ascii="Times New Roman" w:hAnsi="Times New Roman" w:cs="Times New Roman"/>
          <w:lang w:val="el-GR"/>
        </w:rPr>
      </w:pPr>
      <w:bookmarkStart w:id="0" w:name="_GoBack"/>
      <w:bookmarkEnd w:id="0"/>
    </w:p>
    <w:p w:rsidR="00B73EDD" w:rsidRPr="00B73EDD" w:rsidRDefault="00B73EDD" w:rsidP="00B73EDD">
      <w:pPr>
        <w:autoSpaceDE w:val="0"/>
        <w:autoSpaceDN w:val="0"/>
        <w:adjustRightInd w:val="0"/>
        <w:spacing w:line="360" w:lineRule="auto"/>
        <w:ind w:right="340"/>
        <w:jc w:val="both"/>
        <w:rPr>
          <w:rFonts w:ascii="Times New Roman" w:hAnsi="Times New Roman" w:cs="Times New Roman"/>
          <w:lang w:val="el-GR"/>
        </w:rPr>
      </w:pPr>
      <w:r w:rsidRPr="00B73EDD">
        <w:rPr>
          <w:rFonts w:ascii="Times New Roman" w:hAnsi="Times New Roman" w:cs="Times New Roman"/>
          <w:lang w:val="el-GR"/>
        </w:rPr>
        <w:t>Το σεμινάριο επιδιώκει να συνδέσει την ανάλυση και ερμηνεία κοινωνικών όρων και σχέσεων με τη διερεύνηση της πραγματικότητας που συγκροτεί ο κινηματογράφος.</w:t>
      </w:r>
    </w:p>
    <w:p w:rsidR="00B73EDD" w:rsidRPr="00B73EDD" w:rsidRDefault="00B73EDD" w:rsidP="00B73EDD">
      <w:pPr>
        <w:autoSpaceDE w:val="0"/>
        <w:autoSpaceDN w:val="0"/>
        <w:adjustRightInd w:val="0"/>
        <w:spacing w:line="360" w:lineRule="auto"/>
        <w:ind w:right="340"/>
        <w:jc w:val="both"/>
        <w:rPr>
          <w:rFonts w:ascii="Times New Roman" w:hAnsi="Times New Roman" w:cs="Times New Roman"/>
          <w:lang w:val="el-GR"/>
        </w:rPr>
      </w:pPr>
      <w:r w:rsidRPr="00B73EDD">
        <w:rPr>
          <w:rFonts w:ascii="Times New Roman" w:hAnsi="Times New Roman" w:cs="Times New Roman"/>
          <w:lang w:val="el-GR"/>
        </w:rPr>
        <w:t>Αυτό που ενδιαφέρει δεν είναι τόσο το πώς το μέσο αποδίδει κοινωνικές και πολιτικές συνθήκες, επιλογές και στάσεις, αλλά κυρίως το πώς η ίδια η διαδικασία κινηματογραφικής αναπαράστασης παράγει πολιτική, συγκροτεί σχέσεις και εγκαθιστά κοινωνικές ασυμμετρίες και μορφές εξουσίας.</w:t>
      </w:r>
    </w:p>
    <w:p w:rsidR="00B73EDD" w:rsidRPr="00B73EDD" w:rsidRDefault="00B73EDD" w:rsidP="00B73EDD">
      <w:pPr>
        <w:autoSpaceDE w:val="0"/>
        <w:autoSpaceDN w:val="0"/>
        <w:adjustRightInd w:val="0"/>
        <w:spacing w:line="360" w:lineRule="auto"/>
        <w:ind w:right="340"/>
        <w:jc w:val="both"/>
        <w:rPr>
          <w:rFonts w:ascii="Times New Roman" w:hAnsi="Times New Roman" w:cs="Times New Roman"/>
          <w:lang w:val="el-GR"/>
        </w:rPr>
      </w:pPr>
    </w:p>
    <w:p w:rsidR="00B73EDD" w:rsidRPr="00B73EDD" w:rsidRDefault="00B73EDD" w:rsidP="00B73EDD">
      <w:pPr>
        <w:autoSpaceDE w:val="0"/>
        <w:autoSpaceDN w:val="0"/>
        <w:adjustRightInd w:val="0"/>
        <w:spacing w:line="360" w:lineRule="auto"/>
        <w:ind w:right="340"/>
        <w:jc w:val="both"/>
        <w:rPr>
          <w:rFonts w:ascii="Times New Roman" w:hAnsi="Times New Roman" w:cs="Times New Roman"/>
          <w:lang w:val="el-GR"/>
        </w:rPr>
      </w:pPr>
      <w:r w:rsidRPr="00B73EDD">
        <w:rPr>
          <w:rFonts w:ascii="Times New Roman" w:hAnsi="Times New Roman" w:cs="Times New Roman"/>
          <w:lang w:val="el-GR"/>
        </w:rPr>
        <w:t xml:space="preserve">Στον πυρήνα αυτής της πολιτικής βρίσκεται η διαμόρφωση της σχέσης του υποκειμένου-θεατή –όπως «πλάθεται» από το μέσο– με την </w:t>
      </w:r>
      <w:proofErr w:type="spellStart"/>
      <w:r w:rsidRPr="00B73EDD">
        <w:rPr>
          <w:rFonts w:ascii="Times New Roman" w:hAnsi="Times New Roman" w:cs="Times New Roman"/>
          <w:lang w:val="el-GR"/>
        </w:rPr>
        <w:t>κατασκευαζόμενη</w:t>
      </w:r>
      <w:proofErr w:type="spellEnd"/>
      <w:r w:rsidRPr="00B73EDD">
        <w:rPr>
          <w:rFonts w:ascii="Times New Roman" w:hAnsi="Times New Roman" w:cs="Times New Roman"/>
          <w:lang w:val="el-GR"/>
        </w:rPr>
        <w:t>-αναπαριστώμενη πραγματικότητα του φιλμ. Έτσι ο θεατής μπορεί να εξεταστεί ως προϊόν της αναπαραστατικής διαδικασίας, η ίδια δε διαδικασία ως διαφοροποιούμενη ανάλογα με τις συγκεκριμένες πτυχές υποκειμενικότητας που προσδίδει σε όσους εμπλέκει. Αντιστοίχως, η πολιτική του μέσου μπορεί να εξεταστεί ως διαδικασία συγκρότησης διαφοροποιημένων μορφών κοινωνικής υποκειμενικότητας – μορφών διακριτών και επί των οποίων μπορούν να εγγραφούν κοινωνικά αξιοποιήσιμες διακρίσεις.</w:t>
      </w:r>
    </w:p>
    <w:p w:rsidR="00B73EDD" w:rsidRPr="00B73EDD" w:rsidRDefault="00B73EDD" w:rsidP="00B73EDD">
      <w:pPr>
        <w:autoSpaceDE w:val="0"/>
        <w:autoSpaceDN w:val="0"/>
        <w:adjustRightInd w:val="0"/>
        <w:spacing w:line="360" w:lineRule="auto"/>
        <w:ind w:right="340"/>
        <w:jc w:val="both"/>
        <w:rPr>
          <w:rFonts w:ascii="Times New Roman" w:hAnsi="Times New Roman" w:cs="Times New Roman"/>
          <w:lang w:val="el-GR"/>
        </w:rPr>
      </w:pPr>
      <w:r w:rsidRPr="00B73EDD">
        <w:rPr>
          <w:rFonts w:ascii="Times New Roman" w:hAnsi="Times New Roman" w:cs="Times New Roman"/>
          <w:lang w:val="el-GR"/>
        </w:rPr>
        <w:t>Η πολιτική διάσταση μπορεί όμως να εντοπιστεί και στην πρόσληψη του κινηματογραφικού έργου, στην ένταξή του στο κοινωνικά ταξινομημένο σώμα της τέχνης ή της («μαζικής») κουλτούρας, στην αντιμετώπισή του από τη δημοσιότητα. Αντικείμενο διερεύνησης αλλά και διαμάχης, ήδη στο πλαίσιο των «μεγάλων» φιλοσοφικών προσεγγίσεων, έχει βεβαίως υπάρξει η ίδια η σχέση έντασης μεταξύ πραγματικότητας και αναπαράστασης και μάλιστα ακριβώς ως σχέση που συνιστά και εγκαθιστά πολιτική.</w:t>
      </w:r>
    </w:p>
    <w:p w:rsidR="00B73EDD" w:rsidRPr="00B73EDD" w:rsidRDefault="00B73EDD" w:rsidP="00B73EDD">
      <w:pPr>
        <w:autoSpaceDE w:val="0"/>
        <w:autoSpaceDN w:val="0"/>
        <w:adjustRightInd w:val="0"/>
        <w:spacing w:line="360" w:lineRule="auto"/>
        <w:ind w:right="340"/>
        <w:jc w:val="both"/>
        <w:rPr>
          <w:rFonts w:ascii="Times New Roman" w:hAnsi="Times New Roman" w:cs="Times New Roman"/>
          <w:lang w:val="el-GR"/>
        </w:rPr>
      </w:pPr>
    </w:p>
    <w:p w:rsidR="00B73EDD" w:rsidRPr="00B73EDD" w:rsidRDefault="00B73EDD" w:rsidP="00B73EDD">
      <w:pPr>
        <w:autoSpaceDE w:val="0"/>
        <w:autoSpaceDN w:val="0"/>
        <w:adjustRightInd w:val="0"/>
        <w:spacing w:line="360" w:lineRule="auto"/>
        <w:ind w:right="340"/>
        <w:jc w:val="both"/>
        <w:rPr>
          <w:rFonts w:ascii="Times New Roman" w:hAnsi="Times New Roman" w:cs="Times New Roman"/>
          <w:lang w:val="el-GR"/>
        </w:rPr>
      </w:pPr>
      <w:r w:rsidRPr="00B73EDD">
        <w:rPr>
          <w:rFonts w:ascii="Times New Roman" w:hAnsi="Times New Roman" w:cs="Times New Roman"/>
          <w:lang w:val="el-GR"/>
        </w:rPr>
        <w:t xml:space="preserve">Στην ιστορία του κινηματογράφου, αλλά και στην ιστορία της θεωρίας και της κριτικής του, η πολιτική διάσταση πάντα υπερέβαινε ή ανέτρεπε τις κοινωνικά φορτισμένες προθέσεις των δημιουργών και σχολιαστών του. Ο «πολιτικός κινηματογράφος» και η κάθε είδους στράτευση του μέσου </w:t>
      </w:r>
      <w:proofErr w:type="spellStart"/>
      <w:r w:rsidRPr="00B73EDD">
        <w:rPr>
          <w:rFonts w:ascii="Times New Roman" w:hAnsi="Times New Roman" w:cs="Times New Roman"/>
          <w:lang w:val="el-GR"/>
        </w:rPr>
        <w:t>ανασημασιοδοτούνται</w:t>
      </w:r>
      <w:proofErr w:type="spellEnd"/>
      <w:r w:rsidRPr="00B73EDD">
        <w:rPr>
          <w:rFonts w:ascii="Times New Roman" w:hAnsi="Times New Roman" w:cs="Times New Roman"/>
          <w:lang w:val="el-GR"/>
        </w:rPr>
        <w:t xml:space="preserve"> και επαναπροσδιορίζονται στη ζωντανή σχέση θεατή-έργου, που αποδίδει νόημα και αξίες (πρωτίστως) στις μορφές και (δευτερευόντως) στα περιεχόμενα της αναπαράστασης. Υπ’ αυτή την έννοια το μέσο είναι αυτό που ασκεί πολιτική, πέραν όσων οροθετεί ο δημιουργός. Το συναρτώμενο με τις ρητές ή άρρητες επιδιώξεις του δημιουργού </w:t>
      </w:r>
      <w:r w:rsidRPr="00B73EDD">
        <w:rPr>
          <w:rFonts w:ascii="Times New Roman" w:hAnsi="Times New Roman" w:cs="Times New Roman"/>
          <w:lang w:val="el-GR"/>
        </w:rPr>
        <w:lastRenderedPageBreak/>
        <w:t xml:space="preserve">ζήτημα της πολιτικοποίησης της αισθητικής, όπως και το φαινομενικά αντίστροφό του, εκείνο της </w:t>
      </w:r>
      <w:proofErr w:type="spellStart"/>
      <w:r w:rsidRPr="00B73EDD">
        <w:rPr>
          <w:rFonts w:ascii="Times New Roman" w:hAnsi="Times New Roman" w:cs="Times New Roman"/>
          <w:lang w:val="el-GR"/>
        </w:rPr>
        <w:t>αισθητικοποίησης</w:t>
      </w:r>
      <w:proofErr w:type="spellEnd"/>
      <w:r w:rsidRPr="00B73EDD">
        <w:rPr>
          <w:rFonts w:ascii="Times New Roman" w:hAnsi="Times New Roman" w:cs="Times New Roman"/>
          <w:lang w:val="el-GR"/>
        </w:rPr>
        <w:t xml:space="preserve"> της πολιτικής, αποτελούν αντικείμενο αποσαφήνισης.</w:t>
      </w:r>
    </w:p>
    <w:p w:rsidR="00B73EDD" w:rsidRPr="00B73EDD" w:rsidRDefault="00B73EDD" w:rsidP="00B73EDD">
      <w:pPr>
        <w:autoSpaceDE w:val="0"/>
        <w:autoSpaceDN w:val="0"/>
        <w:adjustRightInd w:val="0"/>
        <w:spacing w:line="360" w:lineRule="auto"/>
        <w:ind w:right="340"/>
        <w:jc w:val="both"/>
        <w:rPr>
          <w:rFonts w:ascii="Times New Roman" w:hAnsi="Times New Roman" w:cs="Times New Roman"/>
          <w:lang w:val="el-GR"/>
        </w:rPr>
      </w:pPr>
    </w:p>
    <w:p w:rsidR="00B73EDD" w:rsidRPr="00B73EDD" w:rsidRDefault="00B73EDD" w:rsidP="00B73EDD">
      <w:pPr>
        <w:autoSpaceDE w:val="0"/>
        <w:autoSpaceDN w:val="0"/>
        <w:adjustRightInd w:val="0"/>
        <w:spacing w:line="360" w:lineRule="auto"/>
        <w:ind w:right="340"/>
        <w:jc w:val="both"/>
        <w:rPr>
          <w:rFonts w:ascii="Times New Roman" w:hAnsi="Times New Roman" w:cs="Times New Roman"/>
          <w:lang w:val="el-GR"/>
        </w:rPr>
      </w:pPr>
      <w:r w:rsidRPr="00B73EDD">
        <w:rPr>
          <w:rFonts w:ascii="Times New Roman" w:hAnsi="Times New Roman" w:cs="Times New Roman"/>
          <w:lang w:val="el-GR"/>
        </w:rPr>
        <w:t>Το σεμινάριο επιδιώκει επομένως να διερευνήσει την πολιτική λειτουργία της κινηματογραφικής αναπαράστασης, δια της οποίας ένα σύνολο κοινωνικών σχέσεων εκτίθεται αλλά και (</w:t>
      </w:r>
      <w:proofErr w:type="spellStart"/>
      <w:r w:rsidRPr="00B73EDD">
        <w:rPr>
          <w:rFonts w:ascii="Times New Roman" w:hAnsi="Times New Roman" w:cs="Times New Roman"/>
          <w:lang w:val="el-GR"/>
        </w:rPr>
        <w:t>αναδια</w:t>
      </w:r>
      <w:proofErr w:type="spellEnd"/>
      <w:r w:rsidRPr="00B73EDD">
        <w:rPr>
          <w:rFonts w:ascii="Times New Roman" w:hAnsi="Times New Roman" w:cs="Times New Roman"/>
          <w:lang w:val="el-GR"/>
        </w:rPr>
        <w:t xml:space="preserve">)μορφώνεται ως μια νέα και </w:t>
      </w:r>
      <w:proofErr w:type="spellStart"/>
      <w:r w:rsidRPr="00B73EDD">
        <w:rPr>
          <w:rFonts w:ascii="Times New Roman" w:hAnsi="Times New Roman" w:cs="Times New Roman"/>
          <w:lang w:val="el-GR"/>
        </w:rPr>
        <w:t>sui</w:t>
      </w:r>
      <w:proofErr w:type="spellEnd"/>
      <w:r w:rsidRPr="00B73EDD">
        <w:rPr>
          <w:rFonts w:ascii="Times New Roman" w:hAnsi="Times New Roman" w:cs="Times New Roman"/>
          <w:lang w:val="el-GR"/>
        </w:rPr>
        <w:t xml:space="preserve"> </w:t>
      </w:r>
      <w:proofErr w:type="spellStart"/>
      <w:r w:rsidRPr="00B73EDD">
        <w:rPr>
          <w:rFonts w:ascii="Times New Roman" w:hAnsi="Times New Roman" w:cs="Times New Roman"/>
          <w:lang w:val="el-GR"/>
        </w:rPr>
        <w:t>generis</w:t>
      </w:r>
      <w:proofErr w:type="spellEnd"/>
      <w:r w:rsidRPr="00B73EDD">
        <w:rPr>
          <w:rFonts w:ascii="Times New Roman" w:hAnsi="Times New Roman" w:cs="Times New Roman"/>
          <w:lang w:val="el-GR"/>
        </w:rPr>
        <w:t xml:space="preserve"> πραγματικότητα. Προς το σκοπό αυτό θα διατρέξει ενδεικτικά παραδείγματα από την ιστορία του μέσου.</w:t>
      </w:r>
    </w:p>
    <w:p w:rsidR="00B73EDD" w:rsidRPr="00B73EDD" w:rsidRDefault="00B73EDD" w:rsidP="00B73EDD">
      <w:pPr>
        <w:autoSpaceDE w:val="0"/>
        <w:autoSpaceDN w:val="0"/>
        <w:adjustRightInd w:val="0"/>
        <w:spacing w:line="360" w:lineRule="auto"/>
        <w:ind w:right="340"/>
        <w:jc w:val="both"/>
        <w:rPr>
          <w:rFonts w:ascii="Times New Roman" w:hAnsi="Times New Roman" w:cs="Times New Roman"/>
          <w:lang w:val="el-GR"/>
        </w:rPr>
      </w:pPr>
    </w:p>
    <w:p w:rsidR="00B73EDD" w:rsidRPr="00B73EDD" w:rsidRDefault="00B73EDD" w:rsidP="00B73EDD">
      <w:pPr>
        <w:autoSpaceDE w:val="0"/>
        <w:autoSpaceDN w:val="0"/>
        <w:adjustRightInd w:val="0"/>
        <w:spacing w:line="360" w:lineRule="auto"/>
        <w:ind w:right="340"/>
        <w:jc w:val="center"/>
        <w:rPr>
          <w:rFonts w:ascii="Times New Roman" w:hAnsi="Times New Roman" w:cs="Times New Roman"/>
          <w:lang w:val="el-GR"/>
        </w:rPr>
      </w:pPr>
      <w:r w:rsidRPr="00B73EDD">
        <w:rPr>
          <w:rFonts w:ascii="Times New Roman" w:hAnsi="Times New Roman" w:cs="Times New Roman"/>
          <w:lang w:val="el-GR"/>
        </w:rPr>
        <w:t>Διάρθρωση</w:t>
      </w:r>
    </w:p>
    <w:p w:rsidR="00B73EDD" w:rsidRPr="00B73EDD" w:rsidRDefault="00B73EDD" w:rsidP="00B73EDD">
      <w:pPr>
        <w:autoSpaceDE w:val="0"/>
        <w:autoSpaceDN w:val="0"/>
        <w:adjustRightInd w:val="0"/>
        <w:spacing w:line="360" w:lineRule="auto"/>
        <w:ind w:right="340"/>
        <w:jc w:val="both"/>
        <w:rPr>
          <w:rFonts w:ascii="Times New Roman" w:hAnsi="Times New Roman" w:cs="Times New Roman"/>
          <w:lang w:val="el-GR"/>
        </w:rPr>
      </w:pPr>
      <w:r w:rsidRPr="00B73EDD">
        <w:rPr>
          <w:rFonts w:ascii="Times New Roman" w:hAnsi="Times New Roman" w:cs="Times New Roman"/>
          <w:lang w:val="el-GR"/>
        </w:rPr>
        <w:t>Μετά από μια εισαγωγική διευκρίνιση των όρων της συζήτησης –της έννοιας και «λογικής» του μέσου, της πολιτικής, της αναπαραστατικής διαδικασίας, της αισθητικής, της ιδιαίτερης κινηματογραφικής τέχνης– θα ακολουθήσει μια σειρά θεματικά οργανωμένων εισηγήσεων, που θα σχολιάζουν ένα φιλμ, με τη βοήθεια ενός θεωρητικού κειμένου.</w:t>
      </w:r>
    </w:p>
    <w:p w:rsidR="00B73EDD" w:rsidRPr="00B73EDD" w:rsidRDefault="00B73EDD" w:rsidP="00B73EDD">
      <w:pPr>
        <w:autoSpaceDE w:val="0"/>
        <w:autoSpaceDN w:val="0"/>
        <w:adjustRightInd w:val="0"/>
        <w:spacing w:line="360" w:lineRule="auto"/>
        <w:ind w:right="340"/>
        <w:jc w:val="both"/>
        <w:rPr>
          <w:rFonts w:ascii="Times New Roman" w:hAnsi="Times New Roman" w:cs="Times New Roman"/>
          <w:lang w:val="el-GR"/>
        </w:rPr>
      </w:pPr>
      <w:r w:rsidRPr="00B73EDD">
        <w:rPr>
          <w:rFonts w:ascii="Times New Roman" w:hAnsi="Times New Roman" w:cs="Times New Roman"/>
          <w:lang w:val="el-GR"/>
        </w:rPr>
        <w:t>Τέτοια θέματα είναι, για παράδειγμα: το άτομο και η κοινότητα – το δίκαιο – το χρήμα – ο ξένος – το φύλο – το σώμα – η βία – ο νόμος – η ψυχή – η επιστήμη – το χρώμα.</w:t>
      </w:r>
    </w:p>
    <w:p w:rsidR="00B73EDD" w:rsidRPr="00B73EDD" w:rsidRDefault="00B73EDD" w:rsidP="00B73EDD">
      <w:pPr>
        <w:autoSpaceDE w:val="0"/>
        <w:autoSpaceDN w:val="0"/>
        <w:adjustRightInd w:val="0"/>
        <w:spacing w:line="360" w:lineRule="auto"/>
        <w:ind w:right="340"/>
        <w:jc w:val="both"/>
        <w:rPr>
          <w:rFonts w:ascii="Times New Roman" w:hAnsi="Times New Roman" w:cs="Times New Roman"/>
          <w:lang w:val="el-GR"/>
        </w:rPr>
      </w:pPr>
      <w:r w:rsidRPr="00B73EDD">
        <w:rPr>
          <w:rFonts w:ascii="Times New Roman" w:hAnsi="Times New Roman" w:cs="Times New Roman"/>
          <w:lang w:val="el-GR"/>
        </w:rPr>
        <w:t xml:space="preserve">Κατά την (κινηματογραφική και θεωρητική) πραγμάτευση αυτών των θεμάτων, το ερευνητικό ενδιαφέρον του σεμιναρίου στρέφεται στα ζητήματα που θέτουν οι παραπάνω κεντρικοί όροι της πολιτικής της αναπαράστασης, ζητήματα όπως η σχέση μεταξύ: πραγματικότητας και αναπαράστασης, γνώσης και αισθητικής, </w:t>
      </w:r>
      <w:proofErr w:type="spellStart"/>
      <w:r w:rsidRPr="00B73EDD">
        <w:rPr>
          <w:rFonts w:ascii="Times New Roman" w:hAnsi="Times New Roman" w:cs="Times New Roman"/>
          <w:lang w:val="el-GR"/>
        </w:rPr>
        <w:t>αναστοχασμού</w:t>
      </w:r>
      <w:proofErr w:type="spellEnd"/>
      <w:r w:rsidRPr="00B73EDD">
        <w:rPr>
          <w:rFonts w:ascii="Times New Roman" w:hAnsi="Times New Roman" w:cs="Times New Roman"/>
          <w:lang w:val="el-GR"/>
        </w:rPr>
        <w:t xml:space="preserve"> και αμεσότητας, τέχνης και κουλτούρας, τέχνης και κριτικής, πολιτικής και αισθητικής, καλλιτεχνικής μορφής και αφηγηματικού περιεχομένου, αισθητικής της παραγωγής και αισθητικής της πρόσληψης, παράδοσης και ιστορικότητας, σκέψης και εικόνας, καλλιτεχνικού υποκειμένου και έργου, παραγωγού και δέκτη.</w:t>
      </w:r>
    </w:p>
    <w:p w:rsidR="00B73EDD" w:rsidRPr="00B73EDD" w:rsidRDefault="00B73EDD" w:rsidP="00B73EDD">
      <w:pPr>
        <w:autoSpaceDE w:val="0"/>
        <w:autoSpaceDN w:val="0"/>
        <w:adjustRightInd w:val="0"/>
        <w:spacing w:line="360" w:lineRule="auto"/>
        <w:ind w:right="340"/>
        <w:jc w:val="both"/>
        <w:rPr>
          <w:rFonts w:ascii="Times New Roman" w:hAnsi="Times New Roman" w:cs="Times New Roman"/>
          <w:lang w:val="el-GR"/>
        </w:rPr>
      </w:pPr>
    </w:p>
    <w:p w:rsidR="00C7005F" w:rsidRPr="00B73EDD" w:rsidRDefault="00B73EDD">
      <w:pPr>
        <w:rPr>
          <w:lang w:val="el-GR"/>
        </w:rPr>
      </w:pPr>
    </w:p>
    <w:sectPr w:rsidR="00C7005F" w:rsidRPr="00B73EDD" w:rsidSect="006846A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DD"/>
    <w:rsid w:val="001E70C4"/>
    <w:rsid w:val="0070574B"/>
    <w:rsid w:val="00896EB0"/>
    <w:rsid w:val="008F0FDB"/>
    <w:rsid w:val="00B73EDD"/>
    <w:rsid w:val="00BA018A"/>
    <w:rsid w:val="00DD3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5ED20C"/>
  <w15:chartTrackingRefBased/>
  <w15:docId w15:val="{7807B4D6-DADD-BA45-822C-AEDAE4D4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Gerasimos Kouzelis</dc:creator>
  <cp:keywords/>
  <dc:description/>
  <cp:lastModifiedBy>Gerasimos Kouzelis</cp:lastModifiedBy>
  <cp:revision>1</cp:revision>
  <dcterms:created xsi:type="dcterms:W3CDTF">2020-03-03T09:24:00Z</dcterms:created>
  <dcterms:modified xsi:type="dcterms:W3CDTF">2020-03-03T09:26:00Z</dcterms:modified>
</cp:coreProperties>
</file>